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25" w:rsidRDefault="008B640D" w:rsidP="00993825">
      <w:pPr>
        <w:spacing w:after="11" w:line="251" w:lineRule="auto"/>
        <w:ind w:left="-426"/>
        <w:jc w:val="center"/>
      </w:pPr>
      <w:r>
        <w:rPr>
          <w:b/>
        </w:rPr>
        <w:t xml:space="preserve">МИНИСТЕРСТВО ОБРАЗОВАНИЯ </w:t>
      </w:r>
      <w:r w:rsidRPr="00993825">
        <w:rPr>
          <w:b/>
        </w:rPr>
        <w:t xml:space="preserve">СТАВРОПОЛЬСКОГО КРАЯ </w:t>
      </w:r>
      <w:r>
        <w:t>Государственное бюджетное профессиональное образовательное учреждение</w:t>
      </w:r>
    </w:p>
    <w:p w:rsidR="00AC34B7" w:rsidRDefault="008B640D" w:rsidP="00993825">
      <w:pPr>
        <w:spacing w:after="11" w:line="251" w:lineRule="auto"/>
        <w:ind w:left="183"/>
        <w:jc w:val="center"/>
      </w:pPr>
      <w:r>
        <w:t>«Ставропольский строительный техникум»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993825" w:rsidRDefault="008B640D">
      <w:pPr>
        <w:spacing w:after="13" w:line="248" w:lineRule="auto"/>
        <w:ind w:left="58" w:right="48"/>
        <w:jc w:val="center"/>
      </w:pPr>
      <w:r>
        <w:t xml:space="preserve">Комиссия профессиональных циклов по экономике </w:t>
      </w:r>
    </w:p>
    <w:p w:rsidR="00AC34B7" w:rsidRDefault="008B640D">
      <w:pPr>
        <w:spacing w:after="13" w:line="248" w:lineRule="auto"/>
        <w:ind w:left="58" w:right="48"/>
        <w:jc w:val="center"/>
      </w:pPr>
      <w:r>
        <w:t>и земельно</w:t>
      </w:r>
      <w:r w:rsidR="00993825">
        <w:t>-</w:t>
      </w:r>
      <w:r>
        <w:t xml:space="preserve">имущественным отношениям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rPr>
          <w:b/>
        </w:rPr>
        <w:t xml:space="preserve"> </w:t>
      </w:r>
    </w:p>
    <w:p w:rsidR="00AC34B7" w:rsidRDefault="008B640D">
      <w:pPr>
        <w:pStyle w:val="1"/>
        <w:ind w:left="10" w:right="62"/>
      </w:pPr>
      <w:r>
        <w:t xml:space="preserve">МЕТОДИЧЕСКИЕ РЕКОМЕНДАЦИИ ПО ВЫПОЛНЕНИЮ ВНЕАУДИТОРНОЙ САМОСТОЯТЕЛЬНОЙ РАБОТЫ </w:t>
      </w:r>
    </w:p>
    <w:p w:rsidR="00AC34B7" w:rsidRDefault="008B640D">
      <w:pPr>
        <w:spacing w:after="13" w:line="248" w:lineRule="auto"/>
        <w:ind w:left="58" w:right="108"/>
        <w:jc w:val="center"/>
      </w:pPr>
      <w:r>
        <w:t xml:space="preserve">по дисциплине </w:t>
      </w:r>
    </w:p>
    <w:p w:rsidR="00AC34B7" w:rsidRDefault="008B640D">
      <w:pPr>
        <w:spacing w:after="13" w:line="248" w:lineRule="auto"/>
        <w:ind w:left="1734" w:right="1714"/>
        <w:jc w:val="center"/>
      </w:pPr>
      <w:r>
        <w:rPr>
          <w:b/>
        </w:rPr>
        <w:t xml:space="preserve">«Финансы, денежное обращение и </w:t>
      </w:r>
      <w:proofErr w:type="gramStart"/>
      <w:r>
        <w:rPr>
          <w:b/>
        </w:rPr>
        <w:t>кредит »</w:t>
      </w:r>
      <w:proofErr w:type="gramEnd"/>
      <w:r>
        <w:rPr>
          <w:b/>
        </w:rPr>
        <w:t xml:space="preserve"> </w:t>
      </w:r>
      <w:r>
        <w:t xml:space="preserve">для студентов заочной формы обучения специальности </w:t>
      </w:r>
    </w:p>
    <w:p w:rsidR="00AC34B7" w:rsidRDefault="008B640D">
      <w:pPr>
        <w:spacing w:after="13" w:line="248" w:lineRule="auto"/>
        <w:ind w:left="58" w:right="108"/>
        <w:jc w:val="center"/>
      </w:pPr>
      <w:r>
        <w:t xml:space="preserve">38.02.01 Экономика и бухгалтерский учет (по отраслям)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AC34B7" w:rsidRDefault="008B640D">
      <w:pPr>
        <w:spacing w:after="13" w:line="248" w:lineRule="auto"/>
        <w:ind w:left="58" w:right="103"/>
        <w:jc w:val="center"/>
      </w:pPr>
      <w:r>
        <w:t>Ставрополь, 20</w:t>
      </w:r>
      <w:r w:rsidR="003B4400">
        <w:t>22</w:t>
      </w:r>
    </w:p>
    <w:p w:rsidR="00AC34B7" w:rsidRDefault="008B640D">
      <w:pPr>
        <w:spacing w:after="0" w:line="259" w:lineRule="auto"/>
        <w:ind w:firstLine="0"/>
        <w:jc w:val="center"/>
      </w:pPr>
      <w:r>
        <w:t xml:space="preserve"> </w:t>
      </w:r>
    </w:p>
    <w:p w:rsidR="00B67E98" w:rsidRDefault="003B4400" w:rsidP="00993825">
      <w:pPr>
        <w:spacing w:after="0" w:line="259" w:lineRule="auto"/>
        <w:ind w:firstLine="0"/>
        <w:jc w:val="center"/>
      </w:pPr>
      <w:bookmarkStart w:id="0" w:name="_GoBack"/>
      <w:r w:rsidRPr="00107A70">
        <w:rPr>
          <w:noProof/>
          <w:szCs w:val="28"/>
        </w:rPr>
        <w:lastRenderedPageBreak/>
        <w:drawing>
          <wp:inline distT="0" distB="0" distL="0" distR="0" wp14:anchorId="0D8BD380" wp14:editId="483D82AE">
            <wp:extent cx="5939790" cy="8388966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88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67E98" w:rsidRDefault="00B67E98" w:rsidP="00993825">
      <w:pPr>
        <w:spacing w:after="0" w:line="259" w:lineRule="auto"/>
        <w:ind w:firstLine="0"/>
        <w:jc w:val="center"/>
      </w:pPr>
    </w:p>
    <w:p w:rsidR="00B67E98" w:rsidRDefault="00B67E98" w:rsidP="00993825">
      <w:pPr>
        <w:spacing w:after="0" w:line="259" w:lineRule="auto"/>
        <w:ind w:firstLine="0"/>
        <w:jc w:val="center"/>
      </w:pPr>
    </w:p>
    <w:p w:rsidR="00B67E98" w:rsidRDefault="00B67E98" w:rsidP="00993825">
      <w:pPr>
        <w:spacing w:after="0" w:line="259" w:lineRule="auto"/>
        <w:ind w:firstLine="0"/>
        <w:jc w:val="center"/>
      </w:pPr>
    </w:p>
    <w:p w:rsidR="00B67E98" w:rsidRDefault="00B67E98" w:rsidP="00993825">
      <w:pPr>
        <w:spacing w:after="0" w:line="259" w:lineRule="auto"/>
        <w:ind w:firstLine="0"/>
        <w:jc w:val="center"/>
      </w:pPr>
    </w:p>
    <w:p w:rsidR="00AC34B7" w:rsidRDefault="008B640D" w:rsidP="00993825">
      <w:pPr>
        <w:spacing w:after="0" w:line="259" w:lineRule="auto"/>
        <w:ind w:firstLine="0"/>
        <w:jc w:val="center"/>
      </w:pPr>
      <w:r>
        <w:t xml:space="preserve"> Пояснительная записка </w:t>
      </w:r>
    </w:p>
    <w:p w:rsidR="00AC34B7" w:rsidRDefault="008B640D">
      <w:pPr>
        <w:spacing w:after="0" w:line="259" w:lineRule="auto"/>
        <w:ind w:firstLine="0"/>
        <w:jc w:val="left"/>
      </w:pPr>
      <w:r>
        <w:t xml:space="preserve"> </w:t>
      </w:r>
    </w:p>
    <w:p w:rsidR="00AC34B7" w:rsidRDefault="008B640D">
      <w:pPr>
        <w:ind w:left="-5" w:right="59" w:firstLine="710"/>
      </w:pPr>
      <w:r>
        <w:t xml:space="preserve">Учебная дисциплина «Финансы, денежное обращение и кредит» является частью основной профессиональной образовательной программы в соответствии с ФГОС по специальности СПО 38.02.01 «Экономика и бухгалтерский учет (по отраслям)». Изучение обучающимися дисциплины «Финансы, денежное обращение и кредит» помогает будущим специалистам в формировании экономического мышления. </w:t>
      </w:r>
    </w:p>
    <w:p w:rsidR="00AC34B7" w:rsidRDefault="008B640D">
      <w:pPr>
        <w:ind w:left="586" w:right="59"/>
      </w:pPr>
      <w:r>
        <w:t xml:space="preserve">Формируемые компетенции:  </w:t>
      </w:r>
    </w:p>
    <w:p w:rsidR="00993825" w:rsidRPr="00416327" w:rsidRDefault="00993825" w:rsidP="009938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70"/>
        <w:rPr>
          <w:szCs w:val="28"/>
        </w:rPr>
      </w:pPr>
      <w:r w:rsidRPr="00416327">
        <w:rPr>
          <w:szCs w:val="28"/>
        </w:rPr>
        <w:t>ПК 1.3. Проводить учет денежных средств, оформлять денежные и кассовые документы;</w:t>
      </w:r>
    </w:p>
    <w:p w:rsidR="00993825" w:rsidRPr="00416327" w:rsidRDefault="00993825" w:rsidP="00993825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16327">
        <w:rPr>
          <w:color w:val="000000"/>
          <w:sz w:val="28"/>
          <w:szCs w:val="28"/>
        </w:rPr>
        <w:t>ПК 2.5. Проводить процедуры инвентаризации финансовых обязательств организации;</w:t>
      </w:r>
    </w:p>
    <w:p w:rsidR="00993825" w:rsidRPr="00416327" w:rsidRDefault="00993825" w:rsidP="00993825">
      <w:pPr>
        <w:pStyle w:val="pboth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416327">
        <w:rPr>
          <w:color w:val="000000"/>
          <w:sz w:val="28"/>
          <w:szCs w:val="28"/>
        </w:rPr>
        <w:t>ПК 4.4. Проводить контроль и анализ информации об активах и финансовом положении организации, ее платежеспособности и доходности;</w:t>
      </w:r>
    </w:p>
    <w:p w:rsidR="00993825" w:rsidRPr="00296EA6" w:rsidRDefault="00993825" w:rsidP="0099382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93825" w:rsidRPr="00296EA6" w:rsidRDefault="00993825" w:rsidP="0099382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993825" w:rsidRPr="00296EA6" w:rsidRDefault="00993825" w:rsidP="0099382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993825" w:rsidRPr="00296EA6" w:rsidRDefault="00993825" w:rsidP="0099382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993825" w:rsidRPr="00296EA6" w:rsidRDefault="00993825" w:rsidP="0099382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93825" w:rsidRPr="00296EA6" w:rsidRDefault="00993825" w:rsidP="0099382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96EA6">
        <w:rPr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993825" w:rsidRDefault="00993825" w:rsidP="00993825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96EA6">
        <w:rPr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  <w:r>
        <w:rPr>
          <w:color w:val="000000"/>
          <w:sz w:val="28"/>
          <w:szCs w:val="28"/>
        </w:rPr>
        <w:t xml:space="preserve">                                          </w:t>
      </w:r>
    </w:p>
    <w:p w:rsidR="00AC34B7" w:rsidRDefault="008B640D">
      <w:pPr>
        <w:spacing w:after="0" w:line="259" w:lineRule="auto"/>
        <w:ind w:left="806" w:firstLine="0"/>
        <w:jc w:val="left"/>
      </w:pPr>
      <w:r>
        <w:t xml:space="preserve"> </w:t>
      </w:r>
    </w:p>
    <w:p w:rsidR="003336C6" w:rsidRPr="003336C6" w:rsidRDefault="008B640D" w:rsidP="003336C6">
      <w:pPr>
        <w:pStyle w:val="Style18"/>
        <w:tabs>
          <w:tab w:val="left" w:pos="9356"/>
        </w:tabs>
        <w:spacing w:line="240" w:lineRule="auto"/>
        <w:jc w:val="both"/>
        <w:rPr>
          <w:b/>
          <w:sz w:val="28"/>
          <w:szCs w:val="28"/>
        </w:rPr>
      </w:pPr>
      <w:r w:rsidRPr="003336C6">
        <w:rPr>
          <w:sz w:val="28"/>
          <w:szCs w:val="28"/>
        </w:rPr>
        <w:t xml:space="preserve">В результате освоения дисциплины обучающийся должен </w:t>
      </w:r>
      <w:r w:rsidRPr="003336C6">
        <w:rPr>
          <w:b/>
          <w:sz w:val="28"/>
          <w:szCs w:val="28"/>
        </w:rPr>
        <w:t xml:space="preserve">уметь: </w:t>
      </w:r>
    </w:p>
    <w:p w:rsidR="003336C6" w:rsidRPr="003336C6" w:rsidRDefault="003336C6" w:rsidP="003336C6">
      <w:pPr>
        <w:pStyle w:val="Style18"/>
        <w:tabs>
          <w:tab w:val="left" w:pos="9356"/>
        </w:tabs>
        <w:spacing w:line="240" w:lineRule="auto"/>
        <w:jc w:val="both"/>
        <w:rPr>
          <w:rStyle w:val="FontStyle57"/>
          <w:b/>
          <w:bCs/>
          <w:sz w:val="28"/>
          <w:szCs w:val="28"/>
        </w:rPr>
      </w:pPr>
      <w:r w:rsidRPr="003336C6">
        <w:rPr>
          <w:rStyle w:val="FontStyle57"/>
          <w:sz w:val="28"/>
          <w:szCs w:val="28"/>
        </w:rPr>
        <w:t>-оперировать кредитно-финансовыми понятиями и категориями, ориентироваться в схемах построения и взаимодействия различных сегментов финансового рынка;</w:t>
      </w:r>
    </w:p>
    <w:p w:rsidR="003336C6" w:rsidRPr="003336C6" w:rsidRDefault="003336C6" w:rsidP="003336C6">
      <w:pPr>
        <w:pStyle w:val="Style18"/>
        <w:tabs>
          <w:tab w:val="left" w:pos="9356"/>
        </w:tabs>
        <w:spacing w:line="240" w:lineRule="auto"/>
        <w:jc w:val="both"/>
        <w:rPr>
          <w:rStyle w:val="FontStyle57"/>
          <w:sz w:val="28"/>
          <w:szCs w:val="28"/>
        </w:rPr>
      </w:pPr>
      <w:r w:rsidRPr="003336C6">
        <w:rPr>
          <w:rStyle w:val="FontStyle57"/>
          <w:sz w:val="28"/>
          <w:szCs w:val="28"/>
        </w:rPr>
        <w:t>-проводить анализ показателей, связанных с денежным обращением;</w:t>
      </w:r>
    </w:p>
    <w:p w:rsidR="003336C6" w:rsidRPr="003336C6" w:rsidRDefault="003336C6" w:rsidP="003336C6">
      <w:pPr>
        <w:pStyle w:val="Style18"/>
        <w:tabs>
          <w:tab w:val="left" w:pos="9356"/>
        </w:tabs>
        <w:spacing w:line="240" w:lineRule="auto"/>
        <w:jc w:val="both"/>
        <w:rPr>
          <w:rStyle w:val="FontStyle57"/>
          <w:sz w:val="28"/>
          <w:szCs w:val="28"/>
        </w:rPr>
      </w:pPr>
      <w:r w:rsidRPr="003336C6">
        <w:rPr>
          <w:rStyle w:val="FontStyle57"/>
          <w:sz w:val="28"/>
          <w:szCs w:val="28"/>
        </w:rPr>
        <w:t>-проводить анализ структуры государственного бюджета, источники финансирования дефицита бюджета;</w:t>
      </w:r>
    </w:p>
    <w:p w:rsidR="003336C6" w:rsidRPr="003336C6" w:rsidRDefault="003336C6" w:rsidP="003336C6">
      <w:pPr>
        <w:spacing w:line="250" w:lineRule="auto"/>
        <w:ind w:left="-5" w:right="57" w:firstLine="0"/>
        <w:jc w:val="left"/>
        <w:rPr>
          <w:szCs w:val="28"/>
        </w:rPr>
      </w:pPr>
      <w:r w:rsidRPr="003336C6">
        <w:rPr>
          <w:rStyle w:val="FontStyle57"/>
          <w:sz w:val="28"/>
          <w:szCs w:val="28"/>
        </w:rPr>
        <w:t>-составлять сравнительную характеристику различных ценных бумаг по степени доходности и риска</w:t>
      </w:r>
      <w:r w:rsidRPr="003336C6">
        <w:rPr>
          <w:szCs w:val="28"/>
        </w:rPr>
        <w:t xml:space="preserve"> </w:t>
      </w:r>
    </w:p>
    <w:p w:rsidR="00AC34B7" w:rsidRPr="003336C6" w:rsidRDefault="008B640D" w:rsidP="003336C6">
      <w:pPr>
        <w:spacing w:line="250" w:lineRule="auto"/>
        <w:ind w:left="-5" w:right="57" w:firstLine="0"/>
        <w:jc w:val="left"/>
        <w:rPr>
          <w:szCs w:val="28"/>
        </w:rPr>
      </w:pPr>
      <w:r w:rsidRPr="003336C6">
        <w:rPr>
          <w:szCs w:val="28"/>
        </w:rPr>
        <w:t xml:space="preserve">В результате освоения дисциплины обучающийся должен </w:t>
      </w:r>
      <w:r w:rsidRPr="003336C6">
        <w:rPr>
          <w:b/>
          <w:szCs w:val="28"/>
        </w:rPr>
        <w:t xml:space="preserve">знать: </w:t>
      </w:r>
    </w:p>
    <w:p w:rsidR="003336C6" w:rsidRPr="003336C6" w:rsidRDefault="003336C6" w:rsidP="003336C6">
      <w:pPr>
        <w:pStyle w:val="Style18"/>
        <w:tabs>
          <w:tab w:val="left" w:pos="9356"/>
        </w:tabs>
        <w:spacing w:line="240" w:lineRule="auto"/>
        <w:jc w:val="both"/>
        <w:rPr>
          <w:rStyle w:val="FontStyle57"/>
          <w:b/>
          <w:bCs/>
          <w:sz w:val="28"/>
          <w:szCs w:val="28"/>
        </w:rPr>
      </w:pPr>
      <w:r w:rsidRPr="003336C6">
        <w:rPr>
          <w:rStyle w:val="FontStyle57"/>
          <w:sz w:val="28"/>
          <w:szCs w:val="28"/>
        </w:rPr>
        <w:t>-сущность финансов, их функции и роль в экономике;</w:t>
      </w:r>
    </w:p>
    <w:p w:rsidR="003336C6" w:rsidRPr="003336C6" w:rsidRDefault="003336C6" w:rsidP="003336C6">
      <w:pPr>
        <w:pStyle w:val="Style18"/>
        <w:tabs>
          <w:tab w:val="left" w:pos="9356"/>
        </w:tabs>
        <w:spacing w:line="240" w:lineRule="auto"/>
        <w:jc w:val="both"/>
        <w:rPr>
          <w:rStyle w:val="FontStyle57"/>
          <w:sz w:val="28"/>
          <w:szCs w:val="28"/>
        </w:rPr>
      </w:pPr>
      <w:r w:rsidRPr="003336C6">
        <w:rPr>
          <w:rStyle w:val="FontStyle57"/>
          <w:sz w:val="28"/>
          <w:szCs w:val="28"/>
        </w:rPr>
        <w:t>-принципы финансовой политики и финансового контроля;</w:t>
      </w:r>
    </w:p>
    <w:p w:rsidR="003336C6" w:rsidRPr="003336C6" w:rsidRDefault="003336C6" w:rsidP="003336C6">
      <w:pPr>
        <w:pStyle w:val="Style18"/>
        <w:tabs>
          <w:tab w:val="left" w:pos="9356"/>
        </w:tabs>
        <w:spacing w:line="240" w:lineRule="auto"/>
        <w:jc w:val="both"/>
        <w:rPr>
          <w:rStyle w:val="FontStyle57"/>
          <w:sz w:val="28"/>
          <w:szCs w:val="28"/>
        </w:rPr>
      </w:pPr>
      <w:r w:rsidRPr="003336C6">
        <w:rPr>
          <w:rStyle w:val="FontStyle57"/>
          <w:sz w:val="28"/>
          <w:szCs w:val="28"/>
        </w:rPr>
        <w:lastRenderedPageBreak/>
        <w:t>-законы денежного обращения;</w:t>
      </w:r>
    </w:p>
    <w:p w:rsidR="003336C6" w:rsidRPr="003336C6" w:rsidRDefault="003336C6" w:rsidP="003336C6">
      <w:pPr>
        <w:pStyle w:val="Style18"/>
        <w:tabs>
          <w:tab w:val="left" w:pos="9356"/>
        </w:tabs>
        <w:spacing w:line="240" w:lineRule="auto"/>
        <w:jc w:val="both"/>
        <w:rPr>
          <w:rStyle w:val="FontStyle57"/>
          <w:sz w:val="28"/>
          <w:szCs w:val="28"/>
        </w:rPr>
      </w:pPr>
      <w:r w:rsidRPr="003336C6">
        <w:rPr>
          <w:rStyle w:val="FontStyle57"/>
          <w:sz w:val="28"/>
          <w:szCs w:val="28"/>
        </w:rPr>
        <w:t>-сущность, виды и функции денег</w:t>
      </w:r>
    </w:p>
    <w:p w:rsidR="003336C6" w:rsidRDefault="003336C6">
      <w:pPr>
        <w:spacing w:after="0" w:line="259" w:lineRule="auto"/>
        <w:ind w:left="730" w:firstLine="0"/>
        <w:jc w:val="left"/>
        <w:rPr>
          <w:b/>
        </w:rPr>
      </w:pPr>
    </w:p>
    <w:p w:rsidR="00AC34B7" w:rsidRDefault="008B640D" w:rsidP="003336C6">
      <w:pPr>
        <w:spacing w:after="0" w:line="259" w:lineRule="auto"/>
        <w:ind w:left="730" w:firstLine="0"/>
        <w:jc w:val="left"/>
      </w:pPr>
      <w:r>
        <w:rPr>
          <w:b/>
        </w:rPr>
        <w:t xml:space="preserve"> Критерии оценки: </w:t>
      </w:r>
    </w:p>
    <w:p w:rsidR="00AC34B7" w:rsidRDefault="008B640D">
      <w:pPr>
        <w:ind w:left="-5" w:right="59" w:firstLine="710"/>
      </w:pPr>
      <w:r>
        <w:t xml:space="preserve">Отметка «отлично» (5 баллов) выставляется, если обучающийся: последовательно, чётко, связно, обоснованно и безошибочно излагает учебный материал; дает ответ в логической последовательности с использованием принятой терминологии; умеет выделять главное, самостоятельно подтверждать ответ конкретными примерами, фактами; самостоятельно анализирует и обобщает теоретический материал. </w:t>
      </w:r>
    </w:p>
    <w:p w:rsidR="00AC34B7" w:rsidRDefault="008B640D">
      <w:pPr>
        <w:ind w:left="-5" w:right="59" w:firstLine="710"/>
      </w:pPr>
      <w:r>
        <w:t xml:space="preserve">Отметка «хорошо» (4 балла) выставляется, если обучающийся: показывает знание всего изученного учебного материала; дает в основном правильный ответ; учебный материал излагает в обоснованной логической последовательности с приведением конкретных примеров, при этом допускает одну негрубую ошибку или не более двух недочетов в использовании терминологии учебного предмета, которые может исправить самостоятельно при помощи преподавателя; анализирует и обобщает теоретический материал с помощью преподавателя.  </w:t>
      </w:r>
    </w:p>
    <w:p w:rsidR="00AC34B7" w:rsidRDefault="008B640D">
      <w:pPr>
        <w:ind w:left="-5" w:right="59" w:firstLine="710"/>
      </w:pPr>
      <w:r>
        <w:t xml:space="preserve">Отметка «удовлетворительно» (3 балла) выставляется, если обучающийся: демонстрирует усвоение основного содержания учебного материала, имеет пробелы, не препятствующие дальнейшему усвоению учебного материала;  применяет полученные знания при ответе на вопрос, анализе предложенных ситуаций по образцу; допускает ошибки в использовании терминологии учебного предмета; выводы и обобщения аргументирует слабо, допускает в них ошибки; затрудняется при анализе и обобщении учебного материала; дает неполные ответы на вопросы.  </w:t>
      </w:r>
    </w:p>
    <w:p w:rsidR="00AC34B7" w:rsidRDefault="008B640D">
      <w:pPr>
        <w:ind w:left="-5" w:right="59" w:firstLine="710"/>
      </w:pPr>
      <w:r>
        <w:t xml:space="preserve">Отметка «неудовлетворительно» (2 балла) выставляется, если обучающийся: не раскрыл основное содержание учебного материала в пределах поставленных вопросов; не умеет применять имеющиеся знания к решению конкретных вопросов и задач по образцу; допускает в ответе более двух грубых ошибок, которые не может исправить даже при помощи преподавателя, или, если, обучающийся не может ответить ни на один из поставленных вопросов.  </w:t>
      </w:r>
    </w:p>
    <w:p w:rsidR="00AC34B7" w:rsidRDefault="008B640D" w:rsidP="003336C6">
      <w:pPr>
        <w:spacing w:after="0" w:line="259" w:lineRule="auto"/>
        <w:ind w:left="730" w:firstLine="0"/>
        <w:jc w:val="left"/>
      </w:pPr>
      <w:r>
        <w:rPr>
          <w:b/>
        </w:rPr>
        <w:t xml:space="preserve"> </w:t>
      </w:r>
      <w:r>
        <w:t xml:space="preserve">Формирование умений самостоятельной работы студентов – важная задача всех преподавателей.  </w:t>
      </w:r>
    </w:p>
    <w:p w:rsidR="00AC34B7" w:rsidRDefault="008B640D">
      <w:pPr>
        <w:ind w:left="-5" w:right="59" w:firstLine="720"/>
      </w:pPr>
      <w:r>
        <w:t xml:space="preserve">Предлагаемая система методических указаний призвана помочь студентам </w:t>
      </w:r>
      <w:proofErr w:type="gramStart"/>
      <w:r>
        <w:t>сформировать  умения</w:t>
      </w:r>
      <w:proofErr w:type="gramEnd"/>
      <w:r>
        <w:t xml:space="preserve"> и навыки самостоятельной работы с учебной литературой,  отвечать на поставленные вопросы. </w:t>
      </w:r>
    </w:p>
    <w:p w:rsidR="00AC34B7" w:rsidRDefault="008B640D">
      <w:pPr>
        <w:ind w:left="-5" w:right="59" w:firstLine="720"/>
      </w:pPr>
      <w:r>
        <w:t xml:space="preserve">Если Вы научитесь самостоятельно изучать новый материал, пользуясь учебником или какими-то специально подобранными заданиями, то будет успешно решена задача сознательного овладения знаниями. Знания, которые усвоили </w:t>
      </w:r>
      <w:proofErr w:type="gramStart"/>
      <w:r>
        <w:t>Вы  сами</w:t>
      </w:r>
      <w:proofErr w:type="gramEnd"/>
      <w:r>
        <w:t xml:space="preserve">, значительно прочнее тех, которые Вы получили после </w:t>
      </w:r>
      <w:r>
        <w:lastRenderedPageBreak/>
        <w:t xml:space="preserve">объяснения преподавателя. И в дальнейшем Вы сможете самостоятельно ликвидировать </w:t>
      </w:r>
      <w:proofErr w:type="gramStart"/>
      <w:r>
        <w:t xml:space="preserve">пробелы </w:t>
      </w:r>
      <w:r w:rsidR="005D5509">
        <w:t xml:space="preserve"> </w:t>
      </w:r>
      <w:r w:rsidR="001E7B57">
        <w:t>в</w:t>
      </w:r>
      <w:proofErr w:type="gramEnd"/>
      <w:r w:rsidR="001E7B57">
        <w:t xml:space="preserve"> знаниях</w:t>
      </w:r>
      <w:r>
        <w:t xml:space="preserve">. </w:t>
      </w:r>
    </w:p>
    <w:p w:rsidR="00AC34B7" w:rsidRDefault="008B640D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1" w:type="dxa"/>
        <w:tblInd w:w="-101" w:type="dxa"/>
        <w:tblCellMar>
          <w:top w:w="61" w:type="dxa"/>
          <w:left w:w="106" w:type="dxa"/>
          <w:right w:w="41" w:type="dxa"/>
        </w:tblCellMar>
        <w:tblLook w:val="04A0" w:firstRow="1" w:lastRow="0" w:firstColumn="1" w:lastColumn="0" w:noHBand="0" w:noVBand="1"/>
      </w:tblPr>
      <w:tblGrid>
        <w:gridCol w:w="557"/>
        <w:gridCol w:w="7401"/>
        <w:gridCol w:w="1613"/>
      </w:tblGrid>
      <w:tr w:rsidR="00AC34B7" w:rsidTr="00934110">
        <w:trPr>
          <w:trHeight w:val="653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B7" w:rsidRDefault="008B640D">
            <w:pPr>
              <w:spacing w:after="0" w:line="259" w:lineRule="auto"/>
              <w:ind w:left="43" w:firstLine="0"/>
            </w:pPr>
            <w:r>
              <w:t xml:space="preserve">№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B7" w:rsidRDefault="008B640D">
            <w:pPr>
              <w:spacing w:after="0" w:line="259" w:lineRule="auto"/>
              <w:ind w:left="0" w:right="70" w:firstLine="0"/>
              <w:jc w:val="center"/>
            </w:pPr>
            <w:r>
              <w:t xml:space="preserve">Тема самостоятельной работы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34B7" w:rsidRDefault="008B640D">
            <w:pPr>
              <w:spacing w:after="0" w:line="259" w:lineRule="auto"/>
              <w:ind w:left="0" w:firstLine="0"/>
              <w:jc w:val="center"/>
            </w:pPr>
            <w:r>
              <w:t xml:space="preserve">Количество часов </w:t>
            </w:r>
          </w:p>
        </w:tc>
      </w:tr>
      <w:tr w:rsidR="00934110" w:rsidTr="0093532A">
        <w:trPr>
          <w:trHeight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5" w:firstLine="0"/>
              <w:jc w:val="left"/>
            </w:pPr>
            <w:r>
              <w:t xml:space="preserve">1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Pr="00934110" w:rsidRDefault="00934110" w:rsidP="00934110">
            <w:pPr>
              <w:autoSpaceDE w:val="0"/>
              <w:autoSpaceDN w:val="0"/>
              <w:adjustRightInd w:val="0"/>
            </w:pPr>
            <w:r w:rsidRPr="00934110">
              <w:rPr>
                <w:bCs/>
              </w:rPr>
              <w:t xml:space="preserve">Тема 1.1.  </w:t>
            </w:r>
            <w:r w:rsidRPr="00934110">
              <w:t>Деньги, денежное обращение и денежная система</w:t>
            </w:r>
            <w:r w:rsidRPr="00934110">
              <w:rPr>
                <w:bCs/>
              </w:rPr>
              <w:t xml:space="preserve"> 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  <w:r>
              <w:t>56</w:t>
            </w:r>
          </w:p>
        </w:tc>
      </w:tr>
      <w:tr w:rsidR="00934110" w:rsidTr="0093532A">
        <w:trPr>
          <w:trHeight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5" w:firstLine="0"/>
              <w:jc w:val="left"/>
            </w:pPr>
            <w:r>
              <w:t xml:space="preserve">2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Pr="00934110" w:rsidRDefault="00934110">
            <w:pPr>
              <w:spacing w:after="0" w:line="259" w:lineRule="auto"/>
              <w:ind w:left="5" w:firstLine="0"/>
              <w:jc w:val="left"/>
            </w:pPr>
            <w:r w:rsidRPr="00934110">
              <w:rPr>
                <w:bCs/>
              </w:rPr>
              <w:t xml:space="preserve">Тема 1.2. </w:t>
            </w:r>
            <w:r w:rsidRPr="00934110">
              <w:t>Социально-экономическая сущность финансов и их функции в условиях рыночной экономики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</w:tc>
      </w:tr>
      <w:tr w:rsidR="00934110" w:rsidTr="0093532A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5" w:firstLine="0"/>
              <w:jc w:val="left"/>
            </w:pPr>
            <w:r>
              <w:t xml:space="preserve">3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Pr="00934110" w:rsidRDefault="00934110" w:rsidP="00934110">
            <w:r w:rsidRPr="00934110">
              <w:rPr>
                <w:bCs/>
              </w:rPr>
              <w:t xml:space="preserve">Тема 1.3. </w:t>
            </w:r>
            <w:r w:rsidRPr="00934110">
              <w:t>Экономическая сущность государственных финансов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</w:tc>
      </w:tr>
      <w:tr w:rsidR="00934110" w:rsidTr="0093532A">
        <w:trPr>
          <w:trHeight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5" w:firstLine="0"/>
              <w:jc w:val="left"/>
            </w:pPr>
            <w:r>
              <w:t xml:space="preserve">4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Pr="00934110" w:rsidRDefault="00934110">
            <w:pPr>
              <w:spacing w:after="0" w:line="259" w:lineRule="auto"/>
              <w:ind w:left="5" w:firstLine="0"/>
              <w:jc w:val="left"/>
            </w:pPr>
            <w:r w:rsidRPr="00934110">
              <w:rPr>
                <w:bCs/>
              </w:rPr>
              <w:t>Тема 1.4. Система страхования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</w:tc>
      </w:tr>
      <w:tr w:rsidR="00934110" w:rsidTr="0093532A">
        <w:trPr>
          <w:trHeight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5" w:firstLine="0"/>
              <w:jc w:val="left"/>
            </w:pPr>
            <w:r>
              <w:t xml:space="preserve">5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Pr="00934110" w:rsidRDefault="00934110" w:rsidP="00934110">
            <w:r w:rsidRPr="00934110">
              <w:rPr>
                <w:bCs/>
              </w:rPr>
              <w:t>Тема 2.1. Банковская система Российской Федерации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</w:tc>
      </w:tr>
      <w:tr w:rsidR="00934110" w:rsidTr="0093532A">
        <w:trPr>
          <w:trHeight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5" w:firstLine="0"/>
              <w:jc w:val="left"/>
            </w:pPr>
            <w:r>
              <w:t xml:space="preserve">6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Pr="00934110" w:rsidRDefault="00934110" w:rsidP="00934110">
            <w:r w:rsidRPr="00934110">
              <w:rPr>
                <w:bCs/>
              </w:rPr>
              <w:t>Тема 3.1.  Рынок ценных бумаг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</w:tc>
      </w:tr>
      <w:tr w:rsidR="00934110" w:rsidTr="0093532A">
        <w:trPr>
          <w:trHeight w:val="4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5" w:firstLine="0"/>
              <w:jc w:val="left"/>
            </w:pPr>
            <w:r>
              <w:t xml:space="preserve">7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Pr="00934110" w:rsidRDefault="00934110">
            <w:pPr>
              <w:spacing w:after="0" w:line="259" w:lineRule="auto"/>
              <w:ind w:left="5" w:firstLine="0"/>
              <w:jc w:val="left"/>
            </w:pPr>
            <w:r w:rsidRPr="00934110">
              <w:rPr>
                <w:bCs/>
              </w:rPr>
              <w:t>Тема 4.1 Валютные отношения и валютная система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</w:tc>
      </w:tr>
      <w:tr w:rsidR="00934110" w:rsidTr="0093532A">
        <w:trPr>
          <w:trHeight w:val="49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5" w:firstLine="0"/>
              <w:jc w:val="left"/>
            </w:pPr>
            <w:r>
              <w:t xml:space="preserve">8 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Pr="00934110" w:rsidRDefault="00934110">
            <w:pPr>
              <w:spacing w:after="0" w:line="259" w:lineRule="auto"/>
              <w:ind w:left="5" w:firstLine="0"/>
              <w:jc w:val="left"/>
            </w:pPr>
            <w:r w:rsidRPr="00934110">
              <w:rPr>
                <w:bCs/>
              </w:rPr>
              <w:t>Тема 4.2. Международные кредитные отношения</w:t>
            </w:r>
          </w:p>
        </w:tc>
        <w:tc>
          <w:tcPr>
            <w:tcW w:w="16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110" w:rsidRDefault="00934110">
            <w:pPr>
              <w:spacing w:after="0" w:line="259" w:lineRule="auto"/>
              <w:ind w:left="0" w:right="65" w:firstLine="0"/>
              <w:jc w:val="center"/>
            </w:pPr>
          </w:p>
        </w:tc>
      </w:tr>
    </w:tbl>
    <w:p w:rsidR="00AC34B7" w:rsidRDefault="008B640D">
      <w:pPr>
        <w:spacing w:after="5" w:line="357" w:lineRule="auto"/>
        <w:ind w:right="9350" w:firstLine="0"/>
        <w:jc w:val="left"/>
      </w:pPr>
      <w:r>
        <w:rPr>
          <w:b/>
        </w:rPr>
        <w:t xml:space="preserve">  </w:t>
      </w:r>
    </w:p>
    <w:p w:rsidR="00AC34B7" w:rsidRDefault="008B640D">
      <w:pPr>
        <w:spacing w:after="136" w:line="259" w:lineRule="auto"/>
        <w:ind w:firstLine="0"/>
        <w:jc w:val="left"/>
      </w:pPr>
      <w:r>
        <w:rPr>
          <w:b/>
        </w:rPr>
        <w:t xml:space="preserve"> </w:t>
      </w:r>
    </w:p>
    <w:p w:rsidR="00AC34B7" w:rsidRDefault="008B640D">
      <w:pPr>
        <w:spacing w:after="0" w:line="357" w:lineRule="auto"/>
        <w:ind w:right="9350" w:firstLine="0"/>
        <w:jc w:val="left"/>
      </w:pPr>
      <w:r>
        <w:rPr>
          <w:b/>
        </w:rPr>
        <w:t xml:space="preserve">  </w:t>
      </w:r>
    </w:p>
    <w:p w:rsidR="00AC34B7" w:rsidRDefault="008B640D">
      <w:pPr>
        <w:spacing w:after="136" w:line="259" w:lineRule="auto"/>
        <w:ind w:firstLine="0"/>
        <w:jc w:val="left"/>
        <w:rPr>
          <w:b/>
        </w:rPr>
      </w:pPr>
      <w:r>
        <w:rPr>
          <w:b/>
        </w:rPr>
        <w:t xml:space="preserve"> </w:t>
      </w: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  <w:rPr>
          <w:b/>
        </w:rPr>
      </w:pPr>
    </w:p>
    <w:p w:rsidR="00934110" w:rsidRDefault="00934110">
      <w:pPr>
        <w:spacing w:after="136" w:line="259" w:lineRule="auto"/>
        <w:ind w:firstLine="0"/>
        <w:jc w:val="left"/>
      </w:pPr>
    </w:p>
    <w:p w:rsidR="00AC34B7" w:rsidRDefault="008B640D">
      <w:pPr>
        <w:spacing w:after="132" w:line="259" w:lineRule="auto"/>
        <w:ind w:firstLine="0"/>
        <w:jc w:val="left"/>
      </w:pPr>
      <w:r>
        <w:rPr>
          <w:b/>
        </w:rPr>
        <w:t xml:space="preserve"> </w:t>
      </w:r>
    </w:p>
    <w:p w:rsidR="00AC34B7" w:rsidRDefault="008B640D">
      <w:pPr>
        <w:pStyle w:val="1"/>
        <w:spacing w:after="148"/>
        <w:ind w:left="10" w:right="54"/>
      </w:pPr>
      <w:r>
        <w:lastRenderedPageBreak/>
        <w:t xml:space="preserve">Методические рекомендации к выполнению внеаудиторной самостоятельной работы </w:t>
      </w:r>
    </w:p>
    <w:p w:rsidR="00AC34B7" w:rsidRDefault="008B640D">
      <w:pPr>
        <w:spacing w:after="132" w:line="259" w:lineRule="auto"/>
        <w:ind w:firstLine="0"/>
        <w:jc w:val="left"/>
      </w:pPr>
      <w:r>
        <w:rPr>
          <w:b/>
        </w:rPr>
        <w:t xml:space="preserve"> </w:t>
      </w:r>
    </w:p>
    <w:p w:rsidR="001F61F0" w:rsidRDefault="001F61F0">
      <w:pPr>
        <w:spacing w:after="0" w:line="259" w:lineRule="auto"/>
        <w:ind w:firstLine="0"/>
        <w:jc w:val="left"/>
      </w:pPr>
      <w:r w:rsidRPr="001F61F0">
        <w:rPr>
          <w:b/>
          <w:bCs/>
        </w:rPr>
        <w:t>Тема 1.1.</w:t>
      </w:r>
      <w:r w:rsidRPr="00934110">
        <w:rPr>
          <w:bCs/>
        </w:rPr>
        <w:t xml:space="preserve">  </w:t>
      </w:r>
      <w:r w:rsidRPr="00934110">
        <w:t>Деньги, денежное обращение и денежная система</w:t>
      </w:r>
    </w:p>
    <w:p w:rsidR="00AC34B7" w:rsidRDefault="008B640D" w:rsidP="00AF6E3F">
      <w:pPr>
        <w:spacing w:after="0" w:line="259" w:lineRule="auto"/>
        <w:ind w:firstLine="0"/>
        <w:jc w:val="left"/>
      </w:pPr>
      <w:r>
        <w:t xml:space="preserve"> </w:t>
      </w:r>
      <w:r>
        <w:rPr>
          <w:b/>
        </w:rPr>
        <w:t xml:space="preserve">Контрольные вопросы: </w:t>
      </w:r>
    </w:p>
    <w:p w:rsidR="00AC34B7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ind w:left="0" w:right="59" w:firstLine="0"/>
      </w:pPr>
      <w:r>
        <w:t xml:space="preserve">Что такое «деньги»? </w:t>
      </w:r>
    </w:p>
    <w:p w:rsidR="00AC34B7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ind w:left="0" w:right="59" w:firstLine="0"/>
      </w:pPr>
      <w:r>
        <w:t xml:space="preserve">Перечислите основные функции денег. </w:t>
      </w:r>
    </w:p>
    <w:p w:rsidR="001F61F0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ind w:left="0" w:right="59" w:firstLine="0"/>
      </w:pPr>
      <w:r>
        <w:t xml:space="preserve">Раскройте основные виды денег </w:t>
      </w:r>
    </w:p>
    <w:p w:rsidR="00AC34B7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spacing w:after="26"/>
        <w:ind w:left="0" w:right="59" w:firstLine="0"/>
      </w:pPr>
      <w:r>
        <w:t>Что такое «денежное обращение</w:t>
      </w:r>
      <w:proofErr w:type="gramStart"/>
      <w:r>
        <w:t>» ?</w:t>
      </w:r>
      <w:proofErr w:type="gramEnd"/>
      <w:r>
        <w:t xml:space="preserve"> </w:t>
      </w:r>
    </w:p>
    <w:p w:rsidR="00AC34B7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spacing w:after="26"/>
        <w:ind w:left="0" w:right="59" w:firstLine="0"/>
      </w:pPr>
      <w:r>
        <w:t xml:space="preserve">Назовите основной закон денежного обращения (Закон Фишера) </w:t>
      </w:r>
    </w:p>
    <w:p w:rsidR="00131878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ind w:left="0" w:right="59" w:firstLine="0"/>
      </w:pPr>
      <w:r>
        <w:t xml:space="preserve">Перечислите основные денежные агрегаты </w:t>
      </w:r>
    </w:p>
    <w:p w:rsidR="00AC34B7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ind w:left="0" w:right="59" w:firstLine="0"/>
      </w:pPr>
      <w:r>
        <w:t xml:space="preserve">Дайте понятие денежно-кредитной политики государства. </w:t>
      </w:r>
    </w:p>
    <w:p w:rsidR="00AC34B7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ind w:left="0" w:right="59" w:firstLine="0"/>
      </w:pPr>
      <w:r>
        <w:t xml:space="preserve">Инструменты денежно-кредитной политики. </w:t>
      </w:r>
    </w:p>
    <w:p w:rsidR="00131878" w:rsidRDefault="008B640D" w:rsidP="00F73744">
      <w:pPr>
        <w:pStyle w:val="a3"/>
        <w:numPr>
          <w:ilvl w:val="0"/>
          <w:numId w:val="20"/>
        </w:numPr>
        <w:tabs>
          <w:tab w:val="left" w:pos="426"/>
        </w:tabs>
        <w:ind w:left="0" w:right="59" w:firstLine="0"/>
      </w:pPr>
      <w:r>
        <w:t xml:space="preserve">Перечислите основные денежные реформы для стабилизации денежного обращения </w:t>
      </w:r>
    </w:p>
    <w:p w:rsidR="00FD0A11" w:rsidRDefault="00FD0A11">
      <w:pPr>
        <w:ind w:left="5" w:right="59"/>
        <w:rPr>
          <w:b/>
        </w:rPr>
      </w:pPr>
    </w:p>
    <w:p w:rsidR="00FD0A11" w:rsidRDefault="008B640D">
      <w:pPr>
        <w:ind w:left="5" w:right="59"/>
      </w:pPr>
      <w:r>
        <w:rPr>
          <w:b/>
        </w:rPr>
        <w:t xml:space="preserve">Тема </w:t>
      </w:r>
      <w:r w:rsidR="00D64FA9">
        <w:rPr>
          <w:b/>
        </w:rPr>
        <w:t>1.2.</w:t>
      </w:r>
      <w:r>
        <w:rPr>
          <w:b/>
        </w:rPr>
        <w:t xml:space="preserve"> </w:t>
      </w:r>
      <w:r w:rsidR="00FD0A11" w:rsidRPr="00934110">
        <w:t>Социально-экономическая сущность финансов и их функции в условиях рыночной экономики</w:t>
      </w:r>
    </w:p>
    <w:p w:rsidR="00AC34B7" w:rsidRDefault="008B640D">
      <w:pPr>
        <w:ind w:left="5" w:right="59"/>
      </w:pPr>
      <w:r>
        <w:rPr>
          <w:b/>
        </w:rPr>
        <w:t xml:space="preserve">Контрольные вопросы: </w:t>
      </w:r>
    </w:p>
    <w:p w:rsidR="00AC34B7" w:rsidRDefault="008B640D" w:rsidP="00F73744">
      <w:pPr>
        <w:numPr>
          <w:ilvl w:val="1"/>
          <w:numId w:val="4"/>
        </w:numPr>
        <w:tabs>
          <w:tab w:val="left" w:pos="426"/>
        </w:tabs>
        <w:ind w:left="0" w:right="59" w:firstLine="0"/>
      </w:pPr>
      <w:r>
        <w:t xml:space="preserve">Что такое «финансы»? </w:t>
      </w:r>
    </w:p>
    <w:p w:rsidR="00AC34B7" w:rsidRDefault="008B640D" w:rsidP="00F73744">
      <w:pPr>
        <w:numPr>
          <w:ilvl w:val="1"/>
          <w:numId w:val="4"/>
        </w:numPr>
        <w:tabs>
          <w:tab w:val="left" w:pos="426"/>
        </w:tabs>
        <w:ind w:left="0" w:right="59" w:firstLine="0"/>
      </w:pPr>
      <w:r>
        <w:t xml:space="preserve">Основные функции финансов? </w:t>
      </w:r>
    </w:p>
    <w:p w:rsidR="00AC34B7" w:rsidRDefault="008B640D" w:rsidP="00F73744">
      <w:pPr>
        <w:numPr>
          <w:ilvl w:val="1"/>
          <w:numId w:val="4"/>
        </w:numPr>
        <w:tabs>
          <w:tab w:val="left" w:pos="426"/>
        </w:tabs>
        <w:ind w:left="0" w:right="59" w:firstLine="0"/>
      </w:pPr>
      <w:r>
        <w:t xml:space="preserve">Отличие денег от финансов? </w:t>
      </w:r>
    </w:p>
    <w:p w:rsidR="00AC34B7" w:rsidRDefault="008B640D" w:rsidP="00F73744">
      <w:pPr>
        <w:tabs>
          <w:tab w:val="left" w:pos="426"/>
        </w:tabs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A0686" w:rsidRDefault="008B640D" w:rsidP="00F73744">
      <w:pPr>
        <w:tabs>
          <w:tab w:val="left" w:pos="426"/>
        </w:tabs>
        <w:spacing w:line="250" w:lineRule="auto"/>
        <w:ind w:left="0" w:right="57" w:firstLine="0"/>
        <w:jc w:val="left"/>
        <w:rPr>
          <w:b/>
        </w:rPr>
      </w:pPr>
      <w:r>
        <w:rPr>
          <w:b/>
        </w:rPr>
        <w:t xml:space="preserve">Тема </w:t>
      </w:r>
      <w:r w:rsidR="00D64FA9">
        <w:rPr>
          <w:b/>
        </w:rPr>
        <w:t>1.3</w:t>
      </w:r>
      <w:r>
        <w:rPr>
          <w:b/>
        </w:rPr>
        <w:t xml:space="preserve">. </w:t>
      </w:r>
      <w:r w:rsidR="006A0686" w:rsidRPr="00934110">
        <w:t>Экономическая сущность государственных финансов</w:t>
      </w:r>
    </w:p>
    <w:p w:rsidR="00AC34B7" w:rsidRDefault="008B640D" w:rsidP="00F73744">
      <w:pPr>
        <w:tabs>
          <w:tab w:val="left" w:pos="426"/>
        </w:tabs>
        <w:spacing w:line="250" w:lineRule="auto"/>
        <w:ind w:left="0" w:right="57" w:firstLine="0"/>
        <w:jc w:val="left"/>
      </w:pPr>
      <w:r>
        <w:rPr>
          <w:b/>
        </w:rPr>
        <w:t xml:space="preserve">Контрольные вопросы: </w:t>
      </w:r>
    </w:p>
    <w:p w:rsidR="00AC34B7" w:rsidRDefault="008B640D" w:rsidP="00F73744">
      <w:pPr>
        <w:numPr>
          <w:ilvl w:val="1"/>
          <w:numId w:val="5"/>
        </w:numPr>
        <w:tabs>
          <w:tab w:val="left" w:pos="426"/>
        </w:tabs>
        <w:ind w:left="0" w:right="59" w:firstLine="0"/>
      </w:pPr>
      <w:r>
        <w:t xml:space="preserve">Понятие финансовой системы? </w:t>
      </w:r>
    </w:p>
    <w:p w:rsidR="00AC34B7" w:rsidRDefault="008B640D" w:rsidP="00F73744">
      <w:pPr>
        <w:numPr>
          <w:ilvl w:val="1"/>
          <w:numId w:val="5"/>
        </w:numPr>
        <w:tabs>
          <w:tab w:val="left" w:pos="426"/>
        </w:tabs>
        <w:ind w:left="0" w:right="59" w:firstLine="0"/>
      </w:pPr>
      <w:r>
        <w:t xml:space="preserve">Структура финансовой системы РФ? </w:t>
      </w:r>
    </w:p>
    <w:p w:rsidR="00AC34B7" w:rsidRDefault="008B640D" w:rsidP="00F73744">
      <w:pPr>
        <w:numPr>
          <w:ilvl w:val="1"/>
          <w:numId w:val="5"/>
        </w:numPr>
        <w:tabs>
          <w:tab w:val="left" w:pos="426"/>
        </w:tabs>
        <w:ind w:left="0" w:right="59" w:firstLine="0"/>
      </w:pPr>
      <w:r>
        <w:t xml:space="preserve">Децентрализованные финансы, их сущность? </w:t>
      </w:r>
    </w:p>
    <w:p w:rsidR="006A0686" w:rsidRDefault="008B640D" w:rsidP="00F73744">
      <w:pPr>
        <w:numPr>
          <w:ilvl w:val="1"/>
          <w:numId w:val="5"/>
        </w:numPr>
        <w:tabs>
          <w:tab w:val="left" w:pos="426"/>
        </w:tabs>
        <w:ind w:left="0" w:right="59" w:firstLine="0"/>
      </w:pPr>
      <w:r>
        <w:t xml:space="preserve">Понятие страхования? </w:t>
      </w:r>
    </w:p>
    <w:p w:rsidR="00AC34B7" w:rsidRDefault="008B640D" w:rsidP="00F73744">
      <w:pPr>
        <w:pStyle w:val="a3"/>
        <w:numPr>
          <w:ilvl w:val="1"/>
          <w:numId w:val="5"/>
        </w:numPr>
        <w:tabs>
          <w:tab w:val="left" w:pos="426"/>
        </w:tabs>
        <w:ind w:left="0" w:right="59" w:firstLine="0"/>
      </w:pPr>
      <w:r>
        <w:t xml:space="preserve">В </w:t>
      </w:r>
      <w:r>
        <w:tab/>
        <w:t xml:space="preserve">чем </w:t>
      </w:r>
      <w:r>
        <w:tab/>
        <w:t xml:space="preserve">состоит </w:t>
      </w:r>
      <w:r>
        <w:tab/>
        <w:t xml:space="preserve">сущность </w:t>
      </w:r>
      <w:r>
        <w:tab/>
        <w:t xml:space="preserve">финансовой </w:t>
      </w:r>
      <w:r>
        <w:tab/>
        <w:t xml:space="preserve">политики государства? </w:t>
      </w:r>
    </w:p>
    <w:p w:rsidR="00AC34B7" w:rsidRDefault="008B640D" w:rsidP="00F73744">
      <w:pPr>
        <w:pStyle w:val="a3"/>
        <w:numPr>
          <w:ilvl w:val="1"/>
          <w:numId w:val="5"/>
        </w:numPr>
        <w:tabs>
          <w:tab w:val="left" w:pos="426"/>
        </w:tabs>
        <w:spacing w:after="26"/>
        <w:ind w:left="0" w:right="59" w:firstLine="0"/>
      </w:pPr>
      <w:r>
        <w:t xml:space="preserve">Государственный бюджет и бюджетная классификация </w:t>
      </w:r>
    </w:p>
    <w:p w:rsidR="00AC34B7" w:rsidRDefault="008B640D" w:rsidP="00F73744">
      <w:pPr>
        <w:pStyle w:val="a3"/>
        <w:numPr>
          <w:ilvl w:val="1"/>
          <w:numId w:val="5"/>
        </w:numPr>
        <w:tabs>
          <w:tab w:val="left" w:pos="426"/>
        </w:tabs>
        <w:spacing w:after="26"/>
        <w:ind w:left="0" w:right="59" w:firstLine="0"/>
      </w:pPr>
      <w:r>
        <w:t xml:space="preserve">Сущность фискальной политики государства? </w:t>
      </w:r>
    </w:p>
    <w:p w:rsidR="00AC34B7" w:rsidRDefault="008B640D" w:rsidP="00F73744">
      <w:pPr>
        <w:pStyle w:val="a3"/>
        <w:numPr>
          <w:ilvl w:val="1"/>
          <w:numId w:val="5"/>
        </w:numPr>
        <w:tabs>
          <w:tab w:val="left" w:pos="426"/>
        </w:tabs>
        <w:ind w:left="0" w:right="59" w:firstLine="0"/>
      </w:pPr>
      <w:r>
        <w:t xml:space="preserve">Назовите органы финансового контроля </w:t>
      </w:r>
    </w:p>
    <w:p w:rsidR="00AC34B7" w:rsidRDefault="00AC34B7" w:rsidP="00F73744">
      <w:pPr>
        <w:tabs>
          <w:tab w:val="left" w:pos="426"/>
        </w:tabs>
        <w:spacing w:after="0" w:line="259" w:lineRule="auto"/>
        <w:ind w:left="0" w:firstLine="0"/>
        <w:jc w:val="left"/>
      </w:pPr>
    </w:p>
    <w:p w:rsidR="00D64FA9" w:rsidRDefault="00D64FA9" w:rsidP="00F73744">
      <w:pPr>
        <w:tabs>
          <w:tab w:val="left" w:pos="426"/>
        </w:tabs>
        <w:spacing w:after="0" w:line="259" w:lineRule="auto"/>
        <w:ind w:left="0" w:firstLine="0"/>
        <w:jc w:val="left"/>
        <w:rPr>
          <w:bCs/>
        </w:rPr>
      </w:pPr>
      <w:r w:rsidRPr="00D64FA9">
        <w:rPr>
          <w:b/>
          <w:bCs/>
        </w:rPr>
        <w:t>Тема 1.4.</w:t>
      </w:r>
      <w:r w:rsidRPr="00934110">
        <w:rPr>
          <w:bCs/>
        </w:rPr>
        <w:t xml:space="preserve"> Система страхования</w:t>
      </w:r>
    </w:p>
    <w:p w:rsidR="00D64FA9" w:rsidRDefault="00D64FA9" w:rsidP="00F73744">
      <w:pPr>
        <w:tabs>
          <w:tab w:val="left" w:pos="426"/>
        </w:tabs>
        <w:spacing w:line="250" w:lineRule="auto"/>
        <w:ind w:left="0" w:right="57" w:firstLine="0"/>
        <w:jc w:val="left"/>
      </w:pPr>
      <w:r>
        <w:rPr>
          <w:b/>
        </w:rPr>
        <w:t xml:space="preserve">Контрольные вопросы: </w:t>
      </w:r>
    </w:p>
    <w:p w:rsidR="002D2A26" w:rsidRDefault="002D2A26" w:rsidP="00F73744">
      <w:pPr>
        <w:pStyle w:val="a3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jc w:val="left"/>
      </w:pPr>
      <w:r w:rsidRPr="00747563">
        <w:t>Социально-экономическое содержание страхования</w:t>
      </w:r>
      <w:r>
        <w:t>?</w:t>
      </w:r>
    </w:p>
    <w:p w:rsidR="002D2A26" w:rsidRDefault="002D2A26" w:rsidP="00F73744">
      <w:pPr>
        <w:pStyle w:val="a3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jc w:val="left"/>
      </w:pPr>
      <w:r w:rsidRPr="00747563">
        <w:t>Участники страховых отношений</w:t>
      </w:r>
      <w:r>
        <w:t>?</w:t>
      </w:r>
      <w:r w:rsidRPr="00747563">
        <w:t xml:space="preserve"> </w:t>
      </w:r>
    </w:p>
    <w:p w:rsidR="002D2A26" w:rsidRDefault="002D2A26" w:rsidP="00F73744">
      <w:pPr>
        <w:pStyle w:val="a3"/>
        <w:numPr>
          <w:ilvl w:val="0"/>
          <w:numId w:val="24"/>
        </w:numPr>
        <w:tabs>
          <w:tab w:val="left" w:pos="426"/>
        </w:tabs>
        <w:spacing w:after="0" w:line="259" w:lineRule="auto"/>
        <w:ind w:left="0" w:firstLine="0"/>
        <w:jc w:val="left"/>
      </w:pPr>
      <w:r w:rsidRPr="00747563">
        <w:t>Формы организации страхового фонда</w:t>
      </w:r>
      <w:r>
        <w:t>?</w:t>
      </w:r>
    </w:p>
    <w:p w:rsidR="002D2A26" w:rsidRDefault="002D2A26" w:rsidP="00F73744">
      <w:pPr>
        <w:pStyle w:val="a3"/>
        <w:numPr>
          <w:ilvl w:val="0"/>
          <w:numId w:val="24"/>
        </w:numPr>
        <w:tabs>
          <w:tab w:val="left" w:pos="426"/>
        </w:tabs>
        <w:spacing w:after="0" w:line="259" w:lineRule="auto"/>
        <w:ind w:left="0"/>
        <w:jc w:val="left"/>
      </w:pPr>
      <w:r w:rsidRPr="00747563">
        <w:t>Виды страхования: социальное страхование, имущественное страхование, страхование ответственности, страхование предпринимательского риска</w:t>
      </w:r>
      <w:r>
        <w:t>.</w:t>
      </w:r>
    </w:p>
    <w:p w:rsidR="002D2A26" w:rsidRDefault="002D2A26" w:rsidP="00F73744">
      <w:pPr>
        <w:pStyle w:val="a3"/>
        <w:numPr>
          <w:ilvl w:val="0"/>
          <w:numId w:val="24"/>
        </w:numPr>
        <w:tabs>
          <w:tab w:val="left" w:pos="426"/>
        </w:tabs>
        <w:spacing w:after="0" w:line="259" w:lineRule="auto"/>
        <w:ind w:left="0"/>
        <w:jc w:val="left"/>
      </w:pPr>
      <w:r w:rsidRPr="00747563">
        <w:t>Методы формирования фонда социального страхования РФ</w:t>
      </w:r>
      <w:r>
        <w:t>?</w:t>
      </w:r>
      <w:r w:rsidRPr="00747563">
        <w:t xml:space="preserve"> </w:t>
      </w:r>
    </w:p>
    <w:p w:rsidR="002D2A26" w:rsidRDefault="002D2A26" w:rsidP="00F73744">
      <w:pPr>
        <w:pStyle w:val="a3"/>
        <w:numPr>
          <w:ilvl w:val="0"/>
          <w:numId w:val="24"/>
        </w:numPr>
        <w:tabs>
          <w:tab w:val="left" w:pos="426"/>
        </w:tabs>
        <w:spacing w:after="0" w:line="259" w:lineRule="auto"/>
        <w:ind w:left="0"/>
        <w:jc w:val="left"/>
      </w:pPr>
      <w:r w:rsidRPr="00747563">
        <w:lastRenderedPageBreak/>
        <w:t xml:space="preserve">Страховой рынок и его структура. Перестрахование. </w:t>
      </w:r>
    </w:p>
    <w:p w:rsidR="00D64FA9" w:rsidRDefault="002D2A26" w:rsidP="00F73744">
      <w:pPr>
        <w:pStyle w:val="a3"/>
        <w:numPr>
          <w:ilvl w:val="0"/>
          <w:numId w:val="24"/>
        </w:numPr>
        <w:tabs>
          <w:tab w:val="left" w:pos="426"/>
        </w:tabs>
        <w:spacing w:after="0" w:line="259" w:lineRule="auto"/>
        <w:ind w:left="0"/>
        <w:jc w:val="left"/>
      </w:pPr>
      <w:r w:rsidRPr="00747563">
        <w:t>Расчёты в страховом деле.</w:t>
      </w:r>
    </w:p>
    <w:p w:rsidR="002D2A26" w:rsidRDefault="002D2A26">
      <w:pPr>
        <w:ind w:left="5" w:right="59"/>
        <w:rPr>
          <w:b/>
        </w:rPr>
      </w:pPr>
    </w:p>
    <w:p w:rsidR="0028038F" w:rsidRDefault="0028038F">
      <w:pPr>
        <w:ind w:left="5" w:right="59"/>
        <w:rPr>
          <w:b/>
        </w:rPr>
      </w:pPr>
      <w:r w:rsidRPr="0028038F">
        <w:rPr>
          <w:b/>
          <w:bCs/>
        </w:rPr>
        <w:t>Тема 2.1.</w:t>
      </w:r>
      <w:r w:rsidRPr="00934110">
        <w:rPr>
          <w:bCs/>
        </w:rPr>
        <w:t xml:space="preserve"> Банковская система Российской Федерации</w:t>
      </w:r>
      <w:r>
        <w:rPr>
          <w:b/>
        </w:rPr>
        <w:t xml:space="preserve"> </w:t>
      </w:r>
    </w:p>
    <w:p w:rsidR="00AC34B7" w:rsidRDefault="008B640D">
      <w:pPr>
        <w:ind w:left="5" w:right="59"/>
      </w:pPr>
      <w:r>
        <w:rPr>
          <w:b/>
        </w:rPr>
        <w:t xml:space="preserve">Контрольные вопросы: </w:t>
      </w:r>
    </w:p>
    <w:p w:rsidR="00AC34B7" w:rsidRDefault="008B640D" w:rsidP="0028038F">
      <w:pPr>
        <w:pStyle w:val="a3"/>
        <w:numPr>
          <w:ilvl w:val="0"/>
          <w:numId w:val="26"/>
        </w:numPr>
        <w:tabs>
          <w:tab w:val="left" w:pos="426"/>
        </w:tabs>
        <w:ind w:left="0" w:right="59" w:firstLine="0"/>
      </w:pPr>
      <w:r>
        <w:t xml:space="preserve">Раскройте Банковскую систему РФ </w:t>
      </w:r>
    </w:p>
    <w:p w:rsidR="0028038F" w:rsidRDefault="0028038F" w:rsidP="0028038F">
      <w:pPr>
        <w:pStyle w:val="a3"/>
        <w:numPr>
          <w:ilvl w:val="0"/>
          <w:numId w:val="26"/>
        </w:numPr>
        <w:tabs>
          <w:tab w:val="left" w:pos="426"/>
        </w:tabs>
        <w:ind w:left="0" w:right="59" w:firstLine="0"/>
      </w:pPr>
      <w:r>
        <w:t xml:space="preserve">Раскройте понятие «ссудный капитал» </w:t>
      </w:r>
    </w:p>
    <w:p w:rsidR="0028038F" w:rsidRDefault="0028038F" w:rsidP="0028038F">
      <w:pPr>
        <w:pStyle w:val="a3"/>
        <w:numPr>
          <w:ilvl w:val="0"/>
          <w:numId w:val="26"/>
        </w:numPr>
        <w:tabs>
          <w:tab w:val="left" w:pos="426"/>
        </w:tabs>
        <w:ind w:left="0" w:right="59" w:firstLine="0"/>
      </w:pPr>
      <w:r>
        <w:t xml:space="preserve">Кредит и его основные функции </w:t>
      </w:r>
    </w:p>
    <w:p w:rsidR="0028038F" w:rsidRDefault="0028038F" w:rsidP="0028038F">
      <w:pPr>
        <w:pStyle w:val="a3"/>
        <w:numPr>
          <w:ilvl w:val="0"/>
          <w:numId w:val="26"/>
        </w:numPr>
        <w:tabs>
          <w:tab w:val="left" w:pos="426"/>
        </w:tabs>
        <w:ind w:left="0" w:right="59" w:firstLine="0"/>
      </w:pPr>
      <w:r>
        <w:t xml:space="preserve">Виды кредитов </w:t>
      </w:r>
    </w:p>
    <w:p w:rsidR="0028038F" w:rsidRDefault="0028038F" w:rsidP="0028038F">
      <w:pPr>
        <w:pStyle w:val="a3"/>
        <w:ind w:left="653" w:right="59" w:firstLine="0"/>
      </w:pPr>
    </w:p>
    <w:p w:rsidR="00666404" w:rsidRDefault="00666404" w:rsidP="00666404">
      <w:pPr>
        <w:spacing w:after="0" w:line="259" w:lineRule="auto"/>
        <w:ind w:firstLine="0"/>
        <w:jc w:val="left"/>
        <w:rPr>
          <w:b/>
        </w:rPr>
      </w:pPr>
      <w:r w:rsidRPr="00666404">
        <w:rPr>
          <w:b/>
          <w:bCs/>
        </w:rPr>
        <w:t>Тема 3.1.</w:t>
      </w:r>
      <w:r w:rsidRPr="00934110">
        <w:rPr>
          <w:bCs/>
        </w:rPr>
        <w:t xml:space="preserve">  Рынок ценных бумаг</w:t>
      </w:r>
      <w:r>
        <w:rPr>
          <w:b/>
        </w:rPr>
        <w:t xml:space="preserve"> </w:t>
      </w:r>
    </w:p>
    <w:p w:rsidR="00666404" w:rsidRDefault="008B640D">
      <w:pPr>
        <w:ind w:left="5" w:right="59"/>
        <w:rPr>
          <w:b/>
        </w:rPr>
      </w:pPr>
      <w:r>
        <w:rPr>
          <w:b/>
        </w:rPr>
        <w:t xml:space="preserve">Контрольные вопросы: </w:t>
      </w:r>
    </w:p>
    <w:p w:rsidR="00AC34B7" w:rsidRDefault="008B640D" w:rsidP="00666404">
      <w:pPr>
        <w:pStyle w:val="a3"/>
        <w:numPr>
          <w:ilvl w:val="0"/>
          <w:numId w:val="29"/>
        </w:numPr>
        <w:tabs>
          <w:tab w:val="left" w:pos="426"/>
        </w:tabs>
        <w:ind w:left="0" w:right="59" w:firstLine="56"/>
      </w:pPr>
      <w:r>
        <w:t xml:space="preserve">Понятие «ценной бумаги» </w:t>
      </w:r>
    </w:p>
    <w:p w:rsidR="00AC34B7" w:rsidRDefault="008B640D" w:rsidP="00666404">
      <w:pPr>
        <w:pStyle w:val="a3"/>
        <w:numPr>
          <w:ilvl w:val="0"/>
          <w:numId w:val="29"/>
        </w:numPr>
        <w:tabs>
          <w:tab w:val="left" w:pos="426"/>
        </w:tabs>
        <w:ind w:left="0" w:right="4530" w:firstLine="56"/>
      </w:pPr>
      <w:r>
        <w:t xml:space="preserve">Виды ценных бумаг? </w:t>
      </w:r>
    </w:p>
    <w:p w:rsidR="00AC34B7" w:rsidRDefault="008B640D" w:rsidP="00666404">
      <w:pPr>
        <w:pStyle w:val="a3"/>
        <w:numPr>
          <w:ilvl w:val="0"/>
          <w:numId w:val="29"/>
        </w:numPr>
        <w:tabs>
          <w:tab w:val="left" w:pos="426"/>
        </w:tabs>
        <w:ind w:left="0" w:right="2883" w:firstLine="56"/>
      </w:pPr>
      <w:r>
        <w:t xml:space="preserve">Что такое «рынок ценных бумаг»? </w:t>
      </w:r>
    </w:p>
    <w:p w:rsidR="00AC34B7" w:rsidRDefault="008B640D" w:rsidP="00666404">
      <w:pPr>
        <w:pStyle w:val="a3"/>
        <w:numPr>
          <w:ilvl w:val="0"/>
          <w:numId w:val="29"/>
        </w:numPr>
        <w:tabs>
          <w:tab w:val="left" w:pos="426"/>
        </w:tabs>
        <w:ind w:left="0" w:right="2883" w:firstLine="56"/>
      </w:pPr>
      <w:r>
        <w:t xml:space="preserve">Основные виды биржевых сделок? </w:t>
      </w:r>
    </w:p>
    <w:p w:rsidR="00AC34B7" w:rsidRDefault="008B640D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4F3E92" w:rsidRDefault="004F3E92" w:rsidP="004F3E92">
      <w:pPr>
        <w:rPr>
          <w:bCs/>
        </w:rPr>
      </w:pPr>
      <w:r w:rsidRPr="004F3E92">
        <w:rPr>
          <w:b/>
          <w:bCs/>
        </w:rPr>
        <w:t>Тема 4.1</w:t>
      </w:r>
      <w:r w:rsidRPr="00934110">
        <w:rPr>
          <w:bCs/>
        </w:rPr>
        <w:t xml:space="preserve"> Валютные отношения и валютная система</w:t>
      </w:r>
    </w:p>
    <w:p w:rsidR="004F3E92" w:rsidRDefault="004F3E92" w:rsidP="004F3E92">
      <w:pPr>
        <w:ind w:left="5" w:right="59"/>
        <w:rPr>
          <w:b/>
        </w:rPr>
      </w:pPr>
      <w:r>
        <w:rPr>
          <w:b/>
        </w:rPr>
        <w:t xml:space="preserve">Контрольные вопросы: 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 xml:space="preserve">Валюта и валютные отношения. 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 xml:space="preserve">Валютная система как совокупность экономических отношений, связанных с функционированием валюты. 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 xml:space="preserve">Национальная, мировая и международная валютные системы. </w:t>
      </w:r>
    </w:p>
    <w:p w:rsidR="004F3E92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>Котировка валют.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 xml:space="preserve">Валютный курс, инструменты его регулирования. 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 xml:space="preserve">Конвертируемость валюты. 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 xml:space="preserve">Валютные операции. 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 xml:space="preserve">Валютный рынок. Валютные запасы. 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 xml:space="preserve">Валютные фонды организаций. </w:t>
      </w:r>
    </w:p>
    <w:p w:rsidR="00054F1F" w:rsidRDefault="00054F1F" w:rsidP="00054F1F">
      <w:pPr>
        <w:pStyle w:val="a3"/>
        <w:numPr>
          <w:ilvl w:val="0"/>
          <w:numId w:val="30"/>
        </w:numPr>
        <w:tabs>
          <w:tab w:val="left" w:pos="426"/>
        </w:tabs>
        <w:ind w:left="0" w:firstLine="56"/>
      </w:pPr>
      <w:r w:rsidRPr="00747563">
        <w:t>Валютное регулирование и валютный контроль.</w:t>
      </w:r>
    </w:p>
    <w:p w:rsidR="00054F1F" w:rsidRDefault="00054F1F" w:rsidP="004F3E92">
      <w:pPr>
        <w:rPr>
          <w:b/>
          <w:bCs/>
        </w:rPr>
      </w:pPr>
    </w:p>
    <w:p w:rsidR="004F3E92" w:rsidRDefault="004F3E92" w:rsidP="004F3E92">
      <w:r w:rsidRPr="004F3E92">
        <w:rPr>
          <w:b/>
          <w:bCs/>
        </w:rPr>
        <w:t>Тема 4.2.</w:t>
      </w:r>
      <w:r w:rsidRPr="00934110">
        <w:rPr>
          <w:bCs/>
        </w:rPr>
        <w:t xml:space="preserve"> Международные кредитные отношения</w:t>
      </w:r>
    </w:p>
    <w:p w:rsidR="004F3E92" w:rsidRDefault="008B640D" w:rsidP="004F3E92">
      <w:pPr>
        <w:ind w:left="5" w:right="59"/>
        <w:rPr>
          <w:b/>
        </w:rPr>
      </w:pPr>
      <w:r>
        <w:t xml:space="preserve"> </w:t>
      </w:r>
      <w:r w:rsidR="004F3E92">
        <w:rPr>
          <w:b/>
        </w:rPr>
        <w:t xml:space="preserve">Контрольные вопросы: </w:t>
      </w:r>
    </w:p>
    <w:p w:rsidR="00986119" w:rsidRDefault="00986119" w:rsidP="00986119">
      <w:pPr>
        <w:pStyle w:val="a3"/>
        <w:numPr>
          <w:ilvl w:val="0"/>
          <w:numId w:val="31"/>
        </w:numPr>
        <w:tabs>
          <w:tab w:val="left" w:pos="426"/>
        </w:tabs>
        <w:spacing w:after="0" w:line="259" w:lineRule="auto"/>
        <w:ind w:left="0" w:firstLine="56"/>
        <w:jc w:val="left"/>
      </w:pPr>
      <w:r w:rsidRPr="00747563">
        <w:t xml:space="preserve">Международное экономическое сотрудничество в современных условиях. Международный валютный фонд (МВФ), его цели. </w:t>
      </w:r>
    </w:p>
    <w:p w:rsidR="00986119" w:rsidRDefault="00986119" w:rsidP="00986119">
      <w:pPr>
        <w:pStyle w:val="a3"/>
        <w:numPr>
          <w:ilvl w:val="0"/>
          <w:numId w:val="31"/>
        </w:numPr>
        <w:tabs>
          <w:tab w:val="left" w:pos="426"/>
        </w:tabs>
        <w:spacing w:after="0" w:line="259" w:lineRule="auto"/>
        <w:ind w:left="0" w:firstLine="56"/>
        <w:jc w:val="left"/>
      </w:pPr>
      <w:r w:rsidRPr="00747563">
        <w:t xml:space="preserve">Формирование капитала МВФ. </w:t>
      </w:r>
    </w:p>
    <w:p w:rsidR="00986119" w:rsidRDefault="00986119" w:rsidP="00986119">
      <w:pPr>
        <w:pStyle w:val="a3"/>
        <w:numPr>
          <w:ilvl w:val="0"/>
          <w:numId w:val="31"/>
        </w:numPr>
        <w:tabs>
          <w:tab w:val="left" w:pos="426"/>
        </w:tabs>
        <w:spacing w:after="0" w:line="259" w:lineRule="auto"/>
        <w:ind w:left="0" w:firstLine="56"/>
        <w:jc w:val="left"/>
      </w:pPr>
      <w:r w:rsidRPr="00747563">
        <w:t xml:space="preserve">Виды кредитов МВФ. </w:t>
      </w:r>
    </w:p>
    <w:p w:rsidR="00986119" w:rsidRDefault="00986119" w:rsidP="00986119">
      <w:pPr>
        <w:pStyle w:val="a3"/>
        <w:numPr>
          <w:ilvl w:val="0"/>
          <w:numId w:val="31"/>
        </w:numPr>
        <w:tabs>
          <w:tab w:val="left" w:pos="426"/>
        </w:tabs>
        <w:spacing w:after="0" w:line="259" w:lineRule="auto"/>
        <w:ind w:left="0" w:firstLine="56"/>
        <w:jc w:val="left"/>
      </w:pPr>
      <w:r w:rsidRPr="00747563">
        <w:t xml:space="preserve">Международный банк реконструкции и развития (МБРР), его цели. Источники ресурсов банка. Виды кредитов МБРР. </w:t>
      </w:r>
    </w:p>
    <w:p w:rsidR="00986119" w:rsidRDefault="00986119" w:rsidP="00986119">
      <w:pPr>
        <w:pStyle w:val="a3"/>
        <w:numPr>
          <w:ilvl w:val="0"/>
          <w:numId w:val="31"/>
        </w:numPr>
        <w:tabs>
          <w:tab w:val="left" w:pos="426"/>
        </w:tabs>
        <w:spacing w:after="0" w:line="259" w:lineRule="auto"/>
        <w:ind w:left="0" w:firstLine="56"/>
        <w:jc w:val="left"/>
      </w:pPr>
      <w:r w:rsidRPr="00747563">
        <w:t xml:space="preserve">Международная ассоциация развития (МАР), Международная финансовая корпорация (МФК), Агентство по гарантиям многосторонних инвестиций и </w:t>
      </w:r>
      <w:r w:rsidRPr="00747563">
        <w:lastRenderedPageBreak/>
        <w:t xml:space="preserve">цели их деятельности. Банк международных расчётов (БМР), его задачи. Региональные валютно-кредитные организации и их цели. </w:t>
      </w:r>
    </w:p>
    <w:p w:rsidR="00986119" w:rsidRDefault="00986119" w:rsidP="00986119">
      <w:pPr>
        <w:pStyle w:val="a3"/>
        <w:numPr>
          <w:ilvl w:val="0"/>
          <w:numId w:val="31"/>
        </w:numPr>
        <w:tabs>
          <w:tab w:val="left" w:pos="426"/>
        </w:tabs>
        <w:spacing w:after="0" w:line="259" w:lineRule="auto"/>
        <w:ind w:left="0" w:firstLine="56"/>
        <w:jc w:val="left"/>
      </w:pPr>
      <w:r w:rsidRPr="00747563">
        <w:t xml:space="preserve">Парижский и Лондонский клубы, их роль в решении финансовых проблем страны-должника. </w:t>
      </w:r>
    </w:p>
    <w:p w:rsidR="00AC34B7" w:rsidRDefault="00986119" w:rsidP="00986119">
      <w:pPr>
        <w:pStyle w:val="a3"/>
        <w:numPr>
          <w:ilvl w:val="0"/>
          <w:numId w:val="31"/>
        </w:numPr>
        <w:tabs>
          <w:tab w:val="left" w:pos="426"/>
        </w:tabs>
        <w:spacing w:after="0" w:line="259" w:lineRule="auto"/>
        <w:ind w:left="0" w:firstLine="56"/>
        <w:jc w:val="left"/>
      </w:pPr>
      <w:r w:rsidRPr="00747563">
        <w:t>Всемирная торговая организация (ВТО).</w:t>
      </w:r>
    </w:p>
    <w:p w:rsidR="00AC34B7" w:rsidRDefault="008B640D">
      <w:pPr>
        <w:spacing w:after="132" w:line="259" w:lineRule="auto"/>
        <w:ind w:firstLine="0"/>
        <w:jc w:val="left"/>
      </w:pPr>
      <w:r>
        <w:t xml:space="preserve"> </w:t>
      </w:r>
    </w:p>
    <w:p w:rsidR="00AC34B7" w:rsidRDefault="008B640D">
      <w:pPr>
        <w:spacing w:after="0" w:line="361" w:lineRule="auto"/>
        <w:ind w:right="9350" w:firstLine="0"/>
        <w:jc w:val="left"/>
      </w:pPr>
      <w:r>
        <w:t xml:space="preserve">   </w:t>
      </w: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986119" w:rsidRDefault="00986119">
      <w:pPr>
        <w:spacing w:after="0" w:line="361" w:lineRule="auto"/>
        <w:ind w:right="9350" w:firstLine="0"/>
        <w:jc w:val="left"/>
      </w:pPr>
    </w:p>
    <w:p w:rsidR="00AC34B7" w:rsidRDefault="008B640D">
      <w:pPr>
        <w:spacing w:after="11" w:line="251" w:lineRule="auto"/>
        <w:ind w:left="4012" w:hanging="3302"/>
        <w:jc w:val="left"/>
      </w:pPr>
      <w:r>
        <w:rPr>
          <w:b/>
        </w:rPr>
        <w:lastRenderedPageBreak/>
        <w:t>Рекомендации по самостоятельному изучению теоретического материала</w:t>
      </w:r>
      <w:r>
        <w:t xml:space="preserve"> </w:t>
      </w:r>
    </w:p>
    <w:p w:rsidR="00AC34B7" w:rsidRDefault="008B640D">
      <w:pPr>
        <w:ind w:left="-5" w:right="59" w:firstLine="710"/>
      </w:pPr>
      <w:r>
        <w:t xml:space="preserve">Самостоятельное изучение теоретического материала по дисциплине «Экономика» сопровождает учебные занятия, промежуточный и итоговый контроль и является отдельным видом самостоятельной работы. Источниками для самостоятельного изучения теоретического курса выступают учебники, лекции, учебные пособия по отдельным темам или разделам, научные статьи, Интернет - источники.  </w:t>
      </w:r>
    </w:p>
    <w:p w:rsidR="00AC34B7" w:rsidRDefault="008B640D">
      <w:pPr>
        <w:spacing w:after="272"/>
        <w:ind w:left="-5" w:right="59" w:firstLine="710"/>
      </w:pPr>
      <w:r>
        <w:t xml:space="preserve">Изучая теоретический материал, вы можете </w:t>
      </w:r>
      <w:proofErr w:type="gramStart"/>
      <w:r>
        <w:t>использовать  метод</w:t>
      </w:r>
      <w:proofErr w:type="gramEnd"/>
      <w:r>
        <w:t xml:space="preserve"> повторения, учитывая при этом, что  простое повторение воздействует  на память механически и поверхностно и полученные таким путем сведения легко забываются. Эффективным является метод кодирования, при </w:t>
      </w:r>
      <w:proofErr w:type="gramStart"/>
      <w:r>
        <w:t>котором  необходимо</w:t>
      </w:r>
      <w:proofErr w:type="gramEnd"/>
      <w:r>
        <w:t xml:space="preserve"> прочитать текст, прокомментировать новые понятия, оценить их значение, поставить вопросы, сопоставить полученные  сведения с ранее известными. Для закрепления информации важно устанавливать осмысленные связи, структурировать новые сведения.</w:t>
      </w:r>
      <w:r>
        <w:rPr>
          <w:b/>
          <w:i/>
        </w:rPr>
        <w:t xml:space="preserve"> </w:t>
      </w:r>
    </w:p>
    <w:p w:rsidR="00AC34B7" w:rsidRPr="00986119" w:rsidRDefault="008B640D" w:rsidP="00986119">
      <w:pPr>
        <w:spacing w:after="256" w:line="259" w:lineRule="auto"/>
        <w:ind w:left="730" w:firstLine="0"/>
        <w:jc w:val="left"/>
        <w:rPr>
          <w:b/>
        </w:rPr>
      </w:pPr>
      <w:r w:rsidRPr="00986119">
        <w:rPr>
          <w:b/>
        </w:rPr>
        <w:t xml:space="preserve"> Рекомендации по составлению</w:t>
      </w:r>
      <w:r w:rsidRPr="00986119">
        <w:rPr>
          <w:b/>
          <w:i/>
        </w:rPr>
        <w:t xml:space="preserve"> </w:t>
      </w:r>
      <w:r w:rsidRPr="00986119">
        <w:rPr>
          <w:b/>
        </w:rPr>
        <w:t xml:space="preserve">опорно-логического конспекта </w:t>
      </w:r>
    </w:p>
    <w:p w:rsidR="00AC34B7" w:rsidRDefault="008B640D">
      <w:pPr>
        <w:ind w:left="-5" w:right="59" w:firstLine="706"/>
      </w:pPr>
      <w:r>
        <w:t xml:space="preserve">Опорно-логический конспект – это сложная запись содержания исходного текста, включающая в себя цитаты в сочетании с планом источника, а также сжатый анализ записанного материала и выводы по нему. </w:t>
      </w:r>
      <w:r>
        <w:rPr>
          <w:u w:val="single" w:color="000000"/>
        </w:rPr>
        <w:t>Алгоритм составления ОЛК:</w:t>
      </w:r>
      <w:r>
        <w:t xml:space="preserve"> </w:t>
      </w:r>
    </w:p>
    <w:p w:rsidR="00AC34B7" w:rsidRDefault="008B640D">
      <w:pPr>
        <w:numPr>
          <w:ilvl w:val="0"/>
          <w:numId w:val="12"/>
        </w:numPr>
        <w:ind w:right="59" w:hanging="360"/>
      </w:pPr>
      <w:r>
        <w:t xml:space="preserve">Внимательно прочитайте текст, уточните значение непонятных слов.  </w:t>
      </w:r>
    </w:p>
    <w:p w:rsidR="00AC34B7" w:rsidRDefault="008B640D">
      <w:pPr>
        <w:numPr>
          <w:ilvl w:val="0"/>
          <w:numId w:val="12"/>
        </w:numPr>
        <w:ind w:right="59" w:hanging="360"/>
      </w:pPr>
      <w:r>
        <w:t xml:space="preserve">Выделите главное, составьте план. </w:t>
      </w:r>
    </w:p>
    <w:p w:rsidR="00AC34B7" w:rsidRDefault="008B640D">
      <w:pPr>
        <w:numPr>
          <w:ilvl w:val="0"/>
          <w:numId w:val="12"/>
        </w:numPr>
        <w:ind w:right="59" w:hanging="360"/>
      </w:pPr>
      <w:r>
        <w:t xml:space="preserve">Сформулируйте основные положения текста. </w:t>
      </w:r>
    </w:p>
    <w:p w:rsidR="00AC34B7" w:rsidRDefault="008B640D">
      <w:pPr>
        <w:numPr>
          <w:ilvl w:val="0"/>
          <w:numId w:val="12"/>
        </w:numPr>
        <w:ind w:right="59" w:hanging="360"/>
      </w:pPr>
      <w:r>
        <w:t xml:space="preserve">Законспектируйте материал, четко следуя пунктам плана.  </w:t>
      </w:r>
    </w:p>
    <w:p w:rsidR="00AC34B7" w:rsidRDefault="008B640D">
      <w:pPr>
        <w:numPr>
          <w:ilvl w:val="0"/>
          <w:numId w:val="12"/>
        </w:numPr>
        <w:ind w:right="59" w:hanging="360"/>
      </w:pPr>
      <w:r>
        <w:t xml:space="preserve">Цитируя, учитывайте лаконичность, значимость мысли. </w:t>
      </w:r>
    </w:p>
    <w:p w:rsidR="00AC34B7" w:rsidRDefault="008B640D">
      <w:pPr>
        <w:ind w:left="-5" w:right="59" w:firstLine="710"/>
      </w:pPr>
      <w:r>
        <w:t xml:space="preserve">При оформлении ОЛК необходимо ёмко, но кратко излагать мысли, соблюдая единый стиль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последовательности, отвечающей логической структуре произведения.  </w:t>
      </w:r>
    </w:p>
    <w:p w:rsidR="00AC34B7" w:rsidRDefault="008B640D">
      <w:pPr>
        <w:ind w:left="-5" w:right="59" w:firstLine="710"/>
      </w:pPr>
      <w:r>
        <w:t xml:space="preserve">Для выделения особо значимых мест в конспекте используйте маркеры, цветные ручки. Располагайте абзацы «ступеньками». </w:t>
      </w:r>
    </w:p>
    <w:p w:rsidR="00AC34B7" w:rsidRDefault="008B640D">
      <w:pPr>
        <w:spacing w:after="132" w:line="259" w:lineRule="auto"/>
        <w:ind w:firstLine="0"/>
        <w:jc w:val="left"/>
      </w:pPr>
      <w:r>
        <w:t xml:space="preserve"> </w:t>
      </w:r>
    </w:p>
    <w:p w:rsidR="00AC34B7" w:rsidRDefault="008B640D">
      <w:pPr>
        <w:spacing w:after="0" w:line="361" w:lineRule="auto"/>
        <w:ind w:right="9350" w:firstLine="0"/>
        <w:jc w:val="left"/>
      </w:pPr>
      <w:r>
        <w:t xml:space="preserve">  </w:t>
      </w:r>
    </w:p>
    <w:p w:rsidR="00AC34B7" w:rsidRDefault="008B640D">
      <w:pPr>
        <w:spacing w:after="0" w:line="361" w:lineRule="auto"/>
        <w:ind w:right="9350" w:firstLine="0"/>
        <w:jc w:val="left"/>
      </w:pPr>
      <w:r>
        <w:t xml:space="preserve">   </w:t>
      </w:r>
    </w:p>
    <w:p w:rsidR="00AC34B7" w:rsidRDefault="008B640D">
      <w:pPr>
        <w:pStyle w:val="1"/>
        <w:spacing w:after="143"/>
        <w:ind w:left="10" w:right="58"/>
      </w:pPr>
      <w:r>
        <w:lastRenderedPageBreak/>
        <w:t xml:space="preserve">Перечень рекомендуемых учебных </w:t>
      </w:r>
      <w:proofErr w:type="gramStart"/>
      <w:r>
        <w:t>изданий,  Интернет</w:t>
      </w:r>
      <w:proofErr w:type="gramEnd"/>
      <w:r>
        <w:t xml:space="preserve">-ресурсов, дополнительной литературы </w:t>
      </w:r>
    </w:p>
    <w:p w:rsidR="00726DC8" w:rsidRDefault="00726DC8" w:rsidP="00726DC8">
      <w:pPr>
        <w:pStyle w:val="1"/>
        <w:keepLines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left="454" w:hanging="510"/>
        <w:jc w:val="left"/>
      </w:pPr>
      <w:r>
        <w:rPr>
          <w:b w:val="0"/>
          <w:szCs w:val="28"/>
        </w:rPr>
        <w:t>Информационное обеспечение реализации программы</w:t>
      </w:r>
    </w:p>
    <w:p w:rsidR="00726DC8" w:rsidRDefault="00726DC8" w:rsidP="0072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4" w:firstLine="1531"/>
      </w:pPr>
    </w:p>
    <w:p w:rsidR="00726DC8" w:rsidRDefault="00726DC8" w:rsidP="0072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</w:pPr>
      <w:r>
        <w:rPr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726DC8" w:rsidRDefault="00726DC8" w:rsidP="0072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54" w:hanging="454"/>
        <w:rPr>
          <w:b/>
          <w:bCs/>
          <w:szCs w:val="28"/>
        </w:rPr>
      </w:pPr>
    </w:p>
    <w:p w:rsidR="00726DC8" w:rsidRDefault="00726DC8" w:rsidP="00726DC8">
      <w:pPr>
        <w:rPr>
          <w:b/>
          <w:szCs w:val="28"/>
        </w:rPr>
      </w:pPr>
      <w:r w:rsidRPr="005C0668">
        <w:rPr>
          <w:b/>
          <w:szCs w:val="28"/>
        </w:rPr>
        <w:t>Нормативно-правовые акты</w:t>
      </w:r>
    </w:p>
    <w:p w:rsidR="00726DC8" w:rsidRPr="00471DEA" w:rsidRDefault="00726DC8" w:rsidP="00726DC8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left"/>
        <w:rPr>
          <w:szCs w:val="28"/>
        </w:rPr>
      </w:pPr>
      <w:r w:rsidRPr="00471DEA">
        <w:rPr>
          <w:szCs w:val="28"/>
        </w:rPr>
        <w:t xml:space="preserve">Бюджетный кодекс РФ. Режим доступа: </w:t>
      </w:r>
      <w:hyperlink r:id="rId8" w:history="1">
        <w:r w:rsidRPr="00471DEA">
          <w:rPr>
            <w:rStyle w:val="a5"/>
            <w:szCs w:val="28"/>
          </w:rPr>
          <w:t>http://www.consultant.ru/document/cons_doc_LAW_19702/</w:t>
        </w:r>
      </w:hyperlink>
    </w:p>
    <w:p w:rsidR="00726DC8" w:rsidRPr="00471DEA" w:rsidRDefault="00726DC8" w:rsidP="00726DC8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left"/>
        <w:rPr>
          <w:szCs w:val="28"/>
        </w:rPr>
      </w:pPr>
      <w:r w:rsidRPr="00471DEA">
        <w:rPr>
          <w:szCs w:val="28"/>
        </w:rPr>
        <w:t xml:space="preserve">Гражданский кодекс РФ. Режим доступа:  </w:t>
      </w:r>
      <w:hyperlink r:id="rId9" w:history="1">
        <w:r w:rsidRPr="00471DEA">
          <w:rPr>
            <w:rStyle w:val="a5"/>
            <w:szCs w:val="28"/>
          </w:rPr>
          <w:t>http://www.consultant.ru/document/cons_doc_LAW_5142/</w:t>
        </w:r>
      </w:hyperlink>
    </w:p>
    <w:p w:rsidR="00726DC8" w:rsidRPr="00471DEA" w:rsidRDefault="00726DC8" w:rsidP="00726DC8">
      <w:pPr>
        <w:pStyle w:val="2"/>
        <w:keepLines w:val="0"/>
        <w:numPr>
          <w:ilvl w:val="0"/>
          <w:numId w:val="23"/>
        </w:numPr>
        <w:shd w:val="clear" w:color="auto" w:fill="FFFFFF"/>
        <w:tabs>
          <w:tab w:val="left" w:pos="426"/>
        </w:tabs>
        <w:suppressAutoHyphens/>
        <w:spacing w:before="0" w:line="240" w:lineRule="auto"/>
        <w:ind w:left="0" w:firstLine="0"/>
        <w:rPr>
          <w:rFonts w:ascii="Times New Roman" w:hAnsi="Times New Roman"/>
          <w:b/>
          <w:i/>
          <w:sz w:val="28"/>
          <w:szCs w:val="28"/>
        </w:rPr>
      </w:pPr>
      <w:r w:rsidRPr="00471DEA">
        <w:rPr>
          <w:rFonts w:ascii="Times New Roman" w:hAnsi="Times New Roman"/>
          <w:b/>
          <w:sz w:val="28"/>
          <w:szCs w:val="28"/>
        </w:rPr>
        <w:t xml:space="preserve">Распоряжение Правительства РФ от 25 сентября 2017 г. № 2039-р Об утверждении Стратегии повышения финансовой грамотности в Российской Федерации на 2017 - 2023 гг. Режим доступа: </w:t>
      </w:r>
      <w:hyperlink r:id="rId10" w:history="1">
        <w:r w:rsidRPr="00471DEA">
          <w:rPr>
            <w:rStyle w:val="a5"/>
            <w:rFonts w:ascii="Times New Roman" w:hAnsi="Times New Roman"/>
            <w:b/>
            <w:sz w:val="28"/>
            <w:szCs w:val="28"/>
          </w:rPr>
          <w:t>http://www.consultant.ru/document/cons_doc_LAW_278903/</w:t>
        </w:r>
      </w:hyperlink>
    </w:p>
    <w:p w:rsidR="00726DC8" w:rsidRPr="00471DEA" w:rsidRDefault="00726DC8" w:rsidP="00726DC8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left"/>
        <w:rPr>
          <w:szCs w:val="28"/>
          <w:lang w:eastAsia="ar-SA"/>
        </w:rPr>
      </w:pPr>
      <w:r w:rsidRPr="00471DEA">
        <w:rPr>
          <w:szCs w:val="28"/>
        </w:rPr>
        <w:t xml:space="preserve">Федеральный закон "О банках и банковской деятельности" от 02.12.1990 N 395-1 Режим доступа: </w:t>
      </w:r>
      <w:hyperlink r:id="rId11" w:history="1">
        <w:r w:rsidRPr="00471DEA">
          <w:rPr>
            <w:rStyle w:val="a5"/>
            <w:szCs w:val="28"/>
          </w:rPr>
          <w:t>http://www.consultant.ru/document/cons_doc_LAW_5842/</w:t>
        </w:r>
      </w:hyperlink>
    </w:p>
    <w:p w:rsidR="00726DC8" w:rsidRPr="00471DEA" w:rsidRDefault="00726DC8" w:rsidP="00726DC8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left"/>
        <w:rPr>
          <w:szCs w:val="28"/>
          <w:lang w:eastAsia="ar-SA"/>
        </w:rPr>
      </w:pPr>
      <w:r w:rsidRPr="00471DEA">
        <w:rPr>
          <w:szCs w:val="28"/>
        </w:rPr>
        <w:t xml:space="preserve">Федеральный закон "О страховых пенсиях" от 28.12.2013 N 400-ФЗ. Режим доступа: </w:t>
      </w:r>
      <w:hyperlink r:id="rId12" w:history="1">
        <w:r w:rsidRPr="00471DEA">
          <w:rPr>
            <w:rStyle w:val="a5"/>
            <w:szCs w:val="28"/>
          </w:rPr>
          <w:t>http://www.consultant.ru/document/cons_doc_LAW_156525/</w:t>
        </w:r>
      </w:hyperlink>
    </w:p>
    <w:p w:rsidR="00726DC8" w:rsidRPr="00471DEA" w:rsidRDefault="00726DC8" w:rsidP="00726DC8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left"/>
        <w:rPr>
          <w:szCs w:val="28"/>
          <w:lang w:eastAsia="ar-SA"/>
        </w:rPr>
      </w:pPr>
      <w:r w:rsidRPr="00471DEA">
        <w:rPr>
          <w:bCs/>
          <w:szCs w:val="28"/>
        </w:rPr>
        <w:t xml:space="preserve">Федеральный закон «О рынке ценных бумаг» от 22.04.1996 №39-ФЗ. Режим доступа: </w:t>
      </w:r>
      <w:hyperlink r:id="rId13" w:history="1">
        <w:r w:rsidRPr="00471DEA">
          <w:rPr>
            <w:rStyle w:val="a5"/>
            <w:szCs w:val="28"/>
          </w:rPr>
          <w:t>http://www.consultant.ru/document/cons_doc_LAW_10148/</w:t>
        </w:r>
      </w:hyperlink>
    </w:p>
    <w:p w:rsidR="00726DC8" w:rsidRPr="00471DEA" w:rsidRDefault="00726DC8" w:rsidP="00726DC8">
      <w:pPr>
        <w:rPr>
          <w:lang w:val="x-none"/>
        </w:rPr>
      </w:pPr>
    </w:p>
    <w:p w:rsidR="00726DC8" w:rsidRPr="00DD37AE" w:rsidRDefault="00726DC8" w:rsidP="00726DC8">
      <w:pPr>
        <w:rPr>
          <w:b/>
          <w:szCs w:val="28"/>
        </w:rPr>
      </w:pPr>
      <w:r w:rsidRPr="00DD37AE">
        <w:rPr>
          <w:b/>
          <w:szCs w:val="28"/>
        </w:rPr>
        <w:t>Печатные издания и электронные издания</w:t>
      </w:r>
    </w:p>
    <w:p w:rsidR="00726DC8" w:rsidRDefault="00726DC8" w:rsidP="0072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</w:pPr>
    </w:p>
    <w:p w:rsidR="00726DC8" w:rsidRPr="00587B98" w:rsidRDefault="00726DC8" w:rsidP="00726DC8">
      <w:pPr>
        <w:pStyle w:val="a6"/>
        <w:spacing w:before="0" w:after="0"/>
        <w:jc w:val="both"/>
        <w:rPr>
          <w:sz w:val="28"/>
          <w:szCs w:val="28"/>
        </w:rPr>
      </w:pPr>
      <w:r w:rsidRPr="00587B98">
        <w:rPr>
          <w:i/>
          <w:color w:val="000000"/>
          <w:sz w:val="28"/>
          <w:szCs w:val="28"/>
        </w:rPr>
        <w:t>Основная литература</w:t>
      </w:r>
      <w:r w:rsidRPr="00587B98">
        <w:rPr>
          <w:color w:val="000000"/>
          <w:sz w:val="28"/>
          <w:szCs w:val="28"/>
        </w:rPr>
        <w:t>:</w:t>
      </w:r>
    </w:p>
    <w:p w:rsidR="00726DC8" w:rsidRPr="00587B98" w:rsidRDefault="00726DC8" w:rsidP="00726DC8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rPr>
          <w:szCs w:val="28"/>
          <w:shd w:val="clear" w:color="auto" w:fill="FCFCFC"/>
        </w:rPr>
      </w:pPr>
      <w:r w:rsidRPr="00587B98">
        <w:rPr>
          <w:bCs/>
          <w:szCs w:val="28"/>
          <w:shd w:val="clear" w:color="auto" w:fill="FFFFFF"/>
        </w:rPr>
        <w:t>Финансы, денежное обращение и кредит (для СПО)</w:t>
      </w:r>
      <w:r w:rsidRPr="00587B98">
        <w:rPr>
          <w:szCs w:val="28"/>
          <w:shd w:val="clear" w:color="auto" w:fill="FFFFFF"/>
        </w:rPr>
        <w:t xml:space="preserve">: учебник / Т.М. Ковалёва и др. — </w:t>
      </w:r>
      <w:proofErr w:type="gramStart"/>
      <w:r w:rsidRPr="00587B98">
        <w:rPr>
          <w:szCs w:val="28"/>
          <w:shd w:val="clear" w:color="auto" w:fill="FFFFFF"/>
        </w:rPr>
        <w:t>Москва :</w:t>
      </w:r>
      <w:proofErr w:type="gramEnd"/>
      <w:r w:rsidRPr="00587B98">
        <w:rPr>
          <w:szCs w:val="28"/>
          <w:shd w:val="clear" w:color="auto" w:fill="FFFFFF"/>
        </w:rPr>
        <w:t xml:space="preserve"> </w:t>
      </w:r>
      <w:proofErr w:type="spellStart"/>
      <w:r w:rsidRPr="00587B98">
        <w:rPr>
          <w:szCs w:val="28"/>
          <w:shd w:val="clear" w:color="auto" w:fill="FFFFFF"/>
        </w:rPr>
        <w:t>КноРус</w:t>
      </w:r>
      <w:proofErr w:type="spellEnd"/>
      <w:r w:rsidRPr="00587B98">
        <w:rPr>
          <w:szCs w:val="28"/>
          <w:shd w:val="clear" w:color="auto" w:fill="FFFFFF"/>
        </w:rPr>
        <w:t xml:space="preserve">, 2019. — 168 с. — Режим доступа: </w:t>
      </w:r>
      <w:hyperlink w:history="1">
        <w:r w:rsidRPr="00587B98">
          <w:rPr>
            <w:rStyle w:val="a5"/>
            <w:szCs w:val="28"/>
            <w:shd w:val="clear" w:color="auto" w:fill="FCFCFC"/>
            <w:lang w:val="en-US"/>
          </w:rPr>
          <w:t>https</w:t>
        </w:r>
        <w:r w:rsidRPr="00587B98">
          <w:rPr>
            <w:rStyle w:val="a5"/>
            <w:szCs w:val="28"/>
            <w:shd w:val="clear" w:color="auto" w:fill="FCFCFC"/>
          </w:rPr>
          <w:t>://</w:t>
        </w:r>
        <w:r w:rsidRPr="00587B98">
          <w:rPr>
            <w:rStyle w:val="a5"/>
            <w:szCs w:val="28"/>
            <w:shd w:val="clear" w:color="auto" w:fill="FCFCFC"/>
            <w:lang w:val="en-US"/>
          </w:rPr>
          <w:t>www</w:t>
        </w:r>
        <w:r w:rsidRPr="00587B98">
          <w:rPr>
            <w:rStyle w:val="a5"/>
            <w:szCs w:val="28"/>
            <w:shd w:val="clear" w:color="auto" w:fill="FCFCFC"/>
          </w:rPr>
          <w:t>.</w:t>
        </w:r>
        <w:r w:rsidRPr="00587B98">
          <w:rPr>
            <w:rStyle w:val="a5"/>
            <w:szCs w:val="28"/>
            <w:shd w:val="clear" w:color="auto" w:fill="FCFCFC"/>
            <w:lang w:val="en-US"/>
          </w:rPr>
          <w:t>book</w:t>
        </w:r>
        <w:r w:rsidRPr="00587B98">
          <w:rPr>
            <w:rStyle w:val="a5"/>
            <w:szCs w:val="28"/>
            <w:shd w:val="clear" w:color="auto" w:fill="FCFCFC"/>
          </w:rPr>
          <w:t>.</w:t>
        </w:r>
        <w:proofErr w:type="spellStart"/>
        <w:r w:rsidRPr="00587B98">
          <w:rPr>
            <w:rStyle w:val="a5"/>
            <w:szCs w:val="28"/>
            <w:shd w:val="clear" w:color="auto" w:fill="FCFCFC"/>
            <w:lang w:val="en-US"/>
          </w:rPr>
          <w:t>ru</w:t>
        </w:r>
        <w:proofErr w:type="spellEnd"/>
        <w:r w:rsidRPr="00587B98">
          <w:rPr>
            <w:rStyle w:val="a5"/>
            <w:szCs w:val="28"/>
            <w:shd w:val="clear" w:color="auto" w:fill="FCFCFC"/>
          </w:rPr>
          <w:t xml:space="preserve"> /</w:t>
        </w:r>
        <w:r w:rsidRPr="00587B98">
          <w:rPr>
            <w:rStyle w:val="a5"/>
            <w:szCs w:val="28"/>
            <w:shd w:val="clear" w:color="auto" w:fill="FCFCFC"/>
            <w:lang w:val="en-US"/>
          </w:rPr>
          <w:t>book</w:t>
        </w:r>
        <w:r w:rsidRPr="00587B98">
          <w:rPr>
            <w:rStyle w:val="a5"/>
            <w:szCs w:val="28"/>
            <w:shd w:val="clear" w:color="auto" w:fill="FCFCFC"/>
          </w:rPr>
          <w:t>/930019</w:t>
        </w:r>
      </w:hyperlink>
    </w:p>
    <w:p w:rsidR="00726DC8" w:rsidRPr="00587B98" w:rsidRDefault="00726DC8" w:rsidP="00726DC8">
      <w:pPr>
        <w:pStyle w:val="a3"/>
        <w:numPr>
          <w:ilvl w:val="0"/>
          <w:numId w:val="21"/>
        </w:numPr>
        <w:tabs>
          <w:tab w:val="left" w:pos="284"/>
          <w:tab w:val="left" w:pos="2595"/>
        </w:tabs>
        <w:spacing w:after="0" w:line="240" w:lineRule="auto"/>
        <w:ind w:left="0" w:firstLine="0"/>
        <w:rPr>
          <w:szCs w:val="28"/>
        </w:rPr>
      </w:pPr>
      <w:proofErr w:type="spellStart"/>
      <w:r w:rsidRPr="00587B98">
        <w:rPr>
          <w:szCs w:val="28"/>
        </w:rPr>
        <w:t>Чалдаева</w:t>
      </w:r>
      <w:proofErr w:type="spellEnd"/>
      <w:r w:rsidRPr="00587B98">
        <w:rPr>
          <w:szCs w:val="28"/>
        </w:rPr>
        <w:t xml:space="preserve"> Л.А. Финансы, денежное обращение и кредит: учебник для СПО. – М.: </w:t>
      </w:r>
      <w:proofErr w:type="spellStart"/>
      <w:r w:rsidRPr="00587B98">
        <w:rPr>
          <w:szCs w:val="28"/>
        </w:rPr>
        <w:t>Юрайт</w:t>
      </w:r>
      <w:proofErr w:type="spellEnd"/>
      <w:r w:rsidRPr="00587B98">
        <w:rPr>
          <w:szCs w:val="28"/>
        </w:rPr>
        <w:t>, 2018</w:t>
      </w:r>
    </w:p>
    <w:p w:rsidR="00726DC8" w:rsidRPr="00587B98" w:rsidRDefault="00726DC8" w:rsidP="00726DC8">
      <w:pPr>
        <w:pStyle w:val="a3"/>
        <w:widowControl w:val="0"/>
        <w:tabs>
          <w:tab w:val="left" w:pos="284"/>
        </w:tabs>
        <w:spacing w:after="0" w:line="240" w:lineRule="auto"/>
        <w:ind w:left="0"/>
        <w:rPr>
          <w:b/>
          <w:szCs w:val="28"/>
          <w:u w:val="single"/>
        </w:rPr>
      </w:pPr>
    </w:p>
    <w:p w:rsidR="00726DC8" w:rsidRPr="00587B98" w:rsidRDefault="00726DC8" w:rsidP="00726DC8">
      <w:pPr>
        <w:rPr>
          <w:bCs/>
          <w:i/>
          <w:color w:val="0000FF"/>
          <w:szCs w:val="28"/>
        </w:rPr>
      </w:pPr>
      <w:r w:rsidRPr="00587B98">
        <w:rPr>
          <w:i/>
          <w:szCs w:val="28"/>
        </w:rPr>
        <w:t>Дополнительная литература:</w:t>
      </w:r>
      <w:r w:rsidRPr="00587B98">
        <w:rPr>
          <w:b/>
          <w:szCs w:val="28"/>
        </w:rPr>
        <w:t xml:space="preserve"> </w:t>
      </w:r>
    </w:p>
    <w:p w:rsidR="00726DC8" w:rsidRPr="00587B98" w:rsidRDefault="00726DC8" w:rsidP="00726DC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szCs w:val="28"/>
          <w:shd w:val="clear" w:color="auto" w:fill="FCFCFC"/>
        </w:rPr>
      </w:pPr>
      <w:r w:rsidRPr="00587B98">
        <w:rPr>
          <w:szCs w:val="28"/>
          <w:shd w:val="clear" w:color="auto" w:fill="FCFCFC"/>
        </w:rPr>
        <w:t xml:space="preserve">Акимова Е.М. Финансы. Банки. Кредит [Электронный ресурс]: курс лекций/ Акимова Е.М., Чибисова Е.Ю.— Электрон. текстовые данные.— М.: Московский государственный строительный университет, Ай Пи Эр Медиа, ЭБС АСВ, 2015.— 264 c.— Режим доступа: </w:t>
      </w:r>
      <w:hyperlink r:id="rId14" w:history="1">
        <w:r w:rsidRPr="00587B98">
          <w:rPr>
            <w:rStyle w:val="a5"/>
            <w:szCs w:val="28"/>
            <w:shd w:val="clear" w:color="auto" w:fill="FCFCFC"/>
          </w:rPr>
          <w:t>http://www.iprbookshop.ru/40575.html</w:t>
        </w:r>
      </w:hyperlink>
      <w:r w:rsidRPr="00587B98">
        <w:rPr>
          <w:szCs w:val="28"/>
          <w:shd w:val="clear" w:color="auto" w:fill="FCFCFC"/>
        </w:rPr>
        <w:t xml:space="preserve"> — ЭБС «</w:t>
      </w:r>
      <w:proofErr w:type="spellStart"/>
      <w:r w:rsidRPr="00587B98">
        <w:rPr>
          <w:szCs w:val="28"/>
          <w:shd w:val="clear" w:color="auto" w:fill="FCFCFC"/>
        </w:rPr>
        <w:t>IPRbooks</w:t>
      </w:r>
      <w:proofErr w:type="spellEnd"/>
      <w:r w:rsidRPr="00587B98">
        <w:rPr>
          <w:szCs w:val="28"/>
          <w:shd w:val="clear" w:color="auto" w:fill="FCFCFC"/>
        </w:rPr>
        <w:t>»</w:t>
      </w:r>
    </w:p>
    <w:p w:rsidR="00726DC8" w:rsidRPr="00587B98" w:rsidRDefault="00726DC8" w:rsidP="00726DC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szCs w:val="28"/>
          <w:shd w:val="clear" w:color="auto" w:fill="FCFCFC"/>
        </w:rPr>
      </w:pPr>
      <w:r w:rsidRPr="00587B98">
        <w:rPr>
          <w:szCs w:val="28"/>
          <w:shd w:val="clear" w:color="auto" w:fill="FCFCFC"/>
        </w:rPr>
        <w:t xml:space="preserve">Кузнецова Е.И. Финансы. Денежное обращение. Кредит [Электронный ресурс]: ученое пособие для студентов вузов, обучающихся по направлениям экономики и менеджмента/ Кузнецова Е.И.— Электрон. текстовые данные.— </w:t>
      </w:r>
      <w:r w:rsidRPr="00587B98">
        <w:rPr>
          <w:szCs w:val="28"/>
          <w:shd w:val="clear" w:color="auto" w:fill="FCFCFC"/>
        </w:rPr>
        <w:lastRenderedPageBreak/>
        <w:t xml:space="preserve">М.: ЮНИТИ-ДАНА, 2017.— 687 c.— Режим доступа: </w:t>
      </w:r>
      <w:hyperlink r:id="rId15" w:history="1">
        <w:r w:rsidRPr="00587B98">
          <w:rPr>
            <w:rStyle w:val="a5"/>
            <w:szCs w:val="28"/>
            <w:shd w:val="clear" w:color="auto" w:fill="FCFCFC"/>
          </w:rPr>
          <w:t>http://www.iprbookshop.ru/71069.html</w:t>
        </w:r>
      </w:hyperlink>
      <w:r w:rsidRPr="00587B98">
        <w:rPr>
          <w:szCs w:val="28"/>
          <w:shd w:val="clear" w:color="auto" w:fill="FCFCFC"/>
        </w:rPr>
        <w:t xml:space="preserve"> — ЭБС «</w:t>
      </w:r>
      <w:proofErr w:type="spellStart"/>
      <w:r w:rsidRPr="00587B98">
        <w:rPr>
          <w:szCs w:val="28"/>
          <w:shd w:val="clear" w:color="auto" w:fill="FCFCFC"/>
        </w:rPr>
        <w:t>IPRbooks</w:t>
      </w:r>
      <w:proofErr w:type="spellEnd"/>
      <w:r w:rsidRPr="00587B98">
        <w:rPr>
          <w:szCs w:val="28"/>
          <w:shd w:val="clear" w:color="auto" w:fill="FCFCFC"/>
        </w:rPr>
        <w:t>»</w:t>
      </w:r>
    </w:p>
    <w:p w:rsidR="00726DC8" w:rsidRPr="00587B98" w:rsidRDefault="00726DC8" w:rsidP="00726DC8">
      <w:pPr>
        <w:pStyle w:val="a3"/>
        <w:numPr>
          <w:ilvl w:val="0"/>
          <w:numId w:val="22"/>
        </w:numPr>
        <w:tabs>
          <w:tab w:val="left" w:pos="426"/>
        </w:tabs>
        <w:spacing w:after="0" w:line="240" w:lineRule="auto"/>
        <w:ind w:left="0" w:firstLine="0"/>
        <w:rPr>
          <w:rStyle w:val="a5"/>
          <w:color w:val="auto"/>
          <w:szCs w:val="28"/>
          <w:shd w:val="clear" w:color="auto" w:fill="FCFCFC"/>
        </w:rPr>
      </w:pPr>
      <w:r w:rsidRPr="00587B98">
        <w:rPr>
          <w:bCs/>
          <w:szCs w:val="28"/>
          <w:shd w:val="clear" w:color="auto" w:fill="FFFFFF"/>
        </w:rPr>
        <w:t xml:space="preserve">Финансовый менеджмент (для СПО). Учебное </w:t>
      </w:r>
      <w:proofErr w:type="gramStart"/>
      <w:r w:rsidRPr="00587B98">
        <w:rPr>
          <w:bCs/>
          <w:szCs w:val="28"/>
          <w:shd w:val="clear" w:color="auto" w:fill="FFFFFF"/>
        </w:rPr>
        <w:t>пособие</w:t>
      </w:r>
      <w:r w:rsidRPr="00587B98">
        <w:rPr>
          <w:szCs w:val="28"/>
          <w:shd w:val="clear" w:color="auto" w:fill="FFFFFF"/>
        </w:rPr>
        <w:t> :</w:t>
      </w:r>
      <w:proofErr w:type="gramEnd"/>
      <w:r w:rsidRPr="00587B98">
        <w:rPr>
          <w:szCs w:val="28"/>
          <w:shd w:val="clear" w:color="auto" w:fill="FFFFFF"/>
        </w:rPr>
        <w:t xml:space="preserve"> учебное пособие / О.А. Братухина. — </w:t>
      </w:r>
      <w:proofErr w:type="gramStart"/>
      <w:r w:rsidRPr="00587B98">
        <w:rPr>
          <w:szCs w:val="28"/>
          <w:shd w:val="clear" w:color="auto" w:fill="FFFFFF"/>
        </w:rPr>
        <w:t>Москва :</w:t>
      </w:r>
      <w:proofErr w:type="gramEnd"/>
      <w:r w:rsidRPr="00587B98">
        <w:rPr>
          <w:szCs w:val="28"/>
          <w:shd w:val="clear" w:color="auto" w:fill="FFFFFF"/>
        </w:rPr>
        <w:t xml:space="preserve"> </w:t>
      </w:r>
      <w:proofErr w:type="spellStart"/>
      <w:r w:rsidRPr="00587B98">
        <w:rPr>
          <w:szCs w:val="28"/>
          <w:shd w:val="clear" w:color="auto" w:fill="FFFFFF"/>
        </w:rPr>
        <w:t>КноРус</w:t>
      </w:r>
      <w:proofErr w:type="spellEnd"/>
      <w:r w:rsidRPr="00587B98">
        <w:rPr>
          <w:szCs w:val="28"/>
          <w:shd w:val="clear" w:color="auto" w:fill="FFFFFF"/>
        </w:rPr>
        <w:t xml:space="preserve">, 2019. — 238 с. — Режим доступа: </w:t>
      </w:r>
      <w:hyperlink w:history="1">
        <w:r w:rsidRPr="00587B98">
          <w:rPr>
            <w:rStyle w:val="a5"/>
            <w:szCs w:val="28"/>
            <w:shd w:val="clear" w:color="auto" w:fill="FCFCFC"/>
            <w:lang w:val="en-US"/>
          </w:rPr>
          <w:t>https</w:t>
        </w:r>
        <w:r w:rsidRPr="00587B98">
          <w:rPr>
            <w:rStyle w:val="a5"/>
            <w:szCs w:val="28"/>
            <w:shd w:val="clear" w:color="auto" w:fill="FCFCFC"/>
          </w:rPr>
          <w:t>://</w:t>
        </w:r>
        <w:r w:rsidRPr="00587B98">
          <w:rPr>
            <w:rStyle w:val="a5"/>
            <w:szCs w:val="28"/>
            <w:shd w:val="clear" w:color="auto" w:fill="FCFCFC"/>
            <w:lang w:val="en-US"/>
          </w:rPr>
          <w:t>www</w:t>
        </w:r>
        <w:r w:rsidRPr="00587B98">
          <w:rPr>
            <w:rStyle w:val="a5"/>
            <w:szCs w:val="28"/>
            <w:shd w:val="clear" w:color="auto" w:fill="FCFCFC"/>
          </w:rPr>
          <w:t>.</w:t>
        </w:r>
        <w:r w:rsidRPr="00587B98">
          <w:rPr>
            <w:rStyle w:val="a5"/>
            <w:szCs w:val="28"/>
            <w:shd w:val="clear" w:color="auto" w:fill="FCFCFC"/>
            <w:lang w:val="en-US"/>
          </w:rPr>
          <w:t>book</w:t>
        </w:r>
        <w:r w:rsidRPr="00587B98">
          <w:rPr>
            <w:rStyle w:val="a5"/>
            <w:szCs w:val="28"/>
            <w:shd w:val="clear" w:color="auto" w:fill="FCFCFC"/>
          </w:rPr>
          <w:t>.</w:t>
        </w:r>
        <w:proofErr w:type="spellStart"/>
        <w:r w:rsidRPr="00587B98">
          <w:rPr>
            <w:rStyle w:val="a5"/>
            <w:szCs w:val="28"/>
            <w:shd w:val="clear" w:color="auto" w:fill="FCFCFC"/>
            <w:lang w:val="en-US"/>
          </w:rPr>
          <w:t>ru</w:t>
        </w:r>
        <w:proofErr w:type="spellEnd"/>
        <w:r w:rsidRPr="00587B98">
          <w:rPr>
            <w:rStyle w:val="a5"/>
            <w:szCs w:val="28"/>
            <w:shd w:val="clear" w:color="auto" w:fill="FCFCFC"/>
          </w:rPr>
          <w:t xml:space="preserve"> /</w:t>
        </w:r>
        <w:r w:rsidRPr="00587B98">
          <w:rPr>
            <w:rStyle w:val="a5"/>
            <w:szCs w:val="28"/>
            <w:shd w:val="clear" w:color="auto" w:fill="FCFCFC"/>
            <w:lang w:val="en-US"/>
          </w:rPr>
          <w:t>book</w:t>
        </w:r>
        <w:r w:rsidRPr="00587B98">
          <w:rPr>
            <w:rStyle w:val="a5"/>
            <w:szCs w:val="28"/>
            <w:shd w:val="clear" w:color="auto" w:fill="FCFCFC"/>
          </w:rPr>
          <w:t>/930224</w:t>
        </w:r>
      </w:hyperlink>
    </w:p>
    <w:p w:rsidR="00AC34B7" w:rsidRDefault="00AC34B7" w:rsidP="00726DC8">
      <w:pPr>
        <w:spacing w:after="0" w:line="259" w:lineRule="auto"/>
        <w:ind w:left="5"/>
        <w:jc w:val="left"/>
      </w:pPr>
    </w:p>
    <w:sectPr w:rsidR="00AC34B7">
      <w:footerReference w:type="even" r:id="rId16"/>
      <w:footerReference w:type="default" r:id="rId17"/>
      <w:footerReference w:type="first" r:id="rId18"/>
      <w:pgSz w:w="11900" w:h="16840"/>
      <w:pgMar w:top="1121" w:right="781" w:bottom="1217" w:left="169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F2B" w:rsidRDefault="002D5F2B">
      <w:pPr>
        <w:spacing w:after="0" w:line="240" w:lineRule="auto"/>
      </w:pPr>
      <w:r>
        <w:separator/>
      </w:r>
    </w:p>
  </w:endnote>
  <w:endnote w:type="continuationSeparator" w:id="0">
    <w:p w:rsidR="002D5F2B" w:rsidRDefault="002D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B7" w:rsidRDefault="008B640D">
    <w:pPr>
      <w:tabs>
        <w:tab w:val="right" w:pos="9430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B7" w:rsidRDefault="008B640D">
    <w:pPr>
      <w:tabs>
        <w:tab w:val="right" w:pos="9430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F5D0E">
      <w:rPr>
        <w:noProof/>
      </w:rPr>
      <w:t>2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4B7" w:rsidRDefault="00AC34B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F2B" w:rsidRDefault="002D5F2B">
      <w:pPr>
        <w:spacing w:after="0" w:line="240" w:lineRule="auto"/>
      </w:pPr>
      <w:r>
        <w:separator/>
      </w:r>
    </w:p>
  </w:footnote>
  <w:footnote w:type="continuationSeparator" w:id="0">
    <w:p w:rsidR="002D5F2B" w:rsidRDefault="002D5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F0D"/>
    <w:multiLevelType w:val="hybridMultilevel"/>
    <w:tmpl w:val="9762FE94"/>
    <w:lvl w:ilvl="0" w:tplc="B452271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73" w:hanging="360"/>
      </w:pPr>
    </w:lvl>
    <w:lvl w:ilvl="2" w:tplc="0419001B" w:tentative="1">
      <w:start w:val="1"/>
      <w:numFmt w:val="lowerRoman"/>
      <w:lvlText w:val="%3."/>
      <w:lvlJc w:val="right"/>
      <w:pPr>
        <w:ind w:left="2093" w:hanging="180"/>
      </w:pPr>
    </w:lvl>
    <w:lvl w:ilvl="3" w:tplc="0419000F" w:tentative="1">
      <w:start w:val="1"/>
      <w:numFmt w:val="decimal"/>
      <w:lvlText w:val="%4."/>
      <w:lvlJc w:val="left"/>
      <w:pPr>
        <w:ind w:left="2813" w:hanging="360"/>
      </w:pPr>
    </w:lvl>
    <w:lvl w:ilvl="4" w:tplc="04190019" w:tentative="1">
      <w:start w:val="1"/>
      <w:numFmt w:val="lowerLetter"/>
      <w:lvlText w:val="%5."/>
      <w:lvlJc w:val="left"/>
      <w:pPr>
        <w:ind w:left="3533" w:hanging="360"/>
      </w:pPr>
    </w:lvl>
    <w:lvl w:ilvl="5" w:tplc="0419001B" w:tentative="1">
      <w:start w:val="1"/>
      <w:numFmt w:val="lowerRoman"/>
      <w:lvlText w:val="%6."/>
      <w:lvlJc w:val="right"/>
      <w:pPr>
        <w:ind w:left="4253" w:hanging="180"/>
      </w:pPr>
    </w:lvl>
    <w:lvl w:ilvl="6" w:tplc="0419000F" w:tentative="1">
      <w:start w:val="1"/>
      <w:numFmt w:val="decimal"/>
      <w:lvlText w:val="%7."/>
      <w:lvlJc w:val="left"/>
      <w:pPr>
        <w:ind w:left="4973" w:hanging="360"/>
      </w:pPr>
    </w:lvl>
    <w:lvl w:ilvl="7" w:tplc="04190019" w:tentative="1">
      <w:start w:val="1"/>
      <w:numFmt w:val="lowerLetter"/>
      <w:lvlText w:val="%8."/>
      <w:lvlJc w:val="left"/>
      <w:pPr>
        <w:ind w:left="5693" w:hanging="360"/>
      </w:pPr>
    </w:lvl>
    <w:lvl w:ilvl="8" w:tplc="041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" w15:restartNumberingAfterBreak="0">
    <w:nsid w:val="07446CB8"/>
    <w:multiLevelType w:val="hybridMultilevel"/>
    <w:tmpl w:val="39CEF3D6"/>
    <w:lvl w:ilvl="0" w:tplc="1504C388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0E494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4CFE8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2881B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8252C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B2EAC2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8CB60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4EE70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187910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542DF"/>
    <w:multiLevelType w:val="hybridMultilevel"/>
    <w:tmpl w:val="48D8EF70"/>
    <w:lvl w:ilvl="0" w:tplc="B452271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D67AA"/>
    <w:multiLevelType w:val="hybridMultilevel"/>
    <w:tmpl w:val="6910E856"/>
    <w:lvl w:ilvl="0" w:tplc="49A6B944">
      <w:start w:val="1"/>
      <w:numFmt w:val="decimal"/>
      <w:lvlText w:val="%1."/>
      <w:lvlJc w:val="left"/>
      <w:pPr>
        <w:ind w:left="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1120205B"/>
    <w:multiLevelType w:val="hybridMultilevel"/>
    <w:tmpl w:val="0E1ECFF6"/>
    <w:lvl w:ilvl="0" w:tplc="8AECEAD6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6861DFC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063E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CAAFD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7617F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78925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88A54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50CCB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6080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670CE8"/>
    <w:multiLevelType w:val="hybridMultilevel"/>
    <w:tmpl w:val="7ED8A372"/>
    <w:lvl w:ilvl="0" w:tplc="EF5C209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E7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9E30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3696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C49A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E0B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EC3E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D805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E0F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BD5343"/>
    <w:multiLevelType w:val="hybridMultilevel"/>
    <w:tmpl w:val="E0CA515C"/>
    <w:lvl w:ilvl="0" w:tplc="B658E4C2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44ED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D6C8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78FC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1E24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8C10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D8D6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C0E0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101B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825C2F"/>
    <w:multiLevelType w:val="hybridMultilevel"/>
    <w:tmpl w:val="7CCCFFEE"/>
    <w:lvl w:ilvl="0" w:tplc="FC422AA2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8AF1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6CA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3C47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B85C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80843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CF1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061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A49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FF094C"/>
    <w:multiLevelType w:val="hybridMultilevel"/>
    <w:tmpl w:val="E5D2311E"/>
    <w:lvl w:ilvl="0" w:tplc="CC74376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1CA089D"/>
    <w:multiLevelType w:val="hybridMultilevel"/>
    <w:tmpl w:val="8D62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94825"/>
    <w:multiLevelType w:val="hybridMultilevel"/>
    <w:tmpl w:val="0C8234A4"/>
    <w:lvl w:ilvl="0" w:tplc="CC00CCA2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44AECE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74DB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C651B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C0AB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36DBA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B60CD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EAA5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DC20A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5B26F2"/>
    <w:multiLevelType w:val="hybridMultilevel"/>
    <w:tmpl w:val="7FB24C2C"/>
    <w:lvl w:ilvl="0" w:tplc="0419000F">
      <w:start w:val="1"/>
      <w:numFmt w:val="decimal"/>
      <w:lvlText w:val="%1."/>
      <w:lvlJc w:val="left"/>
      <w:pPr>
        <w:ind w:left="1450" w:hanging="360"/>
      </w:pPr>
    </w:lvl>
    <w:lvl w:ilvl="1" w:tplc="04190019">
      <w:start w:val="1"/>
      <w:numFmt w:val="lowerLetter"/>
      <w:lvlText w:val="%2."/>
      <w:lvlJc w:val="left"/>
      <w:pPr>
        <w:ind w:left="2170" w:hanging="360"/>
      </w:pPr>
    </w:lvl>
    <w:lvl w:ilvl="2" w:tplc="0419001B" w:tentative="1">
      <w:start w:val="1"/>
      <w:numFmt w:val="lowerRoman"/>
      <w:lvlText w:val="%3."/>
      <w:lvlJc w:val="right"/>
      <w:pPr>
        <w:ind w:left="2890" w:hanging="180"/>
      </w:pPr>
    </w:lvl>
    <w:lvl w:ilvl="3" w:tplc="0419000F" w:tentative="1">
      <w:start w:val="1"/>
      <w:numFmt w:val="decimal"/>
      <w:lvlText w:val="%4."/>
      <w:lvlJc w:val="left"/>
      <w:pPr>
        <w:ind w:left="3610" w:hanging="360"/>
      </w:pPr>
    </w:lvl>
    <w:lvl w:ilvl="4" w:tplc="04190019" w:tentative="1">
      <w:start w:val="1"/>
      <w:numFmt w:val="lowerLetter"/>
      <w:lvlText w:val="%5."/>
      <w:lvlJc w:val="left"/>
      <w:pPr>
        <w:ind w:left="4330" w:hanging="360"/>
      </w:pPr>
    </w:lvl>
    <w:lvl w:ilvl="5" w:tplc="0419001B" w:tentative="1">
      <w:start w:val="1"/>
      <w:numFmt w:val="lowerRoman"/>
      <w:lvlText w:val="%6."/>
      <w:lvlJc w:val="right"/>
      <w:pPr>
        <w:ind w:left="5050" w:hanging="180"/>
      </w:pPr>
    </w:lvl>
    <w:lvl w:ilvl="6" w:tplc="0419000F" w:tentative="1">
      <w:start w:val="1"/>
      <w:numFmt w:val="decimal"/>
      <w:lvlText w:val="%7."/>
      <w:lvlJc w:val="left"/>
      <w:pPr>
        <w:ind w:left="5770" w:hanging="360"/>
      </w:pPr>
    </w:lvl>
    <w:lvl w:ilvl="7" w:tplc="04190019" w:tentative="1">
      <w:start w:val="1"/>
      <w:numFmt w:val="lowerLetter"/>
      <w:lvlText w:val="%8."/>
      <w:lvlJc w:val="left"/>
      <w:pPr>
        <w:ind w:left="6490" w:hanging="360"/>
      </w:pPr>
    </w:lvl>
    <w:lvl w:ilvl="8" w:tplc="0419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2" w15:restartNumberingAfterBreak="0">
    <w:nsid w:val="31E605F7"/>
    <w:multiLevelType w:val="hybridMultilevel"/>
    <w:tmpl w:val="ED74FDBC"/>
    <w:lvl w:ilvl="0" w:tplc="B452271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238CE"/>
    <w:multiLevelType w:val="hybridMultilevel"/>
    <w:tmpl w:val="D1E4C758"/>
    <w:lvl w:ilvl="0" w:tplc="F0D4A6A6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3C51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C781A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18F5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58CB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AC3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C262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7888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5AB6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6A5905"/>
    <w:multiLevelType w:val="hybridMultilevel"/>
    <w:tmpl w:val="99EA28EE"/>
    <w:lvl w:ilvl="0" w:tplc="B452271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84230"/>
    <w:multiLevelType w:val="hybridMultilevel"/>
    <w:tmpl w:val="CF92AAB4"/>
    <w:lvl w:ilvl="0" w:tplc="4C22127A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C5634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2A868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298DBF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56046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66ECCD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8418E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6E4A8B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745B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EC2AA9"/>
    <w:multiLevelType w:val="hybridMultilevel"/>
    <w:tmpl w:val="010ED3EA"/>
    <w:lvl w:ilvl="0" w:tplc="A37A302A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A6B944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C0A3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0012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5AF77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8AA15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6A92F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9A33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3843B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6E5DBC"/>
    <w:multiLevelType w:val="hybridMultilevel"/>
    <w:tmpl w:val="9C8AE3B8"/>
    <w:lvl w:ilvl="0" w:tplc="A0600C08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028960">
      <w:start w:val="1"/>
      <w:numFmt w:val="decimal"/>
      <w:lvlText w:val="%2.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02CA6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4850D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D2A8E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A64836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6CC0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BE852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7C2F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A27E8E"/>
    <w:multiLevelType w:val="hybridMultilevel"/>
    <w:tmpl w:val="AE685780"/>
    <w:lvl w:ilvl="0" w:tplc="5D5C2DD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C33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501A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44C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E89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2EB2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D2F5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468E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087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76289F"/>
    <w:multiLevelType w:val="hybridMultilevel"/>
    <w:tmpl w:val="ED74FDBC"/>
    <w:lvl w:ilvl="0" w:tplc="B452271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A0F8C"/>
    <w:multiLevelType w:val="hybridMultilevel"/>
    <w:tmpl w:val="5E50BF54"/>
    <w:lvl w:ilvl="0" w:tplc="79FC42F8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94A29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707F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6CA00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C6C9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86D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452D2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7200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EACA3C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2A617A"/>
    <w:multiLevelType w:val="hybridMultilevel"/>
    <w:tmpl w:val="A72231C8"/>
    <w:lvl w:ilvl="0" w:tplc="318AF29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BDEC0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AAFC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93C28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BA41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E4E4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D4D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32D0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9EEE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3430A1"/>
    <w:multiLevelType w:val="hybridMultilevel"/>
    <w:tmpl w:val="BE5668BA"/>
    <w:lvl w:ilvl="0" w:tplc="02A6DA8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2A9C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323D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7CD9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38C0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B44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C4EB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9E18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EED9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C912C9"/>
    <w:multiLevelType w:val="hybridMultilevel"/>
    <w:tmpl w:val="6B88A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3970"/>
    <w:multiLevelType w:val="hybridMultilevel"/>
    <w:tmpl w:val="8D625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847DD"/>
    <w:multiLevelType w:val="hybridMultilevel"/>
    <w:tmpl w:val="6DDE6312"/>
    <w:lvl w:ilvl="0" w:tplc="1A080C66">
      <w:start w:val="4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2E380C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5E6CE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36CBA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2C30C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A30C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00AD030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4C6AF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FE1F42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0A40A28"/>
    <w:multiLevelType w:val="hybridMultilevel"/>
    <w:tmpl w:val="967C8DA2"/>
    <w:lvl w:ilvl="0" w:tplc="F3DCC34A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41A48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50FC3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92251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CE83F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6356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90C64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EA82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926F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1DA7BC6"/>
    <w:multiLevelType w:val="hybridMultilevel"/>
    <w:tmpl w:val="4FF4DC84"/>
    <w:lvl w:ilvl="0" w:tplc="53B254C2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3ED2E4">
      <w:start w:val="1"/>
      <w:numFmt w:val="decimal"/>
      <w:lvlText w:val="%2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AE932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7E579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6E8CC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BAA2E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AC4D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0A28D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461B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FE5D11"/>
    <w:multiLevelType w:val="hybridMultilevel"/>
    <w:tmpl w:val="26889B2A"/>
    <w:lvl w:ilvl="0" w:tplc="0832B6CC">
      <w:start w:val="1"/>
      <w:numFmt w:val="decimal"/>
      <w:lvlText w:val="%1.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3880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E3D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C01D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76B3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3A9F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28A4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7630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6C01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CFB6D12"/>
    <w:multiLevelType w:val="hybridMultilevel"/>
    <w:tmpl w:val="58F63E60"/>
    <w:lvl w:ilvl="0" w:tplc="B452271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B10EA"/>
    <w:multiLevelType w:val="hybridMultilevel"/>
    <w:tmpl w:val="14D8EC70"/>
    <w:lvl w:ilvl="0" w:tplc="B452271A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10"/>
  </w:num>
  <w:num w:numId="4">
    <w:abstractNumId w:val="4"/>
  </w:num>
  <w:num w:numId="5">
    <w:abstractNumId w:val="16"/>
  </w:num>
  <w:num w:numId="6">
    <w:abstractNumId w:val="17"/>
  </w:num>
  <w:num w:numId="7">
    <w:abstractNumId w:val="27"/>
  </w:num>
  <w:num w:numId="8">
    <w:abstractNumId w:val="7"/>
  </w:num>
  <w:num w:numId="9">
    <w:abstractNumId w:val="6"/>
  </w:num>
  <w:num w:numId="10">
    <w:abstractNumId w:val="26"/>
  </w:num>
  <w:num w:numId="11">
    <w:abstractNumId w:val="13"/>
  </w:num>
  <w:num w:numId="12">
    <w:abstractNumId w:val="22"/>
  </w:num>
  <w:num w:numId="13">
    <w:abstractNumId w:val="18"/>
  </w:num>
  <w:num w:numId="14">
    <w:abstractNumId w:val="28"/>
  </w:num>
  <w:num w:numId="15">
    <w:abstractNumId w:val="5"/>
  </w:num>
  <w:num w:numId="16">
    <w:abstractNumId w:val="1"/>
  </w:num>
  <w:num w:numId="17">
    <w:abstractNumId w:val="25"/>
  </w:num>
  <w:num w:numId="18">
    <w:abstractNumId w:val="21"/>
  </w:num>
  <w:num w:numId="19">
    <w:abstractNumId w:val="11"/>
  </w:num>
  <w:num w:numId="20">
    <w:abstractNumId w:val="23"/>
  </w:num>
  <w:num w:numId="21">
    <w:abstractNumId w:val="24"/>
  </w:num>
  <w:num w:numId="22">
    <w:abstractNumId w:val="9"/>
  </w:num>
  <w:num w:numId="23">
    <w:abstractNumId w:val="8"/>
  </w:num>
  <w:num w:numId="24">
    <w:abstractNumId w:val="3"/>
  </w:num>
  <w:num w:numId="25">
    <w:abstractNumId w:val="0"/>
  </w:num>
  <w:num w:numId="26">
    <w:abstractNumId w:val="12"/>
  </w:num>
  <w:num w:numId="27">
    <w:abstractNumId w:val="29"/>
  </w:num>
  <w:num w:numId="28">
    <w:abstractNumId w:val="19"/>
  </w:num>
  <w:num w:numId="29">
    <w:abstractNumId w:val="30"/>
  </w:num>
  <w:num w:numId="30">
    <w:abstractNumId w:val="1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B7"/>
    <w:rsid w:val="0001082D"/>
    <w:rsid w:val="00054F1F"/>
    <w:rsid w:val="00131878"/>
    <w:rsid w:val="001E7B57"/>
    <w:rsid w:val="001F61F0"/>
    <w:rsid w:val="0028038F"/>
    <w:rsid w:val="002B25AE"/>
    <w:rsid w:val="002D2A26"/>
    <w:rsid w:val="002D5F2B"/>
    <w:rsid w:val="003336C6"/>
    <w:rsid w:val="00352629"/>
    <w:rsid w:val="003B4400"/>
    <w:rsid w:val="00415901"/>
    <w:rsid w:val="004F3E92"/>
    <w:rsid w:val="005D5509"/>
    <w:rsid w:val="00666404"/>
    <w:rsid w:val="006A0686"/>
    <w:rsid w:val="00726DC8"/>
    <w:rsid w:val="008B640D"/>
    <w:rsid w:val="00934110"/>
    <w:rsid w:val="00986119"/>
    <w:rsid w:val="00993825"/>
    <w:rsid w:val="00A035C8"/>
    <w:rsid w:val="00AC34B7"/>
    <w:rsid w:val="00AF6E3F"/>
    <w:rsid w:val="00B67E98"/>
    <w:rsid w:val="00C60DFB"/>
    <w:rsid w:val="00D64FA9"/>
    <w:rsid w:val="00F73744"/>
    <w:rsid w:val="00FD0A11"/>
    <w:rsid w:val="00FD0A44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54CA2-58CD-46C2-A110-7B36DCD6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8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">
    <w:name w:val="pj"/>
    <w:basedOn w:val="a"/>
    <w:rsid w:val="0099382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pboth">
    <w:name w:val="pboth"/>
    <w:basedOn w:val="a"/>
    <w:rsid w:val="00993825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Style18">
    <w:name w:val="Style18"/>
    <w:basedOn w:val="a"/>
    <w:rsid w:val="003336C6"/>
    <w:pPr>
      <w:widowControl w:val="0"/>
      <w:autoSpaceDE w:val="0"/>
      <w:autoSpaceDN w:val="0"/>
      <w:adjustRightInd w:val="0"/>
      <w:spacing w:after="0" w:line="278" w:lineRule="exact"/>
      <w:ind w:left="0" w:firstLine="0"/>
      <w:jc w:val="center"/>
    </w:pPr>
    <w:rPr>
      <w:color w:val="auto"/>
      <w:sz w:val="24"/>
      <w:szCs w:val="24"/>
    </w:rPr>
  </w:style>
  <w:style w:type="character" w:customStyle="1" w:styleId="FontStyle57">
    <w:name w:val="Font Style57"/>
    <w:rsid w:val="003336C6"/>
    <w:rPr>
      <w:rFonts w:ascii="Times New Roman" w:hAnsi="Times New Roman" w:cs="Times New Roman"/>
      <w:sz w:val="22"/>
      <w:szCs w:val="22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AF6E3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26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rsid w:val="00726DC8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726DC8"/>
    <w:pPr>
      <w:suppressAutoHyphens/>
      <w:spacing w:before="280" w:after="280" w:line="240" w:lineRule="auto"/>
      <w:ind w:left="0" w:firstLine="0"/>
      <w:jc w:val="left"/>
    </w:pPr>
    <w:rPr>
      <w:rFonts w:eastAsia="Calibri"/>
      <w:color w:val="auto"/>
      <w:sz w:val="24"/>
      <w:szCs w:val="24"/>
      <w:lang w:eastAsia="zh-CN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726DC8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9702/" TargetMode="External"/><Relationship Id="rId13" Type="http://schemas.openxmlformats.org/officeDocument/2006/relationships/hyperlink" Target="http://www.consultant.ru/document/cons_doc_LAW_10148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consultant.ru/document/cons_doc_LAW_156525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584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71069.html" TargetMode="External"/><Relationship Id="rId10" Type="http://schemas.openxmlformats.org/officeDocument/2006/relationships/hyperlink" Target="http://www.consultant.ru/document/cons_doc_LAW_278903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5142/" TargetMode="External"/><Relationship Id="rId14" Type="http://schemas.openxmlformats.org/officeDocument/2006/relationships/hyperlink" Target="http://www.iprbookshop.ru/4057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307</cp:lastModifiedBy>
  <cp:revision>5</cp:revision>
  <dcterms:created xsi:type="dcterms:W3CDTF">2023-12-12T13:24:00Z</dcterms:created>
  <dcterms:modified xsi:type="dcterms:W3CDTF">2023-12-12T13:25:00Z</dcterms:modified>
</cp:coreProperties>
</file>