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AE7" w:rsidRPr="005279D0" w:rsidRDefault="00932AE7" w:rsidP="00932AE7">
      <w:pPr>
        <w:jc w:val="center"/>
        <w:rPr>
          <w:b/>
          <w:sz w:val="28"/>
          <w:szCs w:val="28"/>
        </w:rPr>
      </w:pPr>
      <w:r w:rsidRPr="005279D0">
        <w:rPr>
          <w:b/>
          <w:sz w:val="28"/>
          <w:szCs w:val="28"/>
        </w:rPr>
        <w:t>МИНИСТЕРСТВО ОБРАЗОВАНИЯ СТАВРОПОЛЬСКОГО КРАЯ</w:t>
      </w:r>
    </w:p>
    <w:p w:rsidR="00932AE7" w:rsidRPr="005279D0" w:rsidRDefault="00932AE7" w:rsidP="00932AE7">
      <w:pPr>
        <w:jc w:val="center"/>
        <w:rPr>
          <w:b/>
          <w:sz w:val="28"/>
          <w:szCs w:val="28"/>
        </w:rPr>
      </w:pPr>
      <w:r w:rsidRPr="005279D0">
        <w:rPr>
          <w:b/>
          <w:sz w:val="28"/>
          <w:szCs w:val="28"/>
        </w:rPr>
        <w:t>государственное бюджетное профессиональное образовательное учреждение</w:t>
      </w:r>
    </w:p>
    <w:p w:rsidR="00932AE7" w:rsidRPr="005279D0" w:rsidRDefault="00932AE7" w:rsidP="00932AE7">
      <w:pPr>
        <w:jc w:val="center"/>
        <w:rPr>
          <w:b/>
          <w:sz w:val="28"/>
          <w:szCs w:val="28"/>
        </w:rPr>
      </w:pPr>
      <w:r w:rsidRPr="005279D0">
        <w:rPr>
          <w:b/>
          <w:sz w:val="28"/>
          <w:szCs w:val="28"/>
        </w:rPr>
        <w:t xml:space="preserve"> «Ставропольский строительный техникум»</w:t>
      </w:r>
    </w:p>
    <w:p w:rsidR="00932AE7" w:rsidRPr="005279D0" w:rsidRDefault="00932AE7" w:rsidP="00932AE7">
      <w:pPr>
        <w:jc w:val="center"/>
        <w:rPr>
          <w:b/>
          <w:sz w:val="28"/>
          <w:szCs w:val="28"/>
        </w:rPr>
      </w:pPr>
      <w:r w:rsidRPr="005279D0">
        <w:rPr>
          <w:b/>
          <w:sz w:val="28"/>
          <w:szCs w:val="28"/>
        </w:rPr>
        <w:t>(ГБПОУ ССТ)</w:t>
      </w:r>
    </w:p>
    <w:p w:rsidR="00932AE7" w:rsidRPr="005279D0" w:rsidRDefault="00932AE7" w:rsidP="00932AE7">
      <w:pPr>
        <w:jc w:val="center"/>
        <w:rPr>
          <w:color w:val="FF0000"/>
          <w:sz w:val="28"/>
          <w:szCs w:val="28"/>
        </w:rPr>
      </w:pPr>
    </w:p>
    <w:p w:rsidR="00932AE7" w:rsidRPr="005279D0" w:rsidRDefault="00932AE7" w:rsidP="00932AE7">
      <w:pPr>
        <w:jc w:val="center"/>
        <w:rPr>
          <w:color w:val="FF0000"/>
          <w:sz w:val="28"/>
          <w:szCs w:val="28"/>
        </w:rPr>
      </w:pPr>
    </w:p>
    <w:p w:rsidR="00932AE7" w:rsidRPr="005279D0" w:rsidRDefault="00932AE7" w:rsidP="00932AE7">
      <w:pPr>
        <w:jc w:val="center"/>
        <w:rPr>
          <w:rFonts w:eastAsia="Calibri"/>
          <w:b/>
          <w:sz w:val="28"/>
          <w:szCs w:val="28"/>
          <w:lang w:eastAsia="en-US"/>
        </w:rPr>
      </w:pPr>
      <w:r w:rsidRPr="005279D0">
        <w:rPr>
          <w:rFonts w:eastAsia="Calibri"/>
          <w:b/>
          <w:sz w:val="28"/>
          <w:szCs w:val="28"/>
          <w:lang w:eastAsia="ar-SA"/>
        </w:rPr>
        <w:t xml:space="preserve">Комиссия </w:t>
      </w:r>
      <w:r w:rsidRPr="005279D0">
        <w:rPr>
          <w:rFonts w:eastAsia="Calibri"/>
          <w:b/>
          <w:sz w:val="28"/>
          <w:szCs w:val="28"/>
          <w:lang w:eastAsia="en-US"/>
        </w:rPr>
        <w:t xml:space="preserve">профессиональных циклов по экономике </w:t>
      </w:r>
    </w:p>
    <w:p w:rsidR="00932AE7" w:rsidRPr="005279D0" w:rsidRDefault="00932AE7" w:rsidP="00932AE7">
      <w:pPr>
        <w:jc w:val="center"/>
        <w:rPr>
          <w:rFonts w:eastAsia="Calibri"/>
          <w:b/>
          <w:sz w:val="28"/>
          <w:szCs w:val="28"/>
          <w:lang w:eastAsia="en-US"/>
        </w:rPr>
      </w:pPr>
      <w:r w:rsidRPr="005279D0">
        <w:rPr>
          <w:rFonts w:eastAsia="Calibri"/>
          <w:b/>
          <w:sz w:val="28"/>
          <w:szCs w:val="28"/>
          <w:lang w:eastAsia="en-US"/>
        </w:rPr>
        <w:t>и земельно-имущественным отношениям</w:t>
      </w:r>
    </w:p>
    <w:p w:rsidR="00932AE7" w:rsidRPr="005279D0" w:rsidRDefault="00932AE7" w:rsidP="00932A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32AE7" w:rsidRPr="005279D0" w:rsidRDefault="00932AE7" w:rsidP="00932A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32AE7" w:rsidRPr="005279D0" w:rsidRDefault="00932AE7" w:rsidP="00932A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32AE7" w:rsidRPr="005279D0" w:rsidRDefault="00932AE7" w:rsidP="00932A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5279D0">
        <w:rPr>
          <w:b/>
          <w:caps/>
          <w:sz w:val="28"/>
          <w:szCs w:val="28"/>
        </w:rPr>
        <w:t xml:space="preserve">Е.С. Абрамян </w:t>
      </w:r>
    </w:p>
    <w:p w:rsidR="00932AE7" w:rsidRPr="005279D0" w:rsidRDefault="00932AE7" w:rsidP="00932A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32AE7" w:rsidRPr="005279D0" w:rsidRDefault="00932AE7" w:rsidP="00932A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32AE7" w:rsidRPr="005279D0" w:rsidRDefault="00932AE7" w:rsidP="00932A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32AE7" w:rsidRPr="005279D0" w:rsidRDefault="00932AE7" w:rsidP="00932AE7">
      <w:pPr>
        <w:jc w:val="center"/>
        <w:rPr>
          <w:b/>
          <w:caps/>
          <w:sz w:val="28"/>
          <w:szCs w:val="28"/>
        </w:rPr>
      </w:pPr>
      <w:r w:rsidRPr="005279D0">
        <w:rPr>
          <w:b/>
          <w:caps/>
          <w:sz w:val="28"/>
          <w:szCs w:val="28"/>
        </w:rPr>
        <w:t>МЕТОДИЧЕСКИЕ УКАЗАНИЯ ПО ВЫПОЛНЕНИЮ ПРАКТИЧЕСКИХ ЗАНЯТИЙ</w:t>
      </w:r>
    </w:p>
    <w:p w:rsidR="00932AE7" w:rsidRPr="005279D0" w:rsidRDefault="00932AE7" w:rsidP="00932AE7">
      <w:pPr>
        <w:jc w:val="center"/>
        <w:rPr>
          <w:b/>
          <w:caps/>
          <w:sz w:val="28"/>
          <w:szCs w:val="28"/>
        </w:rPr>
      </w:pPr>
      <w:r w:rsidRPr="005279D0">
        <w:rPr>
          <w:b/>
          <w:caps/>
          <w:sz w:val="28"/>
          <w:szCs w:val="28"/>
        </w:rPr>
        <w:t xml:space="preserve">по МДК. 04.01 Технология составления бухгалтерской </w:t>
      </w:r>
      <w:r>
        <w:rPr>
          <w:b/>
          <w:caps/>
          <w:sz w:val="28"/>
          <w:szCs w:val="28"/>
        </w:rPr>
        <w:t xml:space="preserve">(финансовой) </w:t>
      </w:r>
      <w:r w:rsidRPr="005279D0">
        <w:rPr>
          <w:b/>
          <w:caps/>
          <w:sz w:val="28"/>
          <w:szCs w:val="28"/>
        </w:rPr>
        <w:t>отчетности</w:t>
      </w:r>
    </w:p>
    <w:p w:rsidR="00932AE7" w:rsidRPr="005279D0" w:rsidRDefault="00932AE7" w:rsidP="00932AE7">
      <w:pPr>
        <w:rPr>
          <w:caps/>
          <w:sz w:val="28"/>
          <w:szCs w:val="28"/>
        </w:rPr>
      </w:pPr>
    </w:p>
    <w:p w:rsidR="00932AE7" w:rsidRPr="005279D0" w:rsidRDefault="00932AE7" w:rsidP="00932AE7">
      <w:pPr>
        <w:rPr>
          <w:caps/>
          <w:sz w:val="28"/>
          <w:szCs w:val="28"/>
        </w:rPr>
      </w:pPr>
    </w:p>
    <w:p w:rsidR="00932AE7" w:rsidRPr="005279D0" w:rsidRDefault="00932AE7" w:rsidP="00932AE7">
      <w:pPr>
        <w:rPr>
          <w:sz w:val="28"/>
          <w:szCs w:val="28"/>
        </w:rPr>
      </w:pPr>
      <w:r w:rsidRPr="005279D0">
        <w:rPr>
          <w:sz w:val="28"/>
          <w:szCs w:val="28"/>
        </w:rPr>
        <w:t xml:space="preserve">для  студентов </w:t>
      </w:r>
    </w:p>
    <w:p w:rsidR="00932AE7" w:rsidRPr="005279D0" w:rsidRDefault="00932AE7" w:rsidP="00932AE7">
      <w:pPr>
        <w:rPr>
          <w:sz w:val="28"/>
          <w:szCs w:val="28"/>
        </w:rPr>
      </w:pPr>
      <w:r w:rsidRPr="005279D0">
        <w:rPr>
          <w:sz w:val="28"/>
          <w:szCs w:val="28"/>
        </w:rPr>
        <w:t>очной</w:t>
      </w:r>
      <w:r>
        <w:rPr>
          <w:sz w:val="28"/>
          <w:szCs w:val="28"/>
        </w:rPr>
        <w:t xml:space="preserve"> </w:t>
      </w:r>
      <w:r w:rsidRPr="005279D0">
        <w:rPr>
          <w:sz w:val="28"/>
          <w:szCs w:val="28"/>
        </w:rPr>
        <w:t>форм обучения</w:t>
      </w:r>
    </w:p>
    <w:p w:rsidR="00932AE7" w:rsidRPr="005279D0" w:rsidRDefault="00932AE7" w:rsidP="00932AE7">
      <w:pPr>
        <w:rPr>
          <w:sz w:val="28"/>
          <w:szCs w:val="28"/>
        </w:rPr>
      </w:pPr>
      <w:r w:rsidRPr="005279D0">
        <w:rPr>
          <w:sz w:val="28"/>
          <w:szCs w:val="28"/>
        </w:rPr>
        <w:t>специальности</w:t>
      </w:r>
    </w:p>
    <w:p w:rsidR="00932AE7" w:rsidRPr="005279D0" w:rsidRDefault="00932AE7" w:rsidP="00932AE7">
      <w:pPr>
        <w:widowControl w:val="0"/>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color w:val="FF0000"/>
          <w:sz w:val="28"/>
          <w:szCs w:val="28"/>
        </w:rPr>
      </w:pPr>
      <w:r w:rsidRPr="005279D0">
        <w:rPr>
          <w:sz w:val="28"/>
          <w:szCs w:val="28"/>
        </w:rPr>
        <w:t>38.02.01 Экономика и бухгалтерский учет (по отраслям)</w:t>
      </w:r>
    </w:p>
    <w:p w:rsidR="00932AE7" w:rsidRPr="005279D0" w:rsidRDefault="00932AE7" w:rsidP="00932A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rsidR="00932AE7" w:rsidRPr="005279D0" w:rsidRDefault="00932AE7" w:rsidP="00932A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rsidR="00932AE7" w:rsidRPr="005279D0" w:rsidRDefault="00932AE7" w:rsidP="00932A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bookmarkStart w:id="0" w:name="_GoBack"/>
      <w:r w:rsidRPr="00990D77">
        <w:rPr>
          <w:noProof/>
        </w:rPr>
        <w:drawing>
          <wp:inline distT="0" distB="0" distL="0" distR="0">
            <wp:extent cx="2990850" cy="2095500"/>
            <wp:effectExtent l="0" t="0" r="0" b="0"/>
            <wp:docPr id="1" name="Рисунок 1" descr="Описание: https://classomsk.com/wp-content/uploads/2017/0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classomsk.com/wp-content/uploads/2017/06/1-2.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2990850" cy="2095500"/>
                    </a:xfrm>
                    <a:prstGeom prst="rect">
                      <a:avLst/>
                    </a:prstGeom>
                    <a:noFill/>
                    <a:ln>
                      <a:noFill/>
                    </a:ln>
                  </pic:spPr>
                </pic:pic>
              </a:graphicData>
            </a:graphic>
          </wp:inline>
        </w:drawing>
      </w:r>
      <w:bookmarkEnd w:id="0"/>
    </w:p>
    <w:p w:rsidR="00932AE7" w:rsidRPr="005279D0" w:rsidRDefault="00932AE7" w:rsidP="00932A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rsidR="00932AE7" w:rsidRPr="005279D0" w:rsidRDefault="00932AE7" w:rsidP="00932A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rsidR="00932AE7" w:rsidRPr="005279D0" w:rsidRDefault="00932AE7" w:rsidP="00932A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rsidR="00932AE7" w:rsidRPr="005279D0" w:rsidRDefault="00932AE7" w:rsidP="00932A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rsidR="00932AE7" w:rsidRPr="005279D0" w:rsidRDefault="00932AE7" w:rsidP="00932A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rsidR="00932AE7" w:rsidRPr="005279D0" w:rsidRDefault="00932AE7" w:rsidP="00932A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rsidR="00932AE7" w:rsidRPr="005279D0" w:rsidRDefault="00932AE7" w:rsidP="00932A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5279D0">
        <w:rPr>
          <w:b/>
          <w:sz w:val="28"/>
          <w:szCs w:val="28"/>
        </w:rPr>
        <w:t>Ставрополь</w:t>
      </w:r>
      <w:r w:rsidRPr="005279D0">
        <w:rPr>
          <w:b/>
          <w:caps/>
          <w:sz w:val="28"/>
          <w:szCs w:val="28"/>
        </w:rPr>
        <w:t>, 20</w:t>
      </w:r>
      <w:r w:rsidR="00FC2B94">
        <w:rPr>
          <w:b/>
          <w:caps/>
          <w:sz w:val="28"/>
          <w:szCs w:val="28"/>
        </w:rPr>
        <w:t>2</w:t>
      </w:r>
      <w:r w:rsidR="00BB775F">
        <w:rPr>
          <w:b/>
          <w:caps/>
          <w:sz w:val="28"/>
          <w:szCs w:val="28"/>
        </w:rPr>
        <w:t>2</w:t>
      </w:r>
    </w:p>
    <w:p w:rsidR="00932AE7" w:rsidRPr="005279D0" w:rsidRDefault="00932AE7" w:rsidP="00932A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olor w:val="FF0000"/>
          <w:sz w:val="28"/>
          <w:szCs w:val="28"/>
        </w:rPr>
      </w:pPr>
    </w:p>
    <w:p w:rsidR="00932AE7" w:rsidRPr="005279D0" w:rsidRDefault="00BB775F" w:rsidP="00932AE7">
      <w:pPr>
        <w:jc w:val="center"/>
        <w:rPr>
          <w:bCs/>
          <w:sz w:val="28"/>
          <w:szCs w:val="28"/>
        </w:rPr>
      </w:pPr>
      <w:r>
        <w:rPr>
          <w:noProof/>
        </w:rPr>
        <w:lastRenderedPageBreak/>
        <w:drawing>
          <wp:inline distT="0" distB="0" distL="0" distR="0" wp14:anchorId="6C23B4AA" wp14:editId="015E7AAC">
            <wp:extent cx="6570345" cy="9290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email">
                      <a:extLst>
                        <a:ext uri="{28A0092B-C50C-407E-A947-70E740481C1C}">
                          <a14:useLocalDpi xmlns:a14="http://schemas.microsoft.com/office/drawing/2010/main"/>
                        </a:ext>
                      </a:extLst>
                    </a:blip>
                    <a:stretch>
                      <a:fillRect/>
                    </a:stretch>
                  </pic:blipFill>
                  <pic:spPr>
                    <a:xfrm>
                      <a:off x="0" y="0"/>
                      <a:ext cx="6570345" cy="9290050"/>
                    </a:xfrm>
                    <a:prstGeom prst="rect">
                      <a:avLst/>
                    </a:prstGeom>
                  </pic:spPr>
                </pic:pic>
              </a:graphicData>
            </a:graphic>
          </wp:inline>
        </w:drawing>
      </w:r>
    </w:p>
    <w:p w:rsidR="00932AE7" w:rsidRPr="005279D0" w:rsidRDefault="00932AE7" w:rsidP="00932AE7">
      <w:pPr>
        <w:jc w:val="center"/>
        <w:rPr>
          <w:bCs/>
          <w:sz w:val="28"/>
          <w:szCs w:val="28"/>
        </w:rPr>
      </w:pPr>
      <w:r w:rsidRPr="005279D0">
        <w:rPr>
          <w:bCs/>
          <w:sz w:val="28"/>
          <w:szCs w:val="28"/>
        </w:rPr>
        <w:lastRenderedPageBreak/>
        <w:t>СОДЕРЖАНИЕ</w:t>
      </w:r>
    </w:p>
    <w:p w:rsidR="00932AE7" w:rsidRPr="005279D0" w:rsidRDefault="00932AE7" w:rsidP="00932AE7">
      <w:pPr>
        <w:jc w:val="center"/>
        <w:rPr>
          <w:rFonts w:eastAsia="Calibri"/>
          <w:b/>
          <w:sz w:val="28"/>
          <w:szCs w:val="28"/>
          <w:lang w:eastAsia="en-US"/>
        </w:rPr>
      </w:pPr>
    </w:p>
    <w:tbl>
      <w:tblPr>
        <w:tblW w:w="10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5"/>
        <w:gridCol w:w="1206"/>
      </w:tblGrid>
      <w:tr w:rsidR="00932AE7" w:rsidRPr="00914531" w:rsidTr="00924F20">
        <w:trPr>
          <w:trHeight w:val="523"/>
        </w:trPr>
        <w:tc>
          <w:tcPr>
            <w:tcW w:w="9045" w:type="dxa"/>
          </w:tcPr>
          <w:p w:rsidR="00932AE7" w:rsidRPr="00914531" w:rsidRDefault="00932AE7" w:rsidP="00924F20">
            <w:pPr>
              <w:jc w:val="both"/>
              <w:rPr>
                <w:sz w:val="28"/>
                <w:szCs w:val="28"/>
              </w:rPr>
            </w:pPr>
            <w:r w:rsidRPr="00914531">
              <w:rPr>
                <w:sz w:val="28"/>
                <w:szCs w:val="28"/>
              </w:rPr>
              <w:t>Пояснительная записка</w:t>
            </w:r>
          </w:p>
        </w:tc>
        <w:tc>
          <w:tcPr>
            <w:tcW w:w="1206" w:type="dxa"/>
          </w:tcPr>
          <w:p w:rsidR="00932AE7" w:rsidRPr="00914531" w:rsidRDefault="00932AE7" w:rsidP="00924F20">
            <w:pPr>
              <w:jc w:val="center"/>
              <w:rPr>
                <w:bCs/>
                <w:sz w:val="28"/>
                <w:szCs w:val="28"/>
              </w:rPr>
            </w:pPr>
            <w:r w:rsidRPr="00914531">
              <w:rPr>
                <w:bCs/>
                <w:sz w:val="28"/>
                <w:szCs w:val="28"/>
              </w:rPr>
              <w:t>4</w:t>
            </w:r>
          </w:p>
        </w:tc>
      </w:tr>
      <w:tr w:rsidR="00932AE7" w:rsidRPr="00914531" w:rsidTr="00924F20">
        <w:trPr>
          <w:trHeight w:val="508"/>
        </w:trPr>
        <w:tc>
          <w:tcPr>
            <w:tcW w:w="9045" w:type="dxa"/>
          </w:tcPr>
          <w:p w:rsidR="00932AE7" w:rsidRPr="00914531" w:rsidRDefault="00932AE7" w:rsidP="00924F20">
            <w:pPr>
              <w:jc w:val="both"/>
              <w:rPr>
                <w:rFonts w:eastAsia="Calibri"/>
                <w:bCs/>
                <w:sz w:val="28"/>
                <w:szCs w:val="28"/>
              </w:rPr>
            </w:pPr>
            <w:r w:rsidRPr="00914531">
              <w:rPr>
                <w:rFonts w:eastAsia="Calibri"/>
                <w:bCs/>
                <w:sz w:val="28"/>
                <w:szCs w:val="28"/>
              </w:rPr>
              <w:t xml:space="preserve">ПРАКТИЧЕСКОЕ ЗАНЯТИЕ №1 Тема: </w:t>
            </w:r>
            <w:r w:rsidR="00914531" w:rsidRPr="00914531">
              <w:rPr>
                <w:rFonts w:eastAsia="Calibri"/>
                <w:bCs/>
                <w:sz w:val="28"/>
                <w:szCs w:val="28"/>
              </w:rPr>
              <w:t>1.</w:t>
            </w:r>
            <w:r w:rsidR="00914531" w:rsidRPr="00914531">
              <w:rPr>
                <w:rFonts w:eastAsia="Calibri"/>
                <w:bCs/>
                <w:sz w:val="28"/>
                <w:szCs w:val="28"/>
              </w:rPr>
              <w:tab/>
              <w:t>Разработка учетной политики в целях бухгалтерского учета</w:t>
            </w:r>
          </w:p>
        </w:tc>
        <w:tc>
          <w:tcPr>
            <w:tcW w:w="1206" w:type="dxa"/>
          </w:tcPr>
          <w:p w:rsidR="00932AE7" w:rsidRPr="00914531" w:rsidRDefault="00932AE7" w:rsidP="00924F20">
            <w:pPr>
              <w:jc w:val="center"/>
              <w:rPr>
                <w:bCs/>
                <w:sz w:val="28"/>
                <w:szCs w:val="28"/>
              </w:rPr>
            </w:pPr>
            <w:r w:rsidRPr="00914531">
              <w:rPr>
                <w:bCs/>
                <w:sz w:val="28"/>
                <w:szCs w:val="28"/>
              </w:rPr>
              <w:t>6</w:t>
            </w:r>
          </w:p>
        </w:tc>
      </w:tr>
      <w:tr w:rsidR="00932AE7" w:rsidRPr="00914531" w:rsidTr="00924F20">
        <w:trPr>
          <w:trHeight w:val="508"/>
        </w:trPr>
        <w:tc>
          <w:tcPr>
            <w:tcW w:w="9045" w:type="dxa"/>
          </w:tcPr>
          <w:p w:rsidR="00932AE7" w:rsidRPr="00914531" w:rsidRDefault="00932AE7" w:rsidP="00924F20">
            <w:pPr>
              <w:jc w:val="both"/>
              <w:rPr>
                <w:rFonts w:eastAsia="Calibri"/>
                <w:bCs/>
                <w:sz w:val="28"/>
                <w:szCs w:val="28"/>
              </w:rPr>
            </w:pPr>
            <w:r w:rsidRPr="00914531">
              <w:rPr>
                <w:rFonts w:eastAsia="Calibri"/>
                <w:bCs/>
                <w:sz w:val="28"/>
                <w:szCs w:val="28"/>
              </w:rPr>
              <w:t xml:space="preserve">ПРАКТИЧЕСКОЕ ЗАНЯТИЕ №2 Тема: </w:t>
            </w:r>
            <w:r w:rsidR="00914531" w:rsidRPr="00914531">
              <w:rPr>
                <w:rFonts w:eastAsia="Calibri"/>
                <w:bCs/>
                <w:sz w:val="28"/>
                <w:szCs w:val="28"/>
              </w:rPr>
              <w:t>2.</w:t>
            </w:r>
            <w:r w:rsidR="00914531" w:rsidRPr="00914531">
              <w:rPr>
                <w:rFonts w:eastAsia="Calibri"/>
                <w:bCs/>
                <w:sz w:val="28"/>
                <w:szCs w:val="28"/>
              </w:rPr>
              <w:tab/>
              <w:t>Сверка данных синтетического и аналитического учета на дату составления бухгалтерской отчетности. Составление внутренней отчетности предприятия.</w:t>
            </w:r>
          </w:p>
        </w:tc>
        <w:tc>
          <w:tcPr>
            <w:tcW w:w="1206" w:type="dxa"/>
          </w:tcPr>
          <w:p w:rsidR="00932AE7" w:rsidRPr="00914531" w:rsidRDefault="00932AE7" w:rsidP="006D5627">
            <w:pPr>
              <w:jc w:val="center"/>
              <w:rPr>
                <w:bCs/>
                <w:sz w:val="28"/>
                <w:szCs w:val="28"/>
              </w:rPr>
            </w:pPr>
            <w:r w:rsidRPr="00914531">
              <w:rPr>
                <w:bCs/>
                <w:sz w:val="28"/>
                <w:szCs w:val="28"/>
              </w:rPr>
              <w:t>1</w:t>
            </w:r>
            <w:r w:rsidR="006D5627">
              <w:rPr>
                <w:bCs/>
                <w:sz w:val="28"/>
                <w:szCs w:val="28"/>
              </w:rPr>
              <w:t>1</w:t>
            </w:r>
          </w:p>
        </w:tc>
      </w:tr>
      <w:tr w:rsidR="00932AE7" w:rsidRPr="00914531" w:rsidTr="00924F20">
        <w:trPr>
          <w:trHeight w:val="290"/>
        </w:trPr>
        <w:tc>
          <w:tcPr>
            <w:tcW w:w="9045" w:type="dxa"/>
          </w:tcPr>
          <w:p w:rsidR="00932AE7" w:rsidRPr="00914531" w:rsidRDefault="00932AE7" w:rsidP="00924F20">
            <w:pPr>
              <w:widowControl w:val="0"/>
              <w:jc w:val="both"/>
              <w:rPr>
                <w:bCs/>
                <w:sz w:val="28"/>
                <w:szCs w:val="28"/>
              </w:rPr>
            </w:pPr>
            <w:r w:rsidRPr="00914531">
              <w:rPr>
                <w:bCs/>
                <w:sz w:val="28"/>
                <w:szCs w:val="28"/>
              </w:rPr>
              <w:t xml:space="preserve">ПРАКТИЧЕСКОЕ ЗАНЯТИЕ №3 Тема: </w:t>
            </w:r>
            <w:r w:rsidR="00914531" w:rsidRPr="00914531">
              <w:rPr>
                <w:bCs/>
                <w:sz w:val="28"/>
                <w:szCs w:val="28"/>
              </w:rPr>
              <w:t>Процедура реформации бухгалтерского баланса</w:t>
            </w:r>
          </w:p>
        </w:tc>
        <w:tc>
          <w:tcPr>
            <w:tcW w:w="1206" w:type="dxa"/>
          </w:tcPr>
          <w:p w:rsidR="00932AE7" w:rsidRPr="00914531" w:rsidRDefault="00932AE7" w:rsidP="006D5627">
            <w:pPr>
              <w:jc w:val="center"/>
              <w:rPr>
                <w:bCs/>
                <w:sz w:val="28"/>
                <w:szCs w:val="28"/>
              </w:rPr>
            </w:pPr>
            <w:r w:rsidRPr="00914531">
              <w:rPr>
                <w:bCs/>
                <w:sz w:val="28"/>
                <w:szCs w:val="28"/>
              </w:rPr>
              <w:t>1</w:t>
            </w:r>
            <w:r w:rsidR="006D5627">
              <w:rPr>
                <w:bCs/>
                <w:sz w:val="28"/>
                <w:szCs w:val="28"/>
              </w:rPr>
              <w:t>7</w:t>
            </w:r>
          </w:p>
        </w:tc>
      </w:tr>
      <w:tr w:rsidR="00932AE7" w:rsidRPr="00914531" w:rsidTr="00924F20">
        <w:trPr>
          <w:trHeight w:val="381"/>
        </w:trPr>
        <w:tc>
          <w:tcPr>
            <w:tcW w:w="9045" w:type="dxa"/>
          </w:tcPr>
          <w:p w:rsidR="00932AE7" w:rsidRPr="00914531" w:rsidRDefault="00932AE7" w:rsidP="00924F20">
            <w:pPr>
              <w:jc w:val="both"/>
              <w:rPr>
                <w:rFonts w:eastAsia="Calibri"/>
                <w:sz w:val="28"/>
                <w:szCs w:val="28"/>
              </w:rPr>
            </w:pPr>
            <w:r w:rsidRPr="00914531">
              <w:rPr>
                <w:rFonts w:eastAsia="Calibri"/>
                <w:sz w:val="28"/>
                <w:szCs w:val="28"/>
              </w:rPr>
              <w:t xml:space="preserve">ПРАКТИЧЕСКОЕ ЗАНЯТИЕ №4 Тема: </w:t>
            </w:r>
            <w:r w:rsidR="00914531" w:rsidRPr="00914531">
              <w:rPr>
                <w:bCs/>
                <w:sz w:val="28"/>
                <w:szCs w:val="28"/>
              </w:rPr>
              <w:t>Формирование формы  «Бухгалтерский баланс»</w:t>
            </w:r>
          </w:p>
        </w:tc>
        <w:tc>
          <w:tcPr>
            <w:tcW w:w="1206" w:type="dxa"/>
          </w:tcPr>
          <w:p w:rsidR="00932AE7" w:rsidRPr="00914531" w:rsidRDefault="00932AE7" w:rsidP="006D5627">
            <w:pPr>
              <w:jc w:val="center"/>
              <w:rPr>
                <w:bCs/>
                <w:sz w:val="28"/>
                <w:szCs w:val="28"/>
              </w:rPr>
            </w:pPr>
            <w:r w:rsidRPr="00914531">
              <w:rPr>
                <w:bCs/>
                <w:sz w:val="28"/>
                <w:szCs w:val="28"/>
              </w:rPr>
              <w:t>2</w:t>
            </w:r>
            <w:r w:rsidR="006D5627">
              <w:rPr>
                <w:bCs/>
                <w:sz w:val="28"/>
                <w:szCs w:val="28"/>
              </w:rPr>
              <w:t>0</w:t>
            </w:r>
          </w:p>
        </w:tc>
      </w:tr>
      <w:tr w:rsidR="00932AE7" w:rsidRPr="00914531" w:rsidTr="00924F20">
        <w:trPr>
          <w:trHeight w:val="313"/>
        </w:trPr>
        <w:tc>
          <w:tcPr>
            <w:tcW w:w="9045" w:type="dxa"/>
          </w:tcPr>
          <w:p w:rsidR="00932AE7" w:rsidRPr="00914531" w:rsidRDefault="00932AE7" w:rsidP="00924F20">
            <w:pPr>
              <w:jc w:val="both"/>
              <w:rPr>
                <w:sz w:val="28"/>
                <w:szCs w:val="28"/>
              </w:rPr>
            </w:pPr>
            <w:r w:rsidRPr="00914531">
              <w:rPr>
                <w:sz w:val="28"/>
                <w:szCs w:val="28"/>
              </w:rPr>
              <w:t xml:space="preserve">ПРАКТИЧЕСКОЕ ЗАНЯТИЕ №5 Тема: </w:t>
            </w:r>
            <w:r w:rsidR="00914531" w:rsidRPr="00914531">
              <w:rPr>
                <w:sz w:val="28"/>
                <w:szCs w:val="28"/>
              </w:rPr>
              <w:t>5.</w:t>
            </w:r>
            <w:r w:rsidR="00914531" w:rsidRPr="00914531">
              <w:rPr>
                <w:sz w:val="28"/>
                <w:szCs w:val="28"/>
              </w:rPr>
              <w:tab/>
              <w:t>Формирование формы «Отчет о финансовых результатах»</w:t>
            </w:r>
          </w:p>
        </w:tc>
        <w:tc>
          <w:tcPr>
            <w:tcW w:w="1206" w:type="dxa"/>
          </w:tcPr>
          <w:p w:rsidR="00932AE7" w:rsidRPr="00914531" w:rsidRDefault="006D5627" w:rsidP="00924F20">
            <w:pPr>
              <w:jc w:val="center"/>
              <w:rPr>
                <w:bCs/>
                <w:sz w:val="28"/>
                <w:szCs w:val="28"/>
              </w:rPr>
            </w:pPr>
            <w:r>
              <w:rPr>
                <w:bCs/>
                <w:sz w:val="28"/>
                <w:szCs w:val="28"/>
              </w:rPr>
              <w:t>31</w:t>
            </w:r>
          </w:p>
        </w:tc>
      </w:tr>
      <w:tr w:rsidR="00932AE7" w:rsidRPr="00914531" w:rsidTr="00924F20">
        <w:trPr>
          <w:trHeight w:val="344"/>
        </w:trPr>
        <w:tc>
          <w:tcPr>
            <w:tcW w:w="9045" w:type="dxa"/>
          </w:tcPr>
          <w:p w:rsidR="00932AE7" w:rsidRPr="00914531" w:rsidRDefault="00932AE7" w:rsidP="00924F20">
            <w:pPr>
              <w:jc w:val="both"/>
              <w:rPr>
                <w:rFonts w:eastAsia="Calibri"/>
                <w:sz w:val="28"/>
                <w:szCs w:val="28"/>
              </w:rPr>
            </w:pPr>
            <w:r w:rsidRPr="00914531">
              <w:rPr>
                <w:rFonts w:eastAsia="Calibri"/>
                <w:sz w:val="28"/>
                <w:szCs w:val="28"/>
              </w:rPr>
              <w:t xml:space="preserve">ПРАКТИЧЕСКОЕ ЗАНЯТИЕ №6 Тема: </w:t>
            </w:r>
            <w:r w:rsidR="00914531" w:rsidRPr="00914531">
              <w:rPr>
                <w:rFonts w:eastAsia="Calibri"/>
                <w:sz w:val="28"/>
                <w:szCs w:val="28"/>
              </w:rPr>
              <w:t>6.</w:t>
            </w:r>
            <w:r w:rsidR="00914531" w:rsidRPr="00914531">
              <w:rPr>
                <w:rFonts w:eastAsia="Calibri"/>
                <w:sz w:val="28"/>
                <w:szCs w:val="28"/>
              </w:rPr>
              <w:tab/>
              <w:t>Формирование форм «Отчет об изменениях капитала», «Отчет о движении денежных средств»</w:t>
            </w:r>
          </w:p>
        </w:tc>
        <w:tc>
          <w:tcPr>
            <w:tcW w:w="1206" w:type="dxa"/>
          </w:tcPr>
          <w:p w:rsidR="00932AE7" w:rsidRPr="00914531" w:rsidRDefault="006D5627" w:rsidP="00924F20">
            <w:pPr>
              <w:jc w:val="center"/>
              <w:rPr>
                <w:bCs/>
                <w:sz w:val="28"/>
                <w:szCs w:val="28"/>
              </w:rPr>
            </w:pPr>
            <w:r>
              <w:rPr>
                <w:bCs/>
                <w:sz w:val="28"/>
                <w:szCs w:val="28"/>
              </w:rPr>
              <w:t>42</w:t>
            </w:r>
          </w:p>
        </w:tc>
      </w:tr>
      <w:tr w:rsidR="00932AE7" w:rsidRPr="00914531" w:rsidTr="00924F20">
        <w:trPr>
          <w:trHeight w:val="406"/>
        </w:trPr>
        <w:tc>
          <w:tcPr>
            <w:tcW w:w="9045" w:type="dxa"/>
          </w:tcPr>
          <w:p w:rsidR="00932AE7" w:rsidRPr="00914531" w:rsidRDefault="00932AE7" w:rsidP="00924F20">
            <w:pPr>
              <w:jc w:val="both"/>
              <w:rPr>
                <w:rFonts w:eastAsia="Calibri"/>
                <w:sz w:val="28"/>
                <w:szCs w:val="28"/>
              </w:rPr>
            </w:pPr>
            <w:r w:rsidRPr="00914531">
              <w:rPr>
                <w:rFonts w:eastAsia="Calibri"/>
                <w:sz w:val="28"/>
                <w:szCs w:val="28"/>
              </w:rPr>
              <w:t xml:space="preserve">ПРАКТИЧЕСКОЕ ЗАНЯТИЕ №7 Тема: </w:t>
            </w:r>
            <w:r w:rsidR="00914531" w:rsidRPr="00914531">
              <w:rPr>
                <w:rFonts w:eastAsia="Calibri"/>
                <w:sz w:val="28"/>
                <w:szCs w:val="28"/>
              </w:rPr>
              <w:t>7.</w:t>
            </w:r>
            <w:r w:rsidR="00914531" w:rsidRPr="00914531">
              <w:rPr>
                <w:rFonts w:eastAsia="Calibri"/>
                <w:sz w:val="28"/>
                <w:szCs w:val="28"/>
              </w:rPr>
              <w:tab/>
              <w:t>Формирование Пояснений к бухгалтерской отчетности</w:t>
            </w:r>
          </w:p>
        </w:tc>
        <w:tc>
          <w:tcPr>
            <w:tcW w:w="1206" w:type="dxa"/>
          </w:tcPr>
          <w:p w:rsidR="00932AE7" w:rsidRPr="00914531" w:rsidRDefault="006D5627" w:rsidP="00924F20">
            <w:pPr>
              <w:jc w:val="center"/>
              <w:rPr>
                <w:bCs/>
                <w:sz w:val="28"/>
                <w:szCs w:val="28"/>
              </w:rPr>
            </w:pPr>
            <w:r>
              <w:rPr>
                <w:bCs/>
                <w:sz w:val="28"/>
                <w:szCs w:val="28"/>
              </w:rPr>
              <w:t>50</w:t>
            </w:r>
          </w:p>
        </w:tc>
      </w:tr>
      <w:tr w:rsidR="00932AE7" w:rsidRPr="00914531" w:rsidTr="00924F20">
        <w:trPr>
          <w:trHeight w:val="406"/>
        </w:trPr>
        <w:tc>
          <w:tcPr>
            <w:tcW w:w="9045" w:type="dxa"/>
          </w:tcPr>
          <w:p w:rsidR="00932AE7" w:rsidRPr="00914531" w:rsidRDefault="00932AE7" w:rsidP="00924F20">
            <w:pPr>
              <w:jc w:val="both"/>
              <w:rPr>
                <w:rFonts w:eastAsia="Calibri"/>
                <w:sz w:val="28"/>
                <w:szCs w:val="28"/>
              </w:rPr>
            </w:pPr>
            <w:r w:rsidRPr="00914531">
              <w:rPr>
                <w:rFonts w:eastAsia="Calibri"/>
                <w:sz w:val="28"/>
                <w:szCs w:val="28"/>
              </w:rPr>
              <w:t xml:space="preserve">ПРАКТИЧЕСКОЕ ЗАНЯТИЕ №8 Тема: </w:t>
            </w:r>
            <w:r w:rsidR="00914531" w:rsidRPr="00914531">
              <w:rPr>
                <w:rFonts w:eastAsia="Calibri"/>
                <w:sz w:val="28"/>
                <w:szCs w:val="28"/>
              </w:rPr>
              <w:t>8.</w:t>
            </w:r>
            <w:r w:rsidR="00914531" w:rsidRPr="00914531">
              <w:rPr>
                <w:rFonts w:eastAsia="Calibri"/>
                <w:sz w:val="28"/>
                <w:szCs w:val="28"/>
              </w:rPr>
              <w:tab/>
              <w:t>Составление пояснительной записки</w:t>
            </w:r>
          </w:p>
        </w:tc>
        <w:tc>
          <w:tcPr>
            <w:tcW w:w="1206" w:type="dxa"/>
          </w:tcPr>
          <w:p w:rsidR="00932AE7" w:rsidRPr="00914531" w:rsidRDefault="00932AE7" w:rsidP="00924F20">
            <w:pPr>
              <w:jc w:val="center"/>
              <w:rPr>
                <w:bCs/>
                <w:sz w:val="28"/>
                <w:szCs w:val="28"/>
              </w:rPr>
            </w:pPr>
            <w:r w:rsidRPr="00914531">
              <w:rPr>
                <w:bCs/>
                <w:sz w:val="28"/>
                <w:szCs w:val="28"/>
              </w:rPr>
              <w:t>53</w:t>
            </w:r>
          </w:p>
        </w:tc>
      </w:tr>
      <w:tr w:rsidR="00932AE7" w:rsidRPr="00914531" w:rsidTr="00924F20">
        <w:trPr>
          <w:trHeight w:val="406"/>
        </w:trPr>
        <w:tc>
          <w:tcPr>
            <w:tcW w:w="9045" w:type="dxa"/>
          </w:tcPr>
          <w:p w:rsidR="00932AE7" w:rsidRPr="00914531" w:rsidRDefault="00932AE7" w:rsidP="00924F20">
            <w:pPr>
              <w:jc w:val="both"/>
              <w:rPr>
                <w:rFonts w:eastAsia="Calibri"/>
                <w:sz w:val="28"/>
                <w:szCs w:val="28"/>
              </w:rPr>
            </w:pPr>
            <w:r w:rsidRPr="00914531">
              <w:rPr>
                <w:rFonts w:eastAsia="Calibri"/>
                <w:sz w:val="28"/>
                <w:szCs w:val="28"/>
              </w:rPr>
              <w:t xml:space="preserve">ПРАКТИЧЕСКОЕ ЗАНЯТИЕ №9 Тема: </w:t>
            </w:r>
            <w:r w:rsidR="00914531" w:rsidRPr="00914531">
              <w:rPr>
                <w:rFonts w:eastAsia="Calibri"/>
                <w:sz w:val="28"/>
                <w:szCs w:val="28"/>
              </w:rPr>
              <w:t>9.</w:t>
            </w:r>
            <w:r w:rsidR="00914531" w:rsidRPr="00914531">
              <w:rPr>
                <w:rFonts w:eastAsia="Calibri"/>
                <w:sz w:val="28"/>
                <w:szCs w:val="28"/>
              </w:rPr>
              <w:tab/>
              <w:t>Разработка учетной политики в целях налогового учета</w:t>
            </w:r>
          </w:p>
        </w:tc>
        <w:tc>
          <w:tcPr>
            <w:tcW w:w="1206" w:type="dxa"/>
          </w:tcPr>
          <w:p w:rsidR="00932AE7" w:rsidRPr="00914531" w:rsidRDefault="00932AE7" w:rsidP="006D5627">
            <w:pPr>
              <w:jc w:val="center"/>
              <w:rPr>
                <w:bCs/>
                <w:sz w:val="28"/>
                <w:szCs w:val="28"/>
              </w:rPr>
            </w:pPr>
            <w:r w:rsidRPr="00914531">
              <w:rPr>
                <w:bCs/>
                <w:sz w:val="28"/>
                <w:szCs w:val="28"/>
              </w:rPr>
              <w:t>5</w:t>
            </w:r>
            <w:r w:rsidR="006D5627">
              <w:rPr>
                <w:bCs/>
                <w:sz w:val="28"/>
                <w:szCs w:val="28"/>
              </w:rPr>
              <w:t>9</w:t>
            </w:r>
          </w:p>
        </w:tc>
      </w:tr>
      <w:tr w:rsidR="00932AE7" w:rsidRPr="00914531" w:rsidTr="00924F20">
        <w:trPr>
          <w:trHeight w:val="406"/>
        </w:trPr>
        <w:tc>
          <w:tcPr>
            <w:tcW w:w="9045" w:type="dxa"/>
          </w:tcPr>
          <w:p w:rsidR="00932AE7" w:rsidRPr="00914531" w:rsidRDefault="00932AE7" w:rsidP="00924F20">
            <w:pPr>
              <w:jc w:val="both"/>
              <w:rPr>
                <w:rFonts w:eastAsia="Calibri"/>
                <w:sz w:val="28"/>
                <w:szCs w:val="28"/>
              </w:rPr>
            </w:pPr>
            <w:r w:rsidRPr="00914531">
              <w:rPr>
                <w:rFonts w:eastAsia="Calibri"/>
                <w:sz w:val="28"/>
                <w:szCs w:val="28"/>
              </w:rPr>
              <w:t xml:space="preserve">ПРАКТИЧЕСКОЕ ЗАНЯТИЕ №10 Тема: </w:t>
            </w:r>
            <w:r w:rsidR="00914531" w:rsidRPr="00914531">
              <w:rPr>
                <w:rFonts w:eastAsia="Calibri"/>
                <w:sz w:val="28"/>
                <w:szCs w:val="28"/>
              </w:rPr>
              <w:t>10.</w:t>
            </w:r>
            <w:r w:rsidR="00914531" w:rsidRPr="00914531">
              <w:rPr>
                <w:rFonts w:eastAsia="Calibri"/>
                <w:sz w:val="28"/>
                <w:szCs w:val="28"/>
              </w:rPr>
              <w:tab/>
              <w:t>Заполнение налоговых деклараций по налогам</w:t>
            </w:r>
          </w:p>
        </w:tc>
        <w:tc>
          <w:tcPr>
            <w:tcW w:w="1206" w:type="dxa"/>
          </w:tcPr>
          <w:p w:rsidR="00932AE7" w:rsidRPr="00914531" w:rsidRDefault="00932AE7" w:rsidP="006D5627">
            <w:pPr>
              <w:jc w:val="center"/>
              <w:rPr>
                <w:bCs/>
                <w:sz w:val="28"/>
                <w:szCs w:val="28"/>
              </w:rPr>
            </w:pPr>
            <w:r w:rsidRPr="00914531">
              <w:rPr>
                <w:bCs/>
                <w:sz w:val="28"/>
                <w:szCs w:val="28"/>
              </w:rPr>
              <w:t>6</w:t>
            </w:r>
            <w:r w:rsidR="006D5627">
              <w:rPr>
                <w:bCs/>
                <w:sz w:val="28"/>
                <w:szCs w:val="28"/>
              </w:rPr>
              <w:t>3</w:t>
            </w:r>
          </w:p>
        </w:tc>
      </w:tr>
      <w:tr w:rsidR="00932AE7" w:rsidRPr="00914531" w:rsidTr="00924F20">
        <w:trPr>
          <w:trHeight w:val="406"/>
        </w:trPr>
        <w:tc>
          <w:tcPr>
            <w:tcW w:w="9045" w:type="dxa"/>
          </w:tcPr>
          <w:p w:rsidR="00932AE7" w:rsidRPr="00914531" w:rsidRDefault="00932AE7" w:rsidP="00924F20">
            <w:pPr>
              <w:jc w:val="both"/>
              <w:rPr>
                <w:rFonts w:eastAsia="Calibri"/>
                <w:sz w:val="28"/>
                <w:szCs w:val="28"/>
              </w:rPr>
            </w:pPr>
            <w:r w:rsidRPr="00914531">
              <w:rPr>
                <w:rFonts w:eastAsia="Calibri"/>
                <w:sz w:val="28"/>
                <w:szCs w:val="28"/>
              </w:rPr>
              <w:t xml:space="preserve">ПРАКТИЧЕСКОЕ ЗАНЯТИЕ №11 Тема: </w:t>
            </w:r>
            <w:r w:rsidR="0092391B" w:rsidRPr="0092391B">
              <w:rPr>
                <w:rFonts w:eastAsia="Calibri"/>
                <w:sz w:val="28"/>
                <w:szCs w:val="28"/>
              </w:rPr>
              <w:t>11.</w:t>
            </w:r>
            <w:r w:rsidR="0092391B" w:rsidRPr="0092391B">
              <w:rPr>
                <w:rFonts w:eastAsia="Calibri"/>
                <w:sz w:val="28"/>
                <w:szCs w:val="28"/>
              </w:rPr>
              <w:tab/>
              <w:t>Заполнение расчета по страховым взносам в ИФНС и расчетов во внебюджетные фонды, формы статистической отчетности</w:t>
            </w:r>
          </w:p>
        </w:tc>
        <w:tc>
          <w:tcPr>
            <w:tcW w:w="1206" w:type="dxa"/>
          </w:tcPr>
          <w:p w:rsidR="00932AE7" w:rsidRPr="00914531" w:rsidRDefault="006D5627" w:rsidP="00924F20">
            <w:pPr>
              <w:jc w:val="center"/>
              <w:rPr>
                <w:bCs/>
                <w:sz w:val="28"/>
                <w:szCs w:val="28"/>
              </w:rPr>
            </w:pPr>
            <w:r>
              <w:rPr>
                <w:bCs/>
                <w:sz w:val="28"/>
                <w:szCs w:val="28"/>
              </w:rPr>
              <w:t>82</w:t>
            </w:r>
          </w:p>
        </w:tc>
      </w:tr>
      <w:tr w:rsidR="00932AE7" w:rsidRPr="00914531" w:rsidTr="00924F20">
        <w:trPr>
          <w:trHeight w:val="406"/>
        </w:trPr>
        <w:tc>
          <w:tcPr>
            <w:tcW w:w="9045" w:type="dxa"/>
          </w:tcPr>
          <w:p w:rsidR="00932AE7" w:rsidRPr="00914531" w:rsidRDefault="00932AE7" w:rsidP="00924F20">
            <w:pPr>
              <w:jc w:val="both"/>
              <w:rPr>
                <w:rFonts w:eastAsia="Calibri"/>
                <w:sz w:val="28"/>
                <w:szCs w:val="28"/>
              </w:rPr>
            </w:pPr>
            <w:r w:rsidRPr="00914531">
              <w:rPr>
                <w:rFonts w:eastAsia="Calibri"/>
                <w:sz w:val="28"/>
                <w:szCs w:val="28"/>
              </w:rPr>
              <w:t>Список источников и литературы</w:t>
            </w:r>
          </w:p>
        </w:tc>
        <w:tc>
          <w:tcPr>
            <w:tcW w:w="1206" w:type="dxa"/>
          </w:tcPr>
          <w:p w:rsidR="00932AE7" w:rsidRPr="00914531" w:rsidRDefault="006D5627" w:rsidP="00924F20">
            <w:pPr>
              <w:jc w:val="center"/>
              <w:rPr>
                <w:bCs/>
                <w:sz w:val="28"/>
                <w:szCs w:val="28"/>
              </w:rPr>
            </w:pPr>
            <w:r>
              <w:rPr>
                <w:bCs/>
                <w:sz w:val="28"/>
                <w:szCs w:val="28"/>
              </w:rPr>
              <w:t>89</w:t>
            </w:r>
          </w:p>
        </w:tc>
      </w:tr>
    </w:tbl>
    <w:p w:rsidR="00932AE7" w:rsidRPr="005279D0" w:rsidRDefault="00932AE7" w:rsidP="00932AE7">
      <w:pPr>
        <w:jc w:val="center"/>
        <w:rPr>
          <w:rFonts w:eastAsia="Calibri"/>
          <w:b/>
          <w:sz w:val="28"/>
          <w:szCs w:val="28"/>
          <w:lang w:eastAsia="en-US"/>
        </w:rPr>
      </w:pPr>
    </w:p>
    <w:p w:rsidR="00932AE7" w:rsidRPr="005279D0" w:rsidRDefault="00932AE7" w:rsidP="00932AE7">
      <w:pPr>
        <w:jc w:val="center"/>
        <w:rPr>
          <w:rFonts w:eastAsia="Calibri"/>
          <w:b/>
          <w:sz w:val="28"/>
          <w:szCs w:val="28"/>
          <w:lang w:eastAsia="en-US"/>
        </w:rPr>
      </w:pPr>
    </w:p>
    <w:p w:rsidR="00932AE7" w:rsidRPr="005279D0" w:rsidRDefault="00932AE7" w:rsidP="00932AE7">
      <w:pPr>
        <w:spacing w:after="120"/>
        <w:jc w:val="center"/>
        <w:rPr>
          <w:rFonts w:eastAsia="Calibri"/>
          <w:b/>
          <w:sz w:val="28"/>
          <w:szCs w:val="28"/>
          <w:lang w:eastAsia="en-US"/>
        </w:rPr>
      </w:pPr>
    </w:p>
    <w:p w:rsidR="00932AE7" w:rsidRPr="005279D0" w:rsidRDefault="00932AE7" w:rsidP="00932AE7">
      <w:pPr>
        <w:spacing w:after="120"/>
        <w:jc w:val="center"/>
        <w:rPr>
          <w:rFonts w:eastAsia="Calibri"/>
          <w:b/>
          <w:sz w:val="28"/>
          <w:szCs w:val="28"/>
          <w:lang w:eastAsia="en-US"/>
        </w:rPr>
      </w:pPr>
    </w:p>
    <w:p w:rsidR="00932AE7" w:rsidRPr="005279D0" w:rsidRDefault="00932AE7" w:rsidP="00932AE7">
      <w:pPr>
        <w:spacing w:after="120"/>
        <w:jc w:val="center"/>
        <w:rPr>
          <w:rFonts w:eastAsia="Calibri"/>
          <w:b/>
          <w:sz w:val="28"/>
          <w:szCs w:val="28"/>
          <w:lang w:eastAsia="en-US"/>
        </w:rPr>
      </w:pPr>
    </w:p>
    <w:p w:rsidR="00932AE7" w:rsidRPr="005279D0" w:rsidRDefault="00932AE7" w:rsidP="00932AE7">
      <w:pPr>
        <w:spacing w:after="120"/>
        <w:jc w:val="center"/>
        <w:rPr>
          <w:rFonts w:eastAsia="Calibri"/>
          <w:b/>
          <w:sz w:val="28"/>
          <w:szCs w:val="28"/>
          <w:lang w:eastAsia="en-US"/>
        </w:rPr>
      </w:pPr>
    </w:p>
    <w:p w:rsidR="00932AE7" w:rsidRDefault="00932AE7" w:rsidP="00932AE7">
      <w:pPr>
        <w:spacing w:after="120"/>
        <w:jc w:val="center"/>
        <w:rPr>
          <w:rFonts w:eastAsia="Calibri"/>
          <w:b/>
          <w:sz w:val="28"/>
          <w:szCs w:val="28"/>
          <w:lang w:eastAsia="en-US"/>
        </w:rPr>
      </w:pPr>
    </w:p>
    <w:p w:rsidR="00932AE7" w:rsidRDefault="00932AE7" w:rsidP="00932AE7">
      <w:pPr>
        <w:spacing w:after="120"/>
        <w:jc w:val="center"/>
        <w:rPr>
          <w:rFonts w:eastAsia="Calibri"/>
          <w:b/>
          <w:sz w:val="28"/>
          <w:szCs w:val="28"/>
          <w:lang w:eastAsia="en-US"/>
        </w:rPr>
      </w:pPr>
    </w:p>
    <w:p w:rsidR="00FC2B94" w:rsidRDefault="00FC2B94" w:rsidP="00932AE7">
      <w:pPr>
        <w:spacing w:after="120"/>
        <w:jc w:val="center"/>
        <w:rPr>
          <w:rFonts w:eastAsia="Calibri"/>
          <w:b/>
          <w:sz w:val="28"/>
          <w:szCs w:val="28"/>
          <w:lang w:eastAsia="en-US"/>
        </w:rPr>
      </w:pPr>
    </w:p>
    <w:p w:rsidR="00924F20" w:rsidRDefault="00924F20" w:rsidP="00932AE7">
      <w:pPr>
        <w:spacing w:after="120"/>
        <w:jc w:val="center"/>
        <w:rPr>
          <w:rFonts w:eastAsia="Calibri"/>
          <w:b/>
          <w:sz w:val="28"/>
          <w:szCs w:val="28"/>
          <w:lang w:eastAsia="en-US"/>
        </w:rPr>
      </w:pPr>
    </w:p>
    <w:p w:rsidR="0092391B" w:rsidRPr="005279D0" w:rsidRDefault="0092391B" w:rsidP="00932AE7">
      <w:pPr>
        <w:spacing w:after="120"/>
        <w:jc w:val="center"/>
        <w:rPr>
          <w:rFonts w:eastAsia="Calibri"/>
          <w:b/>
          <w:sz w:val="28"/>
          <w:szCs w:val="28"/>
          <w:lang w:eastAsia="en-US"/>
        </w:rPr>
      </w:pPr>
    </w:p>
    <w:p w:rsidR="00932AE7" w:rsidRPr="005279D0" w:rsidRDefault="00932AE7" w:rsidP="00932AE7">
      <w:pPr>
        <w:spacing w:after="120"/>
        <w:jc w:val="center"/>
        <w:rPr>
          <w:rFonts w:eastAsia="Calibri"/>
          <w:b/>
          <w:sz w:val="28"/>
          <w:szCs w:val="28"/>
          <w:lang w:eastAsia="en-US"/>
        </w:rPr>
      </w:pPr>
    </w:p>
    <w:p w:rsidR="00932AE7" w:rsidRPr="005279D0" w:rsidRDefault="00932AE7" w:rsidP="00932AE7">
      <w:pPr>
        <w:spacing w:after="120"/>
        <w:jc w:val="center"/>
        <w:rPr>
          <w:rFonts w:eastAsia="Calibri"/>
          <w:b/>
          <w:sz w:val="28"/>
          <w:szCs w:val="28"/>
          <w:lang w:eastAsia="en-US"/>
        </w:rPr>
      </w:pPr>
      <w:r w:rsidRPr="005279D0">
        <w:rPr>
          <w:rFonts w:eastAsia="Calibri"/>
          <w:b/>
          <w:sz w:val="28"/>
          <w:szCs w:val="28"/>
          <w:lang w:eastAsia="en-US"/>
        </w:rPr>
        <w:lastRenderedPageBreak/>
        <w:t>ПОЯСНИТЕЛЬНАЯ ЗАПИСКА</w:t>
      </w:r>
    </w:p>
    <w:p w:rsidR="00932AE7" w:rsidRPr="005279D0" w:rsidRDefault="00932AE7" w:rsidP="00932AE7">
      <w:pPr>
        <w:ind w:firstLine="708"/>
        <w:jc w:val="both"/>
        <w:rPr>
          <w:rFonts w:eastAsia="Calibri"/>
          <w:sz w:val="28"/>
          <w:szCs w:val="28"/>
          <w:lang w:eastAsia="en-US"/>
        </w:rPr>
      </w:pPr>
      <w:r w:rsidRPr="005279D0">
        <w:rPr>
          <w:rFonts w:eastAsia="Calibri"/>
          <w:sz w:val="28"/>
          <w:szCs w:val="28"/>
          <w:lang w:eastAsia="en-US"/>
        </w:rPr>
        <w:t xml:space="preserve">Настоящие указания предназначены в качестве методического пособия для проведения практических занятий по программе </w:t>
      </w:r>
      <w:r w:rsidRPr="00AF0B62">
        <w:rPr>
          <w:rFonts w:eastAsia="Calibri"/>
          <w:sz w:val="28"/>
          <w:szCs w:val="28"/>
          <w:lang w:eastAsia="en-US"/>
        </w:rPr>
        <w:t>МДК. 04.01 Технология составления бухгалтерской</w:t>
      </w:r>
      <w:r w:rsidR="009A1CED">
        <w:rPr>
          <w:rFonts w:eastAsia="Calibri"/>
          <w:sz w:val="28"/>
          <w:szCs w:val="28"/>
          <w:lang w:eastAsia="en-US"/>
        </w:rPr>
        <w:t xml:space="preserve"> (финансовой)</w:t>
      </w:r>
      <w:r w:rsidRPr="00AF0B62">
        <w:rPr>
          <w:rFonts w:eastAsia="Calibri"/>
          <w:sz w:val="28"/>
          <w:szCs w:val="28"/>
          <w:lang w:eastAsia="en-US"/>
        </w:rPr>
        <w:t xml:space="preserve"> отчетности</w:t>
      </w:r>
      <w:r w:rsidRPr="005279D0">
        <w:rPr>
          <w:rFonts w:eastAsia="Calibri"/>
          <w:sz w:val="28"/>
          <w:szCs w:val="28"/>
          <w:lang w:eastAsia="en-US"/>
        </w:rPr>
        <w:t xml:space="preserve">, утвержденной для специальности </w:t>
      </w:r>
      <w:r w:rsidRPr="00AF0B62">
        <w:rPr>
          <w:rFonts w:eastAsia="Calibri"/>
          <w:sz w:val="28"/>
          <w:szCs w:val="28"/>
          <w:lang w:eastAsia="en-US"/>
        </w:rPr>
        <w:t>38.02.01 Экономика и бухгалтерский учет (по отраслям)</w:t>
      </w:r>
      <w:r w:rsidRPr="005279D0">
        <w:rPr>
          <w:rFonts w:eastAsia="Calibri"/>
          <w:sz w:val="28"/>
          <w:szCs w:val="28"/>
          <w:lang w:eastAsia="en-US"/>
        </w:rPr>
        <w:t>.</w:t>
      </w:r>
    </w:p>
    <w:p w:rsidR="00932AE7" w:rsidRPr="005279D0" w:rsidRDefault="00932AE7" w:rsidP="00932AE7">
      <w:pPr>
        <w:ind w:firstLine="708"/>
        <w:jc w:val="both"/>
        <w:rPr>
          <w:rFonts w:eastAsia="Calibri"/>
          <w:sz w:val="28"/>
          <w:szCs w:val="28"/>
          <w:lang w:eastAsia="en-US"/>
        </w:rPr>
      </w:pPr>
      <w:r w:rsidRPr="005279D0">
        <w:rPr>
          <w:rFonts w:eastAsia="Calibri"/>
          <w:sz w:val="28"/>
          <w:szCs w:val="28"/>
          <w:lang w:eastAsia="en-US"/>
        </w:rPr>
        <w:t>Требования к знаниям и умениям при выполнении практических работ</w:t>
      </w:r>
    </w:p>
    <w:p w:rsidR="00932AE7" w:rsidRPr="005279D0" w:rsidRDefault="00932AE7" w:rsidP="00932AE7">
      <w:pPr>
        <w:ind w:firstLine="708"/>
        <w:jc w:val="both"/>
        <w:rPr>
          <w:rFonts w:eastAsia="Calibri"/>
          <w:sz w:val="28"/>
          <w:szCs w:val="28"/>
          <w:lang w:eastAsia="en-US"/>
        </w:rPr>
      </w:pPr>
      <w:r w:rsidRPr="005279D0">
        <w:rPr>
          <w:rFonts w:eastAsia="Calibri"/>
          <w:sz w:val="28"/>
          <w:szCs w:val="28"/>
          <w:lang w:eastAsia="en-US"/>
        </w:rPr>
        <w:t>В результате выполнения практических работ, предусмотренных программой по данной специальности, обучающийся должен</w:t>
      </w:r>
    </w:p>
    <w:p w:rsidR="00932AE7" w:rsidRPr="005279D0" w:rsidRDefault="00932AE7" w:rsidP="00932AE7">
      <w:pPr>
        <w:ind w:firstLine="708"/>
        <w:jc w:val="both"/>
        <w:rPr>
          <w:rFonts w:eastAsia="Calibri"/>
          <w:sz w:val="28"/>
          <w:szCs w:val="28"/>
          <w:lang w:eastAsia="en-US"/>
        </w:rPr>
      </w:pPr>
      <w:r w:rsidRPr="005279D0">
        <w:rPr>
          <w:rFonts w:eastAsia="Calibri"/>
          <w:sz w:val="28"/>
          <w:szCs w:val="28"/>
          <w:lang w:eastAsia="en-US"/>
        </w:rPr>
        <w:t>уметь:</w:t>
      </w:r>
    </w:p>
    <w:p w:rsidR="00932AE7" w:rsidRPr="00C06BAC" w:rsidRDefault="00932AE7" w:rsidP="00932AE7">
      <w:pPr>
        <w:widowControl w:val="0"/>
        <w:numPr>
          <w:ilvl w:val="0"/>
          <w:numId w:val="1"/>
        </w:numPr>
        <w:shd w:val="clear" w:color="auto" w:fill="FFFFFF"/>
        <w:autoSpaceDE w:val="0"/>
        <w:autoSpaceDN w:val="0"/>
        <w:adjustRightInd w:val="0"/>
        <w:jc w:val="both"/>
        <w:rPr>
          <w:sz w:val="28"/>
          <w:szCs w:val="28"/>
        </w:rPr>
      </w:pPr>
      <w:r w:rsidRPr="00C06BAC">
        <w:rPr>
          <w:sz w:val="28"/>
          <w:szCs w:val="28"/>
        </w:rPr>
        <w:t xml:space="preserve">отражать нарастающим итогом на счетах бухгалтерского учета имущественное и финансовое положение организации; </w:t>
      </w:r>
    </w:p>
    <w:p w:rsidR="00932AE7" w:rsidRPr="00C06BAC" w:rsidRDefault="00932AE7" w:rsidP="00932AE7">
      <w:pPr>
        <w:widowControl w:val="0"/>
        <w:numPr>
          <w:ilvl w:val="0"/>
          <w:numId w:val="1"/>
        </w:numPr>
        <w:shd w:val="clear" w:color="auto" w:fill="FFFFFF"/>
        <w:autoSpaceDE w:val="0"/>
        <w:autoSpaceDN w:val="0"/>
        <w:adjustRightInd w:val="0"/>
        <w:jc w:val="both"/>
        <w:rPr>
          <w:sz w:val="28"/>
          <w:szCs w:val="28"/>
        </w:rPr>
      </w:pPr>
      <w:r w:rsidRPr="00C06BAC">
        <w:rPr>
          <w:sz w:val="28"/>
          <w:szCs w:val="28"/>
        </w:rPr>
        <w:t xml:space="preserve">определять результаты хозяйственной деятельности за отчетный период; </w:t>
      </w:r>
    </w:p>
    <w:p w:rsidR="00932AE7" w:rsidRPr="00C06BAC" w:rsidRDefault="00932AE7" w:rsidP="00932AE7">
      <w:pPr>
        <w:widowControl w:val="0"/>
        <w:numPr>
          <w:ilvl w:val="0"/>
          <w:numId w:val="1"/>
        </w:numPr>
        <w:shd w:val="clear" w:color="auto" w:fill="FFFFFF"/>
        <w:autoSpaceDE w:val="0"/>
        <w:autoSpaceDN w:val="0"/>
        <w:adjustRightInd w:val="0"/>
        <w:jc w:val="both"/>
        <w:rPr>
          <w:sz w:val="28"/>
          <w:szCs w:val="28"/>
        </w:rPr>
      </w:pPr>
      <w:r w:rsidRPr="00C06BAC">
        <w:rPr>
          <w:sz w:val="28"/>
          <w:szCs w:val="28"/>
        </w:rPr>
        <w:t>закрывать учетные бухгалтерские регистры и заполнять формы бухгалтерской отчетности в установленные законодательством сроки;</w:t>
      </w:r>
    </w:p>
    <w:p w:rsidR="00932AE7" w:rsidRPr="00C06BAC" w:rsidRDefault="00932AE7" w:rsidP="00932AE7">
      <w:pPr>
        <w:widowControl w:val="0"/>
        <w:numPr>
          <w:ilvl w:val="0"/>
          <w:numId w:val="1"/>
        </w:numPr>
        <w:shd w:val="clear" w:color="auto" w:fill="FFFFFF"/>
        <w:autoSpaceDE w:val="0"/>
        <w:autoSpaceDN w:val="0"/>
        <w:adjustRightInd w:val="0"/>
        <w:jc w:val="both"/>
        <w:rPr>
          <w:sz w:val="28"/>
          <w:szCs w:val="28"/>
        </w:rPr>
      </w:pPr>
      <w:r w:rsidRPr="00C06BAC">
        <w:rPr>
          <w:sz w:val="28"/>
          <w:szCs w:val="28"/>
        </w:rPr>
        <w:t>устанавливать идентичность показателей бухгалтерских отчетов;</w:t>
      </w:r>
    </w:p>
    <w:p w:rsidR="00932AE7" w:rsidRPr="00C06BAC" w:rsidRDefault="00932AE7" w:rsidP="00932AE7">
      <w:pPr>
        <w:widowControl w:val="0"/>
        <w:numPr>
          <w:ilvl w:val="0"/>
          <w:numId w:val="1"/>
        </w:numPr>
        <w:shd w:val="clear" w:color="auto" w:fill="FFFFFF"/>
        <w:autoSpaceDE w:val="0"/>
        <w:autoSpaceDN w:val="0"/>
        <w:adjustRightInd w:val="0"/>
        <w:jc w:val="both"/>
        <w:rPr>
          <w:sz w:val="28"/>
          <w:szCs w:val="28"/>
        </w:rPr>
      </w:pPr>
      <w:r w:rsidRPr="00C06BAC">
        <w:rPr>
          <w:sz w:val="28"/>
          <w:szCs w:val="28"/>
        </w:rPr>
        <w:t>осваивать новые формы бухгалтерской отчетности, выполнять поручения по перерегистрации организации в государственных органах;</w:t>
      </w:r>
    </w:p>
    <w:p w:rsidR="00932AE7" w:rsidRPr="005279D0" w:rsidRDefault="00932AE7" w:rsidP="00932AE7">
      <w:pPr>
        <w:ind w:firstLine="360"/>
        <w:jc w:val="both"/>
        <w:rPr>
          <w:rFonts w:eastAsia="Calibri"/>
          <w:sz w:val="28"/>
          <w:szCs w:val="28"/>
          <w:lang w:eastAsia="en-US"/>
        </w:rPr>
      </w:pPr>
      <w:r w:rsidRPr="005279D0">
        <w:rPr>
          <w:rFonts w:eastAsia="Calibri"/>
          <w:sz w:val="28"/>
          <w:szCs w:val="28"/>
          <w:lang w:eastAsia="en-US"/>
        </w:rPr>
        <w:t>знать:</w:t>
      </w:r>
    </w:p>
    <w:p w:rsidR="00932AE7" w:rsidRPr="00C06BAC" w:rsidRDefault="00932AE7" w:rsidP="00932AE7">
      <w:pPr>
        <w:numPr>
          <w:ilvl w:val="0"/>
          <w:numId w:val="2"/>
        </w:numPr>
        <w:jc w:val="both"/>
        <w:rPr>
          <w:sz w:val="28"/>
          <w:szCs w:val="28"/>
        </w:rPr>
      </w:pPr>
      <w:r w:rsidRPr="00C06BAC">
        <w:rPr>
          <w:sz w:val="28"/>
          <w:szCs w:val="28"/>
        </w:rPr>
        <w:t>определение бухгалтерской отчётности как единой системы данных об имущественном и финансовом положении организации;</w:t>
      </w:r>
    </w:p>
    <w:p w:rsidR="00932AE7" w:rsidRPr="00C06BAC" w:rsidRDefault="00932AE7" w:rsidP="00932AE7">
      <w:pPr>
        <w:numPr>
          <w:ilvl w:val="0"/>
          <w:numId w:val="2"/>
        </w:numPr>
        <w:jc w:val="both"/>
        <w:rPr>
          <w:sz w:val="28"/>
          <w:szCs w:val="28"/>
        </w:rPr>
      </w:pPr>
      <w:r w:rsidRPr="00C06BAC">
        <w:rPr>
          <w:sz w:val="28"/>
          <w:szCs w:val="28"/>
        </w:rPr>
        <w:t>механизм отражения нарастающим итогом  на счетах бухгалтерского учета данных за отчетный период;</w:t>
      </w:r>
    </w:p>
    <w:p w:rsidR="00932AE7" w:rsidRPr="00C06BAC" w:rsidRDefault="00932AE7" w:rsidP="00932AE7">
      <w:pPr>
        <w:numPr>
          <w:ilvl w:val="0"/>
          <w:numId w:val="2"/>
        </w:numPr>
        <w:jc w:val="both"/>
        <w:rPr>
          <w:sz w:val="28"/>
          <w:szCs w:val="28"/>
        </w:rPr>
      </w:pPr>
      <w:r w:rsidRPr="00C06BAC">
        <w:rPr>
          <w:sz w:val="28"/>
          <w:szCs w:val="28"/>
        </w:rPr>
        <w:t>методы обобщения информации о хозяйственных операциях организации за отчётный период;</w:t>
      </w:r>
    </w:p>
    <w:p w:rsidR="00932AE7" w:rsidRPr="00C06BAC" w:rsidRDefault="00932AE7" w:rsidP="00932AE7">
      <w:pPr>
        <w:numPr>
          <w:ilvl w:val="0"/>
          <w:numId w:val="2"/>
        </w:numPr>
        <w:jc w:val="both"/>
        <w:rPr>
          <w:sz w:val="28"/>
          <w:szCs w:val="28"/>
        </w:rPr>
      </w:pPr>
      <w:r w:rsidRPr="00C06BAC">
        <w:rPr>
          <w:sz w:val="28"/>
          <w:szCs w:val="28"/>
        </w:rPr>
        <w:t>порядок составления шахматной таблицы и оборотно-сальдовой ведомости;</w:t>
      </w:r>
    </w:p>
    <w:p w:rsidR="00932AE7" w:rsidRPr="00C06BAC" w:rsidRDefault="00932AE7" w:rsidP="00932AE7">
      <w:pPr>
        <w:numPr>
          <w:ilvl w:val="0"/>
          <w:numId w:val="2"/>
        </w:numPr>
        <w:jc w:val="both"/>
        <w:rPr>
          <w:sz w:val="28"/>
          <w:szCs w:val="28"/>
        </w:rPr>
      </w:pPr>
      <w:r w:rsidRPr="00C06BAC">
        <w:rPr>
          <w:sz w:val="28"/>
          <w:szCs w:val="28"/>
        </w:rPr>
        <w:t>методы определения результатов хозяйственной деятельности за отчётный период;</w:t>
      </w:r>
    </w:p>
    <w:p w:rsidR="00932AE7" w:rsidRPr="00C06BAC" w:rsidRDefault="00932AE7" w:rsidP="00932AE7">
      <w:pPr>
        <w:numPr>
          <w:ilvl w:val="0"/>
          <w:numId w:val="2"/>
        </w:numPr>
        <w:jc w:val="both"/>
        <w:rPr>
          <w:sz w:val="28"/>
          <w:szCs w:val="28"/>
        </w:rPr>
      </w:pPr>
      <w:r w:rsidRPr="00C06BAC">
        <w:rPr>
          <w:sz w:val="28"/>
          <w:szCs w:val="28"/>
        </w:rPr>
        <w:t xml:space="preserve">требования к бухгалтерской отчётности организации; </w:t>
      </w:r>
    </w:p>
    <w:p w:rsidR="00932AE7" w:rsidRPr="00C06BAC" w:rsidRDefault="00932AE7" w:rsidP="00932AE7">
      <w:pPr>
        <w:numPr>
          <w:ilvl w:val="0"/>
          <w:numId w:val="2"/>
        </w:numPr>
        <w:jc w:val="both"/>
        <w:rPr>
          <w:sz w:val="28"/>
          <w:szCs w:val="28"/>
        </w:rPr>
      </w:pPr>
      <w:r w:rsidRPr="00C06BAC">
        <w:rPr>
          <w:sz w:val="28"/>
          <w:szCs w:val="28"/>
        </w:rPr>
        <w:t>состав и содержание форм бухгалтерской отчётности;</w:t>
      </w:r>
    </w:p>
    <w:p w:rsidR="00932AE7" w:rsidRPr="00C06BAC" w:rsidRDefault="00932AE7" w:rsidP="00932AE7">
      <w:pPr>
        <w:numPr>
          <w:ilvl w:val="0"/>
          <w:numId w:val="2"/>
        </w:numPr>
        <w:jc w:val="both"/>
        <w:rPr>
          <w:sz w:val="28"/>
          <w:szCs w:val="28"/>
        </w:rPr>
      </w:pPr>
      <w:r w:rsidRPr="00C06BAC">
        <w:rPr>
          <w:sz w:val="28"/>
          <w:szCs w:val="28"/>
        </w:rPr>
        <w:t>бухгалтерский баланс как основную форму бухгалтерской отчётности;</w:t>
      </w:r>
    </w:p>
    <w:p w:rsidR="00932AE7" w:rsidRPr="00C06BAC" w:rsidRDefault="00932AE7" w:rsidP="00932AE7">
      <w:pPr>
        <w:numPr>
          <w:ilvl w:val="0"/>
          <w:numId w:val="2"/>
        </w:numPr>
        <w:jc w:val="both"/>
        <w:rPr>
          <w:sz w:val="28"/>
          <w:szCs w:val="28"/>
        </w:rPr>
      </w:pPr>
      <w:r w:rsidRPr="00C06BAC">
        <w:rPr>
          <w:sz w:val="28"/>
          <w:szCs w:val="28"/>
        </w:rPr>
        <w:t>методы группировки и перенесения обобщенной учётной информации из оборотно-сальдовой ведомости в формы бухгалтерской отчетности;</w:t>
      </w:r>
    </w:p>
    <w:p w:rsidR="00932AE7" w:rsidRPr="00C06BAC" w:rsidRDefault="00932AE7" w:rsidP="00932AE7">
      <w:pPr>
        <w:numPr>
          <w:ilvl w:val="0"/>
          <w:numId w:val="2"/>
        </w:numPr>
        <w:jc w:val="both"/>
        <w:rPr>
          <w:sz w:val="28"/>
          <w:szCs w:val="28"/>
        </w:rPr>
      </w:pPr>
      <w:r w:rsidRPr="00C06BAC">
        <w:rPr>
          <w:sz w:val="28"/>
          <w:szCs w:val="28"/>
        </w:rPr>
        <w:t>процедуру составления пояснительной записки к бухгалтерскому балансу;</w:t>
      </w:r>
    </w:p>
    <w:p w:rsidR="00932AE7" w:rsidRPr="00C06BAC" w:rsidRDefault="00932AE7" w:rsidP="00932AE7">
      <w:pPr>
        <w:numPr>
          <w:ilvl w:val="0"/>
          <w:numId w:val="2"/>
        </w:numPr>
        <w:jc w:val="both"/>
        <w:rPr>
          <w:sz w:val="28"/>
          <w:szCs w:val="28"/>
        </w:rPr>
      </w:pPr>
      <w:r w:rsidRPr="00C06BAC">
        <w:rPr>
          <w:sz w:val="28"/>
          <w:szCs w:val="28"/>
        </w:rPr>
        <w:t>порядок отражения изменений в учётной политике в целях бухгалтерского учёта;</w:t>
      </w:r>
    </w:p>
    <w:p w:rsidR="00932AE7" w:rsidRPr="00C06BAC" w:rsidRDefault="00932AE7" w:rsidP="00932AE7">
      <w:pPr>
        <w:numPr>
          <w:ilvl w:val="0"/>
          <w:numId w:val="2"/>
        </w:numPr>
        <w:jc w:val="both"/>
        <w:rPr>
          <w:sz w:val="28"/>
          <w:szCs w:val="28"/>
        </w:rPr>
      </w:pPr>
      <w:r w:rsidRPr="00C06BAC">
        <w:rPr>
          <w:sz w:val="28"/>
          <w:szCs w:val="28"/>
        </w:rPr>
        <w:t>порядок организации получения аудиторского заключения в случае необходимости;</w:t>
      </w:r>
    </w:p>
    <w:p w:rsidR="00932AE7" w:rsidRPr="00C06BAC" w:rsidRDefault="00932AE7" w:rsidP="00932AE7">
      <w:pPr>
        <w:numPr>
          <w:ilvl w:val="0"/>
          <w:numId w:val="2"/>
        </w:numPr>
        <w:jc w:val="both"/>
        <w:rPr>
          <w:sz w:val="28"/>
          <w:szCs w:val="28"/>
        </w:rPr>
      </w:pPr>
      <w:r w:rsidRPr="00C06BAC">
        <w:rPr>
          <w:sz w:val="28"/>
          <w:szCs w:val="28"/>
        </w:rPr>
        <w:t>сроки представления бухгалтерской отчётности;</w:t>
      </w:r>
    </w:p>
    <w:p w:rsidR="00932AE7" w:rsidRPr="00C06BAC" w:rsidRDefault="00932AE7" w:rsidP="00932AE7">
      <w:pPr>
        <w:numPr>
          <w:ilvl w:val="0"/>
          <w:numId w:val="2"/>
        </w:numPr>
        <w:jc w:val="both"/>
        <w:rPr>
          <w:sz w:val="28"/>
          <w:szCs w:val="28"/>
        </w:rPr>
      </w:pPr>
      <w:r w:rsidRPr="00C06BAC">
        <w:rPr>
          <w:sz w:val="28"/>
          <w:szCs w:val="28"/>
        </w:rPr>
        <w:t>правила внесения исправлений в бухгалтерскую отчётность в случае выявления неправильного отражения хозяйственных операций;</w:t>
      </w:r>
    </w:p>
    <w:p w:rsidR="00932AE7" w:rsidRPr="00C06BAC" w:rsidRDefault="00932AE7" w:rsidP="00932AE7">
      <w:pPr>
        <w:numPr>
          <w:ilvl w:val="0"/>
          <w:numId w:val="2"/>
        </w:numPr>
        <w:jc w:val="both"/>
        <w:rPr>
          <w:sz w:val="28"/>
          <w:szCs w:val="28"/>
        </w:rPr>
      </w:pPr>
      <w:r w:rsidRPr="00C06BAC">
        <w:rPr>
          <w:sz w:val="28"/>
          <w:szCs w:val="28"/>
        </w:rPr>
        <w:t>формы налоговых деклараций по налогам и сборам в бюджет и инструкции по их заполнению;</w:t>
      </w:r>
    </w:p>
    <w:p w:rsidR="00932AE7" w:rsidRPr="00C06BAC" w:rsidRDefault="00932AE7" w:rsidP="00932AE7">
      <w:pPr>
        <w:numPr>
          <w:ilvl w:val="0"/>
          <w:numId w:val="2"/>
        </w:numPr>
        <w:jc w:val="both"/>
        <w:rPr>
          <w:sz w:val="28"/>
          <w:szCs w:val="28"/>
        </w:rPr>
      </w:pPr>
      <w:r w:rsidRPr="00C06BAC">
        <w:rPr>
          <w:sz w:val="28"/>
          <w:szCs w:val="28"/>
        </w:rPr>
        <w:t>форму статистической отчётности и инструкцию по её заполнению;</w:t>
      </w:r>
    </w:p>
    <w:p w:rsidR="00932AE7" w:rsidRPr="00C06BAC" w:rsidRDefault="00932AE7" w:rsidP="00932AE7">
      <w:pPr>
        <w:numPr>
          <w:ilvl w:val="0"/>
          <w:numId w:val="2"/>
        </w:numPr>
        <w:jc w:val="both"/>
        <w:rPr>
          <w:sz w:val="28"/>
          <w:szCs w:val="28"/>
        </w:rPr>
      </w:pPr>
      <w:r w:rsidRPr="00C06BAC">
        <w:rPr>
          <w:sz w:val="28"/>
          <w:szCs w:val="28"/>
        </w:rPr>
        <w:t>сроки представления налоговых деклараций в государственные налоговые органы, внебюджетные фонды и государственные органы статистики;</w:t>
      </w:r>
    </w:p>
    <w:p w:rsidR="00932AE7" w:rsidRPr="00C06BAC" w:rsidRDefault="00932AE7" w:rsidP="00932AE7">
      <w:pPr>
        <w:numPr>
          <w:ilvl w:val="0"/>
          <w:numId w:val="2"/>
        </w:numPr>
        <w:jc w:val="both"/>
        <w:rPr>
          <w:sz w:val="28"/>
          <w:szCs w:val="28"/>
        </w:rPr>
      </w:pPr>
      <w:r w:rsidRPr="00C06BAC">
        <w:rPr>
          <w:sz w:val="28"/>
          <w:szCs w:val="28"/>
        </w:rPr>
        <w:lastRenderedPageBreak/>
        <w:t>содержание новых норм налоговых деклараций по налогам и сборам и новых инструкций по их заполнению;</w:t>
      </w:r>
    </w:p>
    <w:p w:rsidR="00932AE7" w:rsidRDefault="00932AE7" w:rsidP="00932AE7">
      <w:pPr>
        <w:numPr>
          <w:ilvl w:val="0"/>
          <w:numId w:val="2"/>
        </w:numPr>
        <w:jc w:val="both"/>
        <w:rPr>
          <w:sz w:val="28"/>
          <w:szCs w:val="28"/>
        </w:rPr>
      </w:pPr>
      <w:r w:rsidRPr="00C06BAC">
        <w:rPr>
          <w:sz w:val="28"/>
          <w:szCs w:val="28"/>
        </w:rPr>
        <w:t xml:space="preserve">порядок регистрации и перерегистрации организации в налоговых органах, внебюджетных </w:t>
      </w:r>
      <w:r>
        <w:rPr>
          <w:sz w:val="28"/>
          <w:szCs w:val="28"/>
        </w:rPr>
        <w:t>фондах и статистических органах.</w:t>
      </w:r>
    </w:p>
    <w:p w:rsidR="00932AE7" w:rsidRPr="005279D0" w:rsidRDefault="00932AE7" w:rsidP="00932AE7">
      <w:pPr>
        <w:ind w:firstLine="709"/>
        <w:jc w:val="both"/>
        <w:rPr>
          <w:rFonts w:eastAsia="Calibri"/>
          <w:sz w:val="28"/>
          <w:szCs w:val="28"/>
          <w:lang w:eastAsia="en-US"/>
        </w:rPr>
      </w:pPr>
      <w:r w:rsidRPr="005279D0">
        <w:rPr>
          <w:rFonts w:eastAsia="Calibri"/>
          <w:sz w:val="28"/>
          <w:szCs w:val="28"/>
          <w:lang w:eastAsia="en-US"/>
        </w:rPr>
        <w:t>Правила выполнения практических работ.</w:t>
      </w:r>
    </w:p>
    <w:p w:rsidR="00932AE7" w:rsidRPr="005279D0" w:rsidRDefault="00932AE7" w:rsidP="00932AE7">
      <w:pPr>
        <w:ind w:firstLine="709"/>
        <w:jc w:val="both"/>
        <w:rPr>
          <w:rFonts w:eastAsia="Calibri"/>
          <w:sz w:val="28"/>
          <w:szCs w:val="28"/>
          <w:lang w:eastAsia="en-US"/>
        </w:rPr>
      </w:pPr>
      <w:r w:rsidRPr="005279D0">
        <w:rPr>
          <w:rFonts w:eastAsia="Calibri"/>
          <w:sz w:val="28"/>
          <w:szCs w:val="28"/>
          <w:lang w:eastAsia="en-US"/>
        </w:rPr>
        <w:t>Обучающийся должен ознакомиться с заданием, требованиям, а также обеспечением занятия. Далее выполняются задания в той последовательности, которая предусмотрена планом занятия в рабочей тетради.</w:t>
      </w:r>
    </w:p>
    <w:p w:rsidR="00932AE7" w:rsidRPr="005279D0" w:rsidRDefault="00932AE7" w:rsidP="00932AE7">
      <w:pPr>
        <w:ind w:firstLine="709"/>
        <w:jc w:val="both"/>
        <w:rPr>
          <w:rFonts w:eastAsia="Calibri"/>
          <w:sz w:val="28"/>
          <w:szCs w:val="28"/>
          <w:lang w:eastAsia="en-US"/>
        </w:rPr>
      </w:pPr>
      <w:r w:rsidRPr="005279D0">
        <w:rPr>
          <w:rFonts w:eastAsia="Calibri"/>
          <w:sz w:val="28"/>
          <w:szCs w:val="28"/>
          <w:lang w:eastAsia="en-US"/>
        </w:rPr>
        <w:t>Каждый обучающийся после выполнения работы должен представить рабочую тетрадь на проверку.</w:t>
      </w:r>
    </w:p>
    <w:p w:rsidR="00932AE7" w:rsidRPr="005279D0" w:rsidRDefault="00932AE7" w:rsidP="00932AE7">
      <w:pPr>
        <w:ind w:firstLine="709"/>
        <w:jc w:val="both"/>
        <w:rPr>
          <w:rFonts w:eastAsia="Calibri"/>
          <w:sz w:val="28"/>
          <w:szCs w:val="28"/>
          <w:lang w:eastAsia="en-US"/>
        </w:rPr>
      </w:pPr>
      <w:r w:rsidRPr="005279D0">
        <w:rPr>
          <w:rFonts w:eastAsia="Calibri"/>
          <w:sz w:val="28"/>
          <w:szCs w:val="28"/>
          <w:lang w:eastAsia="en-US"/>
        </w:rPr>
        <w:t>Методы проверки: наблюдение в ходе выполнения заданий, защита практических работ обучающимися, самооценка.</w:t>
      </w:r>
    </w:p>
    <w:p w:rsidR="00932AE7" w:rsidRPr="005279D0" w:rsidRDefault="00932AE7" w:rsidP="00932AE7">
      <w:pPr>
        <w:ind w:firstLine="709"/>
        <w:jc w:val="both"/>
        <w:rPr>
          <w:rFonts w:eastAsia="Calibri"/>
          <w:sz w:val="28"/>
          <w:szCs w:val="28"/>
          <w:lang w:eastAsia="en-US"/>
        </w:rPr>
      </w:pPr>
      <w:r w:rsidRPr="005279D0">
        <w:rPr>
          <w:rFonts w:eastAsia="Calibri"/>
          <w:sz w:val="28"/>
          <w:szCs w:val="28"/>
          <w:lang w:eastAsia="en-US"/>
        </w:rPr>
        <w:t>Критерии оценки результатов работы обучающегося:</w:t>
      </w:r>
    </w:p>
    <w:p w:rsidR="00932AE7" w:rsidRPr="005279D0" w:rsidRDefault="00932AE7" w:rsidP="00932AE7">
      <w:pPr>
        <w:ind w:firstLine="709"/>
        <w:jc w:val="both"/>
        <w:rPr>
          <w:rFonts w:eastAsia="Calibri"/>
          <w:sz w:val="28"/>
          <w:szCs w:val="28"/>
          <w:lang w:eastAsia="en-US"/>
        </w:rPr>
      </w:pPr>
      <w:r w:rsidRPr="005279D0">
        <w:rPr>
          <w:rFonts w:eastAsia="Calibri"/>
          <w:sz w:val="28"/>
          <w:szCs w:val="28"/>
          <w:lang w:eastAsia="en-US"/>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 все документы заполнены правильно без помарок.</w:t>
      </w:r>
    </w:p>
    <w:p w:rsidR="00932AE7" w:rsidRPr="005279D0" w:rsidRDefault="00932AE7" w:rsidP="00932AE7">
      <w:pPr>
        <w:ind w:firstLine="709"/>
        <w:jc w:val="both"/>
        <w:rPr>
          <w:rFonts w:eastAsia="Calibri"/>
          <w:sz w:val="28"/>
          <w:szCs w:val="28"/>
          <w:lang w:eastAsia="en-US"/>
        </w:rPr>
      </w:pPr>
      <w:r w:rsidRPr="005279D0">
        <w:rPr>
          <w:rFonts w:eastAsia="Calibri"/>
          <w:sz w:val="28"/>
          <w:szCs w:val="28"/>
          <w:lang w:eastAsia="en-US"/>
        </w:rPr>
        <w:t>Оценка «хорошо» (4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932AE7" w:rsidRPr="005279D0" w:rsidRDefault="00932AE7" w:rsidP="00932AE7">
      <w:pPr>
        <w:ind w:firstLine="709"/>
        <w:jc w:val="both"/>
        <w:rPr>
          <w:rFonts w:eastAsia="Calibri"/>
          <w:sz w:val="28"/>
          <w:szCs w:val="28"/>
          <w:lang w:eastAsia="en-US"/>
        </w:rPr>
      </w:pPr>
      <w:r w:rsidRPr="005279D0">
        <w:rPr>
          <w:rFonts w:eastAsia="Calibri"/>
          <w:sz w:val="28"/>
          <w:szCs w:val="28"/>
          <w:lang w:eastAsia="en-US"/>
        </w:rPr>
        <w:t>Оценка «удовлетворительно» (3 балла)    выставляется обучающемуся, если  задание  выполнено правильно не менее чем на половину, имеются не более пяти недочетов или исправлений в документах.</w:t>
      </w:r>
    </w:p>
    <w:p w:rsidR="00932AE7" w:rsidRPr="005279D0" w:rsidRDefault="00932AE7" w:rsidP="00932AE7">
      <w:pPr>
        <w:ind w:firstLine="709"/>
        <w:jc w:val="both"/>
        <w:rPr>
          <w:rFonts w:eastAsia="Calibri"/>
          <w:sz w:val="28"/>
          <w:szCs w:val="28"/>
          <w:lang w:eastAsia="en-US"/>
        </w:rPr>
      </w:pPr>
      <w:r w:rsidRPr="005279D0">
        <w:rPr>
          <w:rFonts w:eastAsia="Calibri"/>
          <w:sz w:val="28"/>
          <w:szCs w:val="28"/>
          <w:lang w:eastAsia="en-US"/>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932AE7" w:rsidRPr="005279D0" w:rsidRDefault="00932AE7" w:rsidP="00932AE7">
      <w:pPr>
        <w:ind w:firstLine="709"/>
        <w:jc w:val="both"/>
        <w:rPr>
          <w:rFonts w:eastAsia="Calibri"/>
          <w:sz w:val="28"/>
          <w:szCs w:val="28"/>
          <w:lang w:eastAsia="en-US"/>
        </w:rPr>
      </w:pPr>
      <w:r w:rsidRPr="005279D0">
        <w:rPr>
          <w:rFonts w:eastAsia="Calibri"/>
          <w:sz w:val="28"/>
          <w:szCs w:val="28"/>
          <w:lang w:eastAsia="en-US"/>
        </w:rPr>
        <w:t>Обучающийся допускается к сдаче зачета или экзамена по дисциплине при условии выполнения всех предусмотренных программой работ, после сдачи отчетов по работам, при удовлетворительных оценках за контрольные вопросы во время практических занятий.</w:t>
      </w:r>
    </w:p>
    <w:p w:rsidR="00932AE7" w:rsidRPr="005279D0" w:rsidRDefault="00932AE7" w:rsidP="00932AE7">
      <w:pPr>
        <w:jc w:val="both"/>
        <w:rPr>
          <w:rFonts w:eastAsia="Calibri"/>
          <w:sz w:val="28"/>
          <w:szCs w:val="28"/>
          <w:lang w:eastAsia="en-US"/>
        </w:rPr>
      </w:pPr>
    </w:p>
    <w:p w:rsidR="00932AE7" w:rsidRDefault="00932AE7" w:rsidP="00932AE7">
      <w:pPr>
        <w:jc w:val="both"/>
        <w:rPr>
          <w:rFonts w:eastAsia="Calibri"/>
          <w:sz w:val="28"/>
          <w:szCs w:val="28"/>
          <w:lang w:eastAsia="en-US"/>
        </w:rPr>
      </w:pPr>
    </w:p>
    <w:p w:rsidR="00932AE7" w:rsidRDefault="00932AE7" w:rsidP="00932AE7">
      <w:pPr>
        <w:jc w:val="both"/>
        <w:rPr>
          <w:rFonts w:eastAsia="Calibri"/>
          <w:sz w:val="28"/>
          <w:szCs w:val="28"/>
          <w:lang w:eastAsia="en-US"/>
        </w:rPr>
      </w:pPr>
    </w:p>
    <w:p w:rsidR="00932AE7" w:rsidRDefault="00932AE7" w:rsidP="00932AE7">
      <w:pPr>
        <w:jc w:val="both"/>
        <w:rPr>
          <w:rFonts w:eastAsia="Calibri"/>
          <w:sz w:val="28"/>
          <w:szCs w:val="28"/>
          <w:lang w:eastAsia="en-US"/>
        </w:rPr>
      </w:pPr>
    </w:p>
    <w:p w:rsidR="00932AE7" w:rsidRDefault="00932AE7" w:rsidP="00932AE7">
      <w:pPr>
        <w:jc w:val="both"/>
        <w:rPr>
          <w:rFonts w:eastAsia="Calibri"/>
          <w:sz w:val="28"/>
          <w:szCs w:val="28"/>
          <w:lang w:eastAsia="en-US"/>
        </w:rPr>
      </w:pPr>
    </w:p>
    <w:p w:rsidR="00932AE7" w:rsidRDefault="00932AE7" w:rsidP="00932AE7">
      <w:pPr>
        <w:jc w:val="both"/>
        <w:rPr>
          <w:rFonts w:eastAsia="Calibri"/>
          <w:sz w:val="28"/>
          <w:szCs w:val="28"/>
          <w:lang w:eastAsia="en-US"/>
        </w:rPr>
      </w:pPr>
    </w:p>
    <w:p w:rsidR="00932AE7" w:rsidRDefault="00932AE7" w:rsidP="00932AE7">
      <w:pPr>
        <w:jc w:val="both"/>
        <w:rPr>
          <w:rFonts w:eastAsia="Calibri"/>
          <w:sz w:val="28"/>
          <w:szCs w:val="28"/>
          <w:lang w:eastAsia="en-US"/>
        </w:rPr>
      </w:pPr>
    </w:p>
    <w:p w:rsidR="00932AE7" w:rsidRDefault="00932AE7" w:rsidP="00932AE7">
      <w:pPr>
        <w:jc w:val="both"/>
        <w:rPr>
          <w:rFonts w:eastAsia="Calibri"/>
          <w:sz w:val="28"/>
          <w:szCs w:val="28"/>
          <w:lang w:eastAsia="en-US"/>
        </w:rPr>
      </w:pPr>
    </w:p>
    <w:p w:rsidR="00924F20" w:rsidRDefault="00924F20" w:rsidP="00932AE7">
      <w:pPr>
        <w:jc w:val="both"/>
        <w:rPr>
          <w:rFonts w:eastAsia="Calibri"/>
          <w:sz w:val="28"/>
          <w:szCs w:val="28"/>
          <w:lang w:eastAsia="en-US"/>
        </w:rPr>
      </w:pPr>
    </w:p>
    <w:p w:rsidR="00924F20" w:rsidRDefault="00924F20" w:rsidP="00932AE7">
      <w:pPr>
        <w:jc w:val="both"/>
        <w:rPr>
          <w:rFonts w:eastAsia="Calibri"/>
          <w:sz w:val="28"/>
          <w:szCs w:val="28"/>
          <w:lang w:eastAsia="en-US"/>
        </w:rPr>
      </w:pPr>
    </w:p>
    <w:p w:rsidR="00924F20" w:rsidRDefault="00924F20" w:rsidP="00932AE7">
      <w:pPr>
        <w:jc w:val="both"/>
        <w:rPr>
          <w:rFonts w:eastAsia="Calibri"/>
          <w:sz w:val="28"/>
          <w:szCs w:val="28"/>
          <w:lang w:eastAsia="en-US"/>
        </w:rPr>
      </w:pPr>
    </w:p>
    <w:p w:rsidR="00924F20" w:rsidRDefault="00924F20" w:rsidP="00932AE7">
      <w:pPr>
        <w:jc w:val="both"/>
        <w:rPr>
          <w:rFonts w:eastAsia="Calibri"/>
          <w:sz w:val="28"/>
          <w:szCs w:val="28"/>
          <w:lang w:eastAsia="en-US"/>
        </w:rPr>
      </w:pPr>
    </w:p>
    <w:p w:rsidR="00032308" w:rsidRDefault="00032308"/>
    <w:p w:rsidR="009A1CED" w:rsidRDefault="009A1CED"/>
    <w:p w:rsidR="009A1CED" w:rsidRPr="009A1CED" w:rsidRDefault="009A1CED" w:rsidP="009A1CED">
      <w:pPr>
        <w:widowControl w:val="0"/>
        <w:autoSpaceDE w:val="0"/>
        <w:autoSpaceDN w:val="0"/>
        <w:adjustRightInd w:val="0"/>
        <w:jc w:val="center"/>
        <w:rPr>
          <w:b/>
        </w:rPr>
      </w:pPr>
      <w:r w:rsidRPr="009A1CED">
        <w:rPr>
          <w:b/>
        </w:rPr>
        <w:t>ПРАКТИЧЕСКОЕ ЗАНЯТИЕ №1</w:t>
      </w:r>
    </w:p>
    <w:p w:rsidR="009A1CED" w:rsidRPr="009A1CED" w:rsidRDefault="009A1CED" w:rsidP="009A1CED">
      <w:pPr>
        <w:widowControl w:val="0"/>
        <w:autoSpaceDE w:val="0"/>
        <w:autoSpaceDN w:val="0"/>
        <w:adjustRightInd w:val="0"/>
        <w:rPr>
          <w:rFonts w:eastAsia="Times-Bold"/>
          <w:b/>
          <w:bCs/>
        </w:rPr>
      </w:pPr>
      <w:r w:rsidRPr="009A1CED">
        <w:rPr>
          <w:b/>
        </w:rPr>
        <w:t xml:space="preserve">Тема: </w:t>
      </w:r>
      <w:r w:rsidRPr="009A1CED">
        <w:rPr>
          <w:rFonts w:eastAsia="Calibri"/>
          <w:b/>
        </w:rPr>
        <w:t>Разработка учетной политики в целях бухгалтерского учета</w:t>
      </w:r>
    </w:p>
    <w:p w:rsidR="009A1CED" w:rsidRPr="009A1CED" w:rsidRDefault="009A1CED" w:rsidP="009A1CED">
      <w:pPr>
        <w:widowControl w:val="0"/>
        <w:jc w:val="both"/>
      </w:pPr>
      <w:r w:rsidRPr="009A1CED">
        <w:rPr>
          <w:rFonts w:eastAsia="Calibri"/>
          <w:b/>
          <w:bCs/>
        </w:rPr>
        <w:lastRenderedPageBreak/>
        <w:t xml:space="preserve">МДК. </w:t>
      </w:r>
      <w:r w:rsidRPr="009A1CED">
        <w:rPr>
          <w:rFonts w:eastAsia="Calibri"/>
          <w:bCs/>
        </w:rPr>
        <w:t>04.01</w:t>
      </w:r>
      <w:r w:rsidRPr="009A1CED">
        <w:rPr>
          <w:rFonts w:eastAsia="Calibri"/>
          <w:bCs/>
          <w:spacing w:val="-6"/>
        </w:rPr>
        <w:t xml:space="preserve">. </w:t>
      </w:r>
      <w:r w:rsidRPr="009A1CED">
        <w:rPr>
          <w:rFonts w:eastAsia="Calibri"/>
          <w:bCs/>
        </w:rPr>
        <w:t>Технология составления</w:t>
      </w:r>
      <w:r w:rsidRPr="009A1CED">
        <w:rPr>
          <w:rFonts w:eastAsia="Calibri"/>
        </w:rPr>
        <w:t xml:space="preserve"> </w:t>
      </w:r>
      <w:r w:rsidRPr="009A1CED">
        <w:rPr>
          <w:rFonts w:eastAsia="Calibri"/>
          <w:bCs/>
        </w:rPr>
        <w:t>бухгалтерской (финансовой) отчетности</w:t>
      </w:r>
    </w:p>
    <w:p w:rsidR="009A1CED" w:rsidRPr="009A1CED" w:rsidRDefault="009A1CED" w:rsidP="009A1CED">
      <w:pPr>
        <w:widowControl w:val="0"/>
        <w:jc w:val="both"/>
      </w:pPr>
      <w:r w:rsidRPr="009A1CED">
        <w:rPr>
          <w:b/>
        </w:rPr>
        <w:t>Профессиональный модуль</w:t>
      </w:r>
      <w:r w:rsidRPr="009A1CED">
        <w:t xml:space="preserve"> ПМ. 04 Составление и использование бухгалтерской </w:t>
      </w:r>
      <w:r w:rsidRPr="009A1CED">
        <w:rPr>
          <w:rFonts w:eastAsia="Calibri"/>
          <w:bCs/>
        </w:rPr>
        <w:t xml:space="preserve">(финансовой) </w:t>
      </w:r>
      <w:r w:rsidRPr="009A1CED">
        <w:t>отчетности</w:t>
      </w:r>
    </w:p>
    <w:p w:rsidR="009A1CED" w:rsidRPr="009A1CED" w:rsidRDefault="009A1CED" w:rsidP="009A1CED">
      <w:pPr>
        <w:widowControl w:val="0"/>
        <w:jc w:val="both"/>
      </w:pPr>
      <w:r w:rsidRPr="009A1CED">
        <w:rPr>
          <w:b/>
        </w:rPr>
        <w:t>Специальность</w:t>
      </w:r>
      <w:r w:rsidRPr="009A1CED">
        <w:t xml:space="preserve"> 38.02.01 Экономика и бухгалтерский учет (по отраслям)</w:t>
      </w:r>
    </w:p>
    <w:p w:rsidR="009A1CED" w:rsidRPr="009A1CED" w:rsidRDefault="009A1CED" w:rsidP="009A1CED">
      <w:pPr>
        <w:widowControl w:val="0"/>
        <w:jc w:val="both"/>
      </w:pPr>
      <w:r w:rsidRPr="009A1CED">
        <w:rPr>
          <w:b/>
        </w:rPr>
        <w:t>Курс</w:t>
      </w:r>
      <w:r w:rsidRPr="009A1CED">
        <w:t xml:space="preserve"> 3</w:t>
      </w:r>
    </w:p>
    <w:p w:rsidR="009A1CED" w:rsidRPr="009A1CED" w:rsidRDefault="009A1CED" w:rsidP="009A1CED">
      <w:pPr>
        <w:widowControl w:val="0"/>
        <w:jc w:val="both"/>
        <w:rPr>
          <w:rFonts w:eastAsia="Calibri"/>
        </w:rPr>
      </w:pPr>
      <w:r w:rsidRPr="009A1CED">
        <w:rPr>
          <w:b/>
        </w:rPr>
        <w:t xml:space="preserve">Раздел ПМ: </w:t>
      </w:r>
      <w:r w:rsidRPr="009A1CED">
        <w:rPr>
          <w:rFonts w:eastAsia="Calibri"/>
        </w:rPr>
        <w:t>Раздел 1 Реализация процесса составления бухгалтерской (финансовой) отчетности</w:t>
      </w:r>
    </w:p>
    <w:p w:rsidR="009A1CED" w:rsidRPr="009A1CED" w:rsidRDefault="009A1CED" w:rsidP="009A1CED">
      <w:pPr>
        <w:widowControl w:val="0"/>
        <w:jc w:val="both"/>
      </w:pPr>
      <w:r w:rsidRPr="009A1CED">
        <w:rPr>
          <w:b/>
        </w:rPr>
        <w:t>Тема ПМ:</w:t>
      </w:r>
      <w:r w:rsidRPr="009A1CED">
        <w:t xml:space="preserve"> </w:t>
      </w:r>
      <w:r w:rsidRPr="009A1CED">
        <w:rPr>
          <w:rFonts w:eastAsia="Calibri"/>
          <w:bCs/>
        </w:rPr>
        <w:t>Тема 1.1 Организация работы по составлению бухгалтерской (финансовой) отчётности</w:t>
      </w:r>
    </w:p>
    <w:p w:rsidR="009A1CED" w:rsidRPr="009A1CED" w:rsidRDefault="009A1CED" w:rsidP="009A1CED">
      <w:pPr>
        <w:widowControl w:val="0"/>
        <w:jc w:val="both"/>
        <w:rPr>
          <w:b/>
        </w:rPr>
      </w:pPr>
      <w:r w:rsidRPr="009A1CED">
        <w:rPr>
          <w:b/>
        </w:rPr>
        <w:t>Формируемые компетенции:</w:t>
      </w:r>
    </w:p>
    <w:p w:rsidR="009A1CED" w:rsidRPr="009A1CED" w:rsidRDefault="009A1CED" w:rsidP="009A1CED">
      <w:pPr>
        <w:widowControl w:val="0"/>
        <w:jc w:val="both"/>
      </w:pPr>
      <w:r w:rsidRPr="009A1CED">
        <w:t>– профессиональные:</w:t>
      </w:r>
    </w:p>
    <w:p w:rsidR="009A1CED" w:rsidRPr="009A1CED" w:rsidRDefault="009A1CED" w:rsidP="009A1CED">
      <w:pPr>
        <w:widowControl w:val="0"/>
        <w:jc w:val="both"/>
      </w:pPr>
      <w:r w:rsidRPr="009A1CED">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9A1CED" w:rsidRPr="009A1CED" w:rsidRDefault="009A1CED" w:rsidP="009A1CED">
      <w:pPr>
        <w:widowControl w:val="0"/>
        <w:jc w:val="both"/>
      </w:pPr>
      <w:r w:rsidRPr="009A1CED">
        <w:t>– общие:</w:t>
      </w:r>
    </w:p>
    <w:p w:rsidR="009A1CED" w:rsidRPr="009A1CED" w:rsidRDefault="009A1CED" w:rsidP="009A1CED">
      <w:pPr>
        <w:widowControl w:val="0"/>
        <w:jc w:val="both"/>
      </w:pPr>
      <w:r w:rsidRPr="009A1CED">
        <w:t>ОК 01</w:t>
      </w:r>
      <w:r w:rsidRPr="009A1CED">
        <w:tab/>
        <w:t>Выбирать способы решения задач профессиональной деятельности применительно к различным контекстам</w:t>
      </w:r>
    </w:p>
    <w:p w:rsidR="009A1CED" w:rsidRPr="009A1CED" w:rsidRDefault="009A1CED" w:rsidP="009A1CED">
      <w:pPr>
        <w:widowControl w:val="0"/>
        <w:jc w:val="both"/>
      </w:pPr>
      <w:r w:rsidRPr="009A1CED">
        <w:t>ОК 02</w:t>
      </w:r>
      <w:r w:rsidRPr="009A1CED">
        <w:tab/>
        <w:t>Осуществлять поиск, анализ и интерпретацию информации, необходимой для выполнения задач профессиональной деятельности</w:t>
      </w:r>
    </w:p>
    <w:p w:rsidR="009A1CED" w:rsidRPr="009A1CED" w:rsidRDefault="009A1CED" w:rsidP="009A1CED">
      <w:pPr>
        <w:widowControl w:val="0"/>
        <w:jc w:val="both"/>
      </w:pPr>
      <w:r w:rsidRPr="009A1CED">
        <w:t>ОК 03</w:t>
      </w:r>
      <w:r w:rsidRPr="009A1CED">
        <w:tab/>
        <w:t>Планировать и реализовывать собственное профессиональное и личностное развитие</w:t>
      </w:r>
    </w:p>
    <w:p w:rsidR="009A1CED" w:rsidRPr="009A1CED" w:rsidRDefault="009A1CED" w:rsidP="009A1CED">
      <w:pPr>
        <w:widowControl w:val="0"/>
        <w:jc w:val="both"/>
      </w:pPr>
      <w:r w:rsidRPr="009A1CED">
        <w:t>ОК 04</w:t>
      </w:r>
      <w:r w:rsidRPr="009A1CED">
        <w:tab/>
        <w:t>Работать в коллективе и команде, эффективно взаимодействовать с коллегами, руководством, клиентами</w:t>
      </w:r>
    </w:p>
    <w:p w:rsidR="009A1CED" w:rsidRPr="009A1CED" w:rsidRDefault="009A1CED" w:rsidP="009A1CED">
      <w:pPr>
        <w:widowControl w:val="0"/>
        <w:jc w:val="both"/>
      </w:pPr>
      <w:r w:rsidRPr="009A1CED">
        <w:t>ОК 05</w:t>
      </w:r>
      <w:r w:rsidRPr="009A1CED">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A1CED" w:rsidRPr="009A1CED" w:rsidRDefault="009A1CED" w:rsidP="009A1CED">
      <w:pPr>
        <w:widowControl w:val="0"/>
        <w:jc w:val="both"/>
      </w:pPr>
      <w:r w:rsidRPr="009A1CED">
        <w:t>ОК 09</w:t>
      </w:r>
      <w:r w:rsidRPr="009A1CED">
        <w:tab/>
        <w:t>Использовать информационные технологии в профессиональной деятельности</w:t>
      </w:r>
    </w:p>
    <w:p w:rsidR="009A1CED" w:rsidRPr="009A1CED" w:rsidRDefault="009A1CED" w:rsidP="009A1CED">
      <w:pPr>
        <w:widowControl w:val="0"/>
        <w:jc w:val="both"/>
      </w:pPr>
      <w:r w:rsidRPr="009A1CED">
        <w:t>ОК 10</w:t>
      </w:r>
      <w:r w:rsidRPr="009A1CED">
        <w:tab/>
        <w:t>Пользоваться профессиональной документацией на государственном и иностранном языках</w:t>
      </w:r>
    </w:p>
    <w:p w:rsidR="009A1CED" w:rsidRPr="009A1CED" w:rsidRDefault="009A1CED" w:rsidP="009A1CED">
      <w:pPr>
        <w:widowControl w:val="0"/>
        <w:jc w:val="both"/>
        <w:rPr>
          <w:b/>
        </w:rPr>
      </w:pPr>
      <w:r w:rsidRPr="009A1CED">
        <w:rPr>
          <w:b/>
        </w:rPr>
        <w:t>Требования к умениям (практическому опыту):</w:t>
      </w:r>
    </w:p>
    <w:p w:rsidR="009A1CED" w:rsidRPr="009A1CED" w:rsidRDefault="009A1CED" w:rsidP="009A1CED">
      <w:pPr>
        <w:widowControl w:val="0"/>
        <w:shd w:val="clear" w:color="auto" w:fill="FFFFFF"/>
        <w:tabs>
          <w:tab w:val="left" w:pos="851"/>
        </w:tabs>
        <w:autoSpaceDE w:val="0"/>
        <w:autoSpaceDN w:val="0"/>
        <w:adjustRightInd w:val="0"/>
        <w:jc w:val="both"/>
      </w:pPr>
      <w:r w:rsidRPr="009A1CED">
        <w:t xml:space="preserve">Должен уметь: </w:t>
      </w:r>
    </w:p>
    <w:p w:rsidR="009A1CED" w:rsidRPr="009A1CED" w:rsidRDefault="009A1CED" w:rsidP="009A1CED">
      <w:pPr>
        <w:jc w:val="both"/>
      </w:pPr>
      <w:r w:rsidRPr="009A1CED">
        <w:t>У22. Отражать нарастающим итогом на счетах бухгалтерского учета имущественное и финансовое положение организации</w:t>
      </w:r>
    </w:p>
    <w:p w:rsidR="009A1CED" w:rsidRPr="009A1CED" w:rsidRDefault="009A1CED" w:rsidP="009A1CED">
      <w:pPr>
        <w:jc w:val="both"/>
      </w:pPr>
      <w:r w:rsidRPr="009A1CED">
        <w:t>У23. Определять результаты хозяйственной деятельности за отчетный период</w:t>
      </w:r>
    </w:p>
    <w:p w:rsidR="009A1CED" w:rsidRPr="009A1CED" w:rsidRDefault="009A1CED" w:rsidP="009A1CED">
      <w:pPr>
        <w:jc w:val="both"/>
      </w:pPr>
      <w:r w:rsidRPr="009A1CED">
        <w:t>У24. Закрывать учетные бухгалтерские регистры и заполнять формы бухгалтерской отчетности в установленные законодательством сроки</w:t>
      </w:r>
    </w:p>
    <w:p w:rsidR="009A1CED" w:rsidRPr="009A1CED" w:rsidRDefault="009A1CED" w:rsidP="009A1CED">
      <w:pPr>
        <w:jc w:val="both"/>
        <w:rPr>
          <w:b/>
        </w:rPr>
      </w:pPr>
      <w:r w:rsidRPr="009A1CED">
        <w:rPr>
          <w:b/>
        </w:rPr>
        <w:t>Цели самостоятельной работы:</w:t>
      </w:r>
    </w:p>
    <w:p w:rsidR="009A1CED" w:rsidRPr="009A1CED" w:rsidRDefault="009A1CED" w:rsidP="009A1CED">
      <w:pPr>
        <w:widowControl w:val="0"/>
        <w:jc w:val="both"/>
      </w:pPr>
      <w:r w:rsidRPr="009A1CED">
        <w:t>Формирование умений отражения нарастающим итогом на счетах бухгалтерского учета имущественного и финансового положения организации, определения результатов хозяйственной деятельности за отчетный период, закрытия учетных бухгалтерских регистров и заполнения форм бухгалтерской отчетности в установленные законодательством сроки.</w:t>
      </w:r>
    </w:p>
    <w:p w:rsidR="009A1CED" w:rsidRPr="009A1CED" w:rsidRDefault="009A1CED" w:rsidP="009A1CED">
      <w:pPr>
        <w:widowControl w:val="0"/>
        <w:jc w:val="both"/>
        <w:rPr>
          <w:i/>
        </w:rPr>
      </w:pPr>
      <w:r w:rsidRPr="009A1CED">
        <w:rPr>
          <w:b/>
        </w:rPr>
        <w:t>Обеспечение занятия</w:t>
      </w:r>
      <w:r w:rsidRPr="009A1CED">
        <w:t xml:space="preserve">: </w:t>
      </w:r>
    </w:p>
    <w:p w:rsidR="009A1CED" w:rsidRPr="009A1CED" w:rsidRDefault="009A1CED" w:rsidP="009A1CED">
      <w:pPr>
        <w:widowControl w:val="0"/>
        <w:numPr>
          <w:ilvl w:val="0"/>
          <w:numId w:val="6"/>
        </w:numPr>
        <w:jc w:val="both"/>
      </w:pPr>
      <w:r w:rsidRPr="009A1CED">
        <w:t>Задание для практического занятия</w:t>
      </w:r>
    </w:p>
    <w:p w:rsidR="009A1CED" w:rsidRPr="009A1CED" w:rsidRDefault="009A1CED" w:rsidP="009A1CED">
      <w:pPr>
        <w:widowControl w:val="0"/>
        <w:numPr>
          <w:ilvl w:val="0"/>
          <w:numId w:val="6"/>
        </w:numPr>
        <w:jc w:val="both"/>
      </w:pPr>
      <w:r w:rsidRPr="009A1CED">
        <w:t>Рабочая тетрадь</w:t>
      </w:r>
    </w:p>
    <w:p w:rsidR="009A1CED" w:rsidRPr="009A1CED" w:rsidRDefault="009A1CED" w:rsidP="009A1CED">
      <w:pPr>
        <w:widowControl w:val="0"/>
        <w:numPr>
          <w:ilvl w:val="0"/>
          <w:numId w:val="6"/>
        </w:numPr>
        <w:jc w:val="both"/>
      </w:pPr>
      <w:r w:rsidRPr="009A1CED">
        <w:t>Калькуляторы</w:t>
      </w:r>
    </w:p>
    <w:p w:rsidR="009A1CED" w:rsidRPr="009A1CED" w:rsidRDefault="009A1CED" w:rsidP="009A1CED">
      <w:pPr>
        <w:widowControl w:val="0"/>
        <w:numPr>
          <w:ilvl w:val="0"/>
          <w:numId w:val="6"/>
        </w:numPr>
        <w:tabs>
          <w:tab w:val="left" w:pos="0"/>
          <w:tab w:val="left" w:pos="567"/>
        </w:tabs>
        <w:jc w:val="both"/>
      </w:pPr>
      <w:r w:rsidRPr="009A1CED">
        <w:t xml:space="preserve">Налоговый кодекс Российской Федерации (в действующей редакции) </w:t>
      </w:r>
    </w:p>
    <w:p w:rsidR="009A1CED" w:rsidRPr="009A1CED" w:rsidRDefault="009A1CED" w:rsidP="009A1CED">
      <w:pPr>
        <w:widowControl w:val="0"/>
        <w:numPr>
          <w:ilvl w:val="0"/>
          <w:numId w:val="6"/>
        </w:numPr>
        <w:tabs>
          <w:tab w:val="left" w:pos="0"/>
          <w:tab w:val="left" w:pos="567"/>
        </w:tabs>
        <w:jc w:val="both"/>
      </w:pPr>
      <w:r w:rsidRPr="009A1CED">
        <w:t>Федеральный закон N 402-ФЗ "О бухгалтерском учете" от 6 декабря 2011 года (в действующей редакции)</w:t>
      </w:r>
    </w:p>
    <w:p w:rsidR="009A1CED" w:rsidRPr="009A1CED" w:rsidRDefault="009A1CED" w:rsidP="009A1CED">
      <w:pPr>
        <w:widowControl w:val="0"/>
        <w:numPr>
          <w:ilvl w:val="0"/>
          <w:numId w:val="6"/>
        </w:numPr>
        <w:tabs>
          <w:tab w:val="left" w:pos="0"/>
          <w:tab w:val="left" w:pos="567"/>
        </w:tabs>
        <w:jc w:val="both"/>
      </w:pPr>
      <w:r w:rsidRPr="009A1CED">
        <w:t>Положение по бухгалтерскому учету "Учетная политика организации" (ПБУ 1/2008)</w:t>
      </w:r>
    </w:p>
    <w:p w:rsidR="009A1CED" w:rsidRPr="009A1CED" w:rsidRDefault="009A1CED" w:rsidP="009A1CED">
      <w:pPr>
        <w:widowControl w:val="0"/>
        <w:numPr>
          <w:ilvl w:val="0"/>
          <w:numId w:val="6"/>
        </w:numPr>
        <w:tabs>
          <w:tab w:val="left" w:pos="0"/>
          <w:tab w:val="left" w:pos="567"/>
        </w:tabs>
        <w:jc w:val="both"/>
      </w:pPr>
      <w:r w:rsidRPr="009A1CED">
        <w:t xml:space="preserve">Положение по бухгалтерскому учету «Бухгалтерская отчетность организации» ПБУ 4/99. </w:t>
      </w:r>
    </w:p>
    <w:p w:rsidR="009A1CED" w:rsidRPr="009A1CED" w:rsidRDefault="009A1CED" w:rsidP="009A1CED">
      <w:pPr>
        <w:widowControl w:val="0"/>
        <w:jc w:val="both"/>
      </w:pPr>
    </w:p>
    <w:p w:rsidR="009A1CED" w:rsidRPr="009A1CED" w:rsidRDefault="009A1CED" w:rsidP="009A1CED">
      <w:pPr>
        <w:tabs>
          <w:tab w:val="num" w:pos="720"/>
        </w:tabs>
        <w:jc w:val="center"/>
        <w:rPr>
          <w:b/>
        </w:rPr>
      </w:pPr>
      <w:r w:rsidRPr="009A1CED">
        <w:rPr>
          <w:b/>
        </w:rPr>
        <w:t>САМОСТОЯТЕЛЬНАЯ  РАБОТА ОБУЧАЮЩИХСЯ</w:t>
      </w:r>
    </w:p>
    <w:p w:rsidR="009A1CED" w:rsidRPr="009A1CED" w:rsidRDefault="009A1CED" w:rsidP="009A1CED">
      <w:pPr>
        <w:jc w:val="both"/>
        <w:rPr>
          <w:b/>
        </w:rPr>
      </w:pPr>
      <w:r w:rsidRPr="009A1CED">
        <w:rPr>
          <w:b/>
        </w:rPr>
        <w:t>Актуализация опорных знаний (время – 20 мин)</w:t>
      </w:r>
    </w:p>
    <w:p w:rsidR="009A1CED" w:rsidRPr="009A1CED" w:rsidRDefault="009A1CED" w:rsidP="009A1CED">
      <w:pPr>
        <w:ind w:firstLine="567"/>
        <w:jc w:val="center"/>
        <w:rPr>
          <w:b/>
        </w:rPr>
      </w:pPr>
      <w:r w:rsidRPr="009A1CED">
        <w:rPr>
          <w:b/>
        </w:rPr>
        <w:t xml:space="preserve">Тест </w:t>
      </w:r>
    </w:p>
    <w:p w:rsidR="009A1CED" w:rsidRPr="009A1CED" w:rsidRDefault="009A1CED" w:rsidP="009A1CED">
      <w:pPr>
        <w:ind w:firstLine="567"/>
        <w:jc w:val="center"/>
        <w:rPr>
          <w:b/>
        </w:rPr>
      </w:pPr>
      <w:r w:rsidRPr="009A1CED">
        <w:rPr>
          <w:b/>
        </w:rPr>
        <w:t>Тема: Нормативное регулирование формирования бухгалтерской финансовой отчетности</w:t>
      </w:r>
    </w:p>
    <w:p w:rsidR="009A1CED" w:rsidRPr="009A1CED" w:rsidRDefault="009A1CED" w:rsidP="009A1CED">
      <w:pPr>
        <w:ind w:firstLine="567"/>
        <w:jc w:val="center"/>
        <w:rPr>
          <w:b/>
        </w:rPr>
      </w:pPr>
    </w:p>
    <w:p w:rsidR="009A1CED" w:rsidRPr="009A1CED" w:rsidRDefault="009A1CED" w:rsidP="009A1CED">
      <w:pPr>
        <w:numPr>
          <w:ilvl w:val="0"/>
          <w:numId w:val="3"/>
        </w:numPr>
        <w:tabs>
          <w:tab w:val="left" w:pos="851"/>
        </w:tabs>
        <w:ind w:left="0" w:firstLine="567"/>
        <w:jc w:val="both"/>
        <w:rPr>
          <w:b/>
          <w:lang w:eastAsia="en-US"/>
        </w:rPr>
      </w:pPr>
      <w:r w:rsidRPr="009A1CED">
        <w:rPr>
          <w:b/>
          <w:lang w:eastAsia="en-US"/>
        </w:rPr>
        <w:t>Укажите количество уровней действующей системы нормативного регулирования бухгалтерского финансового учета и отчетности.</w:t>
      </w:r>
    </w:p>
    <w:p w:rsidR="009A1CED" w:rsidRPr="009A1CED" w:rsidRDefault="009A1CED" w:rsidP="009A1CED">
      <w:pPr>
        <w:numPr>
          <w:ilvl w:val="1"/>
          <w:numId w:val="3"/>
        </w:numPr>
        <w:tabs>
          <w:tab w:val="left" w:pos="851"/>
          <w:tab w:val="left" w:pos="993"/>
        </w:tabs>
        <w:jc w:val="both"/>
        <w:rPr>
          <w:lang w:eastAsia="en-US"/>
        </w:rPr>
      </w:pPr>
      <w:r w:rsidRPr="009A1CED">
        <w:rPr>
          <w:lang w:eastAsia="en-US"/>
        </w:rPr>
        <w:t>Трехуровневая система.</w:t>
      </w:r>
    </w:p>
    <w:p w:rsidR="009A1CED" w:rsidRPr="009A1CED" w:rsidRDefault="009A1CED" w:rsidP="009A1CED">
      <w:pPr>
        <w:numPr>
          <w:ilvl w:val="1"/>
          <w:numId w:val="3"/>
        </w:numPr>
        <w:tabs>
          <w:tab w:val="left" w:pos="851"/>
          <w:tab w:val="left" w:pos="993"/>
        </w:tabs>
        <w:jc w:val="both"/>
        <w:rPr>
          <w:lang w:eastAsia="en-US"/>
        </w:rPr>
      </w:pPr>
      <w:r w:rsidRPr="009A1CED">
        <w:rPr>
          <w:lang w:eastAsia="en-US"/>
        </w:rPr>
        <w:t>Четырехуровневая система.</w:t>
      </w:r>
    </w:p>
    <w:p w:rsidR="009A1CED" w:rsidRPr="009A1CED" w:rsidRDefault="009A1CED" w:rsidP="009A1CED">
      <w:pPr>
        <w:numPr>
          <w:ilvl w:val="1"/>
          <w:numId w:val="3"/>
        </w:numPr>
        <w:tabs>
          <w:tab w:val="left" w:pos="851"/>
          <w:tab w:val="left" w:pos="993"/>
        </w:tabs>
        <w:jc w:val="both"/>
        <w:rPr>
          <w:lang w:eastAsia="en-US"/>
        </w:rPr>
      </w:pPr>
      <w:r w:rsidRPr="009A1CED">
        <w:rPr>
          <w:lang w:eastAsia="en-US"/>
        </w:rPr>
        <w:t>Двухуровневая система.</w:t>
      </w:r>
    </w:p>
    <w:p w:rsidR="009A1CED" w:rsidRPr="009A1CED" w:rsidRDefault="009A1CED" w:rsidP="009A1CED">
      <w:pPr>
        <w:numPr>
          <w:ilvl w:val="0"/>
          <w:numId w:val="3"/>
        </w:numPr>
        <w:tabs>
          <w:tab w:val="left" w:pos="0"/>
          <w:tab w:val="left" w:pos="851"/>
        </w:tabs>
        <w:ind w:left="0" w:firstLine="567"/>
        <w:jc w:val="both"/>
        <w:rPr>
          <w:b/>
          <w:lang w:eastAsia="en-US"/>
        </w:rPr>
      </w:pPr>
      <w:r w:rsidRPr="009A1CED">
        <w:rPr>
          <w:b/>
          <w:lang w:eastAsia="en-US"/>
        </w:rPr>
        <w:t>Задачей первого уровня нормативного регулирования ведения бухгалтерского учета и составления отчетности является:</w:t>
      </w:r>
    </w:p>
    <w:p w:rsidR="009A1CED" w:rsidRPr="009A1CED" w:rsidRDefault="009A1CED" w:rsidP="009A1CED">
      <w:pPr>
        <w:numPr>
          <w:ilvl w:val="1"/>
          <w:numId w:val="3"/>
        </w:numPr>
        <w:tabs>
          <w:tab w:val="left" w:pos="0"/>
          <w:tab w:val="left" w:pos="851"/>
          <w:tab w:val="left" w:pos="993"/>
        </w:tabs>
        <w:ind w:left="0" w:firstLine="567"/>
        <w:jc w:val="both"/>
        <w:rPr>
          <w:lang w:eastAsia="en-US"/>
        </w:rPr>
      </w:pPr>
      <w:r w:rsidRPr="009A1CED">
        <w:rPr>
          <w:lang w:eastAsia="en-US"/>
        </w:rPr>
        <w:t>Установление в законодательном поле основных объектов и правил организации ведения бухгалтерского финансового учета и составления отчетности.</w:t>
      </w:r>
    </w:p>
    <w:p w:rsidR="009A1CED" w:rsidRPr="009A1CED" w:rsidRDefault="009A1CED" w:rsidP="009A1CED">
      <w:pPr>
        <w:numPr>
          <w:ilvl w:val="1"/>
          <w:numId w:val="3"/>
        </w:numPr>
        <w:tabs>
          <w:tab w:val="left" w:pos="0"/>
          <w:tab w:val="left" w:pos="851"/>
          <w:tab w:val="left" w:pos="993"/>
        </w:tabs>
        <w:ind w:left="0" w:firstLine="567"/>
        <w:jc w:val="both"/>
        <w:rPr>
          <w:lang w:eastAsia="en-US"/>
        </w:rPr>
      </w:pPr>
      <w:r w:rsidRPr="009A1CED">
        <w:rPr>
          <w:lang w:eastAsia="en-US"/>
        </w:rPr>
        <w:t>Определение базовых принципов, способов и приемов ведения бухгалтерского учета и составления отчетности.</w:t>
      </w:r>
    </w:p>
    <w:p w:rsidR="009A1CED" w:rsidRPr="009A1CED" w:rsidRDefault="009A1CED" w:rsidP="009A1CED">
      <w:pPr>
        <w:numPr>
          <w:ilvl w:val="1"/>
          <w:numId w:val="3"/>
        </w:numPr>
        <w:tabs>
          <w:tab w:val="left" w:pos="0"/>
          <w:tab w:val="left" w:pos="851"/>
          <w:tab w:val="left" w:pos="993"/>
        </w:tabs>
        <w:ind w:left="0" w:firstLine="567"/>
        <w:jc w:val="both"/>
        <w:rPr>
          <w:lang w:eastAsia="en-US"/>
        </w:rPr>
      </w:pPr>
      <w:r w:rsidRPr="009A1CED">
        <w:rPr>
          <w:lang w:eastAsia="en-US"/>
        </w:rPr>
        <w:t>Методическое раскрытие базовых принципов, способов и приемов ведения бухгалтерского учета и составления отчетности.</w:t>
      </w:r>
    </w:p>
    <w:p w:rsidR="009A1CED" w:rsidRPr="009A1CED" w:rsidRDefault="009A1CED" w:rsidP="009A1CED">
      <w:pPr>
        <w:numPr>
          <w:ilvl w:val="0"/>
          <w:numId w:val="3"/>
        </w:numPr>
        <w:tabs>
          <w:tab w:val="left" w:pos="0"/>
          <w:tab w:val="left" w:pos="709"/>
          <w:tab w:val="left" w:pos="851"/>
          <w:tab w:val="left" w:pos="993"/>
        </w:tabs>
        <w:ind w:left="0" w:firstLine="567"/>
        <w:jc w:val="both"/>
        <w:rPr>
          <w:b/>
          <w:lang w:eastAsia="en-US"/>
        </w:rPr>
      </w:pPr>
      <w:r w:rsidRPr="009A1CED">
        <w:rPr>
          <w:b/>
          <w:lang w:eastAsia="en-US"/>
        </w:rPr>
        <w:t xml:space="preserve"> Какие нормативные документы регулируют ведение бухгалтерского финансового учета и составления отчетности на законодательном уровне?</w:t>
      </w:r>
    </w:p>
    <w:p w:rsidR="009A1CED" w:rsidRPr="009A1CED" w:rsidRDefault="009A1CED" w:rsidP="009A1CED">
      <w:pPr>
        <w:numPr>
          <w:ilvl w:val="1"/>
          <w:numId w:val="3"/>
        </w:numPr>
        <w:tabs>
          <w:tab w:val="left" w:pos="0"/>
          <w:tab w:val="left" w:pos="993"/>
        </w:tabs>
        <w:jc w:val="both"/>
        <w:rPr>
          <w:lang w:eastAsia="en-US"/>
        </w:rPr>
      </w:pPr>
      <w:r w:rsidRPr="009A1CED">
        <w:rPr>
          <w:lang w:eastAsia="en-US"/>
        </w:rPr>
        <w:t>Федеральный закон «О бухгалтерском учете».</w:t>
      </w:r>
    </w:p>
    <w:p w:rsidR="009A1CED" w:rsidRPr="009A1CED" w:rsidRDefault="009A1CED" w:rsidP="009A1CED">
      <w:pPr>
        <w:numPr>
          <w:ilvl w:val="1"/>
          <w:numId w:val="3"/>
        </w:numPr>
        <w:tabs>
          <w:tab w:val="left" w:pos="0"/>
          <w:tab w:val="left" w:pos="993"/>
        </w:tabs>
        <w:jc w:val="both"/>
        <w:rPr>
          <w:lang w:eastAsia="en-US"/>
        </w:rPr>
      </w:pPr>
      <w:r w:rsidRPr="009A1CED">
        <w:rPr>
          <w:lang w:eastAsia="en-US"/>
        </w:rPr>
        <w:t>Положения по бухгалтерскому учету.</w:t>
      </w:r>
    </w:p>
    <w:p w:rsidR="009A1CED" w:rsidRPr="009A1CED" w:rsidRDefault="009A1CED" w:rsidP="009A1CED">
      <w:pPr>
        <w:numPr>
          <w:ilvl w:val="1"/>
          <w:numId w:val="3"/>
        </w:numPr>
        <w:tabs>
          <w:tab w:val="left" w:pos="0"/>
          <w:tab w:val="left" w:pos="993"/>
        </w:tabs>
        <w:jc w:val="both"/>
        <w:rPr>
          <w:lang w:eastAsia="en-US"/>
        </w:rPr>
      </w:pPr>
      <w:r w:rsidRPr="009A1CED">
        <w:rPr>
          <w:lang w:eastAsia="en-US"/>
        </w:rPr>
        <w:t>План счетов бухгалтерского учета.</w:t>
      </w:r>
    </w:p>
    <w:p w:rsidR="009A1CED" w:rsidRPr="009A1CED" w:rsidRDefault="009A1CED" w:rsidP="009A1CED">
      <w:pPr>
        <w:numPr>
          <w:ilvl w:val="0"/>
          <w:numId w:val="3"/>
        </w:numPr>
        <w:tabs>
          <w:tab w:val="left" w:pos="0"/>
          <w:tab w:val="left" w:pos="851"/>
        </w:tabs>
        <w:ind w:left="0" w:firstLine="567"/>
        <w:jc w:val="both"/>
        <w:rPr>
          <w:b/>
          <w:lang w:eastAsia="en-US"/>
        </w:rPr>
      </w:pPr>
      <w:r w:rsidRPr="009A1CED">
        <w:rPr>
          <w:b/>
          <w:lang w:eastAsia="en-US"/>
        </w:rPr>
        <w:t>В соответствии с Федеральным законом «О бухгалтерском учете» ответственность за организацию ведения бухгалтерского финансового учета и составления отчетности несут:</w:t>
      </w:r>
    </w:p>
    <w:p w:rsidR="009A1CED" w:rsidRPr="009A1CED" w:rsidRDefault="009A1CED" w:rsidP="009A1CED">
      <w:pPr>
        <w:numPr>
          <w:ilvl w:val="1"/>
          <w:numId w:val="3"/>
        </w:numPr>
        <w:tabs>
          <w:tab w:val="left" w:pos="0"/>
          <w:tab w:val="left" w:pos="851"/>
          <w:tab w:val="left" w:pos="993"/>
        </w:tabs>
        <w:ind w:left="0" w:firstLine="567"/>
        <w:jc w:val="both"/>
        <w:rPr>
          <w:lang w:eastAsia="en-US"/>
        </w:rPr>
      </w:pPr>
      <w:r w:rsidRPr="009A1CED">
        <w:rPr>
          <w:lang w:eastAsia="en-US"/>
        </w:rPr>
        <w:t>Собственники организации.</w:t>
      </w:r>
    </w:p>
    <w:p w:rsidR="009A1CED" w:rsidRPr="009A1CED" w:rsidRDefault="009A1CED" w:rsidP="009A1CED">
      <w:pPr>
        <w:numPr>
          <w:ilvl w:val="1"/>
          <w:numId w:val="3"/>
        </w:numPr>
        <w:tabs>
          <w:tab w:val="left" w:pos="0"/>
          <w:tab w:val="left" w:pos="851"/>
          <w:tab w:val="left" w:pos="993"/>
        </w:tabs>
        <w:ind w:left="0" w:firstLine="567"/>
        <w:jc w:val="both"/>
        <w:rPr>
          <w:lang w:eastAsia="en-US"/>
        </w:rPr>
      </w:pPr>
      <w:r w:rsidRPr="009A1CED">
        <w:rPr>
          <w:lang w:eastAsia="en-US"/>
        </w:rPr>
        <w:t>Руководители организации.</w:t>
      </w:r>
    </w:p>
    <w:p w:rsidR="009A1CED" w:rsidRPr="009A1CED" w:rsidRDefault="009A1CED" w:rsidP="009A1CED">
      <w:pPr>
        <w:numPr>
          <w:ilvl w:val="1"/>
          <w:numId w:val="3"/>
        </w:numPr>
        <w:tabs>
          <w:tab w:val="left" w:pos="0"/>
          <w:tab w:val="left" w:pos="851"/>
          <w:tab w:val="left" w:pos="993"/>
        </w:tabs>
        <w:ind w:left="0" w:firstLine="567"/>
        <w:jc w:val="both"/>
        <w:rPr>
          <w:lang w:eastAsia="en-US"/>
        </w:rPr>
      </w:pPr>
      <w:r w:rsidRPr="009A1CED">
        <w:rPr>
          <w:lang w:eastAsia="en-US"/>
        </w:rPr>
        <w:t>Территориальные органы государственного управления.</w:t>
      </w:r>
    </w:p>
    <w:p w:rsidR="009A1CED" w:rsidRPr="009A1CED" w:rsidRDefault="009A1CED" w:rsidP="009A1CED">
      <w:pPr>
        <w:numPr>
          <w:ilvl w:val="0"/>
          <w:numId w:val="3"/>
        </w:numPr>
        <w:tabs>
          <w:tab w:val="left" w:pos="0"/>
          <w:tab w:val="left" w:pos="851"/>
        </w:tabs>
        <w:ind w:left="0" w:firstLine="567"/>
        <w:jc w:val="both"/>
        <w:rPr>
          <w:b/>
          <w:lang w:eastAsia="en-US"/>
        </w:rPr>
      </w:pPr>
      <w:r w:rsidRPr="009A1CED">
        <w:rPr>
          <w:b/>
          <w:lang w:eastAsia="en-US"/>
        </w:rPr>
        <w:t>Состав бухгалтерской финансовой отчетности для внешних пользователей устанавливается:</w:t>
      </w:r>
    </w:p>
    <w:p w:rsidR="009A1CED" w:rsidRPr="009A1CED" w:rsidRDefault="009A1CED" w:rsidP="009A1CED">
      <w:pPr>
        <w:numPr>
          <w:ilvl w:val="1"/>
          <w:numId w:val="3"/>
        </w:numPr>
        <w:tabs>
          <w:tab w:val="left" w:pos="0"/>
          <w:tab w:val="left" w:pos="851"/>
          <w:tab w:val="left" w:pos="993"/>
        </w:tabs>
        <w:ind w:left="0" w:firstLine="567"/>
        <w:jc w:val="both"/>
        <w:rPr>
          <w:lang w:eastAsia="en-US"/>
        </w:rPr>
      </w:pPr>
      <w:r w:rsidRPr="009A1CED">
        <w:rPr>
          <w:lang w:eastAsia="en-US"/>
        </w:rPr>
        <w:t>Централизованно.</w:t>
      </w:r>
    </w:p>
    <w:p w:rsidR="009A1CED" w:rsidRPr="009A1CED" w:rsidRDefault="009A1CED" w:rsidP="009A1CED">
      <w:pPr>
        <w:numPr>
          <w:ilvl w:val="1"/>
          <w:numId w:val="3"/>
        </w:numPr>
        <w:tabs>
          <w:tab w:val="left" w:pos="0"/>
          <w:tab w:val="left" w:pos="851"/>
          <w:tab w:val="left" w:pos="993"/>
        </w:tabs>
        <w:ind w:left="0" w:firstLine="567"/>
        <w:jc w:val="both"/>
        <w:rPr>
          <w:lang w:eastAsia="en-US"/>
        </w:rPr>
      </w:pPr>
      <w:r w:rsidRPr="009A1CED">
        <w:rPr>
          <w:lang w:eastAsia="en-US"/>
        </w:rPr>
        <w:t>Децентрализованно.</w:t>
      </w:r>
    </w:p>
    <w:p w:rsidR="009A1CED" w:rsidRPr="009A1CED" w:rsidRDefault="009A1CED" w:rsidP="009A1CED">
      <w:pPr>
        <w:numPr>
          <w:ilvl w:val="1"/>
          <w:numId w:val="3"/>
        </w:numPr>
        <w:tabs>
          <w:tab w:val="left" w:pos="0"/>
          <w:tab w:val="left" w:pos="851"/>
          <w:tab w:val="left" w:pos="993"/>
        </w:tabs>
        <w:ind w:left="0" w:firstLine="567"/>
        <w:jc w:val="both"/>
        <w:rPr>
          <w:lang w:eastAsia="en-US"/>
        </w:rPr>
      </w:pPr>
      <w:r w:rsidRPr="009A1CED">
        <w:rPr>
          <w:lang w:eastAsia="en-US"/>
        </w:rPr>
        <w:t>Решением руководителя организации.</w:t>
      </w:r>
    </w:p>
    <w:p w:rsidR="009A1CED" w:rsidRPr="009A1CED" w:rsidRDefault="009A1CED" w:rsidP="009A1CED">
      <w:pPr>
        <w:numPr>
          <w:ilvl w:val="0"/>
          <w:numId w:val="3"/>
        </w:numPr>
        <w:tabs>
          <w:tab w:val="left" w:pos="0"/>
          <w:tab w:val="left" w:pos="284"/>
          <w:tab w:val="left" w:pos="993"/>
          <w:tab w:val="left" w:pos="1134"/>
        </w:tabs>
        <w:ind w:left="0" w:firstLine="567"/>
        <w:jc w:val="both"/>
        <w:rPr>
          <w:b/>
          <w:lang w:eastAsia="en-US"/>
        </w:rPr>
      </w:pPr>
      <w:r w:rsidRPr="009A1CED">
        <w:rPr>
          <w:b/>
          <w:lang w:eastAsia="en-US"/>
        </w:rPr>
        <w:t>Бухгалтерская отчетность представляется территориальным органам государственного управления:</w:t>
      </w:r>
    </w:p>
    <w:p w:rsidR="009A1CED" w:rsidRPr="009A1CED" w:rsidRDefault="009A1CED" w:rsidP="009A1CED">
      <w:pPr>
        <w:numPr>
          <w:ilvl w:val="1"/>
          <w:numId w:val="3"/>
        </w:numPr>
        <w:tabs>
          <w:tab w:val="left" w:pos="0"/>
          <w:tab w:val="left" w:pos="284"/>
          <w:tab w:val="left" w:pos="851"/>
          <w:tab w:val="left" w:pos="1134"/>
        </w:tabs>
        <w:ind w:left="0" w:firstLine="567"/>
        <w:jc w:val="both"/>
        <w:rPr>
          <w:lang w:eastAsia="en-US"/>
        </w:rPr>
      </w:pPr>
      <w:r w:rsidRPr="009A1CED">
        <w:rPr>
          <w:lang w:eastAsia="en-US"/>
        </w:rPr>
        <w:t>За каждый месяц.</w:t>
      </w:r>
    </w:p>
    <w:p w:rsidR="009A1CED" w:rsidRPr="009A1CED" w:rsidRDefault="009A1CED" w:rsidP="009A1CED">
      <w:pPr>
        <w:numPr>
          <w:ilvl w:val="1"/>
          <w:numId w:val="3"/>
        </w:numPr>
        <w:tabs>
          <w:tab w:val="left" w:pos="0"/>
          <w:tab w:val="left" w:pos="284"/>
          <w:tab w:val="left" w:pos="851"/>
          <w:tab w:val="left" w:pos="1134"/>
        </w:tabs>
        <w:ind w:left="0" w:firstLine="567"/>
        <w:jc w:val="both"/>
        <w:rPr>
          <w:lang w:eastAsia="en-US"/>
        </w:rPr>
      </w:pPr>
      <w:r w:rsidRPr="009A1CED">
        <w:rPr>
          <w:lang w:eastAsia="en-US"/>
        </w:rPr>
        <w:t>За каждый квартал.</w:t>
      </w:r>
    </w:p>
    <w:p w:rsidR="009A1CED" w:rsidRPr="009A1CED" w:rsidRDefault="009A1CED" w:rsidP="009A1CED">
      <w:pPr>
        <w:numPr>
          <w:ilvl w:val="1"/>
          <w:numId w:val="3"/>
        </w:numPr>
        <w:tabs>
          <w:tab w:val="left" w:pos="0"/>
          <w:tab w:val="left" w:pos="284"/>
          <w:tab w:val="left" w:pos="851"/>
          <w:tab w:val="left" w:pos="1134"/>
        </w:tabs>
        <w:ind w:left="0" w:firstLine="567"/>
        <w:jc w:val="both"/>
        <w:rPr>
          <w:lang w:eastAsia="en-US"/>
        </w:rPr>
      </w:pPr>
      <w:r w:rsidRPr="009A1CED">
        <w:rPr>
          <w:lang w:eastAsia="en-US"/>
        </w:rPr>
        <w:t>Только за календарный год.</w:t>
      </w:r>
    </w:p>
    <w:p w:rsidR="009A1CED" w:rsidRPr="009A1CED" w:rsidRDefault="009A1CED" w:rsidP="009A1CED">
      <w:pPr>
        <w:numPr>
          <w:ilvl w:val="0"/>
          <w:numId w:val="3"/>
        </w:numPr>
        <w:tabs>
          <w:tab w:val="left" w:pos="0"/>
          <w:tab w:val="left" w:pos="284"/>
          <w:tab w:val="left" w:pos="851"/>
          <w:tab w:val="left" w:pos="993"/>
        </w:tabs>
        <w:ind w:left="0" w:firstLine="568"/>
        <w:jc w:val="both"/>
        <w:rPr>
          <w:b/>
          <w:lang w:eastAsia="en-US"/>
        </w:rPr>
      </w:pPr>
      <w:r w:rsidRPr="009A1CED">
        <w:rPr>
          <w:b/>
          <w:lang w:eastAsia="en-US"/>
        </w:rPr>
        <w:t>Числовые показатели, представляемые в отчетных формах, должны быть приведены:</w:t>
      </w:r>
    </w:p>
    <w:p w:rsidR="009A1CED" w:rsidRPr="009A1CED" w:rsidRDefault="009A1CED" w:rsidP="009A1CED">
      <w:pPr>
        <w:numPr>
          <w:ilvl w:val="1"/>
          <w:numId w:val="3"/>
        </w:numPr>
        <w:tabs>
          <w:tab w:val="left" w:pos="0"/>
          <w:tab w:val="left" w:pos="284"/>
          <w:tab w:val="left" w:pos="851"/>
          <w:tab w:val="left" w:pos="1134"/>
        </w:tabs>
        <w:jc w:val="both"/>
        <w:rPr>
          <w:lang w:eastAsia="en-US"/>
        </w:rPr>
      </w:pPr>
      <w:r w:rsidRPr="009A1CED">
        <w:rPr>
          <w:lang w:eastAsia="en-US"/>
        </w:rPr>
        <w:t>Только за отчетный период.</w:t>
      </w:r>
    </w:p>
    <w:p w:rsidR="009A1CED" w:rsidRPr="009A1CED" w:rsidRDefault="009A1CED" w:rsidP="009A1CED">
      <w:pPr>
        <w:numPr>
          <w:ilvl w:val="1"/>
          <w:numId w:val="3"/>
        </w:numPr>
        <w:tabs>
          <w:tab w:val="left" w:pos="0"/>
          <w:tab w:val="left" w:pos="284"/>
          <w:tab w:val="left" w:pos="851"/>
          <w:tab w:val="left" w:pos="1134"/>
        </w:tabs>
        <w:jc w:val="both"/>
        <w:rPr>
          <w:lang w:eastAsia="en-US"/>
        </w:rPr>
      </w:pPr>
      <w:r w:rsidRPr="009A1CED">
        <w:rPr>
          <w:lang w:eastAsia="en-US"/>
        </w:rPr>
        <w:t>За период с начала деятельности организации.</w:t>
      </w:r>
    </w:p>
    <w:p w:rsidR="009A1CED" w:rsidRPr="009A1CED" w:rsidRDefault="009A1CED" w:rsidP="009A1CED">
      <w:pPr>
        <w:numPr>
          <w:ilvl w:val="1"/>
          <w:numId w:val="3"/>
        </w:numPr>
        <w:tabs>
          <w:tab w:val="left" w:pos="0"/>
          <w:tab w:val="left" w:pos="284"/>
          <w:tab w:val="left" w:pos="851"/>
          <w:tab w:val="left" w:pos="1134"/>
        </w:tabs>
        <w:jc w:val="both"/>
        <w:rPr>
          <w:lang w:eastAsia="en-US"/>
        </w:rPr>
      </w:pPr>
      <w:r w:rsidRPr="009A1CED">
        <w:rPr>
          <w:lang w:eastAsia="en-US"/>
        </w:rPr>
        <w:t>Как минимум, за два сопредельных отчетных периода.</w:t>
      </w:r>
    </w:p>
    <w:p w:rsidR="009A1CED" w:rsidRPr="009A1CED" w:rsidRDefault="009A1CED" w:rsidP="009A1CED">
      <w:pPr>
        <w:numPr>
          <w:ilvl w:val="0"/>
          <w:numId w:val="3"/>
        </w:numPr>
        <w:tabs>
          <w:tab w:val="left" w:pos="0"/>
          <w:tab w:val="left" w:pos="284"/>
          <w:tab w:val="left" w:pos="851"/>
          <w:tab w:val="left" w:pos="993"/>
        </w:tabs>
        <w:ind w:left="0" w:firstLine="568"/>
        <w:jc w:val="both"/>
        <w:rPr>
          <w:b/>
          <w:lang w:eastAsia="en-US"/>
        </w:rPr>
      </w:pPr>
      <w:r w:rsidRPr="009A1CED">
        <w:rPr>
          <w:b/>
          <w:lang w:eastAsia="en-US"/>
        </w:rPr>
        <w:t>Сроки представления бухгалтерской финансовой отчетности обязательным адресатам утверждаются:</w:t>
      </w:r>
    </w:p>
    <w:p w:rsidR="009A1CED" w:rsidRPr="009A1CED" w:rsidRDefault="009A1CED" w:rsidP="009A1CED">
      <w:pPr>
        <w:numPr>
          <w:ilvl w:val="1"/>
          <w:numId w:val="3"/>
        </w:numPr>
        <w:tabs>
          <w:tab w:val="left" w:pos="0"/>
          <w:tab w:val="left" w:pos="284"/>
          <w:tab w:val="left" w:pos="851"/>
          <w:tab w:val="left" w:pos="1134"/>
        </w:tabs>
        <w:jc w:val="both"/>
        <w:rPr>
          <w:lang w:eastAsia="en-US"/>
        </w:rPr>
      </w:pPr>
      <w:r w:rsidRPr="009A1CED">
        <w:rPr>
          <w:lang w:eastAsia="en-US"/>
        </w:rPr>
        <w:t>На законодательном уровне.</w:t>
      </w:r>
    </w:p>
    <w:p w:rsidR="009A1CED" w:rsidRPr="009A1CED" w:rsidRDefault="009A1CED" w:rsidP="009A1CED">
      <w:pPr>
        <w:numPr>
          <w:ilvl w:val="1"/>
          <w:numId w:val="3"/>
        </w:numPr>
        <w:tabs>
          <w:tab w:val="left" w:pos="0"/>
          <w:tab w:val="left" w:pos="284"/>
          <w:tab w:val="left" w:pos="851"/>
          <w:tab w:val="left" w:pos="1134"/>
        </w:tabs>
        <w:jc w:val="both"/>
        <w:rPr>
          <w:lang w:eastAsia="en-US"/>
        </w:rPr>
      </w:pPr>
      <w:r w:rsidRPr="009A1CED">
        <w:rPr>
          <w:lang w:eastAsia="en-US"/>
        </w:rPr>
        <w:t>Решением руководителя организации.</w:t>
      </w:r>
    </w:p>
    <w:p w:rsidR="009A1CED" w:rsidRPr="009A1CED" w:rsidRDefault="009A1CED" w:rsidP="009A1CED">
      <w:pPr>
        <w:numPr>
          <w:ilvl w:val="1"/>
          <w:numId w:val="3"/>
        </w:numPr>
        <w:tabs>
          <w:tab w:val="left" w:pos="0"/>
          <w:tab w:val="left" w:pos="284"/>
          <w:tab w:val="left" w:pos="851"/>
          <w:tab w:val="left" w:pos="1134"/>
        </w:tabs>
        <w:jc w:val="both"/>
        <w:rPr>
          <w:lang w:eastAsia="en-US"/>
        </w:rPr>
      </w:pPr>
      <w:r w:rsidRPr="009A1CED">
        <w:rPr>
          <w:lang w:eastAsia="en-US"/>
        </w:rPr>
        <w:t>Решением собственников организации.</w:t>
      </w:r>
    </w:p>
    <w:p w:rsidR="009A1CED" w:rsidRPr="009A1CED" w:rsidRDefault="009A1CED" w:rsidP="009A1CED">
      <w:pPr>
        <w:numPr>
          <w:ilvl w:val="0"/>
          <w:numId w:val="3"/>
        </w:numPr>
        <w:tabs>
          <w:tab w:val="left" w:pos="0"/>
          <w:tab w:val="left" w:pos="284"/>
          <w:tab w:val="left" w:pos="567"/>
          <w:tab w:val="left" w:pos="851"/>
          <w:tab w:val="left" w:pos="993"/>
          <w:tab w:val="left" w:pos="1276"/>
        </w:tabs>
        <w:ind w:left="0" w:firstLine="568"/>
        <w:jc w:val="both"/>
        <w:rPr>
          <w:b/>
          <w:lang w:eastAsia="en-US"/>
        </w:rPr>
      </w:pPr>
      <w:r w:rsidRPr="009A1CED">
        <w:rPr>
          <w:b/>
          <w:lang w:eastAsia="en-US"/>
        </w:rPr>
        <w:t>Каким нормативным документом определяются конкретные способы ведения бухгалтерского учета, на основе которых формируются показатели бухгалтерской финансовой отчетности?</w:t>
      </w:r>
    </w:p>
    <w:p w:rsidR="009A1CED" w:rsidRPr="009A1CED" w:rsidRDefault="009A1CED" w:rsidP="009A1CED">
      <w:pPr>
        <w:numPr>
          <w:ilvl w:val="1"/>
          <w:numId w:val="3"/>
        </w:numPr>
        <w:tabs>
          <w:tab w:val="left" w:pos="284"/>
          <w:tab w:val="left" w:pos="709"/>
          <w:tab w:val="left" w:pos="851"/>
          <w:tab w:val="left" w:pos="1134"/>
          <w:tab w:val="left" w:pos="1276"/>
        </w:tabs>
        <w:ind w:left="0" w:firstLine="568"/>
        <w:jc w:val="both"/>
        <w:rPr>
          <w:lang w:eastAsia="en-US"/>
        </w:rPr>
      </w:pPr>
      <w:r w:rsidRPr="009A1CED">
        <w:rPr>
          <w:lang w:eastAsia="en-US"/>
        </w:rPr>
        <w:t>Положением по бухгалтерскому учету «Бухгалтерская отчетность организации» (ПБУ 4/99).</w:t>
      </w:r>
    </w:p>
    <w:p w:rsidR="009A1CED" w:rsidRPr="009A1CED" w:rsidRDefault="009A1CED" w:rsidP="009A1CED">
      <w:pPr>
        <w:numPr>
          <w:ilvl w:val="1"/>
          <w:numId w:val="3"/>
        </w:numPr>
        <w:tabs>
          <w:tab w:val="left" w:pos="284"/>
          <w:tab w:val="left" w:pos="709"/>
          <w:tab w:val="left" w:pos="851"/>
          <w:tab w:val="left" w:pos="1134"/>
          <w:tab w:val="left" w:pos="1276"/>
        </w:tabs>
        <w:ind w:left="0" w:firstLine="568"/>
        <w:jc w:val="both"/>
        <w:rPr>
          <w:lang w:eastAsia="en-US"/>
        </w:rPr>
      </w:pPr>
      <w:r w:rsidRPr="009A1CED">
        <w:rPr>
          <w:lang w:eastAsia="en-US"/>
        </w:rPr>
        <w:t>Положением по бухгалтерскому учету «Учетная политика организации» (ПБУ 1/2008).</w:t>
      </w:r>
    </w:p>
    <w:p w:rsidR="009A1CED" w:rsidRPr="009A1CED" w:rsidRDefault="009A1CED" w:rsidP="009A1CED">
      <w:pPr>
        <w:numPr>
          <w:ilvl w:val="1"/>
          <w:numId w:val="3"/>
        </w:numPr>
        <w:tabs>
          <w:tab w:val="left" w:pos="0"/>
          <w:tab w:val="left" w:pos="284"/>
          <w:tab w:val="left" w:pos="709"/>
          <w:tab w:val="left" w:pos="851"/>
          <w:tab w:val="left" w:pos="1134"/>
          <w:tab w:val="left" w:pos="1276"/>
        </w:tabs>
        <w:ind w:left="0" w:firstLine="568"/>
        <w:jc w:val="both"/>
        <w:rPr>
          <w:lang w:eastAsia="en-US"/>
        </w:rPr>
      </w:pPr>
      <w:r w:rsidRPr="009A1CED">
        <w:rPr>
          <w:lang w:eastAsia="en-US"/>
        </w:rPr>
        <w:t>Приказом по учетной политике организации.</w:t>
      </w:r>
    </w:p>
    <w:p w:rsidR="009A1CED" w:rsidRPr="009A1CED" w:rsidRDefault="009A1CED" w:rsidP="009A1CED">
      <w:pPr>
        <w:numPr>
          <w:ilvl w:val="0"/>
          <w:numId w:val="3"/>
        </w:numPr>
        <w:tabs>
          <w:tab w:val="left" w:pos="0"/>
          <w:tab w:val="left" w:pos="284"/>
          <w:tab w:val="left" w:pos="993"/>
          <w:tab w:val="left" w:pos="1134"/>
        </w:tabs>
        <w:ind w:left="0" w:firstLine="568"/>
        <w:jc w:val="both"/>
        <w:rPr>
          <w:b/>
          <w:lang w:eastAsia="en-US"/>
        </w:rPr>
      </w:pPr>
      <w:r w:rsidRPr="009A1CED">
        <w:rPr>
          <w:b/>
          <w:lang w:eastAsia="en-US"/>
        </w:rPr>
        <w:t>Согласно российскому законодательству организации:</w:t>
      </w:r>
    </w:p>
    <w:p w:rsidR="009A1CED" w:rsidRPr="009A1CED" w:rsidRDefault="009A1CED" w:rsidP="009A1CED">
      <w:pPr>
        <w:numPr>
          <w:ilvl w:val="1"/>
          <w:numId w:val="3"/>
        </w:numPr>
        <w:tabs>
          <w:tab w:val="left" w:pos="0"/>
          <w:tab w:val="left" w:pos="284"/>
          <w:tab w:val="left" w:pos="851"/>
          <w:tab w:val="left" w:pos="1134"/>
        </w:tabs>
        <w:ind w:left="0" w:firstLine="568"/>
        <w:jc w:val="both"/>
        <w:rPr>
          <w:lang w:eastAsia="en-US"/>
        </w:rPr>
      </w:pPr>
      <w:r w:rsidRPr="009A1CED">
        <w:rPr>
          <w:lang w:eastAsia="en-US"/>
        </w:rPr>
        <w:lastRenderedPageBreak/>
        <w:t>Разрабатывают формы годовой бухгалтерской финансовой отчетности самостоятельно, исходя из требований заинтересованных пользователей или особенностей деятельности организации.</w:t>
      </w:r>
    </w:p>
    <w:p w:rsidR="009A1CED" w:rsidRPr="009A1CED" w:rsidRDefault="009A1CED" w:rsidP="009A1CED">
      <w:pPr>
        <w:numPr>
          <w:ilvl w:val="1"/>
          <w:numId w:val="3"/>
        </w:numPr>
        <w:tabs>
          <w:tab w:val="left" w:pos="0"/>
          <w:tab w:val="left" w:pos="284"/>
          <w:tab w:val="left" w:pos="851"/>
          <w:tab w:val="left" w:pos="1134"/>
        </w:tabs>
        <w:ind w:left="0" w:firstLine="568"/>
        <w:jc w:val="both"/>
        <w:rPr>
          <w:lang w:eastAsia="en-US"/>
        </w:rPr>
      </w:pPr>
      <w:r w:rsidRPr="009A1CED">
        <w:rPr>
          <w:lang w:eastAsia="en-US"/>
        </w:rPr>
        <w:t>Разрабатывают формы годовой бухгалтерской финансовой отчетности самостоятельно на основе требований ПБУ и рекомендованных Министерством финансов РФ  форм.</w:t>
      </w:r>
    </w:p>
    <w:p w:rsidR="009A1CED" w:rsidRPr="009A1CED" w:rsidRDefault="009A1CED" w:rsidP="009A1CED">
      <w:pPr>
        <w:numPr>
          <w:ilvl w:val="1"/>
          <w:numId w:val="3"/>
        </w:numPr>
        <w:tabs>
          <w:tab w:val="left" w:pos="0"/>
          <w:tab w:val="left" w:pos="284"/>
          <w:tab w:val="left" w:pos="851"/>
          <w:tab w:val="left" w:pos="1134"/>
        </w:tabs>
        <w:ind w:left="0" w:firstLine="568"/>
        <w:jc w:val="both"/>
        <w:rPr>
          <w:lang w:eastAsia="en-US"/>
        </w:rPr>
      </w:pPr>
      <w:r w:rsidRPr="009A1CED">
        <w:rPr>
          <w:lang w:eastAsia="en-US"/>
        </w:rPr>
        <w:t>Используют при составлении годовой бухгалтерской финансовой отчетности формы, рекомендуемые Министерством финансов РФ.</w:t>
      </w:r>
    </w:p>
    <w:p w:rsidR="009A1CED" w:rsidRPr="009A1CED" w:rsidRDefault="009A1CED" w:rsidP="009A1CED">
      <w:pPr>
        <w:widowControl w:val="0"/>
        <w:jc w:val="both"/>
      </w:pPr>
    </w:p>
    <w:p w:rsidR="009A1CED" w:rsidRPr="009A1CED" w:rsidRDefault="009A1CED" w:rsidP="009A1CED">
      <w:pPr>
        <w:widowControl w:val="0"/>
        <w:jc w:val="both"/>
        <w:rPr>
          <w:b/>
        </w:rPr>
      </w:pPr>
      <w:r w:rsidRPr="009A1CED">
        <w:rPr>
          <w:b/>
        </w:rPr>
        <w:t>ЗАДАНИЕ №1.</w:t>
      </w:r>
    </w:p>
    <w:p w:rsidR="009A1CED" w:rsidRPr="009A1CED" w:rsidRDefault="009A1CED" w:rsidP="009A1CED">
      <w:pPr>
        <w:widowControl w:val="0"/>
        <w:jc w:val="both"/>
      </w:pPr>
      <w:r w:rsidRPr="009A1CED">
        <w:rPr>
          <w:b/>
        </w:rPr>
        <w:t>Время выполнения</w:t>
      </w:r>
      <w:r w:rsidRPr="009A1CED">
        <w:t xml:space="preserve"> – 60 мин. </w:t>
      </w:r>
    </w:p>
    <w:p w:rsidR="009A1CED" w:rsidRPr="009A1CED" w:rsidRDefault="009A1CED" w:rsidP="009A1CED">
      <w:pPr>
        <w:widowControl w:val="0"/>
        <w:shd w:val="clear" w:color="auto" w:fill="FFFFFF"/>
        <w:ind w:right="2" w:firstLine="708"/>
        <w:jc w:val="both"/>
      </w:pPr>
      <w:r w:rsidRPr="009A1CED">
        <w:t>Вы устраиваетесь на работу во вновь организованную фирму. Вы должны организовать ведение бухгалтерского учета. Разработайте проект Положения об учетной политике, которая включает в себя следующее:</w:t>
      </w:r>
    </w:p>
    <w:p w:rsidR="009A1CED" w:rsidRPr="009A1CED" w:rsidRDefault="009A1CED" w:rsidP="009A1CED">
      <w:pPr>
        <w:widowControl w:val="0"/>
        <w:shd w:val="clear" w:color="auto" w:fill="FFFFFF"/>
        <w:ind w:right="2" w:firstLine="708"/>
        <w:jc w:val="both"/>
      </w:pPr>
    </w:p>
    <w:p w:rsidR="009A1CED" w:rsidRPr="009A1CED" w:rsidRDefault="009A1CED" w:rsidP="009A1CED">
      <w:pPr>
        <w:widowControl w:val="0"/>
        <w:shd w:val="clear" w:color="auto" w:fill="FFFFFF"/>
        <w:tabs>
          <w:tab w:val="left" w:pos="590"/>
        </w:tabs>
        <w:ind w:right="2"/>
        <w:jc w:val="center"/>
        <w:rPr>
          <w:b/>
        </w:rPr>
      </w:pPr>
      <w:r w:rsidRPr="009A1CED">
        <w:rPr>
          <w:b/>
        </w:rPr>
        <w:t>Положение об учетной политике</w:t>
      </w:r>
    </w:p>
    <w:p w:rsidR="009A1CED" w:rsidRPr="009A1CED" w:rsidRDefault="009A1CED" w:rsidP="009A1CED">
      <w:pPr>
        <w:widowControl w:val="0"/>
        <w:numPr>
          <w:ilvl w:val="0"/>
          <w:numId w:val="5"/>
        </w:numPr>
        <w:shd w:val="clear" w:color="auto" w:fill="FFFFFF"/>
        <w:tabs>
          <w:tab w:val="left" w:pos="749"/>
        </w:tabs>
        <w:autoSpaceDE w:val="0"/>
        <w:autoSpaceDN w:val="0"/>
        <w:adjustRightInd w:val="0"/>
        <w:ind w:right="2"/>
        <w:jc w:val="both"/>
      </w:pPr>
      <w:r w:rsidRPr="009A1CED">
        <w:t>Общие положения</w:t>
      </w:r>
    </w:p>
    <w:p w:rsidR="009A1CED" w:rsidRPr="009A1CED" w:rsidRDefault="009A1CED" w:rsidP="009A1CED">
      <w:pPr>
        <w:widowControl w:val="0"/>
        <w:numPr>
          <w:ilvl w:val="0"/>
          <w:numId w:val="5"/>
        </w:numPr>
        <w:shd w:val="clear" w:color="auto" w:fill="FFFFFF"/>
        <w:tabs>
          <w:tab w:val="left" w:pos="749"/>
        </w:tabs>
        <w:autoSpaceDE w:val="0"/>
        <w:autoSpaceDN w:val="0"/>
        <w:adjustRightInd w:val="0"/>
        <w:ind w:right="2"/>
        <w:jc w:val="both"/>
      </w:pPr>
      <w:r w:rsidRPr="009A1CED">
        <w:t>Методика формирования учетной информации по объектам бухгалтерского наблюдения</w:t>
      </w:r>
    </w:p>
    <w:p w:rsidR="009A1CED" w:rsidRPr="009A1CED" w:rsidRDefault="009A1CED" w:rsidP="009A1CED">
      <w:pPr>
        <w:widowControl w:val="0"/>
        <w:numPr>
          <w:ilvl w:val="0"/>
          <w:numId w:val="5"/>
        </w:numPr>
        <w:shd w:val="clear" w:color="auto" w:fill="FFFFFF"/>
        <w:tabs>
          <w:tab w:val="left" w:pos="749"/>
        </w:tabs>
        <w:autoSpaceDE w:val="0"/>
        <w:autoSpaceDN w:val="0"/>
        <w:adjustRightInd w:val="0"/>
        <w:ind w:right="2"/>
        <w:jc w:val="both"/>
      </w:pPr>
      <w:r w:rsidRPr="009A1CED">
        <w:t>Рабочий план счетов бухгалтерского учета</w:t>
      </w:r>
    </w:p>
    <w:p w:rsidR="009A1CED" w:rsidRPr="009A1CED" w:rsidRDefault="009A1CED" w:rsidP="009A1CED">
      <w:pPr>
        <w:widowControl w:val="0"/>
        <w:numPr>
          <w:ilvl w:val="0"/>
          <w:numId w:val="5"/>
        </w:numPr>
        <w:shd w:val="clear" w:color="auto" w:fill="FFFFFF"/>
        <w:tabs>
          <w:tab w:val="left" w:pos="749"/>
        </w:tabs>
        <w:autoSpaceDE w:val="0"/>
        <w:autoSpaceDN w:val="0"/>
        <w:adjustRightInd w:val="0"/>
        <w:ind w:right="2"/>
        <w:jc w:val="both"/>
      </w:pPr>
      <w:r w:rsidRPr="009A1CED">
        <w:t>Формы применяемых первичных учетных документов (кроме унифицированных форм).</w:t>
      </w:r>
    </w:p>
    <w:p w:rsidR="009A1CED" w:rsidRPr="009A1CED" w:rsidRDefault="009A1CED" w:rsidP="009A1CED">
      <w:pPr>
        <w:widowControl w:val="0"/>
        <w:numPr>
          <w:ilvl w:val="0"/>
          <w:numId w:val="5"/>
        </w:numPr>
        <w:shd w:val="clear" w:color="auto" w:fill="FFFFFF"/>
        <w:tabs>
          <w:tab w:val="left" w:pos="749"/>
        </w:tabs>
        <w:autoSpaceDE w:val="0"/>
        <w:autoSpaceDN w:val="0"/>
        <w:adjustRightInd w:val="0"/>
        <w:ind w:right="2"/>
        <w:jc w:val="both"/>
      </w:pPr>
      <w:r w:rsidRPr="009A1CED">
        <w:t xml:space="preserve"> Организация документооборота.</w:t>
      </w:r>
    </w:p>
    <w:p w:rsidR="009A1CED" w:rsidRPr="009A1CED" w:rsidRDefault="009A1CED" w:rsidP="009A1CED">
      <w:pPr>
        <w:widowControl w:val="0"/>
        <w:numPr>
          <w:ilvl w:val="0"/>
          <w:numId w:val="5"/>
        </w:numPr>
        <w:shd w:val="clear" w:color="auto" w:fill="FFFFFF"/>
        <w:tabs>
          <w:tab w:val="left" w:pos="749"/>
        </w:tabs>
        <w:autoSpaceDE w:val="0"/>
        <w:autoSpaceDN w:val="0"/>
        <w:adjustRightInd w:val="0"/>
        <w:ind w:right="2"/>
        <w:jc w:val="both"/>
      </w:pPr>
      <w:r w:rsidRPr="009A1CED">
        <w:t xml:space="preserve"> Формы внутренней отчетности.</w:t>
      </w:r>
    </w:p>
    <w:p w:rsidR="009A1CED" w:rsidRPr="009A1CED" w:rsidRDefault="009A1CED" w:rsidP="009A1CED">
      <w:pPr>
        <w:widowControl w:val="0"/>
        <w:numPr>
          <w:ilvl w:val="0"/>
          <w:numId w:val="5"/>
        </w:numPr>
        <w:shd w:val="clear" w:color="auto" w:fill="FFFFFF"/>
        <w:tabs>
          <w:tab w:val="left" w:pos="749"/>
        </w:tabs>
        <w:autoSpaceDE w:val="0"/>
        <w:autoSpaceDN w:val="0"/>
        <w:adjustRightInd w:val="0"/>
        <w:ind w:right="2"/>
        <w:jc w:val="both"/>
      </w:pPr>
      <w:r w:rsidRPr="009A1CED">
        <w:t>Технология обработки данных и форма бухгалтерского учета</w:t>
      </w:r>
    </w:p>
    <w:p w:rsidR="009A1CED" w:rsidRPr="009A1CED" w:rsidRDefault="009A1CED" w:rsidP="009A1CED">
      <w:pPr>
        <w:widowControl w:val="0"/>
        <w:numPr>
          <w:ilvl w:val="0"/>
          <w:numId w:val="5"/>
        </w:numPr>
        <w:shd w:val="clear" w:color="auto" w:fill="FFFFFF"/>
        <w:tabs>
          <w:tab w:val="left" w:pos="749"/>
        </w:tabs>
        <w:autoSpaceDE w:val="0"/>
        <w:autoSpaceDN w:val="0"/>
        <w:adjustRightInd w:val="0"/>
        <w:ind w:right="2"/>
        <w:jc w:val="both"/>
      </w:pPr>
      <w:r w:rsidRPr="009A1CED">
        <w:t xml:space="preserve">Порядок проведения инвентаризации. </w:t>
      </w:r>
    </w:p>
    <w:p w:rsidR="009A1CED" w:rsidRPr="009A1CED" w:rsidRDefault="009A1CED" w:rsidP="009A1CED">
      <w:pPr>
        <w:widowControl w:val="0"/>
        <w:autoSpaceDE w:val="0"/>
        <w:autoSpaceDN w:val="0"/>
        <w:adjustRightInd w:val="0"/>
        <w:rPr>
          <w:rFonts w:eastAsia="Times-Bold"/>
          <w:b/>
          <w:bCs/>
        </w:rPr>
      </w:pPr>
      <w:r w:rsidRPr="009A1CED">
        <w:rPr>
          <w:b/>
        </w:rPr>
        <w:t>Указания по выполнению задания № 1</w:t>
      </w:r>
      <w:r w:rsidRPr="009A1CED">
        <w:t xml:space="preserve">: </w:t>
      </w:r>
    </w:p>
    <w:p w:rsidR="009A1CED" w:rsidRPr="009A1CED" w:rsidRDefault="009A1CED" w:rsidP="009A1CED">
      <w:pPr>
        <w:widowControl w:val="0"/>
        <w:shd w:val="clear" w:color="auto" w:fill="FFFFFF"/>
        <w:ind w:right="2" w:firstLine="708"/>
        <w:jc w:val="both"/>
      </w:pPr>
      <w:r w:rsidRPr="009A1CED">
        <w:rPr>
          <w:iCs/>
        </w:rPr>
        <w:t xml:space="preserve">В разделе «Общие положения» </w:t>
      </w:r>
      <w:r w:rsidRPr="009A1CED">
        <w:t>дается представление о предмете регулирования, а также описание принципов, на основе которых разработана учетная политика, и перечня законодательных и нормативных документов системы нормативного регулирования бухгалтерского учета и бухгалтерской отчетности в Российской Федерации, на основании которых была сформирована учетная политика организации (общества).</w:t>
      </w:r>
    </w:p>
    <w:p w:rsidR="009A1CED" w:rsidRPr="009A1CED" w:rsidRDefault="009A1CED" w:rsidP="009A1CED">
      <w:pPr>
        <w:widowControl w:val="0"/>
        <w:shd w:val="clear" w:color="auto" w:fill="FFFFFF"/>
        <w:ind w:right="2" w:firstLine="708"/>
        <w:jc w:val="both"/>
      </w:pPr>
      <w:r w:rsidRPr="009A1CED">
        <w:rPr>
          <w:iCs/>
        </w:rPr>
        <w:t xml:space="preserve">Раздел «Методика формирования информации по объектам бухгалтерского наблюдения» </w:t>
      </w:r>
      <w:r w:rsidRPr="009A1CED">
        <w:t xml:space="preserve">рассматривает факторы, которые могут оказать влияние на выбор тех или иных методов и учетных процедур в соответствии с целями, задачами и условиями хозяйствования данной организации (общества). </w:t>
      </w:r>
    </w:p>
    <w:p w:rsidR="009A1CED" w:rsidRPr="009A1CED" w:rsidRDefault="009A1CED" w:rsidP="009A1CED">
      <w:pPr>
        <w:widowControl w:val="0"/>
        <w:shd w:val="clear" w:color="auto" w:fill="FFFFFF"/>
        <w:ind w:right="2" w:firstLine="708"/>
        <w:jc w:val="both"/>
      </w:pPr>
      <w:r w:rsidRPr="009A1CED">
        <w:t>Для разработки проекта учетной политики заполните таблицу 1. «Сводный анализ вариантов учетной политики»</w:t>
      </w:r>
    </w:p>
    <w:p w:rsidR="009A1CED" w:rsidRPr="009A1CED" w:rsidRDefault="009A1CED" w:rsidP="009A1CED">
      <w:pPr>
        <w:widowControl w:val="0"/>
        <w:shd w:val="clear" w:color="auto" w:fill="FFFFFF"/>
        <w:ind w:right="2" w:firstLine="708"/>
        <w:jc w:val="both"/>
      </w:pPr>
      <w:r w:rsidRPr="009A1CED">
        <w:t>Разрабатывая данный раздел, необходимо помнить, что к информации,  формируемой в учете (на бухгалтерских счетах) и в дальнейшем представляемой в отчетности, предъявляются определенные требования, называемые качественными характеристиками информации, при выборе учетных процедур необходимо обеспечить баланс между качественными характеристиками информации.</w:t>
      </w:r>
    </w:p>
    <w:p w:rsidR="009A1CED" w:rsidRPr="009A1CED" w:rsidRDefault="009A1CED" w:rsidP="009A1CED">
      <w:pPr>
        <w:widowControl w:val="0"/>
        <w:shd w:val="clear" w:color="auto" w:fill="FFFFFF"/>
        <w:ind w:right="2" w:firstLine="708"/>
        <w:jc w:val="both"/>
      </w:pPr>
      <w:r w:rsidRPr="009A1CED">
        <w:t>Для заполнения графы 3 таблицы необходимо изучить и проработать положения (стандарты) по бухгалтерскому учету.</w:t>
      </w:r>
    </w:p>
    <w:p w:rsidR="009A1CED" w:rsidRPr="009A1CED" w:rsidRDefault="009A1CED" w:rsidP="009A1CED">
      <w:pPr>
        <w:widowControl w:val="0"/>
        <w:shd w:val="clear" w:color="auto" w:fill="FFFFFF"/>
        <w:ind w:right="2" w:firstLine="708"/>
        <w:jc w:val="both"/>
      </w:pPr>
      <w:r w:rsidRPr="009A1CED">
        <w:t>Графу 4 заполните на основании анализа выявленных вами целей и задач деятельности организации и специфики условий  хозяйствования.</w:t>
      </w:r>
    </w:p>
    <w:p w:rsidR="009A1CED" w:rsidRPr="009A1CED" w:rsidRDefault="009A1CED" w:rsidP="009A1CED">
      <w:pPr>
        <w:widowControl w:val="0"/>
        <w:shd w:val="clear" w:color="auto" w:fill="FFFFFF"/>
        <w:ind w:right="2" w:firstLine="264"/>
        <w:jc w:val="both"/>
      </w:pPr>
    </w:p>
    <w:p w:rsidR="009A1CED" w:rsidRPr="009A1CED" w:rsidRDefault="009A1CED" w:rsidP="009A1CED">
      <w:pPr>
        <w:widowControl w:val="0"/>
        <w:shd w:val="clear" w:color="auto" w:fill="FFFFFF"/>
        <w:ind w:right="2"/>
        <w:jc w:val="center"/>
        <w:rPr>
          <w:bCs/>
        </w:rPr>
      </w:pPr>
      <w:r w:rsidRPr="009A1CED">
        <w:rPr>
          <w:iCs/>
        </w:rPr>
        <w:t xml:space="preserve">Таблица 1 –  </w:t>
      </w:r>
      <w:r w:rsidRPr="009A1CED">
        <w:rPr>
          <w:bCs/>
        </w:rPr>
        <w:t>Сводный анализ вариантов учетной политики</w:t>
      </w:r>
    </w:p>
    <w:tbl>
      <w:tblPr>
        <w:tblW w:w="10497"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835"/>
        <w:gridCol w:w="4962"/>
        <w:gridCol w:w="1440"/>
        <w:gridCol w:w="1260"/>
      </w:tblGrid>
      <w:tr w:rsidR="009A1CED" w:rsidRPr="009A1CED" w:rsidTr="00924F20">
        <w:trPr>
          <w:trHeight w:hRule="exact" w:val="2203"/>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firstLine="38"/>
              <w:jc w:val="both"/>
            </w:pPr>
            <w:r w:rsidRPr="009A1CED">
              <w:lastRenderedPageBreak/>
              <w:t>Объект бухгалтерского наблю</w:t>
            </w:r>
            <w:r w:rsidRPr="009A1CED">
              <w:softHyphen/>
              <w:t>дения</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r w:rsidRPr="009A1CED">
              <w:t>Что необходимо определить в учет</w:t>
            </w:r>
            <w:r w:rsidRPr="009A1CED">
              <w:softHyphen/>
              <w:t>ной политике</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firstLine="24"/>
              <w:jc w:val="both"/>
            </w:pPr>
            <w:r w:rsidRPr="009A1CED">
              <w:t>Возможные альтернативные ва</w:t>
            </w:r>
            <w:r w:rsidRPr="009A1CED">
              <w:softHyphen/>
              <w:t>рианты в со</w:t>
            </w:r>
            <w:r w:rsidRPr="009A1CED">
              <w:softHyphen/>
              <w:t>ответствии с нормативными документами</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r w:rsidRPr="009A1CED">
              <w:t>Факторы,</w:t>
            </w:r>
          </w:p>
          <w:p w:rsidR="009A1CED" w:rsidRPr="009A1CED" w:rsidRDefault="009A1CED" w:rsidP="009A1CED">
            <w:pPr>
              <w:widowControl w:val="0"/>
              <w:shd w:val="clear" w:color="auto" w:fill="FFFFFF"/>
              <w:ind w:right="2"/>
              <w:jc w:val="both"/>
            </w:pPr>
            <w:r w:rsidRPr="009A1CED">
              <w:t>оказывающие</w:t>
            </w:r>
          </w:p>
          <w:p w:rsidR="009A1CED" w:rsidRPr="009A1CED" w:rsidRDefault="009A1CED" w:rsidP="009A1CED">
            <w:pPr>
              <w:widowControl w:val="0"/>
              <w:shd w:val="clear" w:color="auto" w:fill="FFFFFF"/>
              <w:ind w:right="2"/>
              <w:jc w:val="both"/>
            </w:pPr>
            <w:r w:rsidRPr="009A1CED">
              <w:t>влияние на</w:t>
            </w:r>
          </w:p>
          <w:p w:rsidR="009A1CED" w:rsidRPr="009A1CED" w:rsidRDefault="009A1CED" w:rsidP="009A1CED">
            <w:pPr>
              <w:widowControl w:val="0"/>
              <w:shd w:val="clear" w:color="auto" w:fill="FFFFFF"/>
              <w:ind w:right="2"/>
              <w:jc w:val="both"/>
            </w:pPr>
            <w:r w:rsidRPr="009A1CED">
              <w:t xml:space="preserve"> выбор  варианта</w:t>
            </w:r>
          </w:p>
          <w:p w:rsidR="009A1CED" w:rsidRPr="009A1CED" w:rsidRDefault="009A1CED" w:rsidP="009A1CED">
            <w:pPr>
              <w:widowControl w:val="0"/>
              <w:shd w:val="clear" w:color="auto" w:fill="FFFFFF"/>
              <w:ind w:right="2"/>
              <w:jc w:val="both"/>
            </w:pPr>
          </w:p>
        </w:tc>
      </w:tr>
      <w:tr w:rsidR="009A1CED" w:rsidRPr="009A1CED" w:rsidTr="00924F20">
        <w:trPr>
          <w:trHeight w:hRule="exact" w:val="331"/>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r w:rsidRPr="009A1CED">
              <w:t>Основные средства</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firstLine="5"/>
              <w:jc w:val="both"/>
            </w:pPr>
            <w:r w:rsidRPr="009A1CED">
              <w:t>Способ оценки объекта при принятии к учету</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24F20">
        <w:trPr>
          <w:trHeight w:hRule="exact" w:val="577"/>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ind w:right="2"/>
              <w:jc w:val="both"/>
            </w:pPr>
          </w:p>
          <w:p w:rsidR="009A1CED" w:rsidRPr="009A1CED" w:rsidRDefault="009A1CED" w:rsidP="009A1CED">
            <w:pPr>
              <w:widowControl w:val="0"/>
              <w:ind w:right="2"/>
              <w:jc w:val="both"/>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firstLine="5"/>
              <w:jc w:val="both"/>
            </w:pPr>
            <w:r w:rsidRPr="009A1CED">
              <w:t>Порядок определения срока полезного использования</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24F20">
        <w:trPr>
          <w:trHeight w:hRule="exact" w:val="373"/>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ind w:right="2"/>
              <w:jc w:val="both"/>
            </w:pPr>
          </w:p>
          <w:p w:rsidR="009A1CED" w:rsidRPr="009A1CED" w:rsidRDefault="009A1CED" w:rsidP="009A1CED">
            <w:pPr>
              <w:widowControl w:val="0"/>
              <w:ind w:right="2"/>
              <w:jc w:val="both"/>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firstLine="5"/>
              <w:jc w:val="both"/>
            </w:pPr>
            <w:r w:rsidRPr="009A1CED">
              <w:t>Способ начисления амортизации по основным группам основных средств</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24F20">
        <w:trPr>
          <w:trHeight w:hRule="exact" w:val="619"/>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ind w:right="2"/>
              <w:jc w:val="both"/>
            </w:pPr>
          </w:p>
          <w:p w:rsidR="009A1CED" w:rsidRPr="009A1CED" w:rsidRDefault="009A1CED" w:rsidP="009A1CED">
            <w:pPr>
              <w:widowControl w:val="0"/>
              <w:ind w:right="2"/>
              <w:jc w:val="both"/>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r w:rsidRPr="009A1CED">
              <w:t>Порядок учета объектов основных средств стоимостью не более  _______ руб. за единицу</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24F20">
        <w:trPr>
          <w:trHeight w:hRule="exact" w:val="373"/>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ind w:right="2"/>
              <w:jc w:val="both"/>
            </w:pPr>
          </w:p>
          <w:p w:rsidR="009A1CED" w:rsidRPr="009A1CED" w:rsidRDefault="009A1CED" w:rsidP="009A1CED">
            <w:pPr>
              <w:widowControl w:val="0"/>
              <w:ind w:right="2"/>
              <w:jc w:val="both"/>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r w:rsidRPr="009A1CED">
              <w:t>Порядок проведения переоценки</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24F20">
        <w:trPr>
          <w:trHeight w:hRule="exact" w:val="567"/>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ind w:right="2"/>
              <w:jc w:val="both"/>
            </w:pPr>
          </w:p>
          <w:p w:rsidR="009A1CED" w:rsidRPr="009A1CED" w:rsidRDefault="009A1CED" w:rsidP="009A1CED">
            <w:pPr>
              <w:widowControl w:val="0"/>
              <w:ind w:right="2"/>
              <w:jc w:val="both"/>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firstLine="5"/>
              <w:jc w:val="both"/>
            </w:pPr>
            <w:r w:rsidRPr="009A1CED">
              <w:t>Порядок учета восстановления ос</w:t>
            </w:r>
            <w:r w:rsidRPr="009A1CED">
              <w:softHyphen/>
              <w:t>новных средств</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24F20">
        <w:trPr>
          <w:trHeight w:hRule="exact" w:val="569"/>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ind w:right="2"/>
              <w:jc w:val="both"/>
            </w:pPr>
          </w:p>
          <w:p w:rsidR="009A1CED" w:rsidRPr="009A1CED" w:rsidRDefault="009A1CED" w:rsidP="009A1CED">
            <w:pPr>
              <w:widowControl w:val="0"/>
              <w:ind w:right="2"/>
              <w:jc w:val="both"/>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firstLine="5"/>
              <w:jc w:val="both"/>
            </w:pPr>
            <w:r w:rsidRPr="009A1CED">
              <w:t>Порядок учета арендованных основ</w:t>
            </w:r>
            <w:r w:rsidRPr="009A1CED">
              <w:softHyphen/>
              <w:t>ных средств</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24F20">
        <w:trPr>
          <w:trHeight w:hRule="exact" w:val="338"/>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r w:rsidRPr="009A1CED">
              <w:t>Нематериальные активы</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r w:rsidRPr="009A1CED">
              <w:t>Способ оценки объекта при приня</w:t>
            </w:r>
            <w:r w:rsidRPr="009A1CED">
              <w:softHyphen/>
              <w:t>тии к учету</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24F20">
        <w:trPr>
          <w:trHeight w:hRule="exact" w:val="625"/>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ind w:right="2"/>
              <w:jc w:val="both"/>
            </w:pPr>
          </w:p>
          <w:p w:rsidR="009A1CED" w:rsidRPr="009A1CED" w:rsidRDefault="009A1CED" w:rsidP="009A1CED">
            <w:pPr>
              <w:widowControl w:val="0"/>
              <w:ind w:right="2"/>
              <w:jc w:val="both"/>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r w:rsidRPr="009A1CED">
              <w:t>Порядок определения срока полез</w:t>
            </w:r>
            <w:r w:rsidRPr="009A1CED">
              <w:softHyphen/>
              <w:t>ного использования</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24F20">
        <w:trPr>
          <w:trHeight w:hRule="exact" w:val="529"/>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ind w:right="2"/>
              <w:jc w:val="both"/>
            </w:pPr>
          </w:p>
          <w:p w:rsidR="009A1CED" w:rsidRPr="009A1CED" w:rsidRDefault="009A1CED" w:rsidP="009A1CED">
            <w:pPr>
              <w:widowControl w:val="0"/>
              <w:ind w:right="2"/>
              <w:jc w:val="both"/>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firstLine="5"/>
              <w:jc w:val="both"/>
            </w:pPr>
            <w:r w:rsidRPr="009A1CED">
              <w:t>Способы начисления амортизации по группам нематериальных активов</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24F20">
        <w:trPr>
          <w:trHeight w:hRule="exact" w:val="543"/>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ind w:right="2"/>
              <w:jc w:val="both"/>
            </w:pPr>
          </w:p>
          <w:p w:rsidR="009A1CED" w:rsidRPr="009A1CED" w:rsidRDefault="009A1CED" w:rsidP="009A1CED">
            <w:pPr>
              <w:widowControl w:val="0"/>
              <w:ind w:right="2"/>
              <w:jc w:val="both"/>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firstLine="5"/>
              <w:jc w:val="both"/>
            </w:pPr>
            <w:r w:rsidRPr="009A1CED">
              <w:t>Способы отражения в учете аморти</w:t>
            </w:r>
            <w:r w:rsidRPr="009A1CED">
              <w:softHyphen/>
              <w:t>зационных отчислений</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24F20">
        <w:trPr>
          <w:trHeight w:hRule="exact" w:val="589"/>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r w:rsidRPr="009A1CED">
              <w:t>Незавершенные вложения во внеоборотные активы</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r w:rsidRPr="009A1CED">
              <w:t>Порядок оценки и переоценки</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24F20">
        <w:trPr>
          <w:trHeight w:hRule="exact" w:val="503"/>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firstLine="10"/>
              <w:jc w:val="both"/>
            </w:pPr>
            <w:r w:rsidRPr="009A1CED">
              <w:t>Материально-производственные запасы</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r w:rsidRPr="009A1CED">
              <w:t>Методы оценки материально-производственных запасов по их видам</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24F20">
        <w:trPr>
          <w:trHeight w:hRule="exact" w:val="564"/>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ind w:right="2"/>
              <w:jc w:val="both"/>
            </w:pPr>
          </w:p>
          <w:p w:rsidR="009A1CED" w:rsidRPr="009A1CED" w:rsidRDefault="009A1CED" w:rsidP="009A1CED">
            <w:pPr>
              <w:widowControl w:val="0"/>
              <w:ind w:right="2"/>
              <w:jc w:val="both"/>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firstLine="10"/>
              <w:jc w:val="both"/>
            </w:pPr>
            <w:r w:rsidRPr="009A1CED">
              <w:t>Способы отражения в учете поступ</w:t>
            </w:r>
            <w:r w:rsidRPr="009A1CED">
              <w:softHyphen/>
              <w:t>ления материалов</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24F20">
        <w:trPr>
          <w:trHeight w:hRule="exact" w:val="583"/>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ind w:right="2"/>
              <w:jc w:val="both"/>
            </w:pPr>
          </w:p>
          <w:p w:rsidR="009A1CED" w:rsidRPr="009A1CED" w:rsidRDefault="009A1CED" w:rsidP="009A1CED">
            <w:pPr>
              <w:widowControl w:val="0"/>
              <w:ind w:right="2"/>
              <w:jc w:val="both"/>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r w:rsidRPr="009A1CED">
              <w:t>Методы оценки материалов при от</w:t>
            </w:r>
            <w:r w:rsidRPr="009A1CED">
              <w:softHyphen/>
              <w:t xml:space="preserve">пуске </w:t>
            </w:r>
            <w:r w:rsidRPr="009A1CED">
              <w:rPr>
                <w:iCs/>
              </w:rPr>
              <w:t xml:space="preserve">в </w:t>
            </w:r>
            <w:r w:rsidRPr="009A1CED">
              <w:t>производство</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24F20">
        <w:trPr>
          <w:trHeight w:hRule="exact" w:val="570"/>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ind w:right="2"/>
              <w:jc w:val="both"/>
            </w:pPr>
          </w:p>
          <w:p w:rsidR="009A1CED" w:rsidRPr="009A1CED" w:rsidRDefault="009A1CED" w:rsidP="009A1CED">
            <w:pPr>
              <w:widowControl w:val="0"/>
              <w:ind w:right="2"/>
              <w:jc w:val="both"/>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firstLine="5"/>
              <w:jc w:val="both"/>
            </w:pPr>
            <w:r w:rsidRPr="009A1CED">
              <w:t>Порядок создания резервов под сни</w:t>
            </w:r>
            <w:r w:rsidRPr="009A1CED">
              <w:softHyphen/>
              <w:t>жение стоимости материальных цен</w:t>
            </w:r>
            <w:r w:rsidRPr="009A1CED">
              <w:softHyphen/>
              <w:t>ностей</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24F20">
        <w:trPr>
          <w:trHeight w:hRule="exact" w:val="280"/>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ind w:right="2"/>
              <w:jc w:val="both"/>
            </w:pPr>
          </w:p>
          <w:p w:rsidR="009A1CED" w:rsidRPr="009A1CED" w:rsidRDefault="009A1CED" w:rsidP="009A1CED">
            <w:pPr>
              <w:widowControl w:val="0"/>
              <w:ind w:right="2"/>
              <w:jc w:val="both"/>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firstLine="5"/>
              <w:jc w:val="both"/>
            </w:pPr>
            <w:r w:rsidRPr="009A1CED">
              <w:t>Порядок оценки незавершенного производства</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24F20">
        <w:trPr>
          <w:trHeight w:hRule="exact" w:val="537"/>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ind w:right="2"/>
              <w:jc w:val="both"/>
            </w:pPr>
          </w:p>
          <w:p w:rsidR="009A1CED" w:rsidRPr="009A1CED" w:rsidRDefault="009A1CED" w:rsidP="009A1CED">
            <w:pPr>
              <w:widowControl w:val="0"/>
              <w:ind w:right="2"/>
              <w:jc w:val="both"/>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firstLine="10"/>
              <w:jc w:val="both"/>
            </w:pPr>
            <w:r w:rsidRPr="009A1CED">
              <w:t>Состав и порядок отнесения стои</w:t>
            </w:r>
            <w:r w:rsidRPr="009A1CED">
              <w:softHyphen/>
              <w:t>мости расходов будущих периодов</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24F20">
        <w:trPr>
          <w:trHeight w:hRule="exact" w:val="313"/>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r w:rsidRPr="009A1CED">
              <w:t>Способы оценки готовой продукции</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24F20">
        <w:trPr>
          <w:trHeight w:hRule="exact" w:val="357"/>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r w:rsidRPr="009A1CED">
              <w:t>Способы оценки товаров</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24F20">
        <w:trPr>
          <w:trHeight w:hRule="exact" w:val="541"/>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firstLine="5"/>
              <w:jc w:val="both"/>
            </w:pPr>
            <w:r w:rsidRPr="009A1CED">
              <w:t>Порядок создания и использования резервов предстоящих расходов</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24F20">
        <w:trPr>
          <w:trHeight w:hRule="exact" w:val="549"/>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r w:rsidRPr="009A1CED">
              <w:t>Себестоимость</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firstLine="5"/>
              <w:jc w:val="both"/>
            </w:pPr>
            <w:r w:rsidRPr="009A1CED">
              <w:t>Метод формирования себестоимости готовой продукции (работ, услуг)</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24F20">
        <w:trPr>
          <w:trHeight w:hRule="exact" w:val="547"/>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firstLine="10"/>
              <w:jc w:val="both"/>
            </w:pPr>
            <w:r w:rsidRPr="009A1CED">
              <w:t>Порядок признания в учете управ</w:t>
            </w:r>
            <w:r w:rsidRPr="009A1CED">
              <w:softHyphen/>
              <w:t>ленческих расходов</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24F20">
        <w:trPr>
          <w:trHeight w:hRule="exact" w:val="508"/>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r w:rsidRPr="009A1CED">
              <w:t>Порядок признания в учете коммер</w:t>
            </w:r>
            <w:r w:rsidRPr="009A1CED">
              <w:softHyphen/>
              <w:t>ческих расходов</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24F20">
        <w:trPr>
          <w:trHeight w:hRule="exact" w:val="535"/>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r w:rsidRPr="009A1CED">
              <w:t>Доходы от продажи</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r w:rsidRPr="009A1CED">
              <w:t>Порядок признания в учете доходов от продажи продукции (товаров, ра</w:t>
            </w:r>
            <w:r w:rsidRPr="009A1CED">
              <w:softHyphen/>
              <w:t>бот, услуг)</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bl>
    <w:p w:rsidR="009A1CED" w:rsidRPr="009A1CED" w:rsidRDefault="009A1CED" w:rsidP="009A1CED">
      <w:pPr>
        <w:widowControl w:val="0"/>
        <w:shd w:val="clear" w:color="auto" w:fill="FFFFFF"/>
        <w:ind w:right="2"/>
        <w:jc w:val="both"/>
      </w:pPr>
    </w:p>
    <w:p w:rsidR="009A1CED" w:rsidRPr="009A1CED" w:rsidRDefault="009A1CED" w:rsidP="009A1CED">
      <w:pPr>
        <w:widowControl w:val="0"/>
        <w:shd w:val="clear" w:color="auto" w:fill="FFFFFF"/>
        <w:ind w:firstLine="708"/>
        <w:jc w:val="both"/>
      </w:pPr>
      <w:r w:rsidRPr="009A1CED">
        <w:t xml:space="preserve">При работе </w:t>
      </w:r>
      <w:r w:rsidRPr="009A1CED">
        <w:rPr>
          <w:iCs/>
        </w:rPr>
        <w:t xml:space="preserve">над разделом «Рабочий план счетов бухгалтерского учета» </w:t>
      </w:r>
      <w:r w:rsidRPr="009A1CED">
        <w:t>перед вами стоит задача разработать проект Рабочего плана счетов. Для этого нужно заполнить таблицу 2 «Рабочий план счетов»</w:t>
      </w:r>
    </w:p>
    <w:p w:rsidR="009A1CED" w:rsidRPr="009A1CED" w:rsidRDefault="009A1CED" w:rsidP="009A1CED">
      <w:pPr>
        <w:widowControl w:val="0"/>
        <w:shd w:val="clear" w:color="auto" w:fill="FFFFFF"/>
        <w:jc w:val="both"/>
      </w:pPr>
      <w:r w:rsidRPr="009A1CED">
        <w:t>Рабочий план счетов разрабатывается на основе предыдущего раздела.</w:t>
      </w:r>
    </w:p>
    <w:p w:rsidR="009A1CED" w:rsidRPr="009A1CED" w:rsidRDefault="009A1CED" w:rsidP="009A1CED">
      <w:pPr>
        <w:widowControl w:val="0"/>
        <w:shd w:val="clear" w:color="auto" w:fill="FFFFFF"/>
        <w:jc w:val="both"/>
      </w:pPr>
    </w:p>
    <w:p w:rsidR="00232C48" w:rsidRDefault="00232C48" w:rsidP="009A1CED">
      <w:pPr>
        <w:widowControl w:val="0"/>
        <w:shd w:val="clear" w:color="auto" w:fill="FFFFFF"/>
        <w:ind w:right="2"/>
        <w:jc w:val="center"/>
        <w:rPr>
          <w:iCs/>
        </w:rPr>
      </w:pPr>
    </w:p>
    <w:p w:rsidR="00232C48" w:rsidRDefault="00232C48" w:rsidP="009A1CED">
      <w:pPr>
        <w:widowControl w:val="0"/>
        <w:shd w:val="clear" w:color="auto" w:fill="FFFFFF"/>
        <w:ind w:right="2"/>
        <w:jc w:val="center"/>
        <w:rPr>
          <w:iCs/>
        </w:rPr>
      </w:pPr>
    </w:p>
    <w:p w:rsidR="00232C48" w:rsidRDefault="00232C48" w:rsidP="009A1CED">
      <w:pPr>
        <w:widowControl w:val="0"/>
        <w:shd w:val="clear" w:color="auto" w:fill="FFFFFF"/>
        <w:ind w:right="2"/>
        <w:jc w:val="center"/>
        <w:rPr>
          <w:iCs/>
        </w:rPr>
      </w:pPr>
    </w:p>
    <w:p w:rsidR="00232C48" w:rsidRDefault="00232C48" w:rsidP="009A1CED">
      <w:pPr>
        <w:widowControl w:val="0"/>
        <w:shd w:val="clear" w:color="auto" w:fill="FFFFFF"/>
        <w:ind w:right="2"/>
        <w:jc w:val="center"/>
        <w:rPr>
          <w:iCs/>
        </w:rPr>
      </w:pPr>
    </w:p>
    <w:p w:rsidR="009A1CED" w:rsidRPr="009A1CED" w:rsidRDefault="009A1CED" w:rsidP="009A1CED">
      <w:pPr>
        <w:widowControl w:val="0"/>
        <w:shd w:val="clear" w:color="auto" w:fill="FFFFFF"/>
        <w:ind w:right="2"/>
        <w:jc w:val="center"/>
      </w:pPr>
      <w:r w:rsidRPr="009A1CED">
        <w:rPr>
          <w:iCs/>
        </w:rPr>
        <w:t xml:space="preserve">Таблица 2 –   </w:t>
      </w:r>
      <w:r w:rsidRPr="009A1CED">
        <w:rPr>
          <w:bCs/>
        </w:rPr>
        <w:t>Рабочий план счетов</w:t>
      </w:r>
    </w:p>
    <w:tbl>
      <w:tblPr>
        <w:tblpPr w:leftFromText="180" w:rightFromText="180" w:vertAnchor="text" w:tblpY="1"/>
        <w:tblOverlap w:val="never"/>
        <w:tblW w:w="10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00"/>
        <w:gridCol w:w="2506"/>
        <w:gridCol w:w="2500"/>
        <w:gridCol w:w="2901"/>
      </w:tblGrid>
      <w:tr w:rsidR="009A1CED" w:rsidRPr="009A1CED" w:rsidTr="009A1CED">
        <w:trPr>
          <w:trHeight w:val="904"/>
        </w:trPr>
        <w:tc>
          <w:tcPr>
            <w:tcW w:w="2500" w:type="dxa"/>
            <w:tcBorders>
              <w:top w:val="single" w:sz="4" w:space="0" w:color="auto"/>
              <w:left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r w:rsidRPr="009A1CED">
              <w:t>Код счета</w:t>
            </w:r>
          </w:p>
        </w:tc>
        <w:tc>
          <w:tcPr>
            <w:tcW w:w="2506" w:type="dxa"/>
            <w:tcBorders>
              <w:top w:val="single" w:sz="4" w:space="0" w:color="auto"/>
              <w:left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r w:rsidRPr="009A1CED">
              <w:t>Наименование</w:t>
            </w:r>
          </w:p>
          <w:p w:rsidR="009A1CED" w:rsidRPr="009A1CED" w:rsidRDefault="009A1CED" w:rsidP="009A1CED">
            <w:pPr>
              <w:widowControl w:val="0"/>
              <w:shd w:val="clear" w:color="auto" w:fill="FFFFFF"/>
              <w:ind w:right="2"/>
              <w:jc w:val="both"/>
            </w:pPr>
            <w:r w:rsidRPr="009A1CED">
              <w:t>синтетического</w:t>
            </w:r>
          </w:p>
          <w:p w:rsidR="009A1CED" w:rsidRPr="009A1CED" w:rsidRDefault="009A1CED" w:rsidP="009A1CED">
            <w:pPr>
              <w:widowControl w:val="0"/>
              <w:shd w:val="clear" w:color="auto" w:fill="FFFFFF"/>
              <w:ind w:right="2"/>
              <w:jc w:val="both"/>
            </w:pPr>
            <w:r w:rsidRPr="009A1CED">
              <w:t>счета</w:t>
            </w:r>
          </w:p>
        </w:tc>
        <w:tc>
          <w:tcPr>
            <w:tcW w:w="2500" w:type="dxa"/>
            <w:tcBorders>
              <w:top w:val="single" w:sz="4" w:space="0" w:color="auto"/>
              <w:left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r w:rsidRPr="009A1CED">
              <w:t>Субсчет и его название</w:t>
            </w:r>
          </w:p>
        </w:tc>
        <w:tc>
          <w:tcPr>
            <w:tcW w:w="2901" w:type="dxa"/>
            <w:tcBorders>
              <w:top w:val="single" w:sz="4" w:space="0" w:color="auto"/>
              <w:left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r w:rsidRPr="009A1CED">
              <w:t>Наличие аналитических счетов с</w:t>
            </w:r>
          </w:p>
          <w:p w:rsidR="009A1CED" w:rsidRPr="009A1CED" w:rsidRDefault="009A1CED" w:rsidP="009A1CED">
            <w:pPr>
              <w:widowControl w:val="0"/>
              <w:shd w:val="clear" w:color="auto" w:fill="FFFFFF"/>
              <w:ind w:right="2"/>
              <w:jc w:val="both"/>
            </w:pPr>
            <w:r w:rsidRPr="009A1CED">
              <w:t>признаком материальности</w:t>
            </w:r>
          </w:p>
        </w:tc>
      </w:tr>
      <w:tr w:rsidR="009A1CED" w:rsidRPr="009A1CED" w:rsidTr="009A1CED">
        <w:trPr>
          <w:trHeight w:hRule="exact" w:val="235"/>
        </w:trPr>
        <w:tc>
          <w:tcPr>
            <w:tcW w:w="250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r w:rsidRPr="009A1CED">
              <w:t>1</w:t>
            </w:r>
          </w:p>
        </w:tc>
        <w:tc>
          <w:tcPr>
            <w:tcW w:w="2506"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r w:rsidRPr="009A1CED">
              <w:t>2</w:t>
            </w:r>
          </w:p>
        </w:tc>
        <w:tc>
          <w:tcPr>
            <w:tcW w:w="250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r w:rsidRPr="009A1CED">
              <w:t>3</w:t>
            </w:r>
          </w:p>
        </w:tc>
        <w:tc>
          <w:tcPr>
            <w:tcW w:w="2901"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r w:rsidRPr="009A1CED">
              <w:t>4</w:t>
            </w:r>
          </w:p>
        </w:tc>
      </w:tr>
      <w:tr w:rsidR="009A1CED" w:rsidRPr="009A1CED" w:rsidTr="009A1CED">
        <w:trPr>
          <w:trHeight w:hRule="exact" w:val="230"/>
        </w:trPr>
        <w:tc>
          <w:tcPr>
            <w:tcW w:w="250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2506"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250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2901"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A1CED">
        <w:trPr>
          <w:trHeight w:hRule="exact" w:val="241"/>
        </w:trPr>
        <w:tc>
          <w:tcPr>
            <w:tcW w:w="250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2506"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250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2901"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A1CED">
        <w:trPr>
          <w:trHeight w:hRule="exact" w:val="241"/>
        </w:trPr>
        <w:tc>
          <w:tcPr>
            <w:tcW w:w="250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2506"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250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2901"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A1CED">
        <w:trPr>
          <w:trHeight w:hRule="exact" w:val="241"/>
        </w:trPr>
        <w:tc>
          <w:tcPr>
            <w:tcW w:w="250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2506"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250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2901"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A1CED">
        <w:trPr>
          <w:trHeight w:hRule="exact" w:val="241"/>
        </w:trPr>
        <w:tc>
          <w:tcPr>
            <w:tcW w:w="250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2506"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250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2901"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r w:rsidR="009A1CED" w:rsidRPr="009A1CED" w:rsidTr="009A1CED">
        <w:trPr>
          <w:trHeight w:hRule="exact" w:val="241"/>
        </w:trPr>
        <w:tc>
          <w:tcPr>
            <w:tcW w:w="250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rPr>
                <w:lang w:val="en-US"/>
              </w:rPr>
            </w:pPr>
          </w:p>
          <w:p w:rsidR="009A1CED" w:rsidRPr="009A1CED" w:rsidRDefault="009A1CED" w:rsidP="009A1CED">
            <w:pPr>
              <w:widowControl w:val="0"/>
              <w:shd w:val="clear" w:color="auto" w:fill="FFFFFF"/>
              <w:ind w:right="2"/>
              <w:jc w:val="both"/>
              <w:rPr>
                <w:lang w:val="en-US"/>
              </w:rPr>
            </w:pPr>
          </w:p>
          <w:p w:rsidR="009A1CED" w:rsidRPr="009A1CED" w:rsidRDefault="009A1CED" w:rsidP="009A1CED">
            <w:pPr>
              <w:widowControl w:val="0"/>
              <w:shd w:val="clear" w:color="auto" w:fill="FFFFFF"/>
              <w:ind w:right="2"/>
              <w:jc w:val="both"/>
              <w:rPr>
                <w:lang w:val="en-US"/>
              </w:rPr>
            </w:pPr>
          </w:p>
          <w:p w:rsidR="009A1CED" w:rsidRPr="009A1CED" w:rsidRDefault="009A1CED" w:rsidP="009A1CED">
            <w:pPr>
              <w:widowControl w:val="0"/>
              <w:shd w:val="clear" w:color="auto" w:fill="FFFFFF"/>
              <w:ind w:right="2"/>
              <w:jc w:val="both"/>
              <w:rPr>
                <w:lang w:val="en-US"/>
              </w:rPr>
            </w:pPr>
          </w:p>
          <w:p w:rsidR="009A1CED" w:rsidRPr="009A1CED" w:rsidRDefault="009A1CED" w:rsidP="009A1CED">
            <w:pPr>
              <w:widowControl w:val="0"/>
              <w:shd w:val="clear" w:color="auto" w:fill="FFFFFF"/>
              <w:ind w:right="2"/>
              <w:jc w:val="both"/>
              <w:rPr>
                <w:lang w:val="en-US"/>
              </w:rPr>
            </w:pPr>
          </w:p>
          <w:p w:rsidR="009A1CED" w:rsidRPr="009A1CED" w:rsidRDefault="009A1CED" w:rsidP="009A1CED">
            <w:pPr>
              <w:widowControl w:val="0"/>
              <w:shd w:val="clear" w:color="auto" w:fill="FFFFFF"/>
              <w:ind w:right="2"/>
              <w:jc w:val="both"/>
              <w:rPr>
                <w:lang w:val="en-US"/>
              </w:rPr>
            </w:pPr>
          </w:p>
        </w:tc>
        <w:tc>
          <w:tcPr>
            <w:tcW w:w="2506"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2500"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c>
          <w:tcPr>
            <w:tcW w:w="2901" w:type="dxa"/>
            <w:tcBorders>
              <w:top w:val="single" w:sz="4" w:space="0" w:color="auto"/>
              <w:left w:val="single" w:sz="4" w:space="0" w:color="auto"/>
              <w:bottom w:val="single" w:sz="4" w:space="0" w:color="auto"/>
              <w:right w:val="single" w:sz="4" w:space="0" w:color="auto"/>
            </w:tcBorders>
            <w:shd w:val="clear" w:color="auto" w:fill="FFFFFF"/>
          </w:tcPr>
          <w:p w:rsidR="009A1CED" w:rsidRPr="009A1CED" w:rsidRDefault="009A1CED" w:rsidP="009A1CED">
            <w:pPr>
              <w:widowControl w:val="0"/>
              <w:shd w:val="clear" w:color="auto" w:fill="FFFFFF"/>
              <w:ind w:right="2"/>
              <w:jc w:val="both"/>
            </w:pPr>
          </w:p>
        </w:tc>
      </w:tr>
    </w:tbl>
    <w:p w:rsidR="009A1CED" w:rsidRPr="009A1CED" w:rsidRDefault="009A1CED" w:rsidP="009A1CED">
      <w:pPr>
        <w:widowControl w:val="0"/>
        <w:shd w:val="clear" w:color="auto" w:fill="FFFFFF"/>
        <w:tabs>
          <w:tab w:val="left" w:pos="706"/>
          <w:tab w:val="left" w:pos="744"/>
        </w:tabs>
        <w:ind w:right="2"/>
        <w:jc w:val="both"/>
      </w:pPr>
    </w:p>
    <w:p w:rsidR="009A1CED" w:rsidRPr="009A1CED" w:rsidRDefault="009A1CED" w:rsidP="009A1CED">
      <w:pPr>
        <w:widowControl w:val="0"/>
        <w:shd w:val="clear" w:color="auto" w:fill="FFFFFF"/>
        <w:tabs>
          <w:tab w:val="left" w:pos="706"/>
          <w:tab w:val="left" w:pos="744"/>
        </w:tabs>
        <w:ind w:right="2"/>
        <w:jc w:val="both"/>
      </w:pPr>
      <w:r w:rsidRPr="009A1CED">
        <w:t xml:space="preserve">В </w:t>
      </w:r>
      <w:r w:rsidRPr="009A1CED">
        <w:rPr>
          <w:iCs/>
        </w:rPr>
        <w:t xml:space="preserve">разделах «Формы применяемых первичных учетных документов» (кроме унифицированных форм), «Организация документооборота», «Формы внутренней отчетности» </w:t>
      </w:r>
      <w:r w:rsidRPr="009A1CED">
        <w:t>вам предстоит создать график документооборота по основным документам.</w:t>
      </w:r>
    </w:p>
    <w:p w:rsidR="009A1CED" w:rsidRPr="009A1CED" w:rsidRDefault="009A1CED" w:rsidP="009A1CED">
      <w:pPr>
        <w:widowControl w:val="0"/>
        <w:shd w:val="clear" w:color="auto" w:fill="FFFFFF"/>
        <w:ind w:right="2" w:firstLine="708"/>
        <w:jc w:val="both"/>
      </w:pPr>
      <w:r w:rsidRPr="009A1CED">
        <w:t xml:space="preserve">При работе </w:t>
      </w:r>
      <w:r w:rsidRPr="009A1CED">
        <w:rPr>
          <w:iCs/>
        </w:rPr>
        <w:t xml:space="preserve">над разделом «Технология обработки и форма бухгалтерского учета» </w:t>
      </w:r>
      <w:r w:rsidRPr="009A1CED">
        <w:t>можно выделить следующие этапы:</w:t>
      </w:r>
    </w:p>
    <w:p w:rsidR="009A1CED" w:rsidRPr="009A1CED" w:rsidRDefault="009A1CED" w:rsidP="009A1CED">
      <w:pPr>
        <w:widowControl w:val="0"/>
        <w:numPr>
          <w:ilvl w:val="0"/>
          <w:numId w:val="4"/>
        </w:numPr>
        <w:shd w:val="clear" w:color="auto" w:fill="FFFFFF"/>
        <w:tabs>
          <w:tab w:val="left" w:pos="1003"/>
        </w:tabs>
        <w:autoSpaceDE w:val="0"/>
        <w:autoSpaceDN w:val="0"/>
        <w:adjustRightInd w:val="0"/>
        <w:ind w:right="2"/>
        <w:jc w:val="both"/>
      </w:pPr>
      <w:r w:rsidRPr="009A1CED">
        <w:t>создание документа (внутреннего или внешнего);</w:t>
      </w:r>
    </w:p>
    <w:p w:rsidR="009A1CED" w:rsidRPr="009A1CED" w:rsidRDefault="009A1CED" w:rsidP="009A1CED">
      <w:pPr>
        <w:widowControl w:val="0"/>
        <w:numPr>
          <w:ilvl w:val="0"/>
          <w:numId w:val="4"/>
        </w:numPr>
        <w:shd w:val="clear" w:color="auto" w:fill="FFFFFF"/>
        <w:tabs>
          <w:tab w:val="left" w:pos="1003"/>
        </w:tabs>
        <w:autoSpaceDE w:val="0"/>
        <w:autoSpaceDN w:val="0"/>
        <w:adjustRightInd w:val="0"/>
        <w:ind w:right="2"/>
        <w:jc w:val="both"/>
      </w:pPr>
      <w:r w:rsidRPr="009A1CED">
        <w:t>передача в бухгалтерию;</w:t>
      </w:r>
    </w:p>
    <w:p w:rsidR="009A1CED" w:rsidRPr="009A1CED" w:rsidRDefault="009A1CED" w:rsidP="009A1CED">
      <w:pPr>
        <w:widowControl w:val="0"/>
        <w:numPr>
          <w:ilvl w:val="0"/>
          <w:numId w:val="4"/>
        </w:numPr>
        <w:shd w:val="clear" w:color="auto" w:fill="FFFFFF"/>
        <w:tabs>
          <w:tab w:val="left" w:pos="1003"/>
        </w:tabs>
        <w:autoSpaceDE w:val="0"/>
        <w:autoSpaceDN w:val="0"/>
        <w:adjustRightInd w:val="0"/>
        <w:ind w:right="2"/>
        <w:jc w:val="both"/>
      </w:pPr>
      <w:r w:rsidRPr="009A1CED">
        <w:t>отражение информации первичного документа на счетах;</w:t>
      </w:r>
    </w:p>
    <w:p w:rsidR="009A1CED" w:rsidRPr="009A1CED" w:rsidRDefault="009A1CED" w:rsidP="009A1CED">
      <w:pPr>
        <w:widowControl w:val="0"/>
        <w:numPr>
          <w:ilvl w:val="0"/>
          <w:numId w:val="4"/>
        </w:numPr>
        <w:shd w:val="clear" w:color="auto" w:fill="FFFFFF"/>
        <w:tabs>
          <w:tab w:val="left" w:pos="1003"/>
        </w:tabs>
        <w:autoSpaceDE w:val="0"/>
        <w:autoSpaceDN w:val="0"/>
        <w:adjustRightInd w:val="0"/>
        <w:ind w:right="2"/>
        <w:jc w:val="both"/>
      </w:pPr>
      <w:r w:rsidRPr="009A1CED">
        <w:t>формирование отчетных данных.</w:t>
      </w:r>
    </w:p>
    <w:p w:rsidR="009A1CED" w:rsidRPr="009A1CED" w:rsidRDefault="009A1CED" w:rsidP="009A1CED">
      <w:pPr>
        <w:widowControl w:val="0"/>
        <w:shd w:val="clear" w:color="auto" w:fill="FFFFFF"/>
        <w:tabs>
          <w:tab w:val="left" w:pos="1003"/>
        </w:tabs>
        <w:ind w:right="2"/>
        <w:jc w:val="both"/>
      </w:pPr>
    </w:p>
    <w:p w:rsidR="009A1CED" w:rsidRPr="009A1CED" w:rsidRDefault="009A1CED" w:rsidP="009A1CED">
      <w:pPr>
        <w:widowControl w:val="0"/>
        <w:shd w:val="clear" w:color="auto" w:fill="FFFFFF"/>
        <w:ind w:right="2" w:firstLine="708"/>
        <w:jc w:val="both"/>
      </w:pPr>
      <w:r w:rsidRPr="009A1CED">
        <w:t xml:space="preserve">При разработке раздела </w:t>
      </w:r>
      <w:r w:rsidRPr="009A1CED">
        <w:rPr>
          <w:iCs/>
        </w:rPr>
        <w:t xml:space="preserve">«Порядок проведения инвентаризации» </w:t>
      </w:r>
      <w:r w:rsidRPr="009A1CED">
        <w:t xml:space="preserve">следует руководствоваться Методическими указаниями по инвентаризации имущества и финансовых обязательств, утвержденными приказом Минфина России от 13 июня </w:t>
      </w:r>
      <w:smartTag w:uri="urn:schemas-microsoft-com:office:smarttags" w:element="metricconverter">
        <w:smartTagPr>
          <w:attr w:name="ProductID" w:val="1995 г"/>
        </w:smartTagPr>
        <w:r w:rsidRPr="009A1CED">
          <w:t>1995 г</w:t>
        </w:r>
      </w:smartTag>
      <w:r w:rsidRPr="009A1CED">
        <w:t>. № 49 (в действующей редакции).</w:t>
      </w:r>
    </w:p>
    <w:p w:rsidR="009A1CED" w:rsidRPr="009A1CED" w:rsidRDefault="009A1CED" w:rsidP="009A1CED">
      <w:pPr>
        <w:widowControl w:val="0"/>
        <w:autoSpaceDE w:val="0"/>
        <w:autoSpaceDN w:val="0"/>
        <w:adjustRightInd w:val="0"/>
        <w:rPr>
          <w:rFonts w:eastAsia="Times-Roman"/>
        </w:rPr>
      </w:pPr>
    </w:p>
    <w:p w:rsidR="009A1CED" w:rsidRDefault="009A1CED"/>
    <w:p w:rsidR="009A1CED" w:rsidRDefault="009A1CED"/>
    <w:p w:rsidR="009A1CED" w:rsidRDefault="009A1CED"/>
    <w:p w:rsidR="009A1CED" w:rsidRDefault="009A1CED"/>
    <w:p w:rsidR="009A1CED" w:rsidRDefault="009A1CED"/>
    <w:p w:rsidR="009A1CED" w:rsidRDefault="009A1CED"/>
    <w:p w:rsidR="009A1CED" w:rsidRDefault="009A1CED"/>
    <w:p w:rsidR="009A1CED" w:rsidRDefault="009A1CED"/>
    <w:p w:rsidR="009A1CED" w:rsidRDefault="009A1CED"/>
    <w:p w:rsidR="009A1CED" w:rsidRDefault="009A1CED"/>
    <w:p w:rsidR="009A1CED" w:rsidRDefault="009A1CED"/>
    <w:p w:rsidR="009A1CED" w:rsidRDefault="009A1CED"/>
    <w:p w:rsidR="009A1CED" w:rsidRDefault="009A1CED"/>
    <w:p w:rsidR="009A1CED" w:rsidRDefault="009A1CED"/>
    <w:p w:rsidR="009A1CED" w:rsidRDefault="009A1CED"/>
    <w:p w:rsidR="009A1CED" w:rsidRDefault="009A1CED"/>
    <w:p w:rsidR="009A1CED" w:rsidRDefault="009A1CED"/>
    <w:p w:rsidR="00232C48" w:rsidRDefault="00232C48" w:rsidP="009A1CED">
      <w:pPr>
        <w:widowControl w:val="0"/>
        <w:autoSpaceDE w:val="0"/>
        <w:autoSpaceDN w:val="0"/>
        <w:adjustRightInd w:val="0"/>
        <w:jc w:val="center"/>
        <w:rPr>
          <w:b/>
        </w:rPr>
      </w:pPr>
    </w:p>
    <w:p w:rsidR="00232C48" w:rsidRDefault="00232C48" w:rsidP="009A1CED">
      <w:pPr>
        <w:widowControl w:val="0"/>
        <w:autoSpaceDE w:val="0"/>
        <w:autoSpaceDN w:val="0"/>
        <w:adjustRightInd w:val="0"/>
        <w:jc w:val="center"/>
        <w:rPr>
          <w:b/>
        </w:rPr>
      </w:pPr>
    </w:p>
    <w:p w:rsidR="00232C48" w:rsidRDefault="00232C48" w:rsidP="009A1CED">
      <w:pPr>
        <w:widowControl w:val="0"/>
        <w:autoSpaceDE w:val="0"/>
        <w:autoSpaceDN w:val="0"/>
        <w:adjustRightInd w:val="0"/>
        <w:jc w:val="center"/>
        <w:rPr>
          <w:b/>
        </w:rPr>
      </w:pPr>
    </w:p>
    <w:p w:rsidR="00232C48" w:rsidRDefault="00232C48" w:rsidP="009A1CED">
      <w:pPr>
        <w:widowControl w:val="0"/>
        <w:autoSpaceDE w:val="0"/>
        <w:autoSpaceDN w:val="0"/>
        <w:adjustRightInd w:val="0"/>
        <w:jc w:val="center"/>
        <w:rPr>
          <w:b/>
        </w:rPr>
      </w:pPr>
    </w:p>
    <w:p w:rsidR="00232C48" w:rsidRDefault="00232C48" w:rsidP="009A1CED">
      <w:pPr>
        <w:widowControl w:val="0"/>
        <w:autoSpaceDE w:val="0"/>
        <w:autoSpaceDN w:val="0"/>
        <w:adjustRightInd w:val="0"/>
        <w:jc w:val="center"/>
        <w:rPr>
          <w:b/>
        </w:rPr>
      </w:pPr>
    </w:p>
    <w:p w:rsidR="00232C48" w:rsidRDefault="00232C48" w:rsidP="009A1CED">
      <w:pPr>
        <w:widowControl w:val="0"/>
        <w:autoSpaceDE w:val="0"/>
        <w:autoSpaceDN w:val="0"/>
        <w:adjustRightInd w:val="0"/>
        <w:jc w:val="center"/>
        <w:rPr>
          <w:b/>
        </w:rPr>
      </w:pPr>
    </w:p>
    <w:p w:rsidR="00232C48" w:rsidRDefault="00232C48" w:rsidP="009A1CED">
      <w:pPr>
        <w:widowControl w:val="0"/>
        <w:autoSpaceDE w:val="0"/>
        <w:autoSpaceDN w:val="0"/>
        <w:adjustRightInd w:val="0"/>
        <w:jc w:val="center"/>
        <w:rPr>
          <w:b/>
        </w:rPr>
      </w:pPr>
    </w:p>
    <w:p w:rsidR="00232C48" w:rsidRDefault="00232C48" w:rsidP="009A1CED">
      <w:pPr>
        <w:widowControl w:val="0"/>
        <w:autoSpaceDE w:val="0"/>
        <w:autoSpaceDN w:val="0"/>
        <w:adjustRightInd w:val="0"/>
        <w:jc w:val="center"/>
        <w:rPr>
          <w:b/>
        </w:rPr>
      </w:pPr>
    </w:p>
    <w:p w:rsidR="00232C48" w:rsidRDefault="00232C48" w:rsidP="009A1CED">
      <w:pPr>
        <w:widowControl w:val="0"/>
        <w:autoSpaceDE w:val="0"/>
        <w:autoSpaceDN w:val="0"/>
        <w:adjustRightInd w:val="0"/>
        <w:jc w:val="center"/>
        <w:rPr>
          <w:b/>
        </w:rPr>
      </w:pPr>
    </w:p>
    <w:p w:rsidR="00232C48" w:rsidRDefault="00232C48" w:rsidP="009A1CED">
      <w:pPr>
        <w:widowControl w:val="0"/>
        <w:autoSpaceDE w:val="0"/>
        <w:autoSpaceDN w:val="0"/>
        <w:adjustRightInd w:val="0"/>
        <w:jc w:val="center"/>
        <w:rPr>
          <w:b/>
        </w:rPr>
      </w:pPr>
    </w:p>
    <w:p w:rsidR="00232C48" w:rsidRDefault="00232C48" w:rsidP="009A1CED">
      <w:pPr>
        <w:widowControl w:val="0"/>
        <w:autoSpaceDE w:val="0"/>
        <w:autoSpaceDN w:val="0"/>
        <w:adjustRightInd w:val="0"/>
        <w:jc w:val="center"/>
        <w:rPr>
          <w:b/>
        </w:rPr>
      </w:pPr>
    </w:p>
    <w:p w:rsidR="006D5627" w:rsidRPr="006D5627" w:rsidRDefault="006D5627" w:rsidP="006D5627">
      <w:pPr>
        <w:widowControl w:val="0"/>
        <w:autoSpaceDE w:val="0"/>
        <w:autoSpaceDN w:val="0"/>
        <w:adjustRightInd w:val="0"/>
        <w:jc w:val="center"/>
        <w:rPr>
          <w:b/>
        </w:rPr>
      </w:pPr>
      <w:r w:rsidRPr="006D5627">
        <w:rPr>
          <w:b/>
        </w:rPr>
        <w:t>ПРАКТИЧЕСКОЕ ЗАНЯТИЕ №2</w:t>
      </w:r>
    </w:p>
    <w:p w:rsidR="006D5627" w:rsidRPr="006D5627" w:rsidRDefault="006D5627" w:rsidP="006D5627">
      <w:pPr>
        <w:widowControl w:val="0"/>
        <w:autoSpaceDE w:val="0"/>
        <w:autoSpaceDN w:val="0"/>
        <w:adjustRightInd w:val="0"/>
        <w:jc w:val="both"/>
        <w:rPr>
          <w:rFonts w:eastAsia="Times-Bold"/>
          <w:b/>
          <w:bCs/>
        </w:rPr>
      </w:pPr>
      <w:r w:rsidRPr="006D5627">
        <w:rPr>
          <w:b/>
        </w:rPr>
        <w:t xml:space="preserve">Тема: </w:t>
      </w:r>
      <w:r w:rsidRPr="006D5627">
        <w:rPr>
          <w:rFonts w:eastAsia="Calibri"/>
          <w:b/>
        </w:rPr>
        <w:t>Сверка данных синтетического и аналитического учета на дату составления бухгалтерской отчетности. Составление внутренней отчетности предприятия.</w:t>
      </w:r>
    </w:p>
    <w:p w:rsidR="006D5627" w:rsidRPr="006D5627" w:rsidRDefault="006D5627" w:rsidP="006D5627">
      <w:pPr>
        <w:widowControl w:val="0"/>
        <w:jc w:val="both"/>
      </w:pPr>
      <w:r w:rsidRPr="006D5627">
        <w:rPr>
          <w:rFonts w:eastAsia="Calibri"/>
          <w:b/>
          <w:bCs/>
        </w:rPr>
        <w:t>МДК. 04.01</w:t>
      </w:r>
      <w:r w:rsidRPr="006D5627">
        <w:rPr>
          <w:rFonts w:eastAsia="Calibri"/>
          <w:b/>
          <w:bCs/>
          <w:spacing w:val="-6"/>
        </w:rPr>
        <w:t>.</w:t>
      </w:r>
      <w:r w:rsidRPr="006D5627">
        <w:rPr>
          <w:rFonts w:eastAsia="Calibri"/>
          <w:bCs/>
          <w:spacing w:val="-6"/>
        </w:rPr>
        <w:t xml:space="preserve"> </w:t>
      </w:r>
      <w:r w:rsidRPr="006D5627">
        <w:rPr>
          <w:rFonts w:eastAsia="Calibri"/>
          <w:bCs/>
        </w:rPr>
        <w:t>Технология составления</w:t>
      </w:r>
      <w:r w:rsidRPr="006D5627">
        <w:rPr>
          <w:rFonts w:eastAsia="Calibri"/>
        </w:rPr>
        <w:t xml:space="preserve"> </w:t>
      </w:r>
      <w:r w:rsidRPr="006D5627">
        <w:rPr>
          <w:rFonts w:eastAsia="Calibri"/>
          <w:bCs/>
        </w:rPr>
        <w:t>бухгалтерской (финансовой) отчетности</w:t>
      </w:r>
    </w:p>
    <w:p w:rsidR="006D5627" w:rsidRPr="006D5627" w:rsidRDefault="006D5627" w:rsidP="006D5627">
      <w:pPr>
        <w:widowControl w:val="0"/>
        <w:jc w:val="both"/>
      </w:pPr>
      <w:r w:rsidRPr="006D5627">
        <w:rPr>
          <w:b/>
        </w:rPr>
        <w:t>Профессиональный модуль</w:t>
      </w:r>
      <w:r w:rsidRPr="006D5627">
        <w:t xml:space="preserve"> ПМ. 04 Составление и использование бухгалтерской </w:t>
      </w:r>
      <w:r w:rsidRPr="006D5627">
        <w:rPr>
          <w:rFonts w:eastAsia="Calibri"/>
          <w:bCs/>
        </w:rPr>
        <w:t xml:space="preserve">(финансовой) </w:t>
      </w:r>
      <w:r w:rsidRPr="006D5627">
        <w:t>отчетности</w:t>
      </w:r>
    </w:p>
    <w:p w:rsidR="006D5627" w:rsidRPr="006D5627" w:rsidRDefault="006D5627" w:rsidP="006D5627">
      <w:pPr>
        <w:widowControl w:val="0"/>
        <w:jc w:val="both"/>
      </w:pPr>
      <w:r w:rsidRPr="006D5627">
        <w:rPr>
          <w:b/>
        </w:rPr>
        <w:t>Специальность</w:t>
      </w:r>
      <w:r w:rsidRPr="006D5627">
        <w:t xml:space="preserve"> 38.02.01 Экономика и бухгалтерский учет (по отраслям)</w:t>
      </w:r>
    </w:p>
    <w:p w:rsidR="006D5627" w:rsidRPr="006D5627" w:rsidRDefault="006D5627" w:rsidP="006D5627">
      <w:pPr>
        <w:widowControl w:val="0"/>
        <w:jc w:val="both"/>
      </w:pPr>
      <w:r w:rsidRPr="006D5627">
        <w:rPr>
          <w:b/>
        </w:rPr>
        <w:t xml:space="preserve">Курс </w:t>
      </w:r>
      <w:r w:rsidRPr="006D5627">
        <w:t>3</w:t>
      </w:r>
    </w:p>
    <w:p w:rsidR="006D5627" w:rsidRPr="006D5627" w:rsidRDefault="006D5627" w:rsidP="006D5627">
      <w:pPr>
        <w:widowControl w:val="0"/>
        <w:jc w:val="both"/>
        <w:rPr>
          <w:rFonts w:eastAsia="Calibri"/>
        </w:rPr>
      </w:pPr>
      <w:r w:rsidRPr="006D5627">
        <w:rPr>
          <w:b/>
        </w:rPr>
        <w:t xml:space="preserve">Раздел ПМ: </w:t>
      </w:r>
      <w:r w:rsidRPr="006D5627">
        <w:rPr>
          <w:rFonts w:eastAsia="Calibri"/>
        </w:rPr>
        <w:t>Раздел 1 Реализация процесса составления бухгалтерской (финансовой) отчетности</w:t>
      </w:r>
    </w:p>
    <w:p w:rsidR="006D5627" w:rsidRPr="006D5627" w:rsidRDefault="006D5627" w:rsidP="006D5627">
      <w:pPr>
        <w:widowControl w:val="0"/>
        <w:jc w:val="both"/>
      </w:pPr>
      <w:r w:rsidRPr="006D5627">
        <w:rPr>
          <w:b/>
        </w:rPr>
        <w:t>Тема ПМ:</w:t>
      </w:r>
      <w:r w:rsidRPr="006D5627">
        <w:t xml:space="preserve"> </w:t>
      </w:r>
      <w:r w:rsidRPr="006D5627">
        <w:rPr>
          <w:rFonts w:eastAsia="Calibri"/>
          <w:bCs/>
        </w:rPr>
        <w:t>Тема 1.1 Организация работы по составлению бухгалтерской (финансовой) отчётности</w:t>
      </w:r>
    </w:p>
    <w:p w:rsidR="006D5627" w:rsidRPr="006D5627" w:rsidRDefault="006D5627" w:rsidP="006D5627">
      <w:pPr>
        <w:widowControl w:val="0"/>
        <w:jc w:val="both"/>
        <w:rPr>
          <w:b/>
        </w:rPr>
      </w:pPr>
      <w:r w:rsidRPr="006D5627">
        <w:rPr>
          <w:b/>
        </w:rPr>
        <w:t>Формируемые компетенции:</w:t>
      </w:r>
    </w:p>
    <w:p w:rsidR="006D5627" w:rsidRPr="006D5627" w:rsidRDefault="006D5627" w:rsidP="006D5627">
      <w:pPr>
        <w:widowControl w:val="0"/>
        <w:jc w:val="both"/>
      </w:pPr>
      <w:r w:rsidRPr="006D5627">
        <w:t>– профессиональные:</w:t>
      </w:r>
    </w:p>
    <w:p w:rsidR="006D5627" w:rsidRPr="006D5627" w:rsidRDefault="006D5627" w:rsidP="006D5627">
      <w:pPr>
        <w:widowControl w:val="0"/>
        <w:jc w:val="both"/>
      </w:pPr>
      <w:r w:rsidRPr="006D5627">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6D5627" w:rsidRPr="006D5627" w:rsidRDefault="006D5627" w:rsidP="006D5627">
      <w:pPr>
        <w:widowControl w:val="0"/>
        <w:jc w:val="both"/>
      </w:pPr>
      <w:r w:rsidRPr="006D5627">
        <w:t>– общие:</w:t>
      </w:r>
    </w:p>
    <w:p w:rsidR="006D5627" w:rsidRPr="006D5627" w:rsidRDefault="006D5627" w:rsidP="006D5627">
      <w:pPr>
        <w:widowControl w:val="0"/>
        <w:jc w:val="both"/>
      </w:pPr>
      <w:r w:rsidRPr="006D5627">
        <w:t>ОК 01</w:t>
      </w:r>
      <w:r w:rsidRPr="006D5627">
        <w:tab/>
        <w:t>Выбирать способы решения задач профессиональной деятельности применительно к различным контекстам</w:t>
      </w:r>
    </w:p>
    <w:p w:rsidR="006D5627" w:rsidRPr="006D5627" w:rsidRDefault="006D5627" w:rsidP="006D5627">
      <w:pPr>
        <w:widowControl w:val="0"/>
        <w:jc w:val="both"/>
      </w:pPr>
      <w:r w:rsidRPr="006D5627">
        <w:t>ОК 02</w:t>
      </w:r>
      <w:r w:rsidRPr="006D5627">
        <w:tab/>
        <w:t>Осуществлять поиск, анализ и интерпретацию информации, необходимой для выполнения задач профессиональной деятельности</w:t>
      </w:r>
    </w:p>
    <w:p w:rsidR="006D5627" w:rsidRPr="006D5627" w:rsidRDefault="006D5627" w:rsidP="006D5627">
      <w:pPr>
        <w:widowControl w:val="0"/>
        <w:jc w:val="both"/>
      </w:pPr>
      <w:r w:rsidRPr="006D5627">
        <w:t>ОК 03</w:t>
      </w:r>
      <w:r w:rsidRPr="006D5627">
        <w:tab/>
        <w:t>Планировать и реализовывать собственное профессиональное и личностное развитие</w:t>
      </w:r>
    </w:p>
    <w:p w:rsidR="006D5627" w:rsidRPr="006D5627" w:rsidRDefault="006D5627" w:rsidP="006D5627">
      <w:pPr>
        <w:widowControl w:val="0"/>
        <w:jc w:val="both"/>
      </w:pPr>
      <w:r w:rsidRPr="006D5627">
        <w:t>ОК 04</w:t>
      </w:r>
      <w:r w:rsidRPr="006D5627">
        <w:tab/>
        <w:t>Работать в коллективе и команде, эффективно взаимодействовать с коллегами, руководством, клиентами</w:t>
      </w:r>
    </w:p>
    <w:p w:rsidR="006D5627" w:rsidRPr="006D5627" w:rsidRDefault="006D5627" w:rsidP="006D5627">
      <w:pPr>
        <w:widowControl w:val="0"/>
        <w:jc w:val="both"/>
      </w:pPr>
      <w:r w:rsidRPr="006D5627">
        <w:t>ОК 05</w:t>
      </w:r>
      <w:r w:rsidRPr="006D5627">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6D5627" w:rsidRPr="006D5627" w:rsidRDefault="006D5627" w:rsidP="006D5627">
      <w:pPr>
        <w:widowControl w:val="0"/>
        <w:jc w:val="both"/>
      </w:pPr>
      <w:r w:rsidRPr="006D5627">
        <w:t>ОК 09</w:t>
      </w:r>
      <w:r w:rsidRPr="006D5627">
        <w:tab/>
        <w:t>Использовать информационные технологии в профессиональной деятельности</w:t>
      </w:r>
    </w:p>
    <w:p w:rsidR="006D5627" w:rsidRPr="006D5627" w:rsidRDefault="006D5627" w:rsidP="006D5627">
      <w:pPr>
        <w:widowControl w:val="0"/>
        <w:jc w:val="both"/>
      </w:pPr>
      <w:r w:rsidRPr="006D5627">
        <w:t>ОК 10</w:t>
      </w:r>
      <w:r w:rsidRPr="006D5627">
        <w:tab/>
        <w:t>Пользоваться профессиональной документацией на государственном и иностранном языках</w:t>
      </w:r>
    </w:p>
    <w:p w:rsidR="006D5627" w:rsidRPr="006D5627" w:rsidRDefault="006D5627" w:rsidP="006D5627">
      <w:pPr>
        <w:widowControl w:val="0"/>
        <w:jc w:val="both"/>
        <w:rPr>
          <w:b/>
        </w:rPr>
      </w:pPr>
      <w:r w:rsidRPr="006D5627">
        <w:rPr>
          <w:b/>
        </w:rPr>
        <w:t>Требования к умениям (практическому опыту):</w:t>
      </w:r>
    </w:p>
    <w:p w:rsidR="006D5627" w:rsidRPr="006D5627" w:rsidRDefault="006D5627" w:rsidP="006D5627">
      <w:pPr>
        <w:widowControl w:val="0"/>
        <w:shd w:val="clear" w:color="auto" w:fill="FFFFFF"/>
        <w:tabs>
          <w:tab w:val="left" w:pos="851"/>
        </w:tabs>
        <w:autoSpaceDE w:val="0"/>
        <w:autoSpaceDN w:val="0"/>
        <w:adjustRightInd w:val="0"/>
        <w:jc w:val="both"/>
      </w:pPr>
      <w:r w:rsidRPr="006D5627">
        <w:t xml:space="preserve">Должен уметь: </w:t>
      </w:r>
    </w:p>
    <w:p w:rsidR="006D5627" w:rsidRPr="006D5627" w:rsidRDefault="006D5627" w:rsidP="006D5627">
      <w:pPr>
        <w:jc w:val="both"/>
      </w:pPr>
      <w:r w:rsidRPr="006D5627">
        <w:t>У22. Отражать нарастающим итогом на счетах бухгалтерского учета имущественное и финансовое положение организации</w:t>
      </w:r>
    </w:p>
    <w:p w:rsidR="006D5627" w:rsidRPr="006D5627" w:rsidRDefault="006D5627" w:rsidP="006D5627">
      <w:pPr>
        <w:jc w:val="both"/>
      </w:pPr>
      <w:r w:rsidRPr="006D5627">
        <w:t>У23. Определять результаты хозяйственной деятельности за отчетный период</w:t>
      </w:r>
    </w:p>
    <w:p w:rsidR="006D5627" w:rsidRPr="006D5627" w:rsidRDefault="006D5627" w:rsidP="006D5627">
      <w:pPr>
        <w:jc w:val="both"/>
        <w:rPr>
          <w:b/>
        </w:rPr>
      </w:pPr>
      <w:r w:rsidRPr="006D5627">
        <w:rPr>
          <w:b/>
        </w:rPr>
        <w:t>Цели самостоятельной работы:</w:t>
      </w:r>
    </w:p>
    <w:p w:rsidR="006D5627" w:rsidRPr="006D5627" w:rsidRDefault="006D5627" w:rsidP="006D5627">
      <w:pPr>
        <w:widowControl w:val="0"/>
        <w:jc w:val="both"/>
      </w:pPr>
      <w:r w:rsidRPr="006D5627">
        <w:t>Формирование умений отражения нарастающим итогом на счетах бухгалтерского учета имущественного и финансового положения организации, определения результатов хозяйственной деятельности за отчетный период.</w:t>
      </w:r>
    </w:p>
    <w:p w:rsidR="006D5627" w:rsidRPr="006D5627" w:rsidRDefault="006D5627" w:rsidP="006D5627">
      <w:pPr>
        <w:widowControl w:val="0"/>
        <w:jc w:val="both"/>
        <w:rPr>
          <w:i/>
        </w:rPr>
      </w:pPr>
      <w:r w:rsidRPr="006D5627">
        <w:rPr>
          <w:b/>
        </w:rPr>
        <w:t>Обеспечение занятия</w:t>
      </w:r>
      <w:r w:rsidRPr="006D5627">
        <w:t xml:space="preserve">: </w:t>
      </w:r>
    </w:p>
    <w:p w:rsidR="006D5627" w:rsidRPr="006D5627" w:rsidRDefault="006D5627" w:rsidP="006D5627">
      <w:pPr>
        <w:widowControl w:val="0"/>
        <w:numPr>
          <w:ilvl w:val="0"/>
          <w:numId w:val="13"/>
        </w:numPr>
        <w:tabs>
          <w:tab w:val="left" w:pos="0"/>
          <w:tab w:val="left" w:pos="567"/>
        </w:tabs>
        <w:ind w:left="714" w:hanging="357"/>
        <w:jc w:val="both"/>
      </w:pPr>
      <w:r w:rsidRPr="006D5627">
        <w:t xml:space="preserve"> Задание для практического занятия</w:t>
      </w:r>
    </w:p>
    <w:p w:rsidR="006D5627" w:rsidRPr="006D5627" w:rsidRDefault="006D5627" w:rsidP="006D5627">
      <w:pPr>
        <w:widowControl w:val="0"/>
        <w:numPr>
          <w:ilvl w:val="0"/>
          <w:numId w:val="13"/>
        </w:numPr>
        <w:tabs>
          <w:tab w:val="left" w:pos="0"/>
          <w:tab w:val="left" w:pos="567"/>
        </w:tabs>
        <w:ind w:left="714" w:hanging="357"/>
        <w:jc w:val="both"/>
      </w:pPr>
      <w:r w:rsidRPr="006D5627">
        <w:t xml:space="preserve"> Рабочая тетрадь</w:t>
      </w:r>
    </w:p>
    <w:p w:rsidR="006D5627" w:rsidRPr="006D5627" w:rsidRDefault="006D5627" w:rsidP="006D5627">
      <w:pPr>
        <w:widowControl w:val="0"/>
        <w:numPr>
          <w:ilvl w:val="0"/>
          <w:numId w:val="13"/>
        </w:numPr>
        <w:tabs>
          <w:tab w:val="left" w:pos="0"/>
          <w:tab w:val="left" w:pos="567"/>
        </w:tabs>
        <w:ind w:left="714" w:hanging="357"/>
        <w:jc w:val="both"/>
      </w:pPr>
      <w:r w:rsidRPr="006D5627">
        <w:t xml:space="preserve"> Калькуляторы</w:t>
      </w:r>
    </w:p>
    <w:p w:rsidR="006D5627" w:rsidRPr="006D5627" w:rsidRDefault="006D5627" w:rsidP="006D5627">
      <w:pPr>
        <w:widowControl w:val="0"/>
        <w:numPr>
          <w:ilvl w:val="0"/>
          <w:numId w:val="13"/>
        </w:numPr>
        <w:tabs>
          <w:tab w:val="left" w:pos="0"/>
          <w:tab w:val="left" w:pos="567"/>
        </w:tabs>
        <w:ind w:left="714" w:hanging="357"/>
        <w:jc w:val="both"/>
      </w:pPr>
      <w:r w:rsidRPr="006D5627">
        <w:t xml:space="preserve"> </w:t>
      </w:r>
      <w:hyperlink w:anchor="sub_0" w:history="1">
        <w:r w:rsidRPr="006D5627">
          <w:t>Приказ</w:t>
        </w:r>
      </w:hyperlink>
      <w:r w:rsidRPr="006D5627">
        <w:t xml:space="preserve"> Минфина РФ от 28 июня </w:t>
      </w:r>
      <w:smartTag w:uri="urn:schemas-microsoft-com:office:smarttags" w:element="metricconverter">
        <w:smartTagPr>
          <w:attr w:name="ProductID" w:val="2010 г"/>
        </w:smartTagPr>
        <w:r w:rsidRPr="006D5627">
          <w:t>2010 г</w:t>
        </w:r>
      </w:smartTag>
      <w:r w:rsidRPr="006D5627">
        <w:t>. N 63н  «Об утверждении Положения по бухгалтерскому учету «Исправление ошибок в бухгалтерском учете и отчетности» (ПБУ 22/2010)»</w:t>
      </w:r>
    </w:p>
    <w:p w:rsidR="006D5627" w:rsidRPr="006D5627" w:rsidRDefault="006D5627" w:rsidP="006D5627">
      <w:pPr>
        <w:widowControl w:val="0"/>
        <w:numPr>
          <w:ilvl w:val="0"/>
          <w:numId w:val="13"/>
        </w:numPr>
        <w:tabs>
          <w:tab w:val="left" w:pos="0"/>
          <w:tab w:val="left" w:pos="567"/>
        </w:tabs>
        <w:ind w:left="714" w:hanging="357"/>
        <w:jc w:val="both"/>
      </w:pPr>
      <w:r w:rsidRPr="006D5627">
        <w:lastRenderedPageBreak/>
        <w:t xml:space="preserve"> Федеральный закон N 402-ФЗ "О бухгалтерском учете" от 6 декабря 2011 года (в действующей редакции)</w:t>
      </w:r>
    </w:p>
    <w:p w:rsidR="006D5627" w:rsidRPr="006D5627" w:rsidRDefault="006D5627" w:rsidP="006D5627">
      <w:pPr>
        <w:widowControl w:val="0"/>
        <w:numPr>
          <w:ilvl w:val="0"/>
          <w:numId w:val="13"/>
        </w:numPr>
        <w:tabs>
          <w:tab w:val="left" w:pos="0"/>
          <w:tab w:val="left" w:pos="567"/>
        </w:tabs>
        <w:ind w:left="714" w:hanging="357"/>
        <w:jc w:val="both"/>
      </w:pPr>
      <w:r w:rsidRPr="006D5627">
        <w:t xml:space="preserve"> Положение по бухгалтерскому учету «Бухгалтерская отчетность организации» ПБУ 4/99. Утверждено приказом Министерства финансов  Российской Федерации от 6 июля 1999г. №43н. (в действующей редакции) </w:t>
      </w:r>
    </w:p>
    <w:p w:rsidR="006D5627" w:rsidRPr="006D5627" w:rsidRDefault="006D5627" w:rsidP="006D5627">
      <w:pPr>
        <w:widowControl w:val="0"/>
        <w:numPr>
          <w:ilvl w:val="0"/>
          <w:numId w:val="13"/>
        </w:numPr>
        <w:ind w:left="714" w:hanging="357"/>
        <w:jc w:val="both"/>
      </w:pPr>
      <w:r w:rsidRPr="006D5627">
        <w:rPr>
          <w:color w:val="000000"/>
        </w:rPr>
        <w:t>Приказ Минфина РФ от 2 июля 2010 г. N 66н "О формах бухгалтерской отчетности организаций" (с изменениями и дополнениями)</w:t>
      </w:r>
    </w:p>
    <w:p w:rsidR="006D5627" w:rsidRPr="006D5627" w:rsidRDefault="006D5627" w:rsidP="006D5627">
      <w:pPr>
        <w:tabs>
          <w:tab w:val="num" w:pos="720"/>
        </w:tabs>
        <w:jc w:val="center"/>
        <w:rPr>
          <w:b/>
        </w:rPr>
      </w:pPr>
    </w:p>
    <w:p w:rsidR="006D5627" w:rsidRPr="006D5627" w:rsidRDefault="006D5627" w:rsidP="006D5627">
      <w:pPr>
        <w:tabs>
          <w:tab w:val="num" w:pos="720"/>
        </w:tabs>
        <w:jc w:val="center"/>
        <w:rPr>
          <w:b/>
        </w:rPr>
      </w:pPr>
      <w:r w:rsidRPr="006D5627">
        <w:rPr>
          <w:b/>
        </w:rPr>
        <w:t>САМОСТОЯТЕЛЬНАЯ  РАБОТА ОБУЧАЮЩИХСЯ</w:t>
      </w:r>
    </w:p>
    <w:p w:rsidR="006D5627" w:rsidRPr="006D5627" w:rsidRDefault="006D5627" w:rsidP="006D5627">
      <w:pPr>
        <w:jc w:val="both"/>
        <w:rPr>
          <w:b/>
        </w:rPr>
      </w:pPr>
      <w:r w:rsidRPr="006D5627">
        <w:rPr>
          <w:b/>
        </w:rPr>
        <w:t>Актуализация опорных знаний (время – 10 мин)</w:t>
      </w:r>
    </w:p>
    <w:p w:rsidR="006D5627" w:rsidRPr="006D5627" w:rsidRDefault="006D5627" w:rsidP="006D5627">
      <w:pPr>
        <w:jc w:val="both"/>
      </w:pPr>
      <w:r w:rsidRPr="006D5627">
        <w:rPr>
          <w:rFonts w:eastAsia="Times-Roman"/>
        </w:rPr>
        <w:t>Дайте ответы на следующие вопросы:</w:t>
      </w:r>
    </w:p>
    <w:p w:rsidR="006D5627" w:rsidRPr="006D5627" w:rsidRDefault="006D5627" w:rsidP="006D5627">
      <w:pPr>
        <w:widowControl w:val="0"/>
        <w:numPr>
          <w:ilvl w:val="0"/>
          <w:numId w:val="61"/>
        </w:numPr>
        <w:contextualSpacing/>
        <w:rPr>
          <w:rFonts w:eastAsia="Calibri"/>
          <w:bCs/>
          <w:lang w:eastAsia="en-US"/>
        </w:rPr>
      </w:pPr>
      <w:r w:rsidRPr="006D5627">
        <w:rPr>
          <w:rFonts w:eastAsia="Calibri"/>
          <w:lang w:eastAsia="en-US"/>
        </w:rPr>
        <w:t>Как проводится инвентаризация всех статей баланса?</w:t>
      </w:r>
    </w:p>
    <w:p w:rsidR="006D5627" w:rsidRPr="006D5627" w:rsidRDefault="006D5627" w:rsidP="006D5627">
      <w:pPr>
        <w:numPr>
          <w:ilvl w:val="0"/>
          <w:numId w:val="61"/>
        </w:numPr>
        <w:contextualSpacing/>
        <w:jc w:val="both"/>
        <w:rPr>
          <w:rFonts w:eastAsia="Calibri"/>
          <w:lang w:eastAsia="en-US"/>
        </w:rPr>
      </w:pPr>
      <w:r w:rsidRPr="006D5627">
        <w:rPr>
          <w:rFonts w:eastAsia="Calibri"/>
          <w:lang w:eastAsia="en-US"/>
        </w:rPr>
        <w:t>Каков порядок составления шахматной таблицы и оборотно-сальдовой ведомости?</w:t>
      </w:r>
    </w:p>
    <w:p w:rsidR="006D5627" w:rsidRPr="006D5627" w:rsidRDefault="006D5627" w:rsidP="006D5627">
      <w:pPr>
        <w:numPr>
          <w:ilvl w:val="0"/>
          <w:numId w:val="61"/>
        </w:numPr>
        <w:contextualSpacing/>
        <w:jc w:val="both"/>
        <w:rPr>
          <w:rFonts w:eastAsia="Calibri"/>
          <w:lang w:eastAsia="en-US"/>
        </w:rPr>
      </w:pPr>
      <w:r w:rsidRPr="006D5627">
        <w:rPr>
          <w:rFonts w:eastAsia="Calibri"/>
          <w:lang w:eastAsia="en-US"/>
        </w:rPr>
        <w:t>Как определяются результаты хозяйственной деятельности за отчётный период?</w:t>
      </w:r>
    </w:p>
    <w:p w:rsidR="006D5627" w:rsidRPr="006D5627" w:rsidRDefault="006D5627" w:rsidP="006D5627">
      <w:pPr>
        <w:numPr>
          <w:ilvl w:val="0"/>
          <w:numId w:val="61"/>
        </w:numPr>
        <w:contextualSpacing/>
        <w:jc w:val="both"/>
        <w:rPr>
          <w:rFonts w:eastAsia="Calibri"/>
          <w:lang w:eastAsia="en-US"/>
        </w:rPr>
      </w:pPr>
      <w:r w:rsidRPr="006D5627">
        <w:rPr>
          <w:rFonts w:eastAsia="Calibri"/>
          <w:lang w:eastAsia="en-US"/>
        </w:rPr>
        <w:t>На основании каких нормативно-правовых документов проводится исправление ошибок при составлении бухгалтерской отчетности?</w:t>
      </w:r>
    </w:p>
    <w:p w:rsidR="006D5627" w:rsidRPr="006D5627" w:rsidRDefault="006D5627" w:rsidP="006D5627">
      <w:pPr>
        <w:widowControl w:val="0"/>
        <w:jc w:val="both"/>
        <w:rPr>
          <w:b/>
        </w:rPr>
      </w:pPr>
    </w:p>
    <w:p w:rsidR="006D5627" w:rsidRPr="006D5627" w:rsidRDefault="006D5627" w:rsidP="006D5627">
      <w:pPr>
        <w:widowControl w:val="0"/>
        <w:jc w:val="both"/>
        <w:rPr>
          <w:b/>
        </w:rPr>
      </w:pPr>
      <w:r w:rsidRPr="006D5627">
        <w:rPr>
          <w:b/>
        </w:rPr>
        <w:t>ЗАДАНИЕ №1.</w:t>
      </w:r>
    </w:p>
    <w:p w:rsidR="006D5627" w:rsidRPr="006D5627" w:rsidRDefault="006D5627" w:rsidP="006D5627">
      <w:pPr>
        <w:widowControl w:val="0"/>
        <w:jc w:val="both"/>
      </w:pPr>
      <w:r w:rsidRPr="006D5627">
        <w:rPr>
          <w:b/>
        </w:rPr>
        <w:t>Время выполнения</w:t>
      </w:r>
      <w:r w:rsidRPr="006D5627">
        <w:t xml:space="preserve"> – 40 мин. </w:t>
      </w:r>
    </w:p>
    <w:p w:rsidR="006D5627" w:rsidRPr="006D5627" w:rsidRDefault="006D5627" w:rsidP="006D5627">
      <w:pPr>
        <w:widowControl w:val="0"/>
        <w:ind w:firstLine="708"/>
        <w:jc w:val="both"/>
      </w:pPr>
      <w:r w:rsidRPr="006D5627">
        <w:t>На основании приведенных данных составьте оборотно-сальдовую ведомость на начало 20… года (приложение 1) и п</w:t>
      </w:r>
      <w:r w:rsidRPr="006D5627">
        <w:rPr>
          <w:rFonts w:eastAsia="Calibri"/>
          <w:lang w:eastAsia="en-US"/>
        </w:rPr>
        <w:t xml:space="preserve">роверьте правильность формирования оборотно-сальдовой ведомости на равенство оборотов по кредиту и дебету.  </w:t>
      </w:r>
    </w:p>
    <w:p w:rsidR="006D5627" w:rsidRPr="006D5627" w:rsidRDefault="006D5627" w:rsidP="006D5627">
      <w:pPr>
        <w:widowControl w:val="0"/>
        <w:ind w:firstLine="708"/>
      </w:pPr>
      <w:r w:rsidRPr="006D5627">
        <w:t>На начало 20… года в организации имеются остатки по приведенным ниже счетам (таблица 1).</w:t>
      </w:r>
    </w:p>
    <w:p w:rsidR="006D5627" w:rsidRPr="006D5627" w:rsidRDefault="006D5627" w:rsidP="006D5627">
      <w:pPr>
        <w:widowControl w:val="0"/>
        <w:ind w:firstLine="708"/>
      </w:pPr>
      <w:r w:rsidRPr="006D5627">
        <w:t>Таблица 1 – Выписка из Главной книги   ООО  «Практика»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938"/>
        <w:gridCol w:w="1666"/>
      </w:tblGrid>
      <w:tr w:rsidR="006D5627" w:rsidRPr="006D5627" w:rsidTr="00B73314">
        <w:tc>
          <w:tcPr>
            <w:tcW w:w="817" w:type="dxa"/>
          </w:tcPr>
          <w:p w:rsidR="006D5627" w:rsidRPr="006D5627" w:rsidRDefault="006D5627" w:rsidP="006D5627">
            <w:pPr>
              <w:widowControl w:val="0"/>
              <w:jc w:val="center"/>
            </w:pPr>
            <w:r w:rsidRPr="006D5627">
              <w:t>№</w:t>
            </w:r>
          </w:p>
        </w:tc>
        <w:tc>
          <w:tcPr>
            <w:tcW w:w="7938" w:type="dxa"/>
          </w:tcPr>
          <w:p w:rsidR="006D5627" w:rsidRPr="006D5627" w:rsidRDefault="006D5627" w:rsidP="006D5627">
            <w:pPr>
              <w:widowControl w:val="0"/>
              <w:jc w:val="center"/>
            </w:pPr>
            <w:r w:rsidRPr="006D5627">
              <w:t>Счета</w:t>
            </w:r>
          </w:p>
        </w:tc>
        <w:tc>
          <w:tcPr>
            <w:tcW w:w="1666" w:type="dxa"/>
          </w:tcPr>
          <w:p w:rsidR="006D5627" w:rsidRPr="006D5627" w:rsidRDefault="006D5627" w:rsidP="006D5627">
            <w:pPr>
              <w:widowControl w:val="0"/>
              <w:jc w:val="center"/>
            </w:pPr>
            <w:r w:rsidRPr="006D5627">
              <w:t>Сумма, руб.</w:t>
            </w:r>
          </w:p>
        </w:tc>
      </w:tr>
      <w:tr w:rsidR="006D5627" w:rsidRPr="006D5627" w:rsidTr="00B73314">
        <w:tc>
          <w:tcPr>
            <w:tcW w:w="817" w:type="dxa"/>
          </w:tcPr>
          <w:p w:rsidR="006D5627" w:rsidRPr="006D5627" w:rsidRDefault="006D5627" w:rsidP="006D5627">
            <w:pPr>
              <w:widowControl w:val="0"/>
              <w:jc w:val="center"/>
            </w:pPr>
            <w:r w:rsidRPr="006D5627">
              <w:t>1</w:t>
            </w:r>
          </w:p>
        </w:tc>
        <w:tc>
          <w:tcPr>
            <w:tcW w:w="7938" w:type="dxa"/>
          </w:tcPr>
          <w:p w:rsidR="006D5627" w:rsidRPr="006D5627" w:rsidRDefault="006D5627" w:rsidP="006D5627">
            <w:pPr>
              <w:widowControl w:val="0"/>
            </w:pPr>
            <w:r w:rsidRPr="006D5627">
              <w:t>Основные средства</w:t>
            </w:r>
          </w:p>
        </w:tc>
        <w:tc>
          <w:tcPr>
            <w:tcW w:w="1666" w:type="dxa"/>
          </w:tcPr>
          <w:p w:rsidR="006D5627" w:rsidRPr="006D5627" w:rsidRDefault="006D5627" w:rsidP="006D5627">
            <w:pPr>
              <w:widowControl w:val="0"/>
              <w:jc w:val="right"/>
            </w:pPr>
            <w:r w:rsidRPr="006D5627">
              <w:t>169700</w:t>
            </w:r>
          </w:p>
        </w:tc>
      </w:tr>
      <w:tr w:rsidR="006D5627" w:rsidRPr="006D5627" w:rsidTr="00B73314">
        <w:tc>
          <w:tcPr>
            <w:tcW w:w="817" w:type="dxa"/>
          </w:tcPr>
          <w:p w:rsidR="006D5627" w:rsidRPr="006D5627" w:rsidRDefault="006D5627" w:rsidP="006D5627">
            <w:pPr>
              <w:widowControl w:val="0"/>
              <w:jc w:val="center"/>
            </w:pPr>
            <w:r w:rsidRPr="006D5627">
              <w:t>2</w:t>
            </w:r>
          </w:p>
        </w:tc>
        <w:tc>
          <w:tcPr>
            <w:tcW w:w="7938" w:type="dxa"/>
          </w:tcPr>
          <w:p w:rsidR="006D5627" w:rsidRPr="006D5627" w:rsidRDefault="006D5627" w:rsidP="006D5627">
            <w:pPr>
              <w:widowControl w:val="0"/>
            </w:pPr>
            <w:r w:rsidRPr="006D5627">
              <w:t>Амортизация основных средств</w:t>
            </w:r>
          </w:p>
        </w:tc>
        <w:tc>
          <w:tcPr>
            <w:tcW w:w="1666" w:type="dxa"/>
          </w:tcPr>
          <w:p w:rsidR="006D5627" w:rsidRPr="006D5627" w:rsidRDefault="006D5627" w:rsidP="006D5627">
            <w:pPr>
              <w:widowControl w:val="0"/>
              <w:jc w:val="right"/>
            </w:pPr>
            <w:r w:rsidRPr="006D5627">
              <w:t>51800</w:t>
            </w:r>
          </w:p>
        </w:tc>
      </w:tr>
      <w:tr w:rsidR="006D5627" w:rsidRPr="006D5627" w:rsidTr="00B73314">
        <w:tc>
          <w:tcPr>
            <w:tcW w:w="817" w:type="dxa"/>
          </w:tcPr>
          <w:p w:rsidR="006D5627" w:rsidRPr="006D5627" w:rsidRDefault="006D5627" w:rsidP="006D5627">
            <w:pPr>
              <w:widowControl w:val="0"/>
              <w:jc w:val="center"/>
            </w:pPr>
            <w:r w:rsidRPr="006D5627">
              <w:t>3</w:t>
            </w:r>
          </w:p>
        </w:tc>
        <w:tc>
          <w:tcPr>
            <w:tcW w:w="7938" w:type="dxa"/>
          </w:tcPr>
          <w:p w:rsidR="006D5627" w:rsidRPr="006D5627" w:rsidRDefault="006D5627" w:rsidP="006D5627">
            <w:pPr>
              <w:widowControl w:val="0"/>
            </w:pPr>
            <w:r w:rsidRPr="006D5627">
              <w:t>Материалы</w:t>
            </w:r>
          </w:p>
        </w:tc>
        <w:tc>
          <w:tcPr>
            <w:tcW w:w="1666" w:type="dxa"/>
          </w:tcPr>
          <w:p w:rsidR="006D5627" w:rsidRPr="006D5627" w:rsidRDefault="006D5627" w:rsidP="006D5627">
            <w:pPr>
              <w:widowControl w:val="0"/>
              <w:jc w:val="right"/>
            </w:pPr>
            <w:r w:rsidRPr="006D5627">
              <w:t xml:space="preserve">40800     </w:t>
            </w:r>
          </w:p>
        </w:tc>
      </w:tr>
      <w:tr w:rsidR="006D5627" w:rsidRPr="006D5627" w:rsidTr="00B73314">
        <w:tc>
          <w:tcPr>
            <w:tcW w:w="817" w:type="dxa"/>
          </w:tcPr>
          <w:p w:rsidR="006D5627" w:rsidRPr="006D5627" w:rsidRDefault="006D5627" w:rsidP="006D5627">
            <w:pPr>
              <w:widowControl w:val="0"/>
              <w:jc w:val="center"/>
            </w:pPr>
            <w:r w:rsidRPr="006D5627">
              <w:t>4</w:t>
            </w:r>
          </w:p>
        </w:tc>
        <w:tc>
          <w:tcPr>
            <w:tcW w:w="7938" w:type="dxa"/>
          </w:tcPr>
          <w:p w:rsidR="006D5627" w:rsidRPr="006D5627" w:rsidRDefault="006D5627" w:rsidP="006D5627">
            <w:pPr>
              <w:widowControl w:val="0"/>
            </w:pPr>
            <w:r w:rsidRPr="006D5627">
              <w:t>Готовая продукция</w:t>
            </w:r>
          </w:p>
        </w:tc>
        <w:tc>
          <w:tcPr>
            <w:tcW w:w="1666" w:type="dxa"/>
          </w:tcPr>
          <w:p w:rsidR="006D5627" w:rsidRPr="006D5627" w:rsidRDefault="006D5627" w:rsidP="006D5627">
            <w:pPr>
              <w:widowControl w:val="0"/>
              <w:jc w:val="right"/>
            </w:pPr>
            <w:r w:rsidRPr="006D5627">
              <w:t>109200</w:t>
            </w:r>
          </w:p>
        </w:tc>
      </w:tr>
      <w:tr w:rsidR="006D5627" w:rsidRPr="006D5627" w:rsidTr="00B73314">
        <w:tc>
          <w:tcPr>
            <w:tcW w:w="817" w:type="dxa"/>
          </w:tcPr>
          <w:p w:rsidR="006D5627" w:rsidRPr="006D5627" w:rsidRDefault="006D5627" w:rsidP="006D5627">
            <w:pPr>
              <w:widowControl w:val="0"/>
              <w:jc w:val="center"/>
            </w:pPr>
            <w:r w:rsidRPr="006D5627">
              <w:t>5</w:t>
            </w:r>
          </w:p>
        </w:tc>
        <w:tc>
          <w:tcPr>
            <w:tcW w:w="7938" w:type="dxa"/>
          </w:tcPr>
          <w:p w:rsidR="006D5627" w:rsidRPr="006D5627" w:rsidRDefault="006D5627" w:rsidP="006D5627">
            <w:pPr>
              <w:widowControl w:val="0"/>
            </w:pPr>
            <w:r w:rsidRPr="006D5627">
              <w:t>Касса</w:t>
            </w:r>
          </w:p>
        </w:tc>
        <w:tc>
          <w:tcPr>
            <w:tcW w:w="1666" w:type="dxa"/>
          </w:tcPr>
          <w:p w:rsidR="006D5627" w:rsidRPr="006D5627" w:rsidRDefault="006D5627" w:rsidP="006D5627">
            <w:pPr>
              <w:widowControl w:val="0"/>
              <w:jc w:val="right"/>
            </w:pPr>
            <w:r w:rsidRPr="006D5627">
              <w:t>5800</w:t>
            </w:r>
          </w:p>
        </w:tc>
      </w:tr>
      <w:tr w:rsidR="006D5627" w:rsidRPr="006D5627" w:rsidTr="00B73314">
        <w:tc>
          <w:tcPr>
            <w:tcW w:w="817" w:type="dxa"/>
          </w:tcPr>
          <w:p w:rsidR="006D5627" w:rsidRPr="006D5627" w:rsidRDefault="006D5627" w:rsidP="006D5627">
            <w:pPr>
              <w:widowControl w:val="0"/>
              <w:jc w:val="center"/>
            </w:pPr>
            <w:r w:rsidRPr="006D5627">
              <w:t>6</w:t>
            </w:r>
          </w:p>
        </w:tc>
        <w:tc>
          <w:tcPr>
            <w:tcW w:w="7938" w:type="dxa"/>
          </w:tcPr>
          <w:p w:rsidR="006D5627" w:rsidRPr="006D5627" w:rsidRDefault="006D5627" w:rsidP="006D5627">
            <w:pPr>
              <w:widowControl w:val="0"/>
            </w:pPr>
            <w:r w:rsidRPr="006D5627">
              <w:t>Расчетный счет</w:t>
            </w:r>
          </w:p>
        </w:tc>
        <w:tc>
          <w:tcPr>
            <w:tcW w:w="1666" w:type="dxa"/>
          </w:tcPr>
          <w:p w:rsidR="006D5627" w:rsidRPr="006D5627" w:rsidRDefault="006D5627" w:rsidP="006D5627">
            <w:pPr>
              <w:widowControl w:val="0"/>
              <w:jc w:val="right"/>
            </w:pPr>
            <w:r w:rsidRPr="006D5627">
              <w:t>358500</w:t>
            </w:r>
          </w:p>
        </w:tc>
      </w:tr>
      <w:tr w:rsidR="006D5627" w:rsidRPr="006D5627" w:rsidTr="00B73314">
        <w:tc>
          <w:tcPr>
            <w:tcW w:w="817" w:type="dxa"/>
          </w:tcPr>
          <w:p w:rsidR="006D5627" w:rsidRPr="006D5627" w:rsidRDefault="006D5627" w:rsidP="006D5627">
            <w:pPr>
              <w:widowControl w:val="0"/>
              <w:jc w:val="center"/>
            </w:pPr>
            <w:r w:rsidRPr="006D5627">
              <w:t>7</w:t>
            </w:r>
          </w:p>
        </w:tc>
        <w:tc>
          <w:tcPr>
            <w:tcW w:w="7938" w:type="dxa"/>
          </w:tcPr>
          <w:p w:rsidR="006D5627" w:rsidRPr="006D5627" w:rsidRDefault="006D5627" w:rsidP="006D5627">
            <w:pPr>
              <w:widowControl w:val="0"/>
            </w:pPr>
            <w:r w:rsidRPr="006D5627">
              <w:t>Расчеты с бюджетом по налогам</w:t>
            </w:r>
          </w:p>
        </w:tc>
        <w:tc>
          <w:tcPr>
            <w:tcW w:w="1666" w:type="dxa"/>
          </w:tcPr>
          <w:p w:rsidR="006D5627" w:rsidRPr="006D5627" w:rsidRDefault="006D5627" w:rsidP="006D5627">
            <w:pPr>
              <w:widowControl w:val="0"/>
              <w:jc w:val="right"/>
            </w:pPr>
            <w:r w:rsidRPr="006D5627">
              <w:t>27900</w:t>
            </w:r>
          </w:p>
        </w:tc>
      </w:tr>
      <w:tr w:rsidR="006D5627" w:rsidRPr="006D5627" w:rsidTr="00B73314">
        <w:tc>
          <w:tcPr>
            <w:tcW w:w="817" w:type="dxa"/>
          </w:tcPr>
          <w:p w:rsidR="006D5627" w:rsidRPr="006D5627" w:rsidRDefault="006D5627" w:rsidP="006D5627">
            <w:pPr>
              <w:widowControl w:val="0"/>
              <w:jc w:val="center"/>
            </w:pPr>
            <w:r w:rsidRPr="006D5627">
              <w:t>8</w:t>
            </w:r>
          </w:p>
        </w:tc>
        <w:tc>
          <w:tcPr>
            <w:tcW w:w="7938" w:type="dxa"/>
          </w:tcPr>
          <w:p w:rsidR="006D5627" w:rsidRPr="006D5627" w:rsidRDefault="006D5627" w:rsidP="006D5627">
            <w:pPr>
              <w:widowControl w:val="0"/>
            </w:pPr>
            <w:r w:rsidRPr="006D5627">
              <w:t xml:space="preserve">Уставный капитал </w:t>
            </w:r>
          </w:p>
        </w:tc>
        <w:tc>
          <w:tcPr>
            <w:tcW w:w="1666" w:type="dxa"/>
          </w:tcPr>
          <w:p w:rsidR="006D5627" w:rsidRPr="006D5627" w:rsidRDefault="006D5627" w:rsidP="006D5627">
            <w:pPr>
              <w:widowControl w:val="0"/>
              <w:jc w:val="right"/>
            </w:pPr>
            <w:r w:rsidRPr="006D5627">
              <w:t>170000</w:t>
            </w:r>
          </w:p>
        </w:tc>
      </w:tr>
      <w:tr w:rsidR="006D5627" w:rsidRPr="006D5627" w:rsidTr="00B73314">
        <w:tc>
          <w:tcPr>
            <w:tcW w:w="817" w:type="dxa"/>
          </w:tcPr>
          <w:p w:rsidR="006D5627" w:rsidRPr="006D5627" w:rsidRDefault="006D5627" w:rsidP="006D5627">
            <w:pPr>
              <w:widowControl w:val="0"/>
              <w:jc w:val="center"/>
            </w:pPr>
            <w:r w:rsidRPr="006D5627">
              <w:t>9</w:t>
            </w:r>
          </w:p>
        </w:tc>
        <w:tc>
          <w:tcPr>
            <w:tcW w:w="7938" w:type="dxa"/>
          </w:tcPr>
          <w:p w:rsidR="006D5627" w:rsidRPr="006D5627" w:rsidRDefault="006D5627" w:rsidP="006D5627">
            <w:pPr>
              <w:widowControl w:val="0"/>
            </w:pPr>
            <w:r w:rsidRPr="006D5627">
              <w:t>Резервы предстоящих расходов и платежей</w:t>
            </w:r>
          </w:p>
        </w:tc>
        <w:tc>
          <w:tcPr>
            <w:tcW w:w="1666" w:type="dxa"/>
          </w:tcPr>
          <w:p w:rsidR="006D5627" w:rsidRPr="006D5627" w:rsidRDefault="006D5627" w:rsidP="006D5627">
            <w:pPr>
              <w:widowControl w:val="0"/>
              <w:jc w:val="right"/>
            </w:pPr>
            <w:r w:rsidRPr="006D5627">
              <w:t>12100</w:t>
            </w:r>
          </w:p>
        </w:tc>
      </w:tr>
      <w:tr w:rsidR="006D5627" w:rsidRPr="006D5627" w:rsidTr="00B73314">
        <w:tc>
          <w:tcPr>
            <w:tcW w:w="817" w:type="dxa"/>
          </w:tcPr>
          <w:p w:rsidR="006D5627" w:rsidRPr="006D5627" w:rsidRDefault="006D5627" w:rsidP="006D5627">
            <w:pPr>
              <w:widowControl w:val="0"/>
              <w:jc w:val="center"/>
            </w:pPr>
            <w:r w:rsidRPr="006D5627">
              <w:t>10</w:t>
            </w:r>
          </w:p>
        </w:tc>
        <w:tc>
          <w:tcPr>
            <w:tcW w:w="7938" w:type="dxa"/>
          </w:tcPr>
          <w:p w:rsidR="006D5627" w:rsidRPr="006D5627" w:rsidRDefault="006D5627" w:rsidP="006D5627">
            <w:pPr>
              <w:widowControl w:val="0"/>
            </w:pPr>
            <w:r w:rsidRPr="006D5627">
              <w:t xml:space="preserve">Расчеты с поставщиками (кредиторская задолженность) </w:t>
            </w:r>
          </w:p>
        </w:tc>
        <w:tc>
          <w:tcPr>
            <w:tcW w:w="1666" w:type="dxa"/>
          </w:tcPr>
          <w:p w:rsidR="006D5627" w:rsidRPr="006D5627" w:rsidRDefault="006D5627" w:rsidP="006D5627">
            <w:pPr>
              <w:widowControl w:val="0"/>
              <w:jc w:val="right"/>
            </w:pPr>
            <w:r w:rsidRPr="006D5627">
              <w:t>38000</w:t>
            </w:r>
          </w:p>
        </w:tc>
      </w:tr>
      <w:tr w:rsidR="006D5627" w:rsidRPr="006D5627" w:rsidTr="00B73314">
        <w:tc>
          <w:tcPr>
            <w:tcW w:w="817" w:type="dxa"/>
          </w:tcPr>
          <w:p w:rsidR="006D5627" w:rsidRPr="006D5627" w:rsidRDefault="006D5627" w:rsidP="006D5627">
            <w:pPr>
              <w:widowControl w:val="0"/>
              <w:jc w:val="center"/>
            </w:pPr>
            <w:r w:rsidRPr="006D5627">
              <w:t>11</w:t>
            </w:r>
          </w:p>
        </w:tc>
        <w:tc>
          <w:tcPr>
            <w:tcW w:w="7938" w:type="dxa"/>
          </w:tcPr>
          <w:p w:rsidR="006D5627" w:rsidRPr="006D5627" w:rsidRDefault="006D5627" w:rsidP="006D5627">
            <w:pPr>
              <w:widowControl w:val="0"/>
            </w:pPr>
            <w:r w:rsidRPr="006D5627">
              <w:t>Краткосрочные кредиты банка</w:t>
            </w:r>
          </w:p>
        </w:tc>
        <w:tc>
          <w:tcPr>
            <w:tcW w:w="1666" w:type="dxa"/>
          </w:tcPr>
          <w:p w:rsidR="006D5627" w:rsidRPr="006D5627" w:rsidRDefault="006D5627" w:rsidP="006D5627">
            <w:pPr>
              <w:widowControl w:val="0"/>
              <w:jc w:val="right"/>
            </w:pPr>
            <w:r w:rsidRPr="006D5627">
              <w:t>31000</w:t>
            </w:r>
          </w:p>
        </w:tc>
      </w:tr>
      <w:tr w:rsidR="006D5627" w:rsidRPr="006D5627" w:rsidTr="00B73314">
        <w:tc>
          <w:tcPr>
            <w:tcW w:w="817" w:type="dxa"/>
          </w:tcPr>
          <w:p w:rsidR="006D5627" w:rsidRPr="006D5627" w:rsidRDefault="006D5627" w:rsidP="006D5627">
            <w:pPr>
              <w:widowControl w:val="0"/>
              <w:jc w:val="center"/>
            </w:pPr>
            <w:r w:rsidRPr="006D5627">
              <w:t>12</w:t>
            </w:r>
          </w:p>
        </w:tc>
        <w:tc>
          <w:tcPr>
            <w:tcW w:w="7938" w:type="dxa"/>
          </w:tcPr>
          <w:p w:rsidR="006D5627" w:rsidRPr="006D5627" w:rsidRDefault="006D5627" w:rsidP="006D5627">
            <w:pPr>
              <w:widowControl w:val="0"/>
            </w:pPr>
            <w:r w:rsidRPr="006D5627">
              <w:t>Расчеты с внебюджетными фондами</w:t>
            </w:r>
          </w:p>
        </w:tc>
        <w:tc>
          <w:tcPr>
            <w:tcW w:w="1666" w:type="dxa"/>
          </w:tcPr>
          <w:p w:rsidR="006D5627" w:rsidRPr="006D5627" w:rsidRDefault="006D5627" w:rsidP="006D5627">
            <w:pPr>
              <w:widowControl w:val="0"/>
              <w:jc w:val="right"/>
            </w:pPr>
            <w:r w:rsidRPr="006D5627">
              <w:t>6300</w:t>
            </w:r>
          </w:p>
        </w:tc>
      </w:tr>
      <w:tr w:rsidR="006D5627" w:rsidRPr="006D5627" w:rsidTr="00B73314">
        <w:tc>
          <w:tcPr>
            <w:tcW w:w="817" w:type="dxa"/>
          </w:tcPr>
          <w:p w:rsidR="006D5627" w:rsidRPr="006D5627" w:rsidRDefault="006D5627" w:rsidP="006D5627">
            <w:pPr>
              <w:widowControl w:val="0"/>
              <w:jc w:val="center"/>
            </w:pPr>
            <w:r w:rsidRPr="006D5627">
              <w:t>13</w:t>
            </w:r>
          </w:p>
        </w:tc>
        <w:tc>
          <w:tcPr>
            <w:tcW w:w="7938" w:type="dxa"/>
          </w:tcPr>
          <w:p w:rsidR="006D5627" w:rsidRPr="006D5627" w:rsidRDefault="006D5627" w:rsidP="006D5627">
            <w:pPr>
              <w:widowControl w:val="0"/>
            </w:pPr>
            <w:r w:rsidRPr="006D5627">
              <w:t>Расчеты с прочими кредиторами, дебиторами (дебиторы)</w:t>
            </w:r>
          </w:p>
        </w:tc>
        <w:tc>
          <w:tcPr>
            <w:tcW w:w="1666" w:type="dxa"/>
          </w:tcPr>
          <w:p w:rsidR="006D5627" w:rsidRPr="006D5627" w:rsidRDefault="006D5627" w:rsidP="006D5627">
            <w:pPr>
              <w:widowControl w:val="0"/>
              <w:jc w:val="right"/>
            </w:pPr>
            <w:r w:rsidRPr="006D5627">
              <w:t>33700</w:t>
            </w:r>
          </w:p>
        </w:tc>
      </w:tr>
      <w:tr w:rsidR="006D5627" w:rsidRPr="006D5627" w:rsidTr="00B73314">
        <w:tc>
          <w:tcPr>
            <w:tcW w:w="817" w:type="dxa"/>
          </w:tcPr>
          <w:p w:rsidR="006D5627" w:rsidRPr="006D5627" w:rsidRDefault="006D5627" w:rsidP="006D5627">
            <w:pPr>
              <w:widowControl w:val="0"/>
              <w:jc w:val="center"/>
            </w:pPr>
            <w:r w:rsidRPr="006D5627">
              <w:t>14</w:t>
            </w:r>
          </w:p>
        </w:tc>
        <w:tc>
          <w:tcPr>
            <w:tcW w:w="7938" w:type="dxa"/>
          </w:tcPr>
          <w:p w:rsidR="006D5627" w:rsidRPr="006D5627" w:rsidRDefault="006D5627" w:rsidP="006D5627">
            <w:pPr>
              <w:widowControl w:val="0"/>
            </w:pPr>
            <w:r w:rsidRPr="006D5627">
              <w:t>Расчеты по оплате труда</w:t>
            </w:r>
          </w:p>
        </w:tc>
        <w:tc>
          <w:tcPr>
            <w:tcW w:w="1666" w:type="dxa"/>
          </w:tcPr>
          <w:p w:rsidR="006D5627" w:rsidRPr="006D5627" w:rsidRDefault="006D5627" w:rsidP="006D5627">
            <w:pPr>
              <w:widowControl w:val="0"/>
              <w:jc w:val="right"/>
            </w:pPr>
            <w:r w:rsidRPr="006D5627">
              <w:t>50000</w:t>
            </w:r>
          </w:p>
        </w:tc>
      </w:tr>
      <w:tr w:rsidR="006D5627" w:rsidRPr="006D5627" w:rsidTr="00B73314">
        <w:tc>
          <w:tcPr>
            <w:tcW w:w="817" w:type="dxa"/>
          </w:tcPr>
          <w:p w:rsidR="006D5627" w:rsidRPr="006D5627" w:rsidRDefault="006D5627" w:rsidP="006D5627">
            <w:pPr>
              <w:widowControl w:val="0"/>
              <w:jc w:val="center"/>
            </w:pPr>
            <w:r w:rsidRPr="006D5627">
              <w:t>15</w:t>
            </w:r>
          </w:p>
        </w:tc>
        <w:tc>
          <w:tcPr>
            <w:tcW w:w="7938" w:type="dxa"/>
          </w:tcPr>
          <w:p w:rsidR="006D5627" w:rsidRPr="006D5627" w:rsidRDefault="006D5627" w:rsidP="006D5627">
            <w:pPr>
              <w:widowControl w:val="0"/>
            </w:pPr>
            <w:r w:rsidRPr="006D5627">
              <w:t>Прибыли и убытки (прибыль)</w:t>
            </w:r>
          </w:p>
        </w:tc>
        <w:tc>
          <w:tcPr>
            <w:tcW w:w="1666" w:type="dxa"/>
          </w:tcPr>
          <w:p w:rsidR="006D5627" w:rsidRPr="006D5627" w:rsidRDefault="006D5627" w:rsidP="006D5627">
            <w:pPr>
              <w:widowControl w:val="0"/>
              <w:jc w:val="right"/>
            </w:pPr>
            <w:r w:rsidRPr="006D5627">
              <w:t>97700</w:t>
            </w:r>
          </w:p>
        </w:tc>
      </w:tr>
      <w:tr w:rsidR="006D5627" w:rsidRPr="006D5627" w:rsidTr="00B73314">
        <w:tc>
          <w:tcPr>
            <w:tcW w:w="817" w:type="dxa"/>
          </w:tcPr>
          <w:p w:rsidR="006D5627" w:rsidRPr="006D5627" w:rsidRDefault="006D5627" w:rsidP="006D5627">
            <w:pPr>
              <w:widowControl w:val="0"/>
              <w:jc w:val="center"/>
            </w:pPr>
            <w:r w:rsidRPr="006D5627">
              <w:t>16</w:t>
            </w:r>
          </w:p>
        </w:tc>
        <w:tc>
          <w:tcPr>
            <w:tcW w:w="7938" w:type="dxa"/>
          </w:tcPr>
          <w:p w:rsidR="006D5627" w:rsidRPr="006D5627" w:rsidRDefault="006D5627" w:rsidP="006D5627">
            <w:pPr>
              <w:widowControl w:val="0"/>
            </w:pPr>
            <w:r w:rsidRPr="006D5627">
              <w:t>Доходы будущих периодов</w:t>
            </w:r>
          </w:p>
        </w:tc>
        <w:tc>
          <w:tcPr>
            <w:tcW w:w="1666" w:type="dxa"/>
          </w:tcPr>
          <w:p w:rsidR="006D5627" w:rsidRPr="006D5627" w:rsidRDefault="006D5627" w:rsidP="006D5627">
            <w:pPr>
              <w:widowControl w:val="0"/>
              <w:jc w:val="right"/>
            </w:pPr>
            <w:r w:rsidRPr="006D5627">
              <w:t>63000</w:t>
            </w:r>
          </w:p>
        </w:tc>
      </w:tr>
      <w:tr w:rsidR="006D5627" w:rsidRPr="006D5627" w:rsidTr="00B73314">
        <w:tc>
          <w:tcPr>
            <w:tcW w:w="817" w:type="dxa"/>
          </w:tcPr>
          <w:p w:rsidR="006D5627" w:rsidRPr="006D5627" w:rsidRDefault="006D5627" w:rsidP="006D5627">
            <w:pPr>
              <w:widowControl w:val="0"/>
              <w:jc w:val="center"/>
            </w:pPr>
            <w:r w:rsidRPr="006D5627">
              <w:t>17</w:t>
            </w:r>
          </w:p>
        </w:tc>
        <w:tc>
          <w:tcPr>
            <w:tcW w:w="7938" w:type="dxa"/>
          </w:tcPr>
          <w:p w:rsidR="006D5627" w:rsidRPr="006D5627" w:rsidRDefault="006D5627" w:rsidP="006D5627">
            <w:pPr>
              <w:widowControl w:val="0"/>
            </w:pPr>
            <w:r w:rsidRPr="006D5627">
              <w:t>Резервный фонд</w:t>
            </w:r>
          </w:p>
        </w:tc>
        <w:tc>
          <w:tcPr>
            <w:tcW w:w="1666" w:type="dxa"/>
          </w:tcPr>
          <w:p w:rsidR="006D5627" w:rsidRPr="006D5627" w:rsidRDefault="006D5627" w:rsidP="006D5627">
            <w:pPr>
              <w:widowControl w:val="0"/>
              <w:jc w:val="right"/>
            </w:pPr>
            <w:r w:rsidRPr="006D5627">
              <w:t>17000</w:t>
            </w:r>
          </w:p>
        </w:tc>
      </w:tr>
      <w:tr w:rsidR="006D5627" w:rsidRPr="006D5627" w:rsidTr="00B73314">
        <w:tc>
          <w:tcPr>
            <w:tcW w:w="817" w:type="dxa"/>
          </w:tcPr>
          <w:p w:rsidR="006D5627" w:rsidRPr="006D5627" w:rsidRDefault="006D5627" w:rsidP="006D5627">
            <w:pPr>
              <w:widowControl w:val="0"/>
              <w:jc w:val="center"/>
            </w:pPr>
            <w:r w:rsidRPr="006D5627">
              <w:t>18</w:t>
            </w:r>
          </w:p>
        </w:tc>
        <w:tc>
          <w:tcPr>
            <w:tcW w:w="7938" w:type="dxa"/>
          </w:tcPr>
          <w:p w:rsidR="006D5627" w:rsidRPr="006D5627" w:rsidRDefault="006D5627" w:rsidP="006D5627">
            <w:pPr>
              <w:widowControl w:val="0"/>
            </w:pPr>
            <w:r w:rsidRPr="006D5627">
              <w:t>Долгосрочные кредиты банка</w:t>
            </w:r>
          </w:p>
        </w:tc>
        <w:tc>
          <w:tcPr>
            <w:tcW w:w="1666" w:type="dxa"/>
          </w:tcPr>
          <w:p w:rsidR="006D5627" w:rsidRPr="006D5627" w:rsidRDefault="006D5627" w:rsidP="006D5627">
            <w:pPr>
              <w:widowControl w:val="0"/>
              <w:jc w:val="right"/>
            </w:pPr>
            <w:r w:rsidRPr="006D5627">
              <w:t>84000</w:t>
            </w:r>
          </w:p>
        </w:tc>
      </w:tr>
      <w:tr w:rsidR="006D5627" w:rsidRPr="006D5627" w:rsidTr="00B73314">
        <w:tc>
          <w:tcPr>
            <w:tcW w:w="817" w:type="dxa"/>
          </w:tcPr>
          <w:p w:rsidR="006D5627" w:rsidRPr="006D5627" w:rsidRDefault="006D5627" w:rsidP="006D5627">
            <w:pPr>
              <w:widowControl w:val="0"/>
              <w:jc w:val="center"/>
            </w:pPr>
            <w:r w:rsidRPr="006D5627">
              <w:t>19</w:t>
            </w:r>
          </w:p>
        </w:tc>
        <w:tc>
          <w:tcPr>
            <w:tcW w:w="7938" w:type="dxa"/>
          </w:tcPr>
          <w:p w:rsidR="006D5627" w:rsidRPr="006D5627" w:rsidRDefault="006D5627" w:rsidP="006D5627">
            <w:pPr>
              <w:widowControl w:val="0"/>
            </w:pPr>
            <w:r w:rsidRPr="006D5627">
              <w:t>Нераспределенная прибыль прошлых лет</w:t>
            </w:r>
          </w:p>
        </w:tc>
        <w:tc>
          <w:tcPr>
            <w:tcW w:w="1666" w:type="dxa"/>
          </w:tcPr>
          <w:p w:rsidR="006D5627" w:rsidRPr="006D5627" w:rsidRDefault="006D5627" w:rsidP="006D5627">
            <w:pPr>
              <w:widowControl w:val="0"/>
              <w:jc w:val="right"/>
            </w:pPr>
            <w:r w:rsidRPr="006D5627">
              <w:t>47000</w:t>
            </w:r>
          </w:p>
        </w:tc>
      </w:tr>
      <w:tr w:rsidR="006D5627" w:rsidRPr="006D5627" w:rsidTr="00B73314">
        <w:tc>
          <w:tcPr>
            <w:tcW w:w="817" w:type="dxa"/>
          </w:tcPr>
          <w:p w:rsidR="006D5627" w:rsidRPr="006D5627" w:rsidRDefault="006D5627" w:rsidP="006D5627">
            <w:pPr>
              <w:widowControl w:val="0"/>
              <w:jc w:val="center"/>
            </w:pPr>
            <w:r w:rsidRPr="006D5627">
              <w:t>20</w:t>
            </w:r>
          </w:p>
        </w:tc>
        <w:tc>
          <w:tcPr>
            <w:tcW w:w="7938" w:type="dxa"/>
          </w:tcPr>
          <w:p w:rsidR="006D5627" w:rsidRPr="006D5627" w:rsidRDefault="006D5627" w:rsidP="006D5627">
            <w:pPr>
              <w:widowControl w:val="0"/>
            </w:pPr>
            <w:r w:rsidRPr="006D5627">
              <w:t>Расчеты с подотчетными лицами (дебиторы)</w:t>
            </w:r>
          </w:p>
        </w:tc>
        <w:tc>
          <w:tcPr>
            <w:tcW w:w="1666" w:type="dxa"/>
          </w:tcPr>
          <w:p w:rsidR="006D5627" w:rsidRPr="006D5627" w:rsidRDefault="006D5627" w:rsidP="006D5627">
            <w:pPr>
              <w:widowControl w:val="0"/>
              <w:jc w:val="right"/>
            </w:pPr>
            <w:r w:rsidRPr="006D5627">
              <w:t>80000</w:t>
            </w:r>
          </w:p>
        </w:tc>
      </w:tr>
      <w:tr w:rsidR="006D5627" w:rsidRPr="006D5627" w:rsidTr="00B73314">
        <w:tc>
          <w:tcPr>
            <w:tcW w:w="817" w:type="dxa"/>
          </w:tcPr>
          <w:p w:rsidR="006D5627" w:rsidRPr="006D5627" w:rsidRDefault="006D5627" w:rsidP="006D5627">
            <w:pPr>
              <w:widowControl w:val="0"/>
              <w:jc w:val="center"/>
            </w:pPr>
            <w:r w:rsidRPr="006D5627">
              <w:t>21</w:t>
            </w:r>
          </w:p>
        </w:tc>
        <w:tc>
          <w:tcPr>
            <w:tcW w:w="7938" w:type="dxa"/>
          </w:tcPr>
          <w:p w:rsidR="006D5627" w:rsidRPr="006D5627" w:rsidRDefault="006D5627" w:rsidP="006D5627">
            <w:pPr>
              <w:widowControl w:val="0"/>
            </w:pPr>
            <w:r w:rsidRPr="006D5627">
              <w:t>Краткосрочные займы</w:t>
            </w:r>
          </w:p>
        </w:tc>
        <w:tc>
          <w:tcPr>
            <w:tcW w:w="1666" w:type="dxa"/>
          </w:tcPr>
          <w:p w:rsidR="006D5627" w:rsidRPr="006D5627" w:rsidRDefault="006D5627" w:rsidP="006D5627">
            <w:pPr>
              <w:widowControl w:val="0"/>
              <w:jc w:val="right"/>
            </w:pPr>
            <w:r w:rsidRPr="006D5627">
              <w:t>101900</w:t>
            </w:r>
          </w:p>
        </w:tc>
      </w:tr>
    </w:tbl>
    <w:p w:rsidR="006D5627" w:rsidRPr="006D5627" w:rsidRDefault="006D5627" w:rsidP="006D5627">
      <w:pPr>
        <w:widowControl w:val="0"/>
        <w:shd w:val="clear" w:color="auto" w:fill="FFFFFF"/>
        <w:ind w:right="2"/>
        <w:jc w:val="both"/>
        <w:rPr>
          <w:iCs/>
        </w:rPr>
      </w:pPr>
    </w:p>
    <w:p w:rsidR="006D5627" w:rsidRPr="006D5627" w:rsidRDefault="006D5627" w:rsidP="006D5627">
      <w:pPr>
        <w:widowControl w:val="0"/>
        <w:autoSpaceDE w:val="0"/>
        <w:autoSpaceDN w:val="0"/>
        <w:adjustRightInd w:val="0"/>
        <w:rPr>
          <w:rFonts w:eastAsia="Times-Bold"/>
          <w:b/>
          <w:bCs/>
        </w:rPr>
      </w:pPr>
      <w:r w:rsidRPr="006D5627">
        <w:rPr>
          <w:b/>
        </w:rPr>
        <w:t>Указания по выполнению задания № 1</w:t>
      </w:r>
      <w:r w:rsidRPr="006D5627">
        <w:t xml:space="preserve">: </w:t>
      </w:r>
    </w:p>
    <w:p w:rsidR="006D5627" w:rsidRPr="006D5627" w:rsidRDefault="006D5627" w:rsidP="006D5627">
      <w:pPr>
        <w:widowControl w:val="0"/>
        <w:shd w:val="clear" w:color="auto" w:fill="FFFFFF"/>
        <w:ind w:firstLine="708"/>
        <w:jc w:val="both"/>
      </w:pPr>
      <w:r w:rsidRPr="006D5627">
        <w:rPr>
          <w:bCs/>
        </w:rPr>
        <w:t>Оборотно-сальдовая ведомость</w:t>
      </w:r>
      <w:r w:rsidRPr="006D5627">
        <w:t> — один из основных бухгалтерских документов, содержит остатки на начало и на конец периода и обороты по </w:t>
      </w:r>
      <w:hyperlink r:id="rId9" w:tooltip="Дебет" w:history="1">
        <w:r w:rsidRPr="006D5627">
          <w:t>дебету</w:t>
        </w:r>
      </w:hyperlink>
      <w:r w:rsidRPr="006D5627">
        <w:t> и </w:t>
      </w:r>
      <w:hyperlink r:id="rId10" w:tooltip="Кредит" w:history="1">
        <w:r w:rsidRPr="006D5627">
          <w:t>кредиту</w:t>
        </w:r>
      </w:hyperlink>
      <w:r w:rsidRPr="006D5627">
        <w:t> за данный период для каждого </w:t>
      </w:r>
      <w:hyperlink r:id="rId11" w:tooltip="Бухгалтерский счёт" w:history="1">
        <w:r w:rsidRPr="006D5627">
          <w:t>счёта</w:t>
        </w:r>
      </w:hyperlink>
      <w:r w:rsidRPr="006D5627">
        <w:t>, cубсчёта.</w:t>
      </w:r>
    </w:p>
    <w:p w:rsidR="006D5627" w:rsidRPr="006D5627" w:rsidRDefault="006D5627" w:rsidP="006D5627">
      <w:pPr>
        <w:widowControl w:val="0"/>
        <w:shd w:val="clear" w:color="auto" w:fill="FFFFFF"/>
        <w:ind w:firstLine="708"/>
        <w:jc w:val="both"/>
        <w:rPr>
          <w:color w:val="000000"/>
        </w:rPr>
      </w:pPr>
      <w:r w:rsidRPr="006D5627">
        <w:t>Из оборотно-сальдовой ведомости формируется </w:t>
      </w:r>
      <w:hyperlink r:id="rId12" w:tooltip="Бухгалтерский баланс" w:history="1">
        <w:r w:rsidRPr="006D5627">
          <w:t>бухгалтерский баланс</w:t>
        </w:r>
      </w:hyperlink>
      <w:r w:rsidRPr="006D5627">
        <w:t xml:space="preserve"> путем </w:t>
      </w:r>
      <w:r w:rsidRPr="006D5627">
        <w:lastRenderedPageBreak/>
        <w:t>расчёта </w:t>
      </w:r>
      <w:hyperlink r:id="rId13" w:tooltip="Сальдо" w:history="1">
        <w:r w:rsidRPr="006D5627">
          <w:t>сальдо</w:t>
        </w:r>
      </w:hyperlink>
      <w:r w:rsidRPr="006D5627">
        <w:t> по бухгалтерским счетам и перенесения их в сам баланс. Оборотно-сальдовые ведомости используются для проверки бухгалтерских</w:t>
      </w:r>
      <w:r w:rsidRPr="006D5627">
        <w:rPr>
          <w:rFonts w:ascii="Arial" w:hAnsi="Arial" w:cs="Arial"/>
          <w:color w:val="000000"/>
        </w:rPr>
        <w:t xml:space="preserve"> </w:t>
      </w:r>
      <w:r w:rsidRPr="006D5627">
        <w:rPr>
          <w:color w:val="000000"/>
        </w:rPr>
        <w:t>записей на наличие арифметических ошибок</w:t>
      </w:r>
    </w:p>
    <w:p w:rsidR="006D5627" w:rsidRPr="006D5627" w:rsidRDefault="006D5627" w:rsidP="006D5627">
      <w:pPr>
        <w:widowControl w:val="0"/>
        <w:shd w:val="clear" w:color="auto" w:fill="FFFFFF"/>
        <w:rPr>
          <w:rFonts w:ascii="Arial" w:hAnsi="Arial" w:cs="Arial"/>
          <w:color w:val="000000"/>
        </w:rPr>
      </w:pPr>
    </w:p>
    <w:p w:rsidR="006D5627" w:rsidRPr="006D5627" w:rsidRDefault="006D5627" w:rsidP="006D5627">
      <w:pPr>
        <w:widowControl w:val="0"/>
        <w:rPr>
          <w:b/>
        </w:rPr>
      </w:pPr>
      <w:r w:rsidRPr="006D5627">
        <w:rPr>
          <w:b/>
        </w:rPr>
        <w:t xml:space="preserve"> ЗАДАНИЕ №2 </w:t>
      </w:r>
    </w:p>
    <w:p w:rsidR="006D5627" w:rsidRPr="006D5627" w:rsidRDefault="006D5627" w:rsidP="006D5627">
      <w:pPr>
        <w:widowControl w:val="0"/>
        <w:jc w:val="both"/>
      </w:pPr>
      <w:r w:rsidRPr="006D5627">
        <w:rPr>
          <w:b/>
        </w:rPr>
        <w:t>Время выполнения</w:t>
      </w:r>
      <w:r w:rsidRPr="006D5627">
        <w:t xml:space="preserve"> – 80 мин. </w:t>
      </w:r>
    </w:p>
    <w:p w:rsidR="006D5627" w:rsidRPr="006D5627" w:rsidRDefault="006D5627" w:rsidP="006D5627">
      <w:pPr>
        <w:widowControl w:val="0"/>
        <w:ind w:firstLine="708"/>
        <w:jc w:val="both"/>
      </w:pPr>
      <w:r w:rsidRPr="006D5627">
        <w:rPr>
          <w:b/>
        </w:rPr>
        <w:t xml:space="preserve"> </w:t>
      </w:r>
      <w:r w:rsidRPr="006D5627">
        <w:t>В организации за отчетный месяц произошли сле</w:t>
      </w:r>
      <w:r w:rsidRPr="006D5627">
        <w:softHyphen/>
        <w:t>дующие факты хозяйственной деятельности.</w:t>
      </w:r>
    </w:p>
    <w:p w:rsidR="006D5627" w:rsidRPr="006D5627" w:rsidRDefault="006D5627" w:rsidP="006D5627">
      <w:pPr>
        <w:widowControl w:val="0"/>
        <w:ind w:firstLine="709"/>
      </w:pPr>
      <w:r w:rsidRPr="006D5627">
        <w:t>1) Поступили от поставщика и оприходованы на складе:</w:t>
      </w:r>
    </w:p>
    <w:p w:rsidR="006D5627" w:rsidRPr="006D5627" w:rsidRDefault="006D5627" w:rsidP="006D5627">
      <w:pPr>
        <w:widowControl w:val="0"/>
        <w:ind w:firstLine="709"/>
      </w:pPr>
      <w:r w:rsidRPr="006D5627">
        <w:t>а) сырье и материалы - 32 000 руб.; б) топливо - 16 000 руб.</w:t>
      </w:r>
    </w:p>
    <w:p w:rsidR="006D5627" w:rsidRPr="006D5627" w:rsidRDefault="006D5627" w:rsidP="006D5627">
      <w:pPr>
        <w:widowControl w:val="0"/>
        <w:ind w:firstLine="709"/>
      </w:pPr>
      <w:r w:rsidRPr="006D5627">
        <w:t>2) Перечислено поставщику за:</w:t>
      </w:r>
    </w:p>
    <w:p w:rsidR="006D5627" w:rsidRPr="006D5627" w:rsidRDefault="006D5627" w:rsidP="006D5627">
      <w:pPr>
        <w:widowControl w:val="0"/>
        <w:ind w:firstLine="709"/>
      </w:pPr>
      <w:r w:rsidRPr="006D5627">
        <w:t>а) сырье и материалы - 27 000 руб.; б) топливо - 10 000 руб.</w:t>
      </w:r>
    </w:p>
    <w:p w:rsidR="006D5627" w:rsidRPr="006D5627" w:rsidRDefault="006D5627" w:rsidP="006D5627">
      <w:pPr>
        <w:widowControl w:val="0"/>
        <w:ind w:firstLine="709"/>
      </w:pPr>
      <w:r w:rsidRPr="006D5627">
        <w:t>3) Погашен краткосрочный кредит банка - 25 000 руб.</w:t>
      </w:r>
    </w:p>
    <w:p w:rsidR="006D5627" w:rsidRPr="006D5627" w:rsidRDefault="006D5627" w:rsidP="006D5627">
      <w:pPr>
        <w:widowControl w:val="0"/>
        <w:ind w:firstLine="709"/>
      </w:pPr>
      <w:r w:rsidRPr="006D5627">
        <w:t>4) Получены денежные средства с расчетного счета в кассу для:</w:t>
      </w:r>
    </w:p>
    <w:p w:rsidR="006D5627" w:rsidRPr="006D5627" w:rsidRDefault="006D5627" w:rsidP="006D5627">
      <w:pPr>
        <w:widowControl w:val="0"/>
        <w:ind w:firstLine="709"/>
      </w:pPr>
      <w:r w:rsidRPr="006D5627">
        <w:t>а) выплаты заработной платы - 47 000 руб.; б) командировочных расходов - 20 000 руб.; в) хозяйственных нужд – 8 000 руб.</w:t>
      </w:r>
    </w:p>
    <w:p w:rsidR="006D5627" w:rsidRPr="006D5627" w:rsidRDefault="006D5627" w:rsidP="006D5627">
      <w:pPr>
        <w:widowControl w:val="0"/>
        <w:ind w:firstLine="709"/>
      </w:pPr>
      <w:r w:rsidRPr="006D5627">
        <w:t>5) Получены от поставщика и оприходованы на складе запасные части - 86 000 руб.</w:t>
      </w:r>
    </w:p>
    <w:p w:rsidR="006D5627" w:rsidRPr="006D5627" w:rsidRDefault="006D5627" w:rsidP="006D5627">
      <w:pPr>
        <w:widowControl w:val="0"/>
        <w:ind w:firstLine="709"/>
      </w:pPr>
      <w:r w:rsidRPr="006D5627">
        <w:t>6) Выплачена заработная плата работникам –47 000 руб.</w:t>
      </w:r>
    </w:p>
    <w:p w:rsidR="006D5627" w:rsidRPr="006D5627" w:rsidRDefault="006D5627" w:rsidP="006D5627">
      <w:pPr>
        <w:widowControl w:val="0"/>
        <w:ind w:firstLine="709"/>
      </w:pPr>
      <w:r w:rsidRPr="006D5627">
        <w:t>7) Выдано завхозу под отчет на хозяйственные нуж</w:t>
      </w:r>
      <w:r w:rsidRPr="006D5627">
        <w:softHyphen/>
        <w:t>ды – 8 000 руб.</w:t>
      </w:r>
    </w:p>
    <w:p w:rsidR="006D5627" w:rsidRPr="006D5627" w:rsidRDefault="006D5627" w:rsidP="006D5627">
      <w:pPr>
        <w:widowControl w:val="0"/>
        <w:ind w:firstLine="709"/>
      </w:pPr>
      <w:r w:rsidRPr="006D5627">
        <w:t>8) От подотчетного лица (завхоза) поступил на склад инвен</w:t>
      </w:r>
      <w:r w:rsidRPr="006D5627">
        <w:softHyphen/>
        <w:t>тарь на 2 500 руб.</w:t>
      </w:r>
    </w:p>
    <w:p w:rsidR="006D5627" w:rsidRPr="006D5627" w:rsidRDefault="006D5627" w:rsidP="006D5627">
      <w:pPr>
        <w:widowControl w:val="0"/>
        <w:ind w:firstLine="709"/>
      </w:pPr>
      <w:r w:rsidRPr="006D5627">
        <w:t>9) Неиспользованную сумму завхоз вернул предпри</w:t>
      </w:r>
      <w:r w:rsidRPr="006D5627">
        <w:softHyphen/>
        <w:t>ятию.</w:t>
      </w:r>
    </w:p>
    <w:p w:rsidR="006D5627" w:rsidRPr="006D5627" w:rsidRDefault="006D5627" w:rsidP="006D5627">
      <w:pPr>
        <w:widowControl w:val="0"/>
        <w:ind w:firstLine="709"/>
      </w:pPr>
      <w:r w:rsidRPr="006D5627">
        <w:t>10) Выдано бухгалтеру на командировочные расходы –14 000 руб.</w:t>
      </w:r>
    </w:p>
    <w:p w:rsidR="006D5627" w:rsidRPr="006D5627" w:rsidRDefault="006D5627" w:rsidP="006D5627">
      <w:pPr>
        <w:widowControl w:val="0"/>
        <w:ind w:firstLine="709"/>
      </w:pPr>
      <w:r w:rsidRPr="006D5627">
        <w:t>11) Перечислены налоги в бюджет - 20 000 руб.</w:t>
      </w:r>
    </w:p>
    <w:p w:rsidR="006D5627" w:rsidRPr="006D5627" w:rsidRDefault="006D5627" w:rsidP="006D5627">
      <w:pPr>
        <w:widowControl w:val="0"/>
        <w:ind w:firstLine="709"/>
      </w:pPr>
      <w:r w:rsidRPr="006D5627">
        <w:t>12) Поступил от покупателя аванс - 45 000 руб.</w:t>
      </w:r>
    </w:p>
    <w:p w:rsidR="006D5627" w:rsidRPr="006D5627" w:rsidRDefault="006D5627" w:rsidP="006D5627">
      <w:pPr>
        <w:widowControl w:val="0"/>
        <w:ind w:firstLine="709"/>
      </w:pPr>
      <w:r w:rsidRPr="006D5627">
        <w:t>13) Погашена задолженность по социальному стра</w:t>
      </w:r>
      <w:r w:rsidRPr="006D5627">
        <w:softHyphen/>
        <w:t>хованию – 5 300 руб.</w:t>
      </w:r>
    </w:p>
    <w:p w:rsidR="006D5627" w:rsidRPr="006D5627" w:rsidRDefault="006D5627" w:rsidP="006D5627">
      <w:pPr>
        <w:widowControl w:val="0"/>
        <w:ind w:firstLine="709"/>
      </w:pPr>
      <w:r w:rsidRPr="006D5627">
        <w:t>14) Поступили и оприходованы шины - 30 000 руб.</w:t>
      </w:r>
    </w:p>
    <w:p w:rsidR="006D5627" w:rsidRPr="006D5627" w:rsidRDefault="006D5627" w:rsidP="006D5627">
      <w:pPr>
        <w:widowControl w:val="0"/>
        <w:ind w:firstLine="709"/>
      </w:pPr>
      <w:r w:rsidRPr="006D5627">
        <w:t>15) Отгружена готовая продукция покупателю –34 000 руб.</w:t>
      </w:r>
    </w:p>
    <w:p w:rsidR="006D5627" w:rsidRPr="006D5627" w:rsidRDefault="006D5627" w:rsidP="006D5627">
      <w:pPr>
        <w:widowControl w:val="0"/>
        <w:ind w:firstLine="709"/>
      </w:pPr>
      <w:r w:rsidRPr="006D5627">
        <w:t>16) В кассу поступили деньги от покупателя –58 000 руб.</w:t>
      </w:r>
    </w:p>
    <w:p w:rsidR="006D5627" w:rsidRPr="006D5627" w:rsidRDefault="006D5627" w:rsidP="006D5627">
      <w:pPr>
        <w:widowControl w:val="0"/>
        <w:ind w:firstLine="709"/>
      </w:pPr>
      <w:r w:rsidRPr="006D5627">
        <w:t>17) Часть нераспределенной прибыли прошлого года направлена на увеличение резервного фонда - 32 000 руб.</w:t>
      </w:r>
    </w:p>
    <w:p w:rsidR="006D5627" w:rsidRPr="006D5627" w:rsidRDefault="006D5627" w:rsidP="006D5627">
      <w:pPr>
        <w:widowControl w:val="0"/>
        <w:ind w:firstLine="709"/>
      </w:pPr>
      <w:r w:rsidRPr="006D5627">
        <w:t>18) За счет средств фонда специального назначения начислена премия – 2 000 руб.</w:t>
      </w:r>
    </w:p>
    <w:p w:rsidR="006D5627" w:rsidRPr="006D5627" w:rsidRDefault="006D5627" w:rsidP="006D5627">
      <w:pPr>
        <w:widowControl w:val="0"/>
        <w:ind w:firstLine="709"/>
      </w:pPr>
      <w:r w:rsidRPr="006D5627">
        <w:t>19) На специальный счет в банке поступил кратко</w:t>
      </w:r>
      <w:r w:rsidRPr="006D5627">
        <w:softHyphen/>
        <w:t>срочный кредит - 75 000 руб.</w:t>
      </w:r>
    </w:p>
    <w:p w:rsidR="006D5627" w:rsidRPr="006D5627" w:rsidRDefault="006D5627" w:rsidP="006D5627">
      <w:pPr>
        <w:widowControl w:val="0"/>
        <w:ind w:firstLine="709"/>
      </w:pPr>
      <w:r w:rsidRPr="006D5627">
        <w:t>20) От подотчетного лица поступили на склад мате</w:t>
      </w:r>
      <w:r w:rsidRPr="006D5627">
        <w:softHyphen/>
        <w:t>риалы - 27 500 руб.</w:t>
      </w:r>
    </w:p>
    <w:p w:rsidR="006D5627" w:rsidRPr="006D5627" w:rsidRDefault="006D5627" w:rsidP="006D5627">
      <w:pPr>
        <w:widowControl w:val="0"/>
        <w:ind w:firstLine="709"/>
      </w:pPr>
      <w:r w:rsidRPr="006D5627">
        <w:t>21) Переданы со склада материалы во вспомогатель</w:t>
      </w:r>
      <w:r w:rsidRPr="006D5627">
        <w:softHyphen/>
        <w:t>ное производство – 5 800 руб.</w:t>
      </w:r>
    </w:p>
    <w:p w:rsidR="006D5627" w:rsidRPr="006D5627" w:rsidRDefault="006D5627" w:rsidP="006D5627">
      <w:pPr>
        <w:widowControl w:val="0"/>
        <w:ind w:firstLine="709"/>
      </w:pPr>
      <w:r w:rsidRPr="006D5627">
        <w:t>22) Со склада в эксплуатацию в основное производство переданы хозяйственные принадлежности – 12 400 руб.</w:t>
      </w:r>
    </w:p>
    <w:p w:rsidR="006D5627" w:rsidRPr="006D5627" w:rsidRDefault="006D5627" w:rsidP="006D5627">
      <w:pPr>
        <w:widowControl w:val="0"/>
        <w:ind w:firstLine="708"/>
      </w:pPr>
      <w:r w:rsidRPr="006D5627">
        <w:t>Оформить журнал фактов хозяйственной деятельности (приложение 2).</w:t>
      </w:r>
    </w:p>
    <w:p w:rsidR="006D5627" w:rsidRPr="006D5627" w:rsidRDefault="006D5627" w:rsidP="006D5627">
      <w:pPr>
        <w:widowControl w:val="0"/>
        <w:jc w:val="both"/>
        <w:rPr>
          <w:b/>
        </w:rPr>
      </w:pPr>
    </w:p>
    <w:p w:rsidR="006D5627" w:rsidRPr="006D5627" w:rsidRDefault="006D5627" w:rsidP="006D5627">
      <w:pPr>
        <w:widowControl w:val="0"/>
        <w:jc w:val="both"/>
        <w:rPr>
          <w:b/>
        </w:rPr>
      </w:pPr>
      <w:r w:rsidRPr="006D5627">
        <w:rPr>
          <w:b/>
        </w:rPr>
        <w:t>ЗАДАНИЕ №3.</w:t>
      </w:r>
    </w:p>
    <w:p w:rsidR="006D5627" w:rsidRPr="006D5627" w:rsidRDefault="006D5627" w:rsidP="006D5627">
      <w:pPr>
        <w:widowControl w:val="0"/>
        <w:jc w:val="both"/>
      </w:pPr>
      <w:r w:rsidRPr="006D5627">
        <w:rPr>
          <w:b/>
        </w:rPr>
        <w:t>Время выполнения</w:t>
      </w:r>
      <w:r w:rsidRPr="006D5627">
        <w:t xml:space="preserve"> </w:t>
      </w:r>
      <w:r w:rsidRPr="006D5627">
        <w:rPr>
          <w:b/>
        </w:rPr>
        <w:t>– 50 мин.</w:t>
      </w:r>
      <w:r w:rsidRPr="006D5627">
        <w:t xml:space="preserve"> </w:t>
      </w:r>
    </w:p>
    <w:p w:rsidR="006D5627" w:rsidRPr="006D5627" w:rsidRDefault="006D5627" w:rsidP="006D5627">
      <w:pPr>
        <w:widowControl w:val="0"/>
        <w:ind w:firstLine="708"/>
        <w:jc w:val="both"/>
      </w:pPr>
      <w:r w:rsidRPr="006D5627">
        <w:t>На основании проведенных хозяйственных операций  составьте оборотно-сальдовую ведомость на конец 20… года (приложение 1).</w:t>
      </w:r>
    </w:p>
    <w:p w:rsidR="006D5627" w:rsidRPr="006D5627" w:rsidRDefault="006D5627" w:rsidP="006D5627">
      <w:pPr>
        <w:widowControl w:val="0"/>
        <w:autoSpaceDE w:val="0"/>
        <w:autoSpaceDN w:val="0"/>
        <w:adjustRightInd w:val="0"/>
        <w:rPr>
          <w:b/>
        </w:rPr>
      </w:pPr>
    </w:p>
    <w:p w:rsidR="006D5627" w:rsidRPr="006D5627" w:rsidRDefault="006D5627" w:rsidP="006D5627">
      <w:pPr>
        <w:jc w:val="center"/>
        <w:rPr>
          <w:b/>
        </w:rPr>
      </w:pPr>
    </w:p>
    <w:p w:rsidR="006D5627" w:rsidRPr="006D5627" w:rsidRDefault="006D5627" w:rsidP="006D5627">
      <w:pPr>
        <w:jc w:val="center"/>
        <w:rPr>
          <w:b/>
        </w:rPr>
      </w:pPr>
      <w:r w:rsidRPr="006D5627">
        <w:rPr>
          <w:b/>
        </w:rPr>
        <w:t>ИНДИВИДУАЛЬНЫЕ ЗАДАНИЯ</w:t>
      </w:r>
    </w:p>
    <w:p w:rsidR="006D5627" w:rsidRPr="006D5627" w:rsidRDefault="006D5627" w:rsidP="006D5627">
      <w:pPr>
        <w:jc w:val="center"/>
        <w:rPr>
          <w:b/>
        </w:rPr>
      </w:pPr>
      <w:r w:rsidRPr="006D5627">
        <w:rPr>
          <w:b/>
        </w:rPr>
        <w:t>ДЛЯ САМОСТОЯТЕЛЬНОЙ АУДИТОРНОЙ РАБОТЫ</w:t>
      </w:r>
    </w:p>
    <w:p w:rsidR="006D5627" w:rsidRPr="006D5627" w:rsidRDefault="006D5627" w:rsidP="006D5627">
      <w:pPr>
        <w:widowControl w:val="0"/>
        <w:autoSpaceDE w:val="0"/>
        <w:autoSpaceDN w:val="0"/>
        <w:adjustRightInd w:val="0"/>
        <w:rPr>
          <w:b/>
        </w:rPr>
      </w:pPr>
    </w:p>
    <w:p w:rsidR="006D5627" w:rsidRPr="006D5627" w:rsidRDefault="006D5627" w:rsidP="006D5627">
      <w:pPr>
        <w:widowControl w:val="0"/>
        <w:jc w:val="both"/>
        <w:rPr>
          <w:b/>
        </w:rPr>
      </w:pPr>
      <w:r w:rsidRPr="006D5627">
        <w:rPr>
          <w:b/>
        </w:rPr>
        <w:t>ЗАДАНИЕ №1.</w:t>
      </w:r>
    </w:p>
    <w:p w:rsidR="006D5627" w:rsidRPr="006D5627" w:rsidRDefault="006D5627" w:rsidP="006D5627">
      <w:pPr>
        <w:widowControl w:val="0"/>
        <w:jc w:val="both"/>
      </w:pPr>
      <w:r w:rsidRPr="006D5627">
        <w:rPr>
          <w:b/>
        </w:rPr>
        <w:t>Время выполнения</w:t>
      </w:r>
      <w:r w:rsidRPr="006D5627">
        <w:t xml:space="preserve"> – 15 мин. </w:t>
      </w:r>
    </w:p>
    <w:p w:rsidR="006D5627" w:rsidRPr="006D5627" w:rsidRDefault="006D5627" w:rsidP="006D5627">
      <w:pPr>
        <w:widowControl w:val="0"/>
        <w:ind w:firstLine="709"/>
      </w:pPr>
      <w:r w:rsidRPr="006D5627">
        <w:t>Исправить допущенную ошибку при отражении бух</w:t>
      </w:r>
      <w:r w:rsidRPr="006D5627">
        <w:softHyphen/>
        <w:t>галтерской записи:</w:t>
      </w:r>
    </w:p>
    <w:p w:rsidR="006D5627" w:rsidRPr="006D5627" w:rsidRDefault="006D5627" w:rsidP="006D5627">
      <w:pPr>
        <w:widowControl w:val="0"/>
        <w:numPr>
          <w:ilvl w:val="0"/>
          <w:numId w:val="60"/>
        </w:numPr>
        <w:ind w:firstLine="709"/>
        <w:contextualSpacing/>
        <w:jc w:val="both"/>
      </w:pPr>
      <w:r w:rsidRPr="006D5627">
        <w:t>Поступили материалы от поставщика на сумму 6000 руб.</w:t>
      </w:r>
    </w:p>
    <w:tbl>
      <w:tblPr>
        <w:tblW w:w="0" w:type="auto"/>
        <w:jc w:val="center"/>
        <w:tblLook w:val="04A0" w:firstRow="1" w:lastRow="0" w:firstColumn="1" w:lastColumn="0" w:noHBand="0" w:noVBand="1"/>
      </w:tblPr>
      <w:tblGrid>
        <w:gridCol w:w="5210"/>
        <w:gridCol w:w="5211"/>
      </w:tblGrid>
      <w:tr w:rsidR="006D5627" w:rsidRPr="006D5627" w:rsidTr="00B73314">
        <w:trPr>
          <w:jc w:val="center"/>
        </w:trPr>
        <w:tc>
          <w:tcPr>
            <w:tcW w:w="5210" w:type="dxa"/>
          </w:tcPr>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1559"/>
            </w:tblGrid>
            <w:tr w:rsidR="006D5627" w:rsidRPr="006D5627" w:rsidTr="00B73314">
              <w:tc>
                <w:tcPr>
                  <w:tcW w:w="2869" w:type="dxa"/>
                  <w:gridSpan w:val="2"/>
                </w:tcPr>
                <w:p w:rsidR="006D5627" w:rsidRPr="006D5627" w:rsidRDefault="006D5627" w:rsidP="006D5627">
                  <w:pPr>
                    <w:widowControl w:val="0"/>
                  </w:pPr>
                  <w:r w:rsidRPr="006D5627">
                    <w:t xml:space="preserve">  10</w:t>
                  </w:r>
                </w:p>
              </w:tc>
            </w:tr>
            <w:tr w:rsidR="006D5627" w:rsidRPr="006D5627" w:rsidTr="00B73314">
              <w:tc>
                <w:tcPr>
                  <w:tcW w:w="1310" w:type="dxa"/>
                </w:tcPr>
                <w:p w:rsidR="006D5627" w:rsidRPr="006D5627" w:rsidRDefault="006D5627" w:rsidP="006D5627">
                  <w:pPr>
                    <w:widowControl w:val="0"/>
                  </w:pPr>
                  <w:r w:rsidRPr="006D5627">
                    <w:t>Дебет</w:t>
                  </w:r>
                </w:p>
              </w:tc>
              <w:tc>
                <w:tcPr>
                  <w:tcW w:w="1559" w:type="dxa"/>
                </w:tcPr>
                <w:p w:rsidR="006D5627" w:rsidRPr="006D5627" w:rsidRDefault="006D5627" w:rsidP="006D5627">
                  <w:pPr>
                    <w:widowControl w:val="0"/>
                  </w:pPr>
                  <w:r w:rsidRPr="006D5627">
                    <w:t>Кредит</w:t>
                  </w:r>
                </w:p>
              </w:tc>
            </w:tr>
            <w:tr w:rsidR="006D5627" w:rsidRPr="006D5627" w:rsidTr="00B73314">
              <w:tc>
                <w:tcPr>
                  <w:tcW w:w="1310" w:type="dxa"/>
                </w:tcPr>
                <w:p w:rsidR="006D5627" w:rsidRPr="006D5627" w:rsidRDefault="006D5627" w:rsidP="006D5627">
                  <w:pPr>
                    <w:widowControl w:val="0"/>
                  </w:pPr>
                  <w:r w:rsidRPr="006D5627">
                    <w:t>Сн</w:t>
                  </w:r>
                </w:p>
              </w:tc>
              <w:tc>
                <w:tcPr>
                  <w:tcW w:w="1559" w:type="dxa"/>
                </w:tcPr>
                <w:p w:rsidR="006D5627" w:rsidRPr="006D5627" w:rsidRDefault="006D5627" w:rsidP="006D5627">
                  <w:pPr>
                    <w:widowControl w:val="0"/>
                  </w:pPr>
                </w:p>
              </w:tc>
            </w:tr>
            <w:tr w:rsidR="006D5627" w:rsidRPr="006D5627" w:rsidTr="00B73314">
              <w:tc>
                <w:tcPr>
                  <w:tcW w:w="1310" w:type="dxa"/>
                </w:tcPr>
                <w:p w:rsidR="006D5627" w:rsidRPr="006D5627" w:rsidRDefault="006D5627" w:rsidP="006D5627">
                  <w:pPr>
                    <w:widowControl w:val="0"/>
                  </w:pPr>
                  <w:r w:rsidRPr="006D5627">
                    <w:lastRenderedPageBreak/>
                    <w:t>1) 6000</w:t>
                  </w:r>
                </w:p>
              </w:tc>
              <w:tc>
                <w:tcPr>
                  <w:tcW w:w="1559" w:type="dxa"/>
                </w:tcPr>
                <w:p w:rsidR="006D5627" w:rsidRPr="006D5627" w:rsidRDefault="006D5627" w:rsidP="006D5627">
                  <w:pPr>
                    <w:widowControl w:val="0"/>
                  </w:pPr>
                </w:p>
              </w:tc>
            </w:tr>
          </w:tbl>
          <w:p w:rsidR="006D5627" w:rsidRPr="006D5627" w:rsidRDefault="006D5627" w:rsidP="006D5627">
            <w:pPr>
              <w:widowControl w:val="0"/>
            </w:pPr>
          </w:p>
        </w:tc>
        <w:tc>
          <w:tcPr>
            <w:tcW w:w="5211" w:type="dxa"/>
          </w:tcPr>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1559"/>
            </w:tblGrid>
            <w:tr w:rsidR="006D5627" w:rsidRPr="006D5627" w:rsidTr="00B73314">
              <w:tc>
                <w:tcPr>
                  <w:tcW w:w="2869" w:type="dxa"/>
                  <w:gridSpan w:val="2"/>
                </w:tcPr>
                <w:p w:rsidR="006D5627" w:rsidRPr="006D5627" w:rsidRDefault="006D5627" w:rsidP="006D5627">
                  <w:pPr>
                    <w:widowControl w:val="0"/>
                  </w:pPr>
                  <w:r w:rsidRPr="006D5627">
                    <w:lastRenderedPageBreak/>
                    <w:t>62</w:t>
                  </w:r>
                </w:p>
              </w:tc>
            </w:tr>
            <w:tr w:rsidR="006D5627" w:rsidRPr="006D5627" w:rsidTr="00B73314">
              <w:tc>
                <w:tcPr>
                  <w:tcW w:w="1310" w:type="dxa"/>
                </w:tcPr>
                <w:p w:rsidR="006D5627" w:rsidRPr="006D5627" w:rsidRDefault="006D5627" w:rsidP="006D5627">
                  <w:pPr>
                    <w:widowControl w:val="0"/>
                  </w:pPr>
                  <w:r w:rsidRPr="006D5627">
                    <w:t>Дебет</w:t>
                  </w:r>
                </w:p>
              </w:tc>
              <w:tc>
                <w:tcPr>
                  <w:tcW w:w="1559" w:type="dxa"/>
                </w:tcPr>
                <w:p w:rsidR="006D5627" w:rsidRPr="006D5627" w:rsidRDefault="006D5627" w:rsidP="006D5627">
                  <w:pPr>
                    <w:widowControl w:val="0"/>
                  </w:pPr>
                  <w:r w:rsidRPr="006D5627">
                    <w:t>Кредит</w:t>
                  </w:r>
                </w:p>
              </w:tc>
            </w:tr>
            <w:tr w:rsidR="006D5627" w:rsidRPr="006D5627" w:rsidTr="00B73314">
              <w:tc>
                <w:tcPr>
                  <w:tcW w:w="1310" w:type="dxa"/>
                </w:tcPr>
                <w:p w:rsidR="006D5627" w:rsidRPr="006D5627" w:rsidRDefault="006D5627" w:rsidP="006D5627">
                  <w:pPr>
                    <w:widowControl w:val="0"/>
                  </w:pPr>
                  <w:r w:rsidRPr="006D5627">
                    <w:t>Сн</w:t>
                  </w:r>
                </w:p>
              </w:tc>
              <w:tc>
                <w:tcPr>
                  <w:tcW w:w="1559" w:type="dxa"/>
                </w:tcPr>
                <w:p w:rsidR="006D5627" w:rsidRPr="006D5627" w:rsidRDefault="006D5627" w:rsidP="006D5627">
                  <w:pPr>
                    <w:widowControl w:val="0"/>
                  </w:pPr>
                </w:p>
              </w:tc>
            </w:tr>
            <w:tr w:rsidR="006D5627" w:rsidRPr="006D5627" w:rsidTr="00B73314">
              <w:tc>
                <w:tcPr>
                  <w:tcW w:w="1310" w:type="dxa"/>
                </w:tcPr>
                <w:p w:rsidR="006D5627" w:rsidRPr="006D5627" w:rsidRDefault="006D5627" w:rsidP="006D5627">
                  <w:pPr>
                    <w:widowControl w:val="0"/>
                  </w:pPr>
                </w:p>
              </w:tc>
              <w:tc>
                <w:tcPr>
                  <w:tcW w:w="1559" w:type="dxa"/>
                </w:tcPr>
                <w:p w:rsidR="006D5627" w:rsidRPr="006D5627" w:rsidRDefault="006D5627" w:rsidP="006D5627">
                  <w:pPr>
                    <w:widowControl w:val="0"/>
                  </w:pPr>
                  <w:r w:rsidRPr="006D5627">
                    <w:t>1) 6000</w:t>
                  </w:r>
                </w:p>
              </w:tc>
            </w:tr>
          </w:tbl>
          <w:p w:rsidR="006D5627" w:rsidRPr="006D5627" w:rsidRDefault="006D5627" w:rsidP="006D5627">
            <w:pPr>
              <w:widowControl w:val="0"/>
            </w:pPr>
          </w:p>
        </w:tc>
      </w:tr>
    </w:tbl>
    <w:p w:rsidR="006D5627" w:rsidRPr="006D5627" w:rsidRDefault="006D5627" w:rsidP="006D5627">
      <w:pPr>
        <w:widowControl w:val="0"/>
      </w:pPr>
    </w:p>
    <w:p w:rsidR="006D5627" w:rsidRPr="006D5627" w:rsidRDefault="006D5627" w:rsidP="006D5627">
      <w:pPr>
        <w:widowControl w:val="0"/>
        <w:ind w:firstLine="709"/>
      </w:pPr>
      <w:r w:rsidRPr="006D5627">
        <w:t>2) Поступили материалы от поставщика на сумму 8000 руб.</w:t>
      </w:r>
    </w:p>
    <w:tbl>
      <w:tblPr>
        <w:tblW w:w="0" w:type="auto"/>
        <w:tblLook w:val="04A0" w:firstRow="1" w:lastRow="0" w:firstColumn="1" w:lastColumn="0" w:noHBand="0" w:noVBand="1"/>
      </w:tblPr>
      <w:tblGrid>
        <w:gridCol w:w="5068"/>
        <w:gridCol w:w="5069"/>
      </w:tblGrid>
      <w:tr w:rsidR="006D5627" w:rsidRPr="006D5627" w:rsidTr="00B73314">
        <w:tc>
          <w:tcPr>
            <w:tcW w:w="5068" w:type="dxa"/>
          </w:tcPr>
          <w:tbl>
            <w:tblPr>
              <w:tblpPr w:leftFromText="180" w:rightFromText="180" w:vertAnchor="text" w:horzAnchor="margin"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1559"/>
            </w:tblGrid>
            <w:tr w:rsidR="006D5627" w:rsidRPr="006D5627" w:rsidTr="00B73314">
              <w:tc>
                <w:tcPr>
                  <w:tcW w:w="2869" w:type="dxa"/>
                  <w:gridSpan w:val="2"/>
                </w:tcPr>
                <w:p w:rsidR="006D5627" w:rsidRPr="006D5627" w:rsidRDefault="006D5627" w:rsidP="006D5627">
                  <w:pPr>
                    <w:widowControl w:val="0"/>
                  </w:pPr>
                  <w:r w:rsidRPr="006D5627">
                    <w:t>10</w:t>
                  </w:r>
                </w:p>
              </w:tc>
            </w:tr>
            <w:tr w:rsidR="006D5627" w:rsidRPr="006D5627" w:rsidTr="00B73314">
              <w:tc>
                <w:tcPr>
                  <w:tcW w:w="1310" w:type="dxa"/>
                </w:tcPr>
                <w:p w:rsidR="006D5627" w:rsidRPr="006D5627" w:rsidRDefault="006D5627" w:rsidP="006D5627">
                  <w:pPr>
                    <w:widowControl w:val="0"/>
                  </w:pPr>
                  <w:r w:rsidRPr="006D5627">
                    <w:t>Дебет</w:t>
                  </w:r>
                </w:p>
              </w:tc>
              <w:tc>
                <w:tcPr>
                  <w:tcW w:w="1559" w:type="dxa"/>
                </w:tcPr>
                <w:p w:rsidR="006D5627" w:rsidRPr="006D5627" w:rsidRDefault="006D5627" w:rsidP="006D5627">
                  <w:pPr>
                    <w:widowControl w:val="0"/>
                  </w:pPr>
                  <w:r w:rsidRPr="006D5627">
                    <w:t>Кредит</w:t>
                  </w:r>
                </w:p>
              </w:tc>
            </w:tr>
            <w:tr w:rsidR="006D5627" w:rsidRPr="006D5627" w:rsidTr="00B73314">
              <w:tc>
                <w:tcPr>
                  <w:tcW w:w="1310" w:type="dxa"/>
                </w:tcPr>
                <w:p w:rsidR="006D5627" w:rsidRPr="006D5627" w:rsidRDefault="006D5627" w:rsidP="006D5627">
                  <w:pPr>
                    <w:widowControl w:val="0"/>
                  </w:pPr>
                  <w:r w:rsidRPr="006D5627">
                    <w:t>Сн</w:t>
                  </w:r>
                </w:p>
              </w:tc>
              <w:tc>
                <w:tcPr>
                  <w:tcW w:w="1559" w:type="dxa"/>
                </w:tcPr>
                <w:p w:rsidR="006D5627" w:rsidRPr="006D5627" w:rsidRDefault="006D5627" w:rsidP="006D5627">
                  <w:pPr>
                    <w:widowControl w:val="0"/>
                  </w:pPr>
                </w:p>
              </w:tc>
            </w:tr>
            <w:tr w:rsidR="006D5627" w:rsidRPr="006D5627" w:rsidTr="00B73314">
              <w:tc>
                <w:tcPr>
                  <w:tcW w:w="1310" w:type="dxa"/>
                </w:tcPr>
                <w:p w:rsidR="006D5627" w:rsidRPr="006D5627" w:rsidRDefault="006D5627" w:rsidP="006D5627">
                  <w:pPr>
                    <w:widowControl w:val="0"/>
                  </w:pPr>
                  <w:r w:rsidRPr="006D5627">
                    <w:t>1) 6000</w:t>
                  </w:r>
                </w:p>
              </w:tc>
              <w:tc>
                <w:tcPr>
                  <w:tcW w:w="1559" w:type="dxa"/>
                </w:tcPr>
                <w:p w:rsidR="006D5627" w:rsidRPr="006D5627" w:rsidRDefault="006D5627" w:rsidP="006D5627">
                  <w:pPr>
                    <w:widowControl w:val="0"/>
                  </w:pPr>
                </w:p>
              </w:tc>
            </w:tr>
          </w:tbl>
          <w:p w:rsidR="006D5627" w:rsidRPr="006D5627" w:rsidRDefault="006D5627" w:rsidP="006D5627">
            <w:pPr>
              <w:widowControl w:val="0"/>
            </w:pPr>
          </w:p>
        </w:tc>
        <w:tc>
          <w:tcPr>
            <w:tcW w:w="5069" w:type="dxa"/>
          </w:tcPr>
          <w:tbl>
            <w:tblPr>
              <w:tblpPr w:leftFromText="180" w:rightFromText="180" w:vertAnchor="text" w:horzAnchor="margin"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1559"/>
            </w:tblGrid>
            <w:tr w:rsidR="006D5627" w:rsidRPr="006D5627" w:rsidTr="00B73314">
              <w:tc>
                <w:tcPr>
                  <w:tcW w:w="2869" w:type="dxa"/>
                  <w:gridSpan w:val="2"/>
                </w:tcPr>
                <w:p w:rsidR="006D5627" w:rsidRPr="006D5627" w:rsidRDefault="006D5627" w:rsidP="006D5627">
                  <w:pPr>
                    <w:widowControl w:val="0"/>
                  </w:pPr>
                  <w:r w:rsidRPr="006D5627">
                    <w:t>60</w:t>
                  </w:r>
                </w:p>
              </w:tc>
            </w:tr>
            <w:tr w:rsidR="006D5627" w:rsidRPr="006D5627" w:rsidTr="00B73314">
              <w:tc>
                <w:tcPr>
                  <w:tcW w:w="1310" w:type="dxa"/>
                </w:tcPr>
                <w:p w:rsidR="006D5627" w:rsidRPr="006D5627" w:rsidRDefault="006D5627" w:rsidP="006D5627">
                  <w:pPr>
                    <w:widowControl w:val="0"/>
                  </w:pPr>
                  <w:r w:rsidRPr="006D5627">
                    <w:t>Дебет</w:t>
                  </w:r>
                </w:p>
              </w:tc>
              <w:tc>
                <w:tcPr>
                  <w:tcW w:w="1559" w:type="dxa"/>
                </w:tcPr>
                <w:p w:rsidR="006D5627" w:rsidRPr="006D5627" w:rsidRDefault="006D5627" w:rsidP="006D5627">
                  <w:pPr>
                    <w:widowControl w:val="0"/>
                  </w:pPr>
                  <w:r w:rsidRPr="006D5627">
                    <w:t>Кредит</w:t>
                  </w:r>
                </w:p>
              </w:tc>
            </w:tr>
            <w:tr w:rsidR="006D5627" w:rsidRPr="006D5627" w:rsidTr="00B73314">
              <w:tc>
                <w:tcPr>
                  <w:tcW w:w="1310" w:type="dxa"/>
                </w:tcPr>
                <w:p w:rsidR="006D5627" w:rsidRPr="006D5627" w:rsidRDefault="006D5627" w:rsidP="006D5627">
                  <w:pPr>
                    <w:widowControl w:val="0"/>
                  </w:pPr>
                </w:p>
              </w:tc>
              <w:tc>
                <w:tcPr>
                  <w:tcW w:w="1559" w:type="dxa"/>
                </w:tcPr>
                <w:p w:rsidR="006D5627" w:rsidRPr="006D5627" w:rsidRDefault="006D5627" w:rsidP="006D5627">
                  <w:pPr>
                    <w:widowControl w:val="0"/>
                  </w:pPr>
                  <w:r w:rsidRPr="006D5627">
                    <w:t>Сн</w:t>
                  </w:r>
                </w:p>
              </w:tc>
            </w:tr>
            <w:tr w:rsidR="006D5627" w:rsidRPr="006D5627" w:rsidTr="00B73314">
              <w:tc>
                <w:tcPr>
                  <w:tcW w:w="1310" w:type="dxa"/>
                </w:tcPr>
                <w:p w:rsidR="006D5627" w:rsidRPr="006D5627" w:rsidRDefault="006D5627" w:rsidP="006D5627">
                  <w:pPr>
                    <w:widowControl w:val="0"/>
                  </w:pPr>
                </w:p>
              </w:tc>
              <w:tc>
                <w:tcPr>
                  <w:tcW w:w="1559" w:type="dxa"/>
                </w:tcPr>
                <w:p w:rsidR="006D5627" w:rsidRPr="006D5627" w:rsidRDefault="006D5627" w:rsidP="006D5627">
                  <w:pPr>
                    <w:widowControl w:val="0"/>
                  </w:pPr>
                  <w:r w:rsidRPr="006D5627">
                    <w:t>1) 6000</w:t>
                  </w:r>
                </w:p>
              </w:tc>
            </w:tr>
          </w:tbl>
          <w:p w:rsidR="006D5627" w:rsidRPr="006D5627" w:rsidRDefault="006D5627" w:rsidP="006D5627">
            <w:pPr>
              <w:widowControl w:val="0"/>
            </w:pPr>
          </w:p>
        </w:tc>
      </w:tr>
    </w:tbl>
    <w:p w:rsidR="006D5627" w:rsidRPr="006D5627" w:rsidRDefault="006D5627" w:rsidP="006D5627">
      <w:pPr>
        <w:widowControl w:val="0"/>
        <w:ind w:firstLine="708"/>
      </w:pPr>
    </w:p>
    <w:p w:rsidR="006D5627" w:rsidRPr="006D5627" w:rsidRDefault="006D5627" w:rsidP="006D5627">
      <w:pPr>
        <w:widowControl w:val="0"/>
        <w:ind w:firstLine="708"/>
      </w:pPr>
      <w:r w:rsidRPr="006D5627">
        <w:t>3) Получены деньги в банке для выдачи заработной платы работникам на сумму 21000 руб.</w:t>
      </w:r>
    </w:p>
    <w:tbl>
      <w:tblPr>
        <w:tblW w:w="0" w:type="auto"/>
        <w:tblLook w:val="04A0" w:firstRow="1" w:lastRow="0" w:firstColumn="1" w:lastColumn="0" w:noHBand="0" w:noVBand="1"/>
      </w:tblPr>
      <w:tblGrid>
        <w:gridCol w:w="5210"/>
        <w:gridCol w:w="5211"/>
      </w:tblGrid>
      <w:tr w:rsidR="006D5627" w:rsidRPr="006D5627" w:rsidTr="00B73314">
        <w:tc>
          <w:tcPr>
            <w:tcW w:w="5210" w:type="dxa"/>
          </w:tcPr>
          <w:tbl>
            <w:tblPr>
              <w:tblpPr w:leftFromText="180" w:rightFromText="180" w:vertAnchor="text" w:horzAnchor="margin"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1559"/>
            </w:tblGrid>
            <w:tr w:rsidR="006D5627" w:rsidRPr="006D5627" w:rsidTr="00B73314">
              <w:tc>
                <w:tcPr>
                  <w:tcW w:w="2869" w:type="dxa"/>
                  <w:gridSpan w:val="2"/>
                </w:tcPr>
                <w:p w:rsidR="006D5627" w:rsidRPr="006D5627" w:rsidRDefault="006D5627" w:rsidP="006D5627">
                  <w:pPr>
                    <w:widowControl w:val="0"/>
                  </w:pPr>
                  <w:r w:rsidRPr="006D5627">
                    <w:t>51</w:t>
                  </w:r>
                </w:p>
              </w:tc>
            </w:tr>
            <w:tr w:rsidR="006D5627" w:rsidRPr="006D5627" w:rsidTr="00B73314">
              <w:tc>
                <w:tcPr>
                  <w:tcW w:w="1310" w:type="dxa"/>
                </w:tcPr>
                <w:p w:rsidR="006D5627" w:rsidRPr="006D5627" w:rsidRDefault="006D5627" w:rsidP="006D5627">
                  <w:pPr>
                    <w:widowControl w:val="0"/>
                  </w:pPr>
                  <w:r w:rsidRPr="006D5627">
                    <w:t>Дебет</w:t>
                  </w:r>
                </w:p>
              </w:tc>
              <w:tc>
                <w:tcPr>
                  <w:tcW w:w="1559" w:type="dxa"/>
                </w:tcPr>
                <w:p w:rsidR="006D5627" w:rsidRPr="006D5627" w:rsidRDefault="006D5627" w:rsidP="006D5627">
                  <w:pPr>
                    <w:widowControl w:val="0"/>
                  </w:pPr>
                  <w:r w:rsidRPr="006D5627">
                    <w:t>Кредит</w:t>
                  </w:r>
                </w:p>
              </w:tc>
            </w:tr>
            <w:tr w:rsidR="006D5627" w:rsidRPr="006D5627" w:rsidTr="00B73314">
              <w:tc>
                <w:tcPr>
                  <w:tcW w:w="1310" w:type="dxa"/>
                </w:tcPr>
                <w:p w:rsidR="006D5627" w:rsidRPr="006D5627" w:rsidRDefault="006D5627" w:rsidP="006D5627">
                  <w:pPr>
                    <w:widowControl w:val="0"/>
                  </w:pPr>
                  <w:r w:rsidRPr="006D5627">
                    <w:t>Сн</w:t>
                  </w:r>
                </w:p>
              </w:tc>
              <w:tc>
                <w:tcPr>
                  <w:tcW w:w="1559" w:type="dxa"/>
                </w:tcPr>
                <w:p w:rsidR="006D5627" w:rsidRPr="006D5627" w:rsidRDefault="006D5627" w:rsidP="006D5627">
                  <w:pPr>
                    <w:widowControl w:val="0"/>
                  </w:pPr>
                </w:p>
              </w:tc>
            </w:tr>
            <w:tr w:rsidR="006D5627" w:rsidRPr="006D5627" w:rsidTr="00B73314">
              <w:tc>
                <w:tcPr>
                  <w:tcW w:w="1310" w:type="dxa"/>
                </w:tcPr>
                <w:p w:rsidR="006D5627" w:rsidRPr="006D5627" w:rsidRDefault="006D5627" w:rsidP="006D5627">
                  <w:pPr>
                    <w:widowControl w:val="0"/>
                  </w:pPr>
                </w:p>
              </w:tc>
              <w:tc>
                <w:tcPr>
                  <w:tcW w:w="1559" w:type="dxa"/>
                </w:tcPr>
                <w:p w:rsidR="006D5627" w:rsidRPr="006D5627" w:rsidRDefault="006D5627" w:rsidP="006D5627">
                  <w:pPr>
                    <w:widowControl w:val="0"/>
                  </w:pPr>
                  <w:r w:rsidRPr="006D5627">
                    <w:t>1) 20 000</w:t>
                  </w:r>
                </w:p>
              </w:tc>
            </w:tr>
          </w:tbl>
          <w:p w:rsidR="006D5627" w:rsidRPr="006D5627" w:rsidRDefault="006D5627" w:rsidP="006D5627">
            <w:pPr>
              <w:widowControl w:val="0"/>
            </w:pPr>
          </w:p>
          <w:p w:rsidR="006D5627" w:rsidRPr="006D5627" w:rsidRDefault="006D5627" w:rsidP="006D5627">
            <w:pPr>
              <w:widowControl w:val="0"/>
            </w:pPr>
          </w:p>
          <w:p w:rsidR="006D5627" w:rsidRPr="006D5627" w:rsidRDefault="006D5627" w:rsidP="006D5627">
            <w:pPr>
              <w:widowControl w:val="0"/>
            </w:pPr>
          </w:p>
        </w:tc>
        <w:tc>
          <w:tcPr>
            <w:tcW w:w="5211" w:type="dxa"/>
          </w:tcPr>
          <w:tbl>
            <w:tblPr>
              <w:tblpPr w:leftFromText="180" w:rightFromText="180" w:vertAnchor="text" w:horzAnchor="margin" w:tblpXSpec="center"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1559"/>
            </w:tblGrid>
            <w:tr w:rsidR="006D5627" w:rsidRPr="006D5627" w:rsidTr="00B73314">
              <w:tc>
                <w:tcPr>
                  <w:tcW w:w="2869" w:type="dxa"/>
                  <w:gridSpan w:val="2"/>
                </w:tcPr>
                <w:p w:rsidR="006D5627" w:rsidRPr="006D5627" w:rsidRDefault="006D5627" w:rsidP="006D5627">
                  <w:pPr>
                    <w:widowControl w:val="0"/>
                  </w:pPr>
                  <w:r w:rsidRPr="006D5627">
                    <w:t>70</w:t>
                  </w:r>
                </w:p>
              </w:tc>
            </w:tr>
            <w:tr w:rsidR="006D5627" w:rsidRPr="006D5627" w:rsidTr="00B73314">
              <w:tc>
                <w:tcPr>
                  <w:tcW w:w="1310" w:type="dxa"/>
                </w:tcPr>
                <w:p w:rsidR="006D5627" w:rsidRPr="006D5627" w:rsidRDefault="006D5627" w:rsidP="006D5627">
                  <w:pPr>
                    <w:widowControl w:val="0"/>
                  </w:pPr>
                  <w:r w:rsidRPr="006D5627">
                    <w:t>Дебет</w:t>
                  </w:r>
                </w:p>
              </w:tc>
              <w:tc>
                <w:tcPr>
                  <w:tcW w:w="1559" w:type="dxa"/>
                </w:tcPr>
                <w:p w:rsidR="006D5627" w:rsidRPr="006D5627" w:rsidRDefault="006D5627" w:rsidP="006D5627">
                  <w:pPr>
                    <w:widowControl w:val="0"/>
                  </w:pPr>
                  <w:r w:rsidRPr="006D5627">
                    <w:t>Кредит</w:t>
                  </w:r>
                </w:p>
              </w:tc>
            </w:tr>
            <w:tr w:rsidR="006D5627" w:rsidRPr="006D5627" w:rsidTr="00B73314">
              <w:tc>
                <w:tcPr>
                  <w:tcW w:w="1310" w:type="dxa"/>
                </w:tcPr>
                <w:p w:rsidR="006D5627" w:rsidRPr="006D5627" w:rsidRDefault="006D5627" w:rsidP="006D5627">
                  <w:pPr>
                    <w:widowControl w:val="0"/>
                  </w:pPr>
                </w:p>
              </w:tc>
              <w:tc>
                <w:tcPr>
                  <w:tcW w:w="1559" w:type="dxa"/>
                </w:tcPr>
                <w:p w:rsidR="006D5627" w:rsidRPr="006D5627" w:rsidRDefault="006D5627" w:rsidP="006D5627">
                  <w:pPr>
                    <w:widowControl w:val="0"/>
                  </w:pPr>
                  <w:r w:rsidRPr="006D5627">
                    <w:t>Сн</w:t>
                  </w:r>
                </w:p>
              </w:tc>
            </w:tr>
            <w:tr w:rsidR="006D5627" w:rsidRPr="006D5627" w:rsidTr="00B73314">
              <w:tc>
                <w:tcPr>
                  <w:tcW w:w="1310" w:type="dxa"/>
                </w:tcPr>
                <w:p w:rsidR="006D5627" w:rsidRPr="006D5627" w:rsidRDefault="006D5627" w:rsidP="006D5627">
                  <w:pPr>
                    <w:widowControl w:val="0"/>
                  </w:pPr>
                  <w:r w:rsidRPr="006D5627">
                    <w:t>1)20 000</w:t>
                  </w:r>
                </w:p>
              </w:tc>
              <w:tc>
                <w:tcPr>
                  <w:tcW w:w="1559" w:type="dxa"/>
                </w:tcPr>
                <w:p w:rsidR="006D5627" w:rsidRPr="006D5627" w:rsidRDefault="006D5627" w:rsidP="006D5627">
                  <w:pPr>
                    <w:widowControl w:val="0"/>
                  </w:pPr>
                </w:p>
              </w:tc>
            </w:tr>
          </w:tbl>
          <w:p w:rsidR="006D5627" w:rsidRPr="006D5627" w:rsidRDefault="006D5627" w:rsidP="006D5627">
            <w:pPr>
              <w:widowControl w:val="0"/>
            </w:pPr>
          </w:p>
        </w:tc>
      </w:tr>
    </w:tbl>
    <w:p w:rsidR="006D5627" w:rsidRPr="006D5627" w:rsidRDefault="006D5627" w:rsidP="006D5627">
      <w:pPr>
        <w:widowControl w:val="0"/>
        <w:ind w:firstLine="708"/>
      </w:pPr>
    </w:p>
    <w:p w:rsidR="006D5627" w:rsidRPr="006D5627" w:rsidRDefault="006D5627" w:rsidP="006D5627">
      <w:pPr>
        <w:widowControl w:val="0"/>
        <w:ind w:firstLine="708"/>
      </w:pPr>
      <w:r w:rsidRPr="006D5627">
        <w:t>4) Оплачены налоги в бюджет на сумму 24 000 руб.</w:t>
      </w:r>
    </w:p>
    <w:tbl>
      <w:tblPr>
        <w:tblW w:w="0" w:type="auto"/>
        <w:tblLook w:val="04A0" w:firstRow="1" w:lastRow="0" w:firstColumn="1" w:lastColumn="0" w:noHBand="0" w:noVBand="1"/>
      </w:tblPr>
      <w:tblGrid>
        <w:gridCol w:w="4785"/>
        <w:gridCol w:w="4786"/>
      </w:tblGrid>
      <w:tr w:rsidR="006D5627" w:rsidRPr="006D5627" w:rsidTr="00B73314">
        <w:tc>
          <w:tcPr>
            <w:tcW w:w="4785" w:type="dxa"/>
          </w:tcPr>
          <w:tbl>
            <w:tblPr>
              <w:tblpPr w:leftFromText="180" w:rightFromText="180" w:vertAnchor="text" w:horzAnchor="margin"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1559"/>
            </w:tblGrid>
            <w:tr w:rsidR="006D5627" w:rsidRPr="006D5627" w:rsidTr="00B73314">
              <w:tc>
                <w:tcPr>
                  <w:tcW w:w="2869" w:type="dxa"/>
                  <w:gridSpan w:val="2"/>
                </w:tcPr>
                <w:p w:rsidR="006D5627" w:rsidRPr="006D5627" w:rsidRDefault="006D5627" w:rsidP="006D5627">
                  <w:pPr>
                    <w:widowControl w:val="0"/>
                  </w:pPr>
                  <w:r w:rsidRPr="006D5627">
                    <w:t>50</w:t>
                  </w:r>
                </w:p>
              </w:tc>
            </w:tr>
            <w:tr w:rsidR="006D5627" w:rsidRPr="006D5627" w:rsidTr="00B73314">
              <w:tc>
                <w:tcPr>
                  <w:tcW w:w="1310" w:type="dxa"/>
                </w:tcPr>
                <w:p w:rsidR="006D5627" w:rsidRPr="006D5627" w:rsidRDefault="006D5627" w:rsidP="006D5627">
                  <w:pPr>
                    <w:widowControl w:val="0"/>
                  </w:pPr>
                  <w:r w:rsidRPr="006D5627">
                    <w:t>Дебет</w:t>
                  </w:r>
                </w:p>
              </w:tc>
              <w:tc>
                <w:tcPr>
                  <w:tcW w:w="1559" w:type="dxa"/>
                </w:tcPr>
                <w:p w:rsidR="006D5627" w:rsidRPr="006D5627" w:rsidRDefault="006D5627" w:rsidP="006D5627">
                  <w:pPr>
                    <w:widowControl w:val="0"/>
                  </w:pPr>
                  <w:r w:rsidRPr="006D5627">
                    <w:t>Кредит</w:t>
                  </w:r>
                </w:p>
              </w:tc>
            </w:tr>
            <w:tr w:rsidR="006D5627" w:rsidRPr="006D5627" w:rsidTr="00B73314">
              <w:tc>
                <w:tcPr>
                  <w:tcW w:w="1310" w:type="dxa"/>
                </w:tcPr>
                <w:p w:rsidR="006D5627" w:rsidRPr="006D5627" w:rsidRDefault="006D5627" w:rsidP="006D5627">
                  <w:pPr>
                    <w:widowControl w:val="0"/>
                  </w:pPr>
                  <w:r w:rsidRPr="006D5627">
                    <w:t>Сн</w:t>
                  </w:r>
                </w:p>
              </w:tc>
              <w:tc>
                <w:tcPr>
                  <w:tcW w:w="1559" w:type="dxa"/>
                </w:tcPr>
                <w:p w:rsidR="006D5627" w:rsidRPr="006D5627" w:rsidRDefault="006D5627" w:rsidP="006D5627">
                  <w:pPr>
                    <w:widowControl w:val="0"/>
                  </w:pPr>
                </w:p>
              </w:tc>
            </w:tr>
            <w:tr w:rsidR="006D5627" w:rsidRPr="006D5627" w:rsidTr="00B73314">
              <w:tc>
                <w:tcPr>
                  <w:tcW w:w="1310" w:type="dxa"/>
                </w:tcPr>
                <w:p w:rsidR="006D5627" w:rsidRPr="006D5627" w:rsidRDefault="006D5627" w:rsidP="006D5627">
                  <w:pPr>
                    <w:widowControl w:val="0"/>
                  </w:pPr>
                </w:p>
              </w:tc>
              <w:tc>
                <w:tcPr>
                  <w:tcW w:w="1559" w:type="dxa"/>
                </w:tcPr>
                <w:p w:rsidR="006D5627" w:rsidRPr="006D5627" w:rsidRDefault="006D5627" w:rsidP="006D5627">
                  <w:pPr>
                    <w:widowControl w:val="0"/>
                  </w:pPr>
                  <w:r w:rsidRPr="006D5627">
                    <w:t>1) 21 000</w:t>
                  </w:r>
                </w:p>
              </w:tc>
            </w:tr>
          </w:tbl>
          <w:p w:rsidR="006D5627" w:rsidRPr="006D5627" w:rsidRDefault="006D5627" w:rsidP="006D5627">
            <w:pPr>
              <w:widowControl w:val="0"/>
            </w:pPr>
          </w:p>
        </w:tc>
        <w:tc>
          <w:tcPr>
            <w:tcW w:w="4786" w:type="dxa"/>
          </w:tcPr>
          <w:tbl>
            <w:tblPr>
              <w:tblpPr w:leftFromText="180" w:rightFromText="180" w:vertAnchor="text" w:horzAnchor="margin" w:tblpXSpec="center"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1559"/>
            </w:tblGrid>
            <w:tr w:rsidR="006D5627" w:rsidRPr="006D5627" w:rsidTr="00B73314">
              <w:tc>
                <w:tcPr>
                  <w:tcW w:w="2869" w:type="dxa"/>
                  <w:gridSpan w:val="2"/>
                </w:tcPr>
                <w:p w:rsidR="006D5627" w:rsidRPr="006D5627" w:rsidRDefault="006D5627" w:rsidP="006D5627">
                  <w:pPr>
                    <w:widowControl w:val="0"/>
                  </w:pPr>
                  <w:r w:rsidRPr="006D5627">
                    <w:t>69</w:t>
                  </w:r>
                </w:p>
              </w:tc>
            </w:tr>
            <w:tr w:rsidR="006D5627" w:rsidRPr="006D5627" w:rsidTr="00B73314">
              <w:tc>
                <w:tcPr>
                  <w:tcW w:w="1310" w:type="dxa"/>
                </w:tcPr>
                <w:p w:rsidR="006D5627" w:rsidRPr="006D5627" w:rsidRDefault="006D5627" w:rsidP="006D5627">
                  <w:pPr>
                    <w:widowControl w:val="0"/>
                  </w:pPr>
                  <w:r w:rsidRPr="006D5627">
                    <w:t>Дебет</w:t>
                  </w:r>
                </w:p>
              </w:tc>
              <w:tc>
                <w:tcPr>
                  <w:tcW w:w="1559" w:type="dxa"/>
                </w:tcPr>
                <w:p w:rsidR="006D5627" w:rsidRPr="006D5627" w:rsidRDefault="006D5627" w:rsidP="006D5627">
                  <w:pPr>
                    <w:widowControl w:val="0"/>
                  </w:pPr>
                  <w:r w:rsidRPr="006D5627">
                    <w:t>Кредит</w:t>
                  </w:r>
                </w:p>
              </w:tc>
            </w:tr>
            <w:tr w:rsidR="006D5627" w:rsidRPr="006D5627" w:rsidTr="00B73314">
              <w:tc>
                <w:tcPr>
                  <w:tcW w:w="1310" w:type="dxa"/>
                </w:tcPr>
                <w:p w:rsidR="006D5627" w:rsidRPr="006D5627" w:rsidRDefault="006D5627" w:rsidP="006D5627">
                  <w:pPr>
                    <w:widowControl w:val="0"/>
                  </w:pPr>
                </w:p>
              </w:tc>
              <w:tc>
                <w:tcPr>
                  <w:tcW w:w="1559" w:type="dxa"/>
                </w:tcPr>
                <w:p w:rsidR="006D5627" w:rsidRPr="006D5627" w:rsidRDefault="006D5627" w:rsidP="006D5627">
                  <w:pPr>
                    <w:widowControl w:val="0"/>
                  </w:pPr>
                  <w:r w:rsidRPr="006D5627">
                    <w:t>Сн</w:t>
                  </w:r>
                </w:p>
              </w:tc>
            </w:tr>
            <w:tr w:rsidR="006D5627" w:rsidRPr="006D5627" w:rsidTr="00B73314">
              <w:tc>
                <w:tcPr>
                  <w:tcW w:w="1310" w:type="dxa"/>
                </w:tcPr>
                <w:p w:rsidR="006D5627" w:rsidRPr="006D5627" w:rsidRDefault="006D5627" w:rsidP="006D5627">
                  <w:pPr>
                    <w:widowControl w:val="0"/>
                  </w:pPr>
                  <w:r w:rsidRPr="006D5627">
                    <w:t>1)21 000</w:t>
                  </w:r>
                </w:p>
              </w:tc>
              <w:tc>
                <w:tcPr>
                  <w:tcW w:w="1559" w:type="dxa"/>
                </w:tcPr>
                <w:p w:rsidR="006D5627" w:rsidRPr="006D5627" w:rsidRDefault="006D5627" w:rsidP="006D5627">
                  <w:pPr>
                    <w:widowControl w:val="0"/>
                  </w:pPr>
                </w:p>
              </w:tc>
            </w:tr>
          </w:tbl>
          <w:p w:rsidR="006D5627" w:rsidRPr="006D5627" w:rsidRDefault="006D5627" w:rsidP="006D5627">
            <w:pPr>
              <w:widowControl w:val="0"/>
            </w:pPr>
          </w:p>
        </w:tc>
      </w:tr>
    </w:tbl>
    <w:p w:rsidR="006D5627" w:rsidRPr="006D5627" w:rsidRDefault="006D5627" w:rsidP="006D5627">
      <w:pPr>
        <w:widowControl w:val="0"/>
        <w:ind w:firstLine="708"/>
      </w:pPr>
    </w:p>
    <w:p w:rsidR="006D5627" w:rsidRPr="006D5627" w:rsidRDefault="006D5627" w:rsidP="006D5627">
      <w:pPr>
        <w:widowControl w:val="0"/>
        <w:autoSpaceDE w:val="0"/>
        <w:autoSpaceDN w:val="0"/>
        <w:adjustRightInd w:val="0"/>
        <w:rPr>
          <w:rFonts w:eastAsia="Times-Bold"/>
          <w:b/>
          <w:bCs/>
        </w:rPr>
      </w:pPr>
      <w:r w:rsidRPr="006D5627">
        <w:rPr>
          <w:b/>
        </w:rPr>
        <w:t>Указания по выполнению задания № 1</w:t>
      </w:r>
      <w:r w:rsidRPr="006D5627">
        <w:t xml:space="preserve">: </w:t>
      </w:r>
    </w:p>
    <w:p w:rsidR="006D5627" w:rsidRPr="006D5627" w:rsidRDefault="006D5627" w:rsidP="006D5627">
      <w:pPr>
        <w:widowControl w:val="0"/>
        <w:autoSpaceDE w:val="0"/>
        <w:autoSpaceDN w:val="0"/>
        <w:adjustRightInd w:val="0"/>
        <w:ind w:firstLine="708"/>
        <w:rPr>
          <w:rFonts w:eastAsia="Times-Roman"/>
        </w:rPr>
      </w:pPr>
      <w:r w:rsidRPr="006D5627">
        <w:rPr>
          <w:color w:val="000000"/>
          <w:shd w:val="clear" w:color="auto" w:fill="FFFFFF"/>
        </w:rPr>
        <w:t>Перед составлением бухгалтерской отчетности осуществляется комплекс процедур, выполнение которых позволяет получить наиболее точные данные бухгалтерской отчетности. К процедурам, предшествующим заполнению форм бухгалтерской отчетности, относятся:</w:t>
      </w:r>
      <w:r w:rsidRPr="006D5627">
        <w:rPr>
          <w:color w:val="000000"/>
        </w:rPr>
        <w:br/>
      </w:r>
      <w:r w:rsidRPr="006D5627">
        <w:rPr>
          <w:color w:val="000000"/>
          <w:shd w:val="clear" w:color="auto" w:fill="FFFFFF"/>
        </w:rPr>
        <w:t>- исправление ошибок, выявленных до даты представления бухгалтерской отчетности;</w:t>
      </w:r>
      <w:r w:rsidRPr="006D5627">
        <w:rPr>
          <w:color w:val="000000"/>
        </w:rPr>
        <w:br/>
      </w:r>
      <w:r w:rsidRPr="006D5627">
        <w:rPr>
          <w:color w:val="000000"/>
          <w:shd w:val="clear" w:color="auto" w:fill="FFFFFF"/>
        </w:rPr>
        <w:t>- уточнение оценки активов и пассивов, отраженных в бухгалтерском учете;</w:t>
      </w:r>
      <w:r w:rsidRPr="006D5627">
        <w:rPr>
          <w:color w:val="000000"/>
        </w:rPr>
        <w:br/>
      </w:r>
      <w:r w:rsidRPr="006D5627">
        <w:rPr>
          <w:color w:val="000000"/>
          <w:shd w:val="clear" w:color="auto" w:fill="FFFFFF"/>
        </w:rPr>
        <w:t>- отражение финансового результата деятельности организации;</w:t>
      </w:r>
      <w:r w:rsidRPr="006D5627">
        <w:rPr>
          <w:color w:val="000000"/>
        </w:rPr>
        <w:br/>
      </w:r>
      <w:r w:rsidRPr="006D5627">
        <w:rPr>
          <w:color w:val="000000"/>
          <w:shd w:val="clear" w:color="auto" w:fill="FFFFFF"/>
        </w:rPr>
        <w:t>- сверка данных синтетического и аналитического учета на дату составления бухгалтерской отчетности.</w:t>
      </w:r>
    </w:p>
    <w:p w:rsidR="006D5627" w:rsidRPr="006D5627" w:rsidRDefault="006D5627" w:rsidP="006D5627">
      <w:pPr>
        <w:widowControl w:val="0"/>
        <w:autoSpaceDE w:val="0"/>
        <w:autoSpaceDN w:val="0"/>
        <w:adjustRightInd w:val="0"/>
        <w:rPr>
          <w:b/>
        </w:rPr>
      </w:pPr>
    </w:p>
    <w:p w:rsidR="006D5627" w:rsidRPr="006D5627" w:rsidRDefault="006D5627" w:rsidP="006D5627">
      <w:pPr>
        <w:widowControl w:val="0"/>
      </w:pPr>
    </w:p>
    <w:p w:rsidR="006D5627" w:rsidRPr="006D5627" w:rsidRDefault="006D5627" w:rsidP="006D5627">
      <w:pPr>
        <w:widowControl w:val="0"/>
        <w:jc w:val="right"/>
        <w:outlineLvl w:val="0"/>
        <w:rPr>
          <w:bCs/>
        </w:rPr>
      </w:pPr>
      <w:bookmarkStart w:id="1" w:name="_Toc347957998"/>
    </w:p>
    <w:p w:rsidR="006D5627" w:rsidRPr="006D5627" w:rsidRDefault="006D5627" w:rsidP="006D5627">
      <w:pPr>
        <w:widowControl w:val="0"/>
        <w:jc w:val="right"/>
        <w:outlineLvl w:val="0"/>
        <w:rPr>
          <w:bCs/>
        </w:rPr>
      </w:pPr>
    </w:p>
    <w:p w:rsidR="006D5627" w:rsidRDefault="006D5627" w:rsidP="006D5627">
      <w:pPr>
        <w:widowControl w:val="0"/>
        <w:jc w:val="right"/>
        <w:outlineLvl w:val="0"/>
        <w:rPr>
          <w:bCs/>
        </w:rPr>
      </w:pPr>
    </w:p>
    <w:p w:rsidR="006D5627" w:rsidRDefault="006D5627" w:rsidP="006D5627">
      <w:pPr>
        <w:widowControl w:val="0"/>
        <w:jc w:val="right"/>
        <w:outlineLvl w:val="0"/>
        <w:rPr>
          <w:bCs/>
        </w:rPr>
      </w:pPr>
    </w:p>
    <w:p w:rsidR="006D5627" w:rsidRDefault="006D5627" w:rsidP="006D5627">
      <w:pPr>
        <w:widowControl w:val="0"/>
        <w:jc w:val="right"/>
        <w:outlineLvl w:val="0"/>
        <w:rPr>
          <w:bCs/>
        </w:rPr>
      </w:pPr>
    </w:p>
    <w:p w:rsidR="006D5627" w:rsidRDefault="006D5627" w:rsidP="006D5627">
      <w:pPr>
        <w:widowControl w:val="0"/>
        <w:jc w:val="right"/>
        <w:outlineLvl w:val="0"/>
        <w:rPr>
          <w:bCs/>
        </w:rPr>
      </w:pPr>
    </w:p>
    <w:p w:rsidR="006D5627" w:rsidRDefault="006D5627" w:rsidP="006D5627">
      <w:pPr>
        <w:widowControl w:val="0"/>
        <w:jc w:val="right"/>
        <w:outlineLvl w:val="0"/>
        <w:rPr>
          <w:bCs/>
        </w:rPr>
      </w:pPr>
    </w:p>
    <w:p w:rsidR="006D5627" w:rsidRDefault="006D5627" w:rsidP="006D5627">
      <w:pPr>
        <w:widowControl w:val="0"/>
        <w:jc w:val="right"/>
        <w:outlineLvl w:val="0"/>
        <w:rPr>
          <w:bCs/>
        </w:rPr>
      </w:pPr>
    </w:p>
    <w:p w:rsidR="006D5627" w:rsidRDefault="006D5627" w:rsidP="006D5627">
      <w:pPr>
        <w:widowControl w:val="0"/>
        <w:jc w:val="right"/>
        <w:outlineLvl w:val="0"/>
        <w:rPr>
          <w:bCs/>
        </w:rPr>
      </w:pPr>
    </w:p>
    <w:p w:rsidR="006D5627" w:rsidRDefault="006D5627" w:rsidP="006D5627">
      <w:pPr>
        <w:widowControl w:val="0"/>
        <w:jc w:val="right"/>
        <w:outlineLvl w:val="0"/>
        <w:rPr>
          <w:bCs/>
        </w:rPr>
      </w:pPr>
    </w:p>
    <w:p w:rsidR="006D5627" w:rsidRDefault="006D5627" w:rsidP="006D5627">
      <w:pPr>
        <w:widowControl w:val="0"/>
        <w:jc w:val="right"/>
        <w:outlineLvl w:val="0"/>
        <w:rPr>
          <w:bCs/>
        </w:rPr>
      </w:pPr>
    </w:p>
    <w:p w:rsidR="006D5627" w:rsidRDefault="006D5627" w:rsidP="006D5627">
      <w:pPr>
        <w:widowControl w:val="0"/>
        <w:jc w:val="right"/>
        <w:outlineLvl w:val="0"/>
        <w:rPr>
          <w:bCs/>
        </w:rPr>
      </w:pPr>
    </w:p>
    <w:p w:rsidR="006D5627" w:rsidRDefault="006D5627" w:rsidP="006D5627">
      <w:pPr>
        <w:widowControl w:val="0"/>
        <w:jc w:val="right"/>
        <w:outlineLvl w:val="0"/>
        <w:rPr>
          <w:bCs/>
        </w:rPr>
      </w:pPr>
    </w:p>
    <w:p w:rsidR="006D5627" w:rsidRDefault="006D5627" w:rsidP="006D5627">
      <w:pPr>
        <w:widowControl w:val="0"/>
        <w:jc w:val="right"/>
        <w:outlineLvl w:val="0"/>
        <w:rPr>
          <w:bCs/>
        </w:rPr>
      </w:pPr>
    </w:p>
    <w:p w:rsidR="006D5627" w:rsidRDefault="006D5627" w:rsidP="006D5627">
      <w:pPr>
        <w:widowControl w:val="0"/>
        <w:jc w:val="right"/>
        <w:outlineLvl w:val="0"/>
        <w:rPr>
          <w:bCs/>
        </w:rPr>
      </w:pPr>
    </w:p>
    <w:p w:rsidR="006D5627" w:rsidRDefault="006D5627" w:rsidP="006D5627">
      <w:pPr>
        <w:widowControl w:val="0"/>
        <w:jc w:val="right"/>
        <w:outlineLvl w:val="0"/>
        <w:rPr>
          <w:bCs/>
        </w:rPr>
      </w:pPr>
    </w:p>
    <w:p w:rsidR="006D5627" w:rsidRDefault="006D5627" w:rsidP="006D5627">
      <w:pPr>
        <w:widowControl w:val="0"/>
        <w:jc w:val="right"/>
        <w:outlineLvl w:val="0"/>
        <w:rPr>
          <w:bCs/>
        </w:rPr>
      </w:pPr>
    </w:p>
    <w:p w:rsidR="006D5627" w:rsidRDefault="006D5627" w:rsidP="006D5627">
      <w:pPr>
        <w:widowControl w:val="0"/>
        <w:jc w:val="right"/>
        <w:outlineLvl w:val="0"/>
        <w:rPr>
          <w:bCs/>
        </w:rPr>
      </w:pPr>
    </w:p>
    <w:p w:rsidR="006D5627" w:rsidRDefault="006D5627" w:rsidP="006D5627">
      <w:pPr>
        <w:widowControl w:val="0"/>
        <w:jc w:val="right"/>
        <w:outlineLvl w:val="0"/>
        <w:rPr>
          <w:bCs/>
        </w:rPr>
      </w:pPr>
    </w:p>
    <w:p w:rsidR="006D5627" w:rsidRDefault="006D5627" w:rsidP="006D5627">
      <w:pPr>
        <w:widowControl w:val="0"/>
        <w:jc w:val="right"/>
        <w:outlineLvl w:val="0"/>
        <w:rPr>
          <w:bCs/>
        </w:rPr>
      </w:pPr>
    </w:p>
    <w:p w:rsidR="006D5627" w:rsidRDefault="006D5627" w:rsidP="006D5627">
      <w:pPr>
        <w:widowControl w:val="0"/>
        <w:jc w:val="right"/>
        <w:outlineLvl w:val="0"/>
        <w:rPr>
          <w:bCs/>
        </w:rPr>
      </w:pPr>
    </w:p>
    <w:p w:rsidR="006D5627" w:rsidRDefault="006D5627" w:rsidP="006D5627">
      <w:pPr>
        <w:widowControl w:val="0"/>
        <w:jc w:val="right"/>
        <w:outlineLvl w:val="0"/>
        <w:rPr>
          <w:bCs/>
        </w:rPr>
      </w:pPr>
    </w:p>
    <w:p w:rsidR="006D5627" w:rsidRDefault="006D5627" w:rsidP="006D5627">
      <w:pPr>
        <w:widowControl w:val="0"/>
        <w:jc w:val="right"/>
        <w:outlineLvl w:val="0"/>
        <w:rPr>
          <w:bCs/>
        </w:rPr>
      </w:pPr>
    </w:p>
    <w:p w:rsidR="006D5627" w:rsidRDefault="006D5627" w:rsidP="006D5627">
      <w:pPr>
        <w:widowControl w:val="0"/>
        <w:jc w:val="right"/>
        <w:outlineLvl w:val="0"/>
        <w:rPr>
          <w:bCs/>
        </w:rPr>
      </w:pPr>
    </w:p>
    <w:p w:rsidR="006D5627" w:rsidRDefault="006D5627" w:rsidP="006D5627">
      <w:pPr>
        <w:widowControl w:val="0"/>
        <w:jc w:val="right"/>
        <w:outlineLvl w:val="0"/>
        <w:rPr>
          <w:bCs/>
        </w:rPr>
      </w:pPr>
    </w:p>
    <w:p w:rsidR="006D5627" w:rsidRPr="006D5627" w:rsidRDefault="006D5627" w:rsidP="006D5627">
      <w:pPr>
        <w:widowControl w:val="0"/>
        <w:jc w:val="right"/>
        <w:outlineLvl w:val="0"/>
        <w:rPr>
          <w:bCs/>
        </w:rPr>
      </w:pPr>
    </w:p>
    <w:p w:rsidR="006D5627" w:rsidRPr="006D5627" w:rsidRDefault="006D5627" w:rsidP="006D5627">
      <w:pPr>
        <w:widowControl w:val="0"/>
        <w:jc w:val="right"/>
        <w:outlineLvl w:val="0"/>
        <w:rPr>
          <w:bCs/>
        </w:rPr>
      </w:pPr>
    </w:p>
    <w:p w:rsidR="006D5627" w:rsidRPr="006D5627" w:rsidRDefault="006D5627" w:rsidP="006D5627">
      <w:pPr>
        <w:widowControl w:val="0"/>
        <w:jc w:val="right"/>
        <w:outlineLvl w:val="0"/>
        <w:rPr>
          <w:bCs/>
        </w:rPr>
      </w:pPr>
    </w:p>
    <w:p w:rsidR="006D5627" w:rsidRPr="006D5627" w:rsidRDefault="006D5627" w:rsidP="006D5627">
      <w:pPr>
        <w:widowControl w:val="0"/>
        <w:jc w:val="right"/>
        <w:outlineLvl w:val="0"/>
        <w:rPr>
          <w:bCs/>
        </w:rPr>
      </w:pPr>
    </w:p>
    <w:p w:rsidR="006D5627" w:rsidRPr="006D5627" w:rsidRDefault="006D5627" w:rsidP="006D5627">
      <w:pPr>
        <w:widowControl w:val="0"/>
        <w:jc w:val="right"/>
        <w:outlineLvl w:val="0"/>
        <w:rPr>
          <w:bCs/>
        </w:rPr>
      </w:pPr>
    </w:p>
    <w:p w:rsidR="006D5627" w:rsidRPr="006D5627" w:rsidRDefault="006D5627" w:rsidP="006D5627">
      <w:pPr>
        <w:widowControl w:val="0"/>
        <w:jc w:val="right"/>
        <w:outlineLvl w:val="0"/>
        <w:rPr>
          <w:bCs/>
        </w:rPr>
      </w:pPr>
    </w:p>
    <w:p w:rsidR="006D5627" w:rsidRPr="006D5627" w:rsidRDefault="006D5627" w:rsidP="006D5627">
      <w:pPr>
        <w:widowControl w:val="0"/>
        <w:jc w:val="right"/>
        <w:outlineLvl w:val="0"/>
        <w:rPr>
          <w:bCs/>
        </w:rPr>
      </w:pPr>
    </w:p>
    <w:p w:rsidR="006D5627" w:rsidRPr="006D5627" w:rsidRDefault="006D5627" w:rsidP="006D5627">
      <w:pPr>
        <w:widowControl w:val="0"/>
        <w:jc w:val="right"/>
        <w:outlineLvl w:val="0"/>
        <w:rPr>
          <w:bCs/>
        </w:rPr>
      </w:pPr>
      <w:r w:rsidRPr="006D5627">
        <w:rPr>
          <w:bCs/>
        </w:rPr>
        <w:t>Приложение 1</w:t>
      </w:r>
    </w:p>
    <w:p w:rsidR="006D5627" w:rsidRPr="006D5627" w:rsidRDefault="006D5627" w:rsidP="006D5627">
      <w:pPr>
        <w:widowControl w:val="0"/>
        <w:jc w:val="center"/>
        <w:outlineLvl w:val="0"/>
        <w:rPr>
          <w:b/>
          <w:bCs/>
        </w:rPr>
      </w:pPr>
      <w:r w:rsidRPr="006D5627">
        <w:rPr>
          <w:b/>
          <w:bCs/>
        </w:rPr>
        <w:t xml:space="preserve"> Оборотно-сальдовая ведомость</w:t>
      </w:r>
      <w:bookmarkEnd w:id="1"/>
    </w:p>
    <w:p w:rsidR="006D5627" w:rsidRPr="006D5627" w:rsidRDefault="006D5627" w:rsidP="006D5627">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29"/>
        <w:gridCol w:w="1530"/>
        <w:gridCol w:w="1530"/>
        <w:gridCol w:w="1530"/>
        <w:gridCol w:w="1530"/>
        <w:gridCol w:w="1530"/>
      </w:tblGrid>
      <w:tr w:rsidR="006D5627" w:rsidRPr="006D5627" w:rsidTr="00B73314">
        <w:tc>
          <w:tcPr>
            <w:tcW w:w="1242" w:type="dxa"/>
            <w:vMerge w:val="restart"/>
          </w:tcPr>
          <w:p w:rsidR="006D5627" w:rsidRPr="006D5627" w:rsidRDefault="006D5627" w:rsidP="006D5627">
            <w:pPr>
              <w:widowControl w:val="0"/>
            </w:pPr>
            <w:r w:rsidRPr="006D5627">
              <w:t>№ счета</w:t>
            </w:r>
          </w:p>
        </w:tc>
        <w:tc>
          <w:tcPr>
            <w:tcW w:w="3059" w:type="dxa"/>
            <w:gridSpan w:val="2"/>
          </w:tcPr>
          <w:p w:rsidR="006D5627" w:rsidRPr="006D5627" w:rsidRDefault="006D5627" w:rsidP="006D5627">
            <w:pPr>
              <w:widowControl w:val="0"/>
              <w:jc w:val="center"/>
            </w:pPr>
            <w:r w:rsidRPr="006D5627">
              <w:t>Сальдо на начало</w:t>
            </w:r>
          </w:p>
        </w:tc>
        <w:tc>
          <w:tcPr>
            <w:tcW w:w="3060" w:type="dxa"/>
            <w:gridSpan w:val="2"/>
          </w:tcPr>
          <w:p w:rsidR="006D5627" w:rsidRPr="006D5627" w:rsidRDefault="006D5627" w:rsidP="006D5627">
            <w:pPr>
              <w:widowControl w:val="0"/>
              <w:jc w:val="center"/>
            </w:pPr>
            <w:r w:rsidRPr="006D5627">
              <w:t>Обороты по счету</w:t>
            </w:r>
          </w:p>
        </w:tc>
        <w:tc>
          <w:tcPr>
            <w:tcW w:w="3060" w:type="dxa"/>
            <w:gridSpan w:val="2"/>
          </w:tcPr>
          <w:p w:rsidR="006D5627" w:rsidRPr="006D5627" w:rsidRDefault="006D5627" w:rsidP="006D5627">
            <w:pPr>
              <w:widowControl w:val="0"/>
              <w:jc w:val="center"/>
            </w:pPr>
            <w:r w:rsidRPr="006D5627">
              <w:t>Сальдо на конец</w:t>
            </w:r>
          </w:p>
        </w:tc>
      </w:tr>
      <w:tr w:rsidR="006D5627" w:rsidRPr="006D5627" w:rsidTr="00B73314">
        <w:tc>
          <w:tcPr>
            <w:tcW w:w="1242" w:type="dxa"/>
            <w:vMerge/>
          </w:tcPr>
          <w:p w:rsidR="006D5627" w:rsidRPr="006D5627" w:rsidRDefault="006D5627" w:rsidP="006D5627">
            <w:pPr>
              <w:widowControl w:val="0"/>
            </w:pPr>
          </w:p>
        </w:tc>
        <w:tc>
          <w:tcPr>
            <w:tcW w:w="1529" w:type="dxa"/>
          </w:tcPr>
          <w:p w:rsidR="006D5627" w:rsidRPr="006D5627" w:rsidRDefault="006D5627" w:rsidP="006D5627">
            <w:pPr>
              <w:widowControl w:val="0"/>
              <w:jc w:val="center"/>
            </w:pPr>
            <w:r w:rsidRPr="006D5627">
              <w:t>дебет</w:t>
            </w:r>
          </w:p>
        </w:tc>
        <w:tc>
          <w:tcPr>
            <w:tcW w:w="1530" w:type="dxa"/>
          </w:tcPr>
          <w:p w:rsidR="006D5627" w:rsidRPr="006D5627" w:rsidRDefault="006D5627" w:rsidP="006D5627">
            <w:pPr>
              <w:widowControl w:val="0"/>
              <w:jc w:val="center"/>
            </w:pPr>
            <w:r w:rsidRPr="006D5627">
              <w:t>кредит</w:t>
            </w:r>
          </w:p>
        </w:tc>
        <w:tc>
          <w:tcPr>
            <w:tcW w:w="1530" w:type="dxa"/>
          </w:tcPr>
          <w:p w:rsidR="006D5627" w:rsidRPr="006D5627" w:rsidRDefault="006D5627" w:rsidP="006D5627">
            <w:pPr>
              <w:widowControl w:val="0"/>
              <w:jc w:val="center"/>
            </w:pPr>
            <w:r w:rsidRPr="006D5627">
              <w:t>дебет</w:t>
            </w:r>
          </w:p>
        </w:tc>
        <w:tc>
          <w:tcPr>
            <w:tcW w:w="1530" w:type="dxa"/>
          </w:tcPr>
          <w:p w:rsidR="006D5627" w:rsidRPr="006D5627" w:rsidRDefault="006D5627" w:rsidP="006D5627">
            <w:pPr>
              <w:widowControl w:val="0"/>
              <w:jc w:val="center"/>
            </w:pPr>
            <w:r w:rsidRPr="006D5627">
              <w:t>кредит</w:t>
            </w:r>
          </w:p>
        </w:tc>
        <w:tc>
          <w:tcPr>
            <w:tcW w:w="1530" w:type="dxa"/>
          </w:tcPr>
          <w:p w:rsidR="006D5627" w:rsidRPr="006D5627" w:rsidRDefault="006D5627" w:rsidP="006D5627">
            <w:pPr>
              <w:widowControl w:val="0"/>
              <w:jc w:val="center"/>
            </w:pPr>
            <w:r w:rsidRPr="006D5627">
              <w:t>дебет</w:t>
            </w:r>
          </w:p>
        </w:tc>
        <w:tc>
          <w:tcPr>
            <w:tcW w:w="1530" w:type="dxa"/>
          </w:tcPr>
          <w:p w:rsidR="006D5627" w:rsidRPr="006D5627" w:rsidRDefault="006D5627" w:rsidP="006D5627">
            <w:pPr>
              <w:widowControl w:val="0"/>
              <w:jc w:val="center"/>
            </w:pPr>
            <w:r w:rsidRPr="006D5627">
              <w:t>кредит</w:t>
            </w:r>
          </w:p>
        </w:tc>
      </w:tr>
      <w:tr w:rsidR="006D5627" w:rsidRPr="006D5627" w:rsidTr="00B73314">
        <w:tc>
          <w:tcPr>
            <w:tcW w:w="1242" w:type="dxa"/>
          </w:tcPr>
          <w:p w:rsidR="006D5627" w:rsidRPr="006D5627" w:rsidRDefault="006D5627" w:rsidP="006D5627">
            <w:pPr>
              <w:widowControl w:val="0"/>
            </w:pPr>
            <w:r w:rsidRPr="006D5627">
              <w:t>01</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02</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03</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04</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05</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07</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08</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10</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19</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20</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23</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25</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26</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41</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42</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43</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44</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45</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50</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51</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57</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58</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60</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62</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66</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67</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68</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69</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70</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71</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73</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75</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80</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82</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84</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lastRenderedPageBreak/>
              <w:t>90</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91</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96</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97</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98</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r w:rsidR="006D5627" w:rsidRPr="006D5627" w:rsidTr="00B73314">
        <w:tc>
          <w:tcPr>
            <w:tcW w:w="1242" w:type="dxa"/>
          </w:tcPr>
          <w:p w:rsidR="006D5627" w:rsidRPr="006D5627" w:rsidRDefault="006D5627" w:rsidP="006D5627">
            <w:pPr>
              <w:widowControl w:val="0"/>
            </w:pPr>
            <w:r w:rsidRPr="006D5627">
              <w:t>99</w:t>
            </w:r>
          </w:p>
        </w:tc>
        <w:tc>
          <w:tcPr>
            <w:tcW w:w="1529"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c>
          <w:tcPr>
            <w:tcW w:w="1530" w:type="dxa"/>
          </w:tcPr>
          <w:p w:rsidR="006D5627" w:rsidRPr="006D5627" w:rsidRDefault="006D5627" w:rsidP="006D5627">
            <w:pPr>
              <w:widowControl w:val="0"/>
            </w:pPr>
          </w:p>
        </w:tc>
      </w:tr>
    </w:tbl>
    <w:p w:rsidR="006D5627" w:rsidRPr="006D5627" w:rsidRDefault="006D5627" w:rsidP="006D5627">
      <w:pPr>
        <w:widowControl w:val="0"/>
      </w:pPr>
    </w:p>
    <w:p w:rsidR="006D5627" w:rsidRPr="006D5627" w:rsidRDefault="006D5627" w:rsidP="006D5627">
      <w:pPr>
        <w:widowControl w:val="0"/>
        <w:jc w:val="right"/>
        <w:outlineLvl w:val="0"/>
        <w:rPr>
          <w:bCs/>
        </w:rPr>
      </w:pPr>
      <w:bookmarkStart w:id="2" w:name="_Toc347957999"/>
    </w:p>
    <w:p w:rsidR="006D5627" w:rsidRPr="006D5627" w:rsidRDefault="006D5627" w:rsidP="006D5627">
      <w:pPr>
        <w:widowControl w:val="0"/>
        <w:jc w:val="right"/>
        <w:outlineLvl w:val="0"/>
        <w:rPr>
          <w:bCs/>
        </w:rPr>
      </w:pPr>
    </w:p>
    <w:p w:rsidR="006D5627" w:rsidRPr="006D5627" w:rsidRDefault="006D5627" w:rsidP="006D5627">
      <w:pPr>
        <w:widowControl w:val="0"/>
        <w:jc w:val="right"/>
        <w:outlineLvl w:val="0"/>
        <w:rPr>
          <w:bCs/>
        </w:rPr>
      </w:pPr>
    </w:p>
    <w:p w:rsidR="006D5627" w:rsidRPr="006D5627" w:rsidRDefault="006D5627" w:rsidP="006D5627">
      <w:pPr>
        <w:widowControl w:val="0"/>
        <w:jc w:val="right"/>
        <w:outlineLvl w:val="0"/>
        <w:rPr>
          <w:bCs/>
        </w:rPr>
      </w:pPr>
    </w:p>
    <w:p w:rsidR="006D5627" w:rsidRPr="006D5627" w:rsidRDefault="006D5627" w:rsidP="006D5627">
      <w:pPr>
        <w:widowControl w:val="0"/>
        <w:jc w:val="right"/>
        <w:outlineLvl w:val="0"/>
        <w:rPr>
          <w:bCs/>
        </w:rPr>
      </w:pPr>
    </w:p>
    <w:p w:rsidR="006D5627" w:rsidRPr="006D5627" w:rsidRDefault="006D5627" w:rsidP="006D5627">
      <w:pPr>
        <w:widowControl w:val="0"/>
        <w:jc w:val="right"/>
        <w:outlineLvl w:val="0"/>
        <w:rPr>
          <w:bCs/>
        </w:rPr>
      </w:pPr>
      <w:r w:rsidRPr="006D5627">
        <w:rPr>
          <w:bCs/>
        </w:rPr>
        <w:t xml:space="preserve">Приложение 2 </w:t>
      </w:r>
    </w:p>
    <w:p w:rsidR="006D5627" w:rsidRPr="006D5627" w:rsidRDefault="006D5627" w:rsidP="006D5627">
      <w:pPr>
        <w:widowControl w:val="0"/>
        <w:jc w:val="center"/>
        <w:outlineLvl w:val="0"/>
        <w:rPr>
          <w:b/>
          <w:bCs/>
        </w:rPr>
      </w:pPr>
      <w:r w:rsidRPr="006D5627">
        <w:rPr>
          <w:b/>
          <w:bCs/>
        </w:rPr>
        <w:t xml:space="preserve">Журнал фактов хозяйственной </w:t>
      </w:r>
      <w:bookmarkEnd w:id="2"/>
      <w:r w:rsidRPr="006D5627">
        <w:rPr>
          <w:b/>
          <w:bCs/>
        </w:rPr>
        <w:t>жизни</w:t>
      </w:r>
    </w:p>
    <w:p w:rsidR="006D5627" w:rsidRPr="006D5627" w:rsidRDefault="006D5627" w:rsidP="006D5627">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329"/>
        <w:gridCol w:w="1304"/>
        <w:gridCol w:w="1134"/>
        <w:gridCol w:w="1191"/>
      </w:tblGrid>
      <w:tr w:rsidR="006D5627" w:rsidRPr="006D5627" w:rsidTr="00B73314">
        <w:tc>
          <w:tcPr>
            <w:tcW w:w="1134" w:type="dxa"/>
          </w:tcPr>
          <w:p w:rsidR="006D5627" w:rsidRPr="006D5627" w:rsidRDefault="006D5627" w:rsidP="006D5627">
            <w:pPr>
              <w:widowControl w:val="0"/>
              <w:jc w:val="center"/>
            </w:pPr>
            <w:r w:rsidRPr="006D5627">
              <w:t>№ пункта</w:t>
            </w:r>
          </w:p>
        </w:tc>
        <w:tc>
          <w:tcPr>
            <w:tcW w:w="5329" w:type="dxa"/>
          </w:tcPr>
          <w:p w:rsidR="006D5627" w:rsidRPr="006D5627" w:rsidRDefault="006D5627" w:rsidP="006D5627">
            <w:pPr>
              <w:widowControl w:val="0"/>
              <w:jc w:val="center"/>
            </w:pPr>
            <w:r w:rsidRPr="006D5627">
              <w:t>Содержание фактов хозяйственной жизни</w:t>
            </w:r>
          </w:p>
        </w:tc>
        <w:tc>
          <w:tcPr>
            <w:tcW w:w="1304" w:type="dxa"/>
          </w:tcPr>
          <w:p w:rsidR="006D5627" w:rsidRPr="006D5627" w:rsidRDefault="006D5627" w:rsidP="006D5627">
            <w:pPr>
              <w:widowControl w:val="0"/>
              <w:jc w:val="center"/>
            </w:pPr>
            <w:r w:rsidRPr="006D5627">
              <w:t>Сумма, руб.</w:t>
            </w:r>
          </w:p>
        </w:tc>
        <w:tc>
          <w:tcPr>
            <w:tcW w:w="1134" w:type="dxa"/>
          </w:tcPr>
          <w:p w:rsidR="006D5627" w:rsidRPr="006D5627" w:rsidRDefault="006D5627" w:rsidP="006D5627">
            <w:pPr>
              <w:widowControl w:val="0"/>
              <w:jc w:val="center"/>
            </w:pPr>
            <w:r w:rsidRPr="006D5627">
              <w:t>Дебет</w:t>
            </w:r>
          </w:p>
        </w:tc>
        <w:tc>
          <w:tcPr>
            <w:tcW w:w="1191" w:type="dxa"/>
          </w:tcPr>
          <w:p w:rsidR="006D5627" w:rsidRPr="006D5627" w:rsidRDefault="006D5627" w:rsidP="006D5627">
            <w:pPr>
              <w:widowControl w:val="0"/>
              <w:jc w:val="center"/>
            </w:pPr>
            <w:r w:rsidRPr="006D5627">
              <w:t>Кредит</w:t>
            </w: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r w:rsidR="006D5627" w:rsidRPr="006D5627" w:rsidTr="00B73314">
        <w:tc>
          <w:tcPr>
            <w:tcW w:w="1134" w:type="dxa"/>
          </w:tcPr>
          <w:p w:rsidR="006D5627" w:rsidRPr="006D5627" w:rsidRDefault="006D5627" w:rsidP="006D5627">
            <w:pPr>
              <w:widowControl w:val="0"/>
            </w:pPr>
          </w:p>
        </w:tc>
        <w:tc>
          <w:tcPr>
            <w:tcW w:w="5329" w:type="dxa"/>
          </w:tcPr>
          <w:p w:rsidR="006D5627" w:rsidRPr="006D5627" w:rsidRDefault="006D5627" w:rsidP="006D5627">
            <w:pPr>
              <w:widowControl w:val="0"/>
            </w:pPr>
          </w:p>
        </w:tc>
        <w:tc>
          <w:tcPr>
            <w:tcW w:w="1304" w:type="dxa"/>
          </w:tcPr>
          <w:p w:rsidR="006D5627" w:rsidRPr="006D5627" w:rsidRDefault="006D5627" w:rsidP="006D5627">
            <w:pPr>
              <w:widowControl w:val="0"/>
            </w:pPr>
          </w:p>
        </w:tc>
        <w:tc>
          <w:tcPr>
            <w:tcW w:w="1134" w:type="dxa"/>
          </w:tcPr>
          <w:p w:rsidR="006D5627" w:rsidRPr="006D5627" w:rsidRDefault="006D5627" w:rsidP="006D5627">
            <w:pPr>
              <w:widowControl w:val="0"/>
            </w:pPr>
          </w:p>
        </w:tc>
        <w:tc>
          <w:tcPr>
            <w:tcW w:w="1191" w:type="dxa"/>
          </w:tcPr>
          <w:p w:rsidR="006D5627" w:rsidRPr="006D5627" w:rsidRDefault="006D5627" w:rsidP="006D5627">
            <w:pPr>
              <w:widowControl w:val="0"/>
            </w:pPr>
          </w:p>
        </w:tc>
      </w:tr>
    </w:tbl>
    <w:p w:rsidR="006D5627" w:rsidRPr="006D5627" w:rsidRDefault="006D5627" w:rsidP="006D5627">
      <w:pPr>
        <w:widowControl w:val="0"/>
      </w:pPr>
    </w:p>
    <w:p w:rsidR="006D5627" w:rsidRDefault="006D5627" w:rsidP="009A1CED">
      <w:pPr>
        <w:widowControl w:val="0"/>
        <w:autoSpaceDE w:val="0"/>
        <w:autoSpaceDN w:val="0"/>
        <w:adjustRightInd w:val="0"/>
        <w:jc w:val="center"/>
        <w:rPr>
          <w:b/>
        </w:rPr>
      </w:pPr>
    </w:p>
    <w:p w:rsidR="006D5627" w:rsidRDefault="006D5627" w:rsidP="009A1CED">
      <w:pPr>
        <w:widowControl w:val="0"/>
        <w:autoSpaceDE w:val="0"/>
        <w:autoSpaceDN w:val="0"/>
        <w:adjustRightInd w:val="0"/>
        <w:jc w:val="center"/>
        <w:rPr>
          <w:b/>
        </w:rPr>
      </w:pPr>
    </w:p>
    <w:p w:rsidR="006D5627" w:rsidRDefault="006D5627" w:rsidP="009A1CED">
      <w:pPr>
        <w:widowControl w:val="0"/>
        <w:autoSpaceDE w:val="0"/>
        <w:autoSpaceDN w:val="0"/>
        <w:adjustRightInd w:val="0"/>
        <w:jc w:val="center"/>
        <w:rPr>
          <w:b/>
        </w:rPr>
      </w:pPr>
    </w:p>
    <w:p w:rsidR="006D5627" w:rsidRDefault="006D5627" w:rsidP="009A1CED">
      <w:pPr>
        <w:widowControl w:val="0"/>
        <w:autoSpaceDE w:val="0"/>
        <w:autoSpaceDN w:val="0"/>
        <w:adjustRightInd w:val="0"/>
        <w:jc w:val="center"/>
        <w:rPr>
          <w:b/>
        </w:rPr>
      </w:pPr>
    </w:p>
    <w:p w:rsidR="006D5627" w:rsidRDefault="006D5627" w:rsidP="009A1CED">
      <w:pPr>
        <w:widowControl w:val="0"/>
        <w:autoSpaceDE w:val="0"/>
        <w:autoSpaceDN w:val="0"/>
        <w:adjustRightInd w:val="0"/>
        <w:jc w:val="center"/>
        <w:rPr>
          <w:b/>
        </w:rPr>
      </w:pPr>
    </w:p>
    <w:p w:rsidR="006D5627" w:rsidRDefault="006D5627" w:rsidP="009A1CED">
      <w:pPr>
        <w:widowControl w:val="0"/>
        <w:autoSpaceDE w:val="0"/>
        <w:autoSpaceDN w:val="0"/>
        <w:adjustRightInd w:val="0"/>
        <w:jc w:val="center"/>
        <w:rPr>
          <w:b/>
        </w:rPr>
      </w:pPr>
    </w:p>
    <w:p w:rsidR="006D5627" w:rsidRDefault="006D5627" w:rsidP="009A1CED">
      <w:pPr>
        <w:widowControl w:val="0"/>
        <w:autoSpaceDE w:val="0"/>
        <w:autoSpaceDN w:val="0"/>
        <w:adjustRightInd w:val="0"/>
        <w:jc w:val="center"/>
        <w:rPr>
          <w:b/>
        </w:rPr>
      </w:pPr>
    </w:p>
    <w:p w:rsidR="006D5627" w:rsidRDefault="006D5627" w:rsidP="009A1CED">
      <w:pPr>
        <w:widowControl w:val="0"/>
        <w:autoSpaceDE w:val="0"/>
        <w:autoSpaceDN w:val="0"/>
        <w:adjustRightInd w:val="0"/>
        <w:jc w:val="center"/>
        <w:rPr>
          <w:b/>
        </w:rPr>
      </w:pPr>
    </w:p>
    <w:p w:rsidR="006D5627" w:rsidRDefault="006D5627" w:rsidP="009A1CED">
      <w:pPr>
        <w:widowControl w:val="0"/>
        <w:autoSpaceDE w:val="0"/>
        <w:autoSpaceDN w:val="0"/>
        <w:adjustRightInd w:val="0"/>
        <w:jc w:val="center"/>
        <w:rPr>
          <w:b/>
        </w:rPr>
      </w:pPr>
    </w:p>
    <w:p w:rsidR="006D5627" w:rsidRDefault="006D5627" w:rsidP="009A1CED">
      <w:pPr>
        <w:widowControl w:val="0"/>
        <w:autoSpaceDE w:val="0"/>
        <w:autoSpaceDN w:val="0"/>
        <w:adjustRightInd w:val="0"/>
        <w:jc w:val="center"/>
        <w:rPr>
          <w:b/>
        </w:rPr>
      </w:pPr>
    </w:p>
    <w:p w:rsidR="006D5627" w:rsidRDefault="006D5627" w:rsidP="009A1CED">
      <w:pPr>
        <w:widowControl w:val="0"/>
        <w:autoSpaceDE w:val="0"/>
        <w:autoSpaceDN w:val="0"/>
        <w:adjustRightInd w:val="0"/>
        <w:jc w:val="center"/>
        <w:rPr>
          <w:b/>
        </w:rPr>
      </w:pPr>
    </w:p>
    <w:p w:rsidR="006D5627" w:rsidRDefault="006D5627" w:rsidP="009A1CED">
      <w:pPr>
        <w:widowControl w:val="0"/>
        <w:autoSpaceDE w:val="0"/>
        <w:autoSpaceDN w:val="0"/>
        <w:adjustRightInd w:val="0"/>
        <w:jc w:val="center"/>
        <w:rPr>
          <w:b/>
        </w:rPr>
      </w:pPr>
    </w:p>
    <w:p w:rsidR="006D5627" w:rsidRDefault="006D5627" w:rsidP="009A1CED">
      <w:pPr>
        <w:widowControl w:val="0"/>
        <w:autoSpaceDE w:val="0"/>
        <w:autoSpaceDN w:val="0"/>
        <w:adjustRightInd w:val="0"/>
        <w:jc w:val="center"/>
        <w:rPr>
          <w:b/>
        </w:rPr>
      </w:pPr>
    </w:p>
    <w:p w:rsidR="006D5627" w:rsidRDefault="006D5627" w:rsidP="009A1CED">
      <w:pPr>
        <w:widowControl w:val="0"/>
        <w:autoSpaceDE w:val="0"/>
        <w:autoSpaceDN w:val="0"/>
        <w:adjustRightInd w:val="0"/>
        <w:jc w:val="center"/>
        <w:rPr>
          <w:b/>
        </w:rPr>
      </w:pPr>
    </w:p>
    <w:p w:rsidR="009A1CED" w:rsidRPr="009A1CED" w:rsidRDefault="009A1CED" w:rsidP="009A1CED">
      <w:pPr>
        <w:widowControl w:val="0"/>
        <w:autoSpaceDE w:val="0"/>
        <w:autoSpaceDN w:val="0"/>
        <w:adjustRightInd w:val="0"/>
        <w:jc w:val="center"/>
        <w:rPr>
          <w:b/>
        </w:rPr>
      </w:pPr>
      <w:r w:rsidRPr="009A1CED">
        <w:rPr>
          <w:b/>
        </w:rPr>
        <w:t>ПРАКТИЧЕСКОЕ ЗАНЯТИЕ №3</w:t>
      </w:r>
    </w:p>
    <w:p w:rsidR="009A1CED" w:rsidRPr="009A1CED" w:rsidRDefault="009A1CED" w:rsidP="009A1CED">
      <w:pPr>
        <w:widowControl w:val="0"/>
        <w:autoSpaceDE w:val="0"/>
        <w:autoSpaceDN w:val="0"/>
        <w:adjustRightInd w:val="0"/>
        <w:rPr>
          <w:rFonts w:eastAsia="Times-Bold"/>
          <w:b/>
          <w:bCs/>
        </w:rPr>
      </w:pPr>
      <w:r w:rsidRPr="009A1CED">
        <w:rPr>
          <w:b/>
        </w:rPr>
        <w:t xml:space="preserve">Тема: </w:t>
      </w:r>
      <w:r w:rsidRPr="009A1CED">
        <w:rPr>
          <w:rFonts w:eastAsia="Calibri"/>
          <w:b/>
        </w:rPr>
        <w:t>Процедура реформации бухгалтерского баланса</w:t>
      </w:r>
    </w:p>
    <w:p w:rsidR="009A1CED" w:rsidRPr="009A1CED" w:rsidRDefault="009A1CED" w:rsidP="009A1CED">
      <w:pPr>
        <w:widowControl w:val="0"/>
        <w:jc w:val="both"/>
      </w:pPr>
      <w:r w:rsidRPr="009A1CED">
        <w:rPr>
          <w:rFonts w:eastAsia="Calibri"/>
          <w:b/>
          <w:bCs/>
        </w:rPr>
        <w:t>МДК. 04.01</w:t>
      </w:r>
      <w:r w:rsidRPr="009A1CED">
        <w:rPr>
          <w:rFonts w:eastAsia="Calibri"/>
          <w:b/>
          <w:bCs/>
          <w:spacing w:val="-6"/>
        </w:rPr>
        <w:t>.</w:t>
      </w:r>
      <w:r w:rsidRPr="009A1CED">
        <w:rPr>
          <w:rFonts w:eastAsia="Calibri"/>
          <w:bCs/>
          <w:spacing w:val="-6"/>
        </w:rPr>
        <w:t xml:space="preserve"> </w:t>
      </w:r>
      <w:r w:rsidRPr="009A1CED">
        <w:rPr>
          <w:rFonts w:eastAsia="Calibri"/>
          <w:bCs/>
        </w:rPr>
        <w:t>Технология составления</w:t>
      </w:r>
      <w:r w:rsidRPr="009A1CED">
        <w:rPr>
          <w:rFonts w:eastAsia="Calibri"/>
        </w:rPr>
        <w:t xml:space="preserve"> </w:t>
      </w:r>
      <w:r w:rsidRPr="009A1CED">
        <w:rPr>
          <w:rFonts w:eastAsia="Calibri"/>
          <w:bCs/>
        </w:rPr>
        <w:t>бухгалтерской (финансовой) отчетности</w:t>
      </w:r>
    </w:p>
    <w:p w:rsidR="009A1CED" w:rsidRPr="009A1CED" w:rsidRDefault="009A1CED" w:rsidP="009A1CED">
      <w:pPr>
        <w:widowControl w:val="0"/>
        <w:jc w:val="both"/>
      </w:pPr>
      <w:r w:rsidRPr="009A1CED">
        <w:rPr>
          <w:b/>
        </w:rPr>
        <w:t>Профессиональный модуль</w:t>
      </w:r>
      <w:r w:rsidRPr="009A1CED">
        <w:t xml:space="preserve"> ПМ. 04 Составление и использование бухгалтерской </w:t>
      </w:r>
      <w:r w:rsidRPr="009A1CED">
        <w:rPr>
          <w:rFonts w:eastAsia="Calibri"/>
          <w:bCs/>
        </w:rPr>
        <w:t xml:space="preserve">(финансовой) </w:t>
      </w:r>
      <w:r w:rsidRPr="009A1CED">
        <w:t>отчетности</w:t>
      </w:r>
    </w:p>
    <w:p w:rsidR="009A1CED" w:rsidRPr="009A1CED" w:rsidRDefault="009A1CED" w:rsidP="009A1CED">
      <w:pPr>
        <w:widowControl w:val="0"/>
        <w:jc w:val="both"/>
      </w:pPr>
      <w:r w:rsidRPr="009A1CED">
        <w:rPr>
          <w:b/>
        </w:rPr>
        <w:t xml:space="preserve">Специальность </w:t>
      </w:r>
      <w:r w:rsidRPr="009A1CED">
        <w:t>38.02.01 Экономика и бухгалтерский учет (по отраслям)</w:t>
      </w:r>
    </w:p>
    <w:p w:rsidR="009A1CED" w:rsidRPr="009A1CED" w:rsidRDefault="009A1CED" w:rsidP="009A1CED">
      <w:pPr>
        <w:widowControl w:val="0"/>
        <w:jc w:val="both"/>
      </w:pPr>
      <w:r w:rsidRPr="009A1CED">
        <w:rPr>
          <w:b/>
        </w:rPr>
        <w:t>Курс</w:t>
      </w:r>
      <w:r w:rsidRPr="009A1CED">
        <w:t xml:space="preserve"> 3</w:t>
      </w:r>
    </w:p>
    <w:p w:rsidR="009A1CED" w:rsidRPr="009A1CED" w:rsidRDefault="009A1CED" w:rsidP="009A1CED">
      <w:pPr>
        <w:widowControl w:val="0"/>
        <w:jc w:val="both"/>
        <w:rPr>
          <w:rFonts w:eastAsia="Calibri"/>
        </w:rPr>
      </w:pPr>
      <w:r w:rsidRPr="009A1CED">
        <w:rPr>
          <w:b/>
        </w:rPr>
        <w:t xml:space="preserve">Раздел ПМ: </w:t>
      </w:r>
      <w:r w:rsidRPr="009A1CED">
        <w:rPr>
          <w:rFonts w:eastAsia="Calibri"/>
        </w:rPr>
        <w:t>Раздел 1 Реализация процесса составления бухгалтерской (финансовой) отчетности</w:t>
      </w:r>
    </w:p>
    <w:p w:rsidR="009A1CED" w:rsidRPr="009A1CED" w:rsidRDefault="009A1CED" w:rsidP="009A1CED">
      <w:pPr>
        <w:widowControl w:val="0"/>
        <w:jc w:val="both"/>
      </w:pPr>
      <w:r w:rsidRPr="009A1CED">
        <w:rPr>
          <w:b/>
        </w:rPr>
        <w:t>Тема ПМ:</w:t>
      </w:r>
      <w:r w:rsidRPr="009A1CED">
        <w:t xml:space="preserve"> </w:t>
      </w:r>
      <w:r w:rsidRPr="009A1CED">
        <w:rPr>
          <w:rFonts w:eastAsia="Calibri"/>
          <w:bCs/>
        </w:rPr>
        <w:t>Тема 1.1 Организация работы по составлению бухгалтерской (финансовой) отчётности</w:t>
      </w:r>
    </w:p>
    <w:p w:rsidR="009A1CED" w:rsidRPr="009A1CED" w:rsidRDefault="009A1CED" w:rsidP="009A1CED">
      <w:pPr>
        <w:widowControl w:val="0"/>
        <w:jc w:val="both"/>
        <w:rPr>
          <w:b/>
        </w:rPr>
      </w:pPr>
      <w:r w:rsidRPr="009A1CED">
        <w:rPr>
          <w:b/>
        </w:rPr>
        <w:t>Формируемые компетенции:</w:t>
      </w:r>
    </w:p>
    <w:p w:rsidR="009A1CED" w:rsidRPr="009A1CED" w:rsidRDefault="009A1CED" w:rsidP="009A1CED">
      <w:pPr>
        <w:widowControl w:val="0"/>
        <w:jc w:val="both"/>
      </w:pPr>
      <w:r w:rsidRPr="009A1CED">
        <w:t>– профессиональные:</w:t>
      </w:r>
    </w:p>
    <w:p w:rsidR="009A1CED" w:rsidRPr="009A1CED" w:rsidRDefault="009A1CED" w:rsidP="009A1CED">
      <w:pPr>
        <w:widowControl w:val="0"/>
        <w:jc w:val="both"/>
      </w:pPr>
      <w:r w:rsidRPr="009A1CED">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9A1CED" w:rsidRPr="009A1CED" w:rsidRDefault="009A1CED" w:rsidP="009A1CED">
      <w:pPr>
        <w:widowControl w:val="0"/>
        <w:jc w:val="both"/>
      </w:pPr>
      <w:r w:rsidRPr="009A1CED">
        <w:t>– общие:</w:t>
      </w:r>
    </w:p>
    <w:p w:rsidR="009A1CED" w:rsidRPr="009A1CED" w:rsidRDefault="009A1CED" w:rsidP="009A1CED">
      <w:pPr>
        <w:widowControl w:val="0"/>
        <w:jc w:val="both"/>
      </w:pPr>
      <w:r w:rsidRPr="009A1CED">
        <w:t>ОК 01</w:t>
      </w:r>
      <w:r w:rsidRPr="009A1CED">
        <w:tab/>
        <w:t>Выбирать способы решения задач профессиональной деятельности применительно к различным контекстам</w:t>
      </w:r>
    </w:p>
    <w:p w:rsidR="009A1CED" w:rsidRPr="009A1CED" w:rsidRDefault="009A1CED" w:rsidP="009A1CED">
      <w:pPr>
        <w:widowControl w:val="0"/>
        <w:jc w:val="both"/>
      </w:pPr>
      <w:r w:rsidRPr="009A1CED">
        <w:t>ОК 02</w:t>
      </w:r>
      <w:r w:rsidRPr="009A1CED">
        <w:tab/>
        <w:t>Осуществлять поиск, анализ и интерпретацию информации, необходимой для выполнения задач профессиональной деятельности</w:t>
      </w:r>
    </w:p>
    <w:p w:rsidR="009A1CED" w:rsidRPr="009A1CED" w:rsidRDefault="009A1CED" w:rsidP="009A1CED">
      <w:pPr>
        <w:widowControl w:val="0"/>
        <w:jc w:val="both"/>
      </w:pPr>
      <w:r w:rsidRPr="009A1CED">
        <w:t>ОК 03</w:t>
      </w:r>
      <w:r w:rsidRPr="009A1CED">
        <w:tab/>
        <w:t>Планировать и реализовывать собственное профессиональное и личностное развитие</w:t>
      </w:r>
    </w:p>
    <w:p w:rsidR="009A1CED" w:rsidRPr="009A1CED" w:rsidRDefault="009A1CED" w:rsidP="009A1CED">
      <w:pPr>
        <w:widowControl w:val="0"/>
        <w:jc w:val="both"/>
      </w:pPr>
      <w:r w:rsidRPr="009A1CED">
        <w:t>ОК 04</w:t>
      </w:r>
      <w:r w:rsidRPr="009A1CED">
        <w:tab/>
        <w:t>Работать в коллективе и команде, эффективно взаимодействовать с коллегами, руководством, клиентами</w:t>
      </w:r>
    </w:p>
    <w:p w:rsidR="009A1CED" w:rsidRPr="009A1CED" w:rsidRDefault="009A1CED" w:rsidP="009A1CED">
      <w:pPr>
        <w:widowControl w:val="0"/>
        <w:jc w:val="both"/>
      </w:pPr>
      <w:r w:rsidRPr="009A1CED">
        <w:t>ОК 05</w:t>
      </w:r>
      <w:r w:rsidRPr="009A1CED">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A1CED" w:rsidRPr="009A1CED" w:rsidRDefault="009A1CED" w:rsidP="009A1CED">
      <w:pPr>
        <w:widowControl w:val="0"/>
        <w:jc w:val="both"/>
      </w:pPr>
      <w:r w:rsidRPr="009A1CED">
        <w:t>ОК 09</w:t>
      </w:r>
      <w:r w:rsidRPr="009A1CED">
        <w:tab/>
        <w:t>Использовать информационные технологии в профессиональной деятельности</w:t>
      </w:r>
    </w:p>
    <w:p w:rsidR="009A1CED" w:rsidRPr="009A1CED" w:rsidRDefault="009A1CED" w:rsidP="009A1CED">
      <w:pPr>
        <w:widowControl w:val="0"/>
        <w:jc w:val="both"/>
      </w:pPr>
      <w:r w:rsidRPr="009A1CED">
        <w:t>ОК 10</w:t>
      </w:r>
      <w:r w:rsidRPr="009A1CED">
        <w:tab/>
        <w:t>Пользоваться профессиональной документацией на государственном и иностранном языках</w:t>
      </w:r>
    </w:p>
    <w:p w:rsidR="009A1CED" w:rsidRPr="009A1CED" w:rsidRDefault="009A1CED" w:rsidP="009A1CED">
      <w:pPr>
        <w:widowControl w:val="0"/>
        <w:jc w:val="both"/>
        <w:rPr>
          <w:b/>
        </w:rPr>
      </w:pPr>
      <w:r w:rsidRPr="009A1CED">
        <w:rPr>
          <w:b/>
        </w:rPr>
        <w:t>Требования к умениям (практическому опыту):</w:t>
      </w:r>
    </w:p>
    <w:p w:rsidR="009A1CED" w:rsidRPr="009A1CED" w:rsidRDefault="009A1CED" w:rsidP="009A1CED">
      <w:pPr>
        <w:widowControl w:val="0"/>
        <w:shd w:val="clear" w:color="auto" w:fill="FFFFFF"/>
        <w:tabs>
          <w:tab w:val="left" w:pos="851"/>
        </w:tabs>
        <w:autoSpaceDE w:val="0"/>
        <w:autoSpaceDN w:val="0"/>
        <w:adjustRightInd w:val="0"/>
        <w:jc w:val="both"/>
      </w:pPr>
      <w:r w:rsidRPr="009A1CED">
        <w:t xml:space="preserve">Должен уметь: </w:t>
      </w:r>
    </w:p>
    <w:p w:rsidR="009A1CED" w:rsidRPr="009A1CED" w:rsidRDefault="009A1CED" w:rsidP="009A1CED">
      <w:pPr>
        <w:jc w:val="both"/>
      </w:pPr>
      <w:r w:rsidRPr="009A1CED">
        <w:t>У22. Отражать нарастающим итогом на счетах бухгалтерского учета имущественное и финансовое положение организации</w:t>
      </w:r>
    </w:p>
    <w:p w:rsidR="009A1CED" w:rsidRPr="009A1CED" w:rsidRDefault="009A1CED" w:rsidP="009A1CED">
      <w:pPr>
        <w:jc w:val="both"/>
      </w:pPr>
      <w:r w:rsidRPr="009A1CED">
        <w:t>У23. Определять результаты хозяйственной деятельности за отчетный период</w:t>
      </w:r>
    </w:p>
    <w:p w:rsidR="009A1CED" w:rsidRPr="009A1CED" w:rsidRDefault="009A1CED" w:rsidP="009A1CED">
      <w:pPr>
        <w:jc w:val="both"/>
        <w:rPr>
          <w:b/>
        </w:rPr>
      </w:pPr>
      <w:r w:rsidRPr="009A1CED">
        <w:rPr>
          <w:b/>
        </w:rPr>
        <w:t>Цели самостоятельной работы:</w:t>
      </w:r>
    </w:p>
    <w:p w:rsidR="009A1CED" w:rsidRPr="009A1CED" w:rsidRDefault="009A1CED" w:rsidP="009A1CED">
      <w:pPr>
        <w:widowControl w:val="0"/>
        <w:jc w:val="both"/>
      </w:pPr>
      <w:r w:rsidRPr="009A1CED">
        <w:t>Формирование умений отражения нарастающим итогом на счетах бухгалтерского учета имущественного и финансового положения организации, определения результатов хозяйственной деятельности за отчетный период.</w:t>
      </w:r>
    </w:p>
    <w:p w:rsidR="009A1CED" w:rsidRPr="009A1CED" w:rsidRDefault="009A1CED" w:rsidP="009A1CED">
      <w:pPr>
        <w:widowControl w:val="0"/>
        <w:jc w:val="both"/>
        <w:rPr>
          <w:i/>
        </w:rPr>
      </w:pPr>
      <w:r w:rsidRPr="009A1CED">
        <w:rPr>
          <w:b/>
        </w:rPr>
        <w:t>Обеспечение занятия</w:t>
      </w:r>
      <w:r w:rsidRPr="009A1CED">
        <w:t xml:space="preserve">: </w:t>
      </w:r>
    </w:p>
    <w:p w:rsidR="009A1CED" w:rsidRPr="009A1CED" w:rsidRDefault="009A1CED" w:rsidP="009A1CED">
      <w:pPr>
        <w:widowControl w:val="0"/>
        <w:numPr>
          <w:ilvl w:val="0"/>
          <w:numId w:val="13"/>
        </w:numPr>
        <w:tabs>
          <w:tab w:val="left" w:pos="0"/>
          <w:tab w:val="left" w:pos="567"/>
        </w:tabs>
        <w:ind w:left="714" w:hanging="357"/>
        <w:jc w:val="both"/>
      </w:pPr>
      <w:r w:rsidRPr="009A1CED">
        <w:t>Задание для практического занятия</w:t>
      </w:r>
    </w:p>
    <w:p w:rsidR="009A1CED" w:rsidRPr="009A1CED" w:rsidRDefault="009A1CED" w:rsidP="009A1CED">
      <w:pPr>
        <w:widowControl w:val="0"/>
        <w:numPr>
          <w:ilvl w:val="0"/>
          <w:numId w:val="13"/>
        </w:numPr>
        <w:tabs>
          <w:tab w:val="left" w:pos="0"/>
          <w:tab w:val="left" w:pos="567"/>
        </w:tabs>
        <w:ind w:left="714" w:hanging="357"/>
        <w:jc w:val="both"/>
      </w:pPr>
      <w:r w:rsidRPr="009A1CED">
        <w:t xml:space="preserve"> Рабочая тетрадь</w:t>
      </w:r>
    </w:p>
    <w:p w:rsidR="009A1CED" w:rsidRPr="009A1CED" w:rsidRDefault="009A1CED" w:rsidP="009A1CED">
      <w:pPr>
        <w:widowControl w:val="0"/>
        <w:numPr>
          <w:ilvl w:val="0"/>
          <w:numId w:val="13"/>
        </w:numPr>
        <w:tabs>
          <w:tab w:val="left" w:pos="0"/>
          <w:tab w:val="left" w:pos="567"/>
        </w:tabs>
        <w:ind w:left="714" w:hanging="357"/>
        <w:jc w:val="both"/>
      </w:pPr>
      <w:r w:rsidRPr="009A1CED">
        <w:t xml:space="preserve"> Калькуляторы</w:t>
      </w:r>
    </w:p>
    <w:p w:rsidR="009A1CED" w:rsidRPr="009A1CED" w:rsidRDefault="009A1CED" w:rsidP="009A1CED">
      <w:pPr>
        <w:widowControl w:val="0"/>
        <w:numPr>
          <w:ilvl w:val="0"/>
          <w:numId w:val="13"/>
        </w:numPr>
        <w:tabs>
          <w:tab w:val="left" w:pos="0"/>
          <w:tab w:val="left" w:pos="567"/>
        </w:tabs>
        <w:ind w:left="714" w:hanging="357"/>
        <w:jc w:val="both"/>
      </w:pPr>
      <w:r w:rsidRPr="009A1CED">
        <w:t xml:space="preserve"> </w:t>
      </w:r>
      <w:hyperlink w:anchor="sub_0" w:history="1">
        <w:r w:rsidRPr="009A1CED">
          <w:t>Приказ</w:t>
        </w:r>
      </w:hyperlink>
      <w:r w:rsidRPr="009A1CED">
        <w:t xml:space="preserve"> Минфина РФ от 28 июня </w:t>
      </w:r>
      <w:smartTag w:uri="urn:schemas-microsoft-com:office:smarttags" w:element="metricconverter">
        <w:smartTagPr>
          <w:attr w:name="ProductID" w:val="2010 г"/>
        </w:smartTagPr>
        <w:r w:rsidRPr="009A1CED">
          <w:t>2010 г</w:t>
        </w:r>
      </w:smartTag>
      <w:r w:rsidRPr="009A1CED">
        <w:t xml:space="preserve">. N 63н  «Об утверждении Положения по бухгалтерскому учету «Исправление ошибок в бухгалтерском учете и отчетности» </w:t>
      </w:r>
      <w:r w:rsidRPr="009A1CED">
        <w:lastRenderedPageBreak/>
        <w:t>(ПБУ 22/2010)»</w:t>
      </w:r>
    </w:p>
    <w:p w:rsidR="009A1CED" w:rsidRPr="009A1CED" w:rsidRDefault="009A1CED" w:rsidP="009A1CED">
      <w:pPr>
        <w:widowControl w:val="0"/>
        <w:numPr>
          <w:ilvl w:val="0"/>
          <w:numId w:val="13"/>
        </w:numPr>
        <w:tabs>
          <w:tab w:val="left" w:pos="0"/>
          <w:tab w:val="left" w:pos="567"/>
        </w:tabs>
        <w:ind w:left="714" w:hanging="357"/>
        <w:jc w:val="both"/>
      </w:pPr>
      <w:r w:rsidRPr="009A1CED">
        <w:t xml:space="preserve"> Федеральный закон N 402-ФЗ "О бухгалтерском учете" от 6 декабря 2011 года (в действующей редакции)</w:t>
      </w:r>
    </w:p>
    <w:p w:rsidR="009A1CED" w:rsidRPr="009A1CED" w:rsidRDefault="009A1CED" w:rsidP="009A1CED">
      <w:pPr>
        <w:widowControl w:val="0"/>
        <w:numPr>
          <w:ilvl w:val="0"/>
          <w:numId w:val="13"/>
        </w:numPr>
        <w:tabs>
          <w:tab w:val="left" w:pos="0"/>
          <w:tab w:val="left" w:pos="567"/>
        </w:tabs>
        <w:ind w:left="714" w:hanging="357"/>
        <w:jc w:val="both"/>
      </w:pPr>
      <w:r w:rsidRPr="009A1CED">
        <w:t xml:space="preserve"> Положение по бухгалтерскому учету «Бухгалтерская отчетность организации» ПБУ 4/99. Утверждено приказом Министерства финансов  Российской Федерации от 6 июля 1999г. №43н. (в действующей редакции) </w:t>
      </w:r>
    </w:p>
    <w:p w:rsidR="009A1CED" w:rsidRPr="009A1CED" w:rsidRDefault="009A1CED" w:rsidP="009A1CED">
      <w:pPr>
        <w:widowControl w:val="0"/>
        <w:numPr>
          <w:ilvl w:val="0"/>
          <w:numId w:val="13"/>
        </w:numPr>
        <w:ind w:left="714" w:hanging="357"/>
        <w:jc w:val="both"/>
      </w:pPr>
      <w:r w:rsidRPr="009A1CED">
        <w:rPr>
          <w:color w:val="000000"/>
        </w:rPr>
        <w:t>Приказ Минфина РФ от 2 июля 2010 г. N 66н "О формах бухгалтерской отчетности организаций" (с изменениями и дополнениями)</w:t>
      </w:r>
    </w:p>
    <w:p w:rsidR="009A1CED" w:rsidRPr="009A1CED" w:rsidRDefault="009A1CED" w:rsidP="009A1CED">
      <w:pPr>
        <w:widowControl w:val="0"/>
        <w:jc w:val="both"/>
      </w:pPr>
    </w:p>
    <w:p w:rsidR="009A1CED" w:rsidRPr="009A1CED" w:rsidRDefault="009A1CED" w:rsidP="009A1CED">
      <w:pPr>
        <w:tabs>
          <w:tab w:val="num" w:pos="720"/>
        </w:tabs>
        <w:jc w:val="center"/>
        <w:rPr>
          <w:b/>
        </w:rPr>
      </w:pPr>
      <w:r w:rsidRPr="009A1CED">
        <w:rPr>
          <w:b/>
        </w:rPr>
        <w:t>САМОСТОЯТЕЛЬНАЯ  РАБОТА ОБУЧАЮЩИХСЯ</w:t>
      </w:r>
    </w:p>
    <w:p w:rsidR="009A1CED" w:rsidRPr="009A1CED" w:rsidRDefault="009A1CED" w:rsidP="009A1CED">
      <w:pPr>
        <w:jc w:val="both"/>
        <w:rPr>
          <w:b/>
        </w:rPr>
      </w:pPr>
      <w:r w:rsidRPr="009A1CED">
        <w:rPr>
          <w:b/>
        </w:rPr>
        <w:t>Актуализация опорных знаний (время – 10 мин)</w:t>
      </w:r>
    </w:p>
    <w:p w:rsidR="009A1CED" w:rsidRPr="009A1CED" w:rsidRDefault="009A1CED" w:rsidP="009A1CED">
      <w:pPr>
        <w:widowControl w:val="0"/>
        <w:numPr>
          <w:ilvl w:val="0"/>
          <w:numId w:val="14"/>
        </w:numPr>
        <w:jc w:val="both"/>
      </w:pPr>
      <w:r w:rsidRPr="009A1CED">
        <w:t>Что такое реформация баланса?</w:t>
      </w:r>
    </w:p>
    <w:p w:rsidR="009A1CED" w:rsidRPr="009A1CED" w:rsidRDefault="009A1CED" w:rsidP="009A1CED">
      <w:pPr>
        <w:widowControl w:val="0"/>
        <w:numPr>
          <w:ilvl w:val="0"/>
          <w:numId w:val="14"/>
        </w:numPr>
        <w:jc w:val="both"/>
      </w:pPr>
      <w:r w:rsidRPr="009A1CED">
        <w:t>В какие сроки проводят реформацию баланса?</w:t>
      </w:r>
    </w:p>
    <w:p w:rsidR="009A1CED" w:rsidRPr="009A1CED" w:rsidRDefault="009A1CED" w:rsidP="009A1CED">
      <w:pPr>
        <w:widowControl w:val="0"/>
        <w:numPr>
          <w:ilvl w:val="0"/>
          <w:numId w:val="14"/>
        </w:numPr>
        <w:jc w:val="both"/>
      </w:pPr>
      <w:r w:rsidRPr="009A1CED">
        <w:t>На каких счетах отражается финансовый результат предприятия?</w:t>
      </w:r>
    </w:p>
    <w:p w:rsidR="009A1CED" w:rsidRPr="009A1CED" w:rsidRDefault="009A1CED" w:rsidP="009A1CED">
      <w:pPr>
        <w:widowControl w:val="0"/>
        <w:jc w:val="both"/>
      </w:pPr>
    </w:p>
    <w:p w:rsidR="009A1CED" w:rsidRPr="009A1CED" w:rsidRDefault="009A1CED" w:rsidP="009A1CED">
      <w:pPr>
        <w:widowControl w:val="0"/>
        <w:jc w:val="both"/>
        <w:rPr>
          <w:b/>
        </w:rPr>
      </w:pPr>
      <w:r w:rsidRPr="009A1CED">
        <w:rPr>
          <w:b/>
        </w:rPr>
        <w:t>ЗАДАНИЕ №1.</w:t>
      </w:r>
    </w:p>
    <w:p w:rsidR="009A1CED" w:rsidRPr="009A1CED" w:rsidRDefault="009A1CED" w:rsidP="009A1CED">
      <w:pPr>
        <w:jc w:val="both"/>
        <w:rPr>
          <w:b/>
        </w:rPr>
      </w:pPr>
      <w:r w:rsidRPr="009A1CED">
        <w:rPr>
          <w:b/>
        </w:rPr>
        <w:t xml:space="preserve">Время выполнения – 70 мин. </w:t>
      </w:r>
    </w:p>
    <w:p w:rsidR="009A1CED" w:rsidRPr="009A1CED" w:rsidRDefault="009A1CED" w:rsidP="009A1CED">
      <w:pPr>
        <w:ind w:firstLine="720"/>
        <w:jc w:val="both"/>
      </w:pPr>
      <w:r w:rsidRPr="009A1CED">
        <w:t>Вы работаете бухгалтером на предприятии ООО «Практика».  За I квартал  20…. года были отражены следующие финансовые результаты:</w:t>
      </w:r>
    </w:p>
    <w:p w:rsidR="009A1CED" w:rsidRPr="009A1CED" w:rsidRDefault="009A1CED" w:rsidP="009A1CED">
      <w:pPr>
        <w:ind w:firstLine="720"/>
        <w:jc w:val="both"/>
      </w:pPr>
      <w:r w:rsidRPr="009A1CED">
        <w:t>- доход от реализации продукции (в т.ч. НДС) в январе 438000 руб., в феврале – 427600 руб., в марте – 440500 руб.;</w:t>
      </w:r>
    </w:p>
    <w:p w:rsidR="009A1CED" w:rsidRPr="009A1CED" w:rsidRDefault="009A1CED" w:rsidP="009A1CED">
      <w:pPr>
        <w:ind w:firstLine="720"/>
        <w:jc w:val="both"/>
      </w:pPr>
      <w:r w:rsidRPr="009A1CED">
        <w:t>- расходы в каждом месяце – 200 000 руб.</w:t>
      </w:r>
    </w:p>
    <w:p w:rsidR="009A1CED" w:rsidRPr="009A1CED" w:rsidRDefault="009A1CED" w:rsidP="009A1CED">
      <w:pPr>
        <w:ind w:firstLine="720"/>
        <w:jc w:val="both"/>
      </w:pPr>
      <w:r w:rsidRPr="009A1CED">
        <w:t>- прибыль от реализации основных средств в январе – 45200 руб.;</w:t>
      </w:r>
    </w:p>
    <w:p w:rsidR="009A1CED" w:rsidRPr="009A1CED" w:rsidRDefault="009A1CED" w:rsidP="009A1CED">
      <w:pPr>
        <w:ind w:firstLine="720"/>
        <w:jc w:val="both"/>
      </w:pPr>
      <w:r w:rsidRPr="009A1CED">
        <w:t>- прибыль от реализации неиспользованных материалов в феврале – 17400 руб.;</w:t>
      </w:r>
    </w:p>
    <w:p w:rsidR="009A1CED" w:rsidRPr="009A1CED" w:rsidRDefault="009A1CED" w:rsidP="009A1CED">
      <w:pPr>
        <w:ind w:firstLine="720"/>
        <w:jc w:val="both"/>
      </w:pPr>
      <w:r w:rsidRPr="009A1CED">
        <w:t>- прибыль от реализации нематериальных активов в марте – 30600 руб.;</w:t>
      </w:r>
    </w:p>
    <w:p w:rsidR="009A1CED" w:rsidRPr="009A1CED" w:rsidRDefault="009A1CED" w:rsidP="009A1CED">
      <w:pPr>
        <w:ind w:firstLine="720"/>
        <w:jc w:val="both"/>
      </w:pPr>
      <w:r w:rsidRPr="009A1CED">
        <w:t>- поступили в феврале штрафы от покупателей за просрочку платежей в феврале – 19600 руб.;</w:t>
      </w:r>
    </w:p>
    <w:p w:rsidR="009A1CED" w:rsidRPr="009A1CED" w:rsidRDefault="009A1CED" w:rsidP="009A1CED">
      <w:pPr>
        <w:ind w:firstLine="720"/>
        <w:jc w:val="both"/>
      </w:pPr>
      <w:r w:rsidRPr="009A1CED">
        <w:t>- списана в марте кредиторская задолженность, по которой истек срок давности – 53600 руб.;</w:t>
      </w:r>
    </w:p>
    <w:p w:rsidR="009A1CED" w:rsidRPr="009A1CED" w:rsidRDefault="009A1CED" w:rsidP="009A1CED">
      <w:pPr>
        <w:ind w:firstLine="720"/>
        <w:jc w:val="both"/>
      </w:pPr>
      <w:r w:rsidRPr="009A1CED">
        <w:t>- оплачены в январе судебные издержки – 21600 руб.;</w:t>
      </w:r>
    </w:p>
    <w:p w:rsidR="009A1CED" w:rsidRPr="009A1CED" w:rsidRDefault="009A1CED" w:rsidP="009A1CED">
      <w:pPr>
        <w:ind w:firstLine="720"/>
        <w:jc w:val="both"/>
      </w:pPr>
      <w:r w:rsidRPr="009A1CED">
        <w:t>- убытки от списания пришедших в негодность основных средств в марте – 31200 руб.;</w:t>
      </w:r>
    </w:p>
    <w:p w:rsidR="009A1CED" w:rsidRPr="009A1CED" w:rsidRDefault="009A1CED" w:rsidP="009A1CED">
      <w:pPr>
        <w:ind w:firstLine="720"/>
        <w:jc w:val="both"/>
      </w:pPr>
      <w:r w:rsidRPr="009A1CED">
        <w:t>- списана в январе недостача инвентаря и специального инструмента, произошедшая в результате пожара – 19600 руб.</w:t>
      </w:r>
    </w:p>
    <w:p w:rsidR="009A1CED" w:rsidRPr="009A1CED" w:rsidRDefault="009A1CED" w:rsidP="009A1CED">
      <w:pPr>
        <w:ind w:firstLine="720"/>
        <w:jc w:val="both"/>
      </w:pPr>
      <w:r w:rsidRPr="009A1CED">
        <w:t>Начислены за I квартал 20__ г. платежи в бюджет:</w:t>
      </w:r>
    </w:p>
    <w:p w:rsidR="009A1CED" w:rsidRPr="009A1CED" w:rsidRDefault="009A1CED" w:rsidP="009A1CED">
      <w:pPr>
        <w:ind w:firstLine="720"/>
        <w:jc w:val="both"/>
      </w:pPr>
      <w:r w:rsidRPr="009A1CED">
        <w:t>- начислен налог на недвижимость в январе – 41800 руб., в феврале – 37600 руб., в марте – 40200 руб.;</w:t>
      </w:r>
    </w:p>
    <w:p w:rsidR="009A1CED" w:rsidRPr="009A1CED" w:rsidRDefault="009A1CED" w:rsidP="009A1CED">
      <w:pPr>
        <w:ind w:firstLine="720"/>
        <w:jc w:val="both"/>
      </w:pPr>
      <w:r w:rsidRPr="009A1CED">
        <w:t>- начислен налог на прибыль _________ руб.</w:t>
      </w:r>
    </w:p>
    <w:p w:rsidR="009A1CED" w:rsidRPr="009A1CED" w:rsidRDefault="009A1CED" w:rsidP="009A1CED">
      <w:pPr>
        <w:ind w:firstLine="720"/>
        <w:jc w:val="both"/>
      </w:pPr>
      <w:r w:rsidRPr="009A1CED">
        <w:t>- начислены местные налоги из прибыли, остающейся в распоряжении предприятия, в т.ч.</w:t>
      </w:r>
    </w:p>
    <w:p w:rsidR="009A1CED" w:rsidRPr="009A1CED" w:rsidRDefault="009A1CED" w:rsidP="009A1CED">
      <w:pPr>
        <w:ind w:firstLine="720"/>
        <w:jc w:val="both"/>
      </w:pPr>
      <w:r w:rsidRPr="009A1CED">
        <w:t>- транспортный сбор в январе – 19600 руб., в феврале – 17800 руб., в марте – 20100 руб.</w:t>
      </w:r>
    </w:p>
    <w:p w:rsidR="009A1CED" w:rsidRPr="009A1CED" w:rsidRDefault="009A1CED" w:rsidP="009A1CED">
      <w:pPr>
        <w:ind w:firstLine="720"/>
        <w:jc w:val="both"/>
      </w:pPr>
      <w:r w:rsidRPr="009A1CED">
        <w:t>Вам необходимо открыть счета бухгалтерского учета и отразить на счетах формирование финансового результата и списание конечного финансового результата при реформации баланса в I квартале 20__ г.</w:t>
      </w:r>
    </w:p>
    <w:p w:rsidR="009A1CED" w:rsidRPr="009A1CED" w:rsidRDefault="009A1CED" w:rsidP="009A1CED">
      <w:pPr>
        <w:autoSpaceDE w:val="0"/>
        <w:autoSpaceDN w:val="0"/>
        <w:adjustRightInd w:val="0"/>
        <w:rPr>
          <w:b/>
        </w:rPr>
      </w:pPr>
    </w:p>
    <w:p w:rsidR="009A1CED" w:rsidRPr="009A1CED" w:rsidRDefault="009A1CED" w:rsidP="009A1CED">
      <w:pPr>
        <w:widowControl w:val="0"/>
        <w:autoSpaceDE w:val="0"/>
        <w:autoSpaceDN w:val="0"/>
        <w:adjustRightInd w:val="0"/>
        <w:rPr>
          <w:rFonts w:eastAsia="Times-Bold"/>
          <w:b/>
          <w:bCs/>
        </w:rPr>
      </w:pPr>
      <w:r w:rsidRPr="009A1CED">
        <w:rPr>
          <w:b/>
        </w:rPr>
        <w:t>Указания по выполнению задания № 1</w:t>
      </w:r>
      <w:r w:rsidRPr="009A1CED">
        <w:t xml:space="preserve">: </w:t>
      </w:r>
    </w:p>
    <w:p w:rsidR="009A1CED" w:rsidRPr="009A1CED" w:rsidRDefault="009A1CED" w:rsidP="009A1CED">
      <w:pPr>
        <w:shd w:val="clear" w:color="auto" w:fill="FFFFFF"/>
        <w:spacing w:line="270" w:lineRule="atLeast"/>
        <w:jc w:val="both"/>
        <w:textAlignment w:val="baseline"/>
        <w:rPr>
          <w:color w:val="111111"/>
        </w:rPr>
      </w:pPr>
      <w:r w:rsidRPr="009A1CED">
        <w:rPr>
          <w:color w:val="111111"/>
        </w:rPr>
        <w:t>Реформация баланса состоит из двух этапов:</w:t>
      </w:r>
    </w:p>
    <w:p w:rsidR="009A1CED" w:rsidRPr="009A1CED" w:rsidRDefault="009A1CED" w:rsidP="009A1CED">
      <w:pPr>
        <w:numPr>
          <w:ilvl w:val="0"/>
          <w:numId w:val="7"/>
        </w:numPr>
        <w:shd w:val="clear" w:color="auto" w:fill="FFFFFF"/>
        <w:spacing w:line="270" w:lineRule="atLeast"/>
        <w:ind w:left="360" w:right="360"/>
        <w:jc w:val="both"/>
        <w:textAlignment w:val="baseline"/>
        <w:rPr>
          <w:color w:val="000000"/>
        </w:rPr>
      </w:pPr>
      <w:r w:rsidRPr="009A1CED">
        <w:rPr>
          <w:color w:val="000000"/>
        </w:rPr>
        <w:t>Закрытие счетов 90 "Продажи" и 91 "Прочие доходы и расходы";</w:t>
      </w:r>
    </w:p>
    <w:p w:rsidR="009A1CED" w:rsidRPr="009A1CED" w:rsidRDefault="009A1CED" w:rsidP="009A1CED">
      <w:pPr>
        <w:numPr>
          <w:ilvl w:val="0"/>
          <w:numId w:val="7"/>
        </w:numPr>
        <w:shd w:val="clear" w:color="auto" w:fill="FFFFFF"/>
        <w:spacing w:line="270" w:lineRule="atLeast"/>
        <w:ind w:left="360" w:right="360"/>
        <w:jc w:val="both"/>
        <w:textAlignment w:val="baseline"/>
        <w:rPr>
          <w:color w:val="000000"/>
        </w:rPr>
      </w:pPr>
      <w:r w:rsidRPr="009A1CED">
        <w:rPr>
          <w:color w:val="000000"/>
        </w:rPr>
        <w:t>Отнесение финансового результата, полученного по итогам работы за год, в состав нераспределенной прибыли или непокрытого убытка (счет 84).</w:t>
      </w:r>
    </w:p>
    <w:p w:rsidR="009A1CED" w:rsidRPr="009A1CED" w:rsidRDefault="009A1CED" w:rsidP="009A1CED">
      <w:pPr>
        <w:shd w:val="clear" w:color="auto" w:fill="FFFFFF"/>
        <w:spacing w:line="270" w:lineRule="atLeast"/>
        <w:jc w:val="both"/>
        <w:textAlignment w:val="baseline"/>
        <w:rPr>
          <w:color w:val="111111"/>
        </w:rPr>
      </w:pPr>
      <w:r w:rsidRPr="009A1CED">
        <w:rPr>
          <w:color w:val="111111"/>
        </w:rPr>
        <w:t>Первый этап - закрываем счета 90 и 91.</w:t>
      </w:r>
    </w:p>
    <w:p w:rsidR="009A1CED" w:rsidRPr="009A1CED" w:rsidRDefault="009A1CED" w:rsidP="009A1CED">
      <w:pPr>
        <w:shd w:val="clear" w:color="auto" w:fill="FFFFFF"/>
        <w:spacing w:line="270" w:lineRule="atLeast"/>
        <w:jc w:val="both"/>
        <w:textAlignment w:val="baseline"/>
        <w:rPr>
          <w:color w:val="111111"/>
        </w:rPr>
      </w:pPr>
      <w:r w:rsidRPr="009A1CED">
        <w:rPr>
          <w:color w:val="111111"/>
        </w:rPr>
        <w:t>В бухгалтерском учете доходы и расходы учитываются:</w:t>
      </w:r>
    </w:p>
    <w:p w:rsidR="009A1CED" w:rsidRPr="009A1CED" w:rsidRDefault="009A1CED" w:rsidP="009A1CED">
      <w:pPr>
        <w:numPr>
          <w:ilvl w:val="0"/>
          <w:numId w:val="8"/>
        </w:numPr>
        <w:shd w:val="clear" w:color="auto" w:fill="FFFFFF"/>
        <w:spacing w:line="270" w:lineRule="atLeast"/>
        <w:ind w:left="360" w:right="360"/>
        <w:jc w:val="both"/>
        <w:textAlignment w:val="baseline"/>
        <w:rPr>
          <w:color w:val="000000"/>
        </w:rPr>
      </w:pPr>
      <w:r w:rsidRPr="009A1CED">
        <w:rPr>
          <w:color w:val="000000"/>
        </w:rPr>
        <w:t>по обычным видам деятельности - на счете 90 "Продажи";</w:t>
      </w:r>
    </w:p>
    <w:p w:rsidR="009A1CED" w:rsidRPr="009A1CED" w:rsidRDefault="009A1CED" w:rsidP="009A1CED">
      <w:pPr>
        <w:numPr>
          <w:ilvl w:val="0"/>
          <w:numId w:val="8"/>
        </w:numPr>
        <w:shd w:val="clear" w:color="auto" w:fill="FFFFFF"/>
        <w:spacing w:line="270" w:lineRule="atLeast"/>
        <w:ind w:left="360" w:right="360"/>
        <w:jc w:val="both"/>
        <w:textAlignment w:val="baseline"/>
        <w:rPr>
          <w:color w:val="000000"/>
        </w:rPr>
      </w:pPr>
      <w:r w:rsidRPr="009A1CED">
        <w:rPr>
          <w:color w:val="000000"/>
        </w:rPr>
        <w:t>прочие доходы и расходы - на счете 91 "Прочие доходы и расходы".</w:t>
      </w:r>
    </w:p>
    <w:p w:rsidR="009A1CED" w:rsidRPr="009A1CED" w:rsidRDefault="009A1CED" w:rsidP="009A1CED">
      <w:pPr>
        <w:shd w:val="clear" w:color="auto" w:fill="FFFFFF"/>
        <w:spacing w:line="270" w:lineRule="atLeast"/>
        <w:jc w:val="both"/>
        <w:textAlignment w:val="baseline"/>
        <w:rPr>
          <w:color w:val="111111"/>
        </w:rPr>
      </w:pPr>
      <w:r w:rsidRPr="009A1CED">
        <w:rPr>
          <w:color w:val="111111"/>
        </w:rPr>
        <w:t>Счете 90 "Продажи" в течение года имеет субсчета:</w:t>
      </w:r>
    </w:p>
    <w:p w:rsidR="009A1CED" w:rsidRPr="009A1CED" w:rsidRDefault="009A1CED" w:rsidP="009A1CED">
      <w:pPr>
        <w:numPr>
          <w:ilvl w:val="0"/>
          <w:numId w:val="9"/>
        </w:numPr>
        <w:shd w:val="clear" w:color="auto" w:fill="FFFFFF"/>
        <w:spacing w:line="270" w:lineRule="atLeast"/>
        <w:ind w:left="360" w:right="360"/>
        <w:jc w:val="both"/>
        <w:textAlignment w:val="baseline"/>
        <w:rPr>
          <w:color w:val="000000"/>
        </w:rPr>
      </w:pPr>
      <w:r w:rsidRPr="009A1CED">
        <w:rPr>
          <w:color w:val="000000"/>
        </w:rPr>
        <w:t>90-1 "Выручка";</w:t>
      </w:r>
    </w:p>
    <w:p w:rsidR="009A1CED" w:rsidRPr="009A1CED" w:rsidRDefault="009A1CED" w:rsidP="009A1CED">
      <w:pPr>
        <w:numPr>
          <w:ilvl w:val="0"/>
          <w:numId w:val="9"/>
        </w:numPr>
        <w:shd w:val="clear" w:color="auto" w:fill="FFFFFF"/>
        <w:spacing w:line="270" w:lineRule="atLeast"/>
        <w:ind w:left="360" w:right="360"/>
        <w:jc w:val="both"/>
        <w:textAlignment w:val="baseline"/>
        <w:rPr>
          <w:color w:val="000000"/>
        </w:rPr>
      </w:pPr>
      <w:r w:rsidRPr="009A1CED">
        <w:rPr>
          <w:color w:val="000000"/>
        </w:rPr>
        <w:lastRenderedPageBreak/>
        <w:t>90-2 "Себестоимость продаж";</w:t>
      </w:r>
    </w:p>
    <w:p w:rsidR="009A1CED" w:rsidRPr="009A1CED" w:rsidRDefault="009A1CED" w:rsidP="009A1CED">
      <w:pPr>
        <w:numPr>
          <w:ilvl w:val="0"/>
          <w:numId w:val="9"/>
        </w:numPr>
        <w:shd w:val="clear" w:color="auto" w:fill="FFFFFF"/>
        <w:spacing w:line="270" w:lineRule="atLeast"/>
        <w:ind w:left="360" w:right="360"/>
        <w:jc w:val="both"/>
        <w:textAlignment w:val="baseline"/>
        <w:rPr>
          <w:color w:val="000000"/>
        </w:rPr>
      </w:pPr>
      <w:r w:rsidRPr="009A1CED">
        <w:rPr>
          <w:color w:val="000000"/>
        </w:rPr>
        <w:t>90-3 "Налог на добавленную стоимость";</w:t>
      </w:r>
    </w:p>
    <w:p w:rsidR="009A1CED" w:rsidRPr="009A1CED" w:rsidRDefault="009A1CED" w:rsidP="009A1CED">
      <w:pPr>
        <w:numPr>
          <w:ilvl w:val="0"/>
          <w:numId w:val="9"/>
        </w:numPr>
        <w:shd w:val="clear" w:color="auto" w:fill="FFFFFF"/>
        <w:spacing w:line="270" w:lineRule="atLeast"/>
        <w:ind w:left="360" w:right="360"/>
        <w:jc w:val="both"/>
        <w:textAlignment w:val="baseline"/>
        <w:rPr>
          <w:color w:val="000000"/>
        </w:rPr>
      </w:pPr>
      <w:r w:rsidRPr="009A1CED">
        <w:rPr>
          <w:color w:val="000000"/>
        </w:rPr>
        <w:t>90-4 "Акцизы";</w:t>
      </w:r>
    </w:p>
    <w:p w:rsidR="009A1CED" w:rsidRPr="009A1CED" w:rsidRDefault="009A1CED" w:rsidP="009A1CED">
      <w:pPr>
        <w:numPr>
          <w:ilvl w:val="0"/>
          <w:numId w:val="9"/>
        </w:numPr>
        <w:shd w:val="clear" w:color="auto" w:fill="FFFFFF"/>
        <w:spacing w:line="270" w:lineRule="atLeast"/>
        <w:ind w:left="360" w:right="360"/>
        <w:jc w:val="both"/>
        <w:textAlignment w:val="baseline"/>
        <w:rPr>
          <w:color w:val="000000"/>
        </w:rPr>
      </w:pPr>
      <w:r w:rsidRPr="009A1CED">
        <w:rPr>
          <w:color w:val="000000"/>
        </w:rPr>
        <w:t>90-9 "Прибыль/убыток от продаж".</w:t>
      </w:r>
    </w:p>
    <w:p w:rsidR="009A1CED" w:rsidRPr="009A1CED" w:rsidRDefault="009A1CED" w:rsidP="009A1CED">
      <w:pPr>
        <w:shd w:val="clear" w:color="auto" w:fill="FFFFFF"/>
        <w:spacing w:line="270" w:lineRule="atLeast"/>
        <w:jc w:val="both"/>
        <w:textAlignment w:val="baseline"/>
        <w:rPr>
          <w:color w:val="111111"/>
        </w:rPr>
      </w:pPr>
      <w:r w:rsidRPr="009A1CED">
        <w:rPr>
          <w:color w:val="111111"/>
        </w:rPr>
        <w:t>31 декабря закрываются все субсчета, открытые к счету 90 "Продажи", для этого формируются проводки:</w:t>
      </w:r>
    </w:p>
    <w:p w:rsidR="009A1CED" w:rsidRPr="009A1CED" w:rsidRDefault="009A1CED" w:rsidP="009A1CED">
      <w:pPr>
        <w:shd w:val="clear" w:color="auto" w:fill="FFFFFF"/>
        <w:spacing w:line="270" w:lineRule="atLeast"/>
        <w:jc w:val="both"/>
        <w:textAlignment w:val="baseline"/>
        <w:rPr>
          <w:color w:val="111111"/>
        </w:rPr>
      </w:pPr>
      <w:r w:rsidRPr="009A1CED">
        <w:rPr>
          <w:color w:val="111111"/>
        </w:rPr>
        <w:t>Дебет 90-1 Кредит 90-9 Дебет 90-9 Кредит 90-2 (90-3, 90-4...)</w:t>
      </w:r>
    </w:p>
    <w:p w:rsidR="009A1CED" w:rsidRPr="009A1CED" w:rsidRDefault="009A1CED" w:rsidP="009A1CED">
      <w:pPr>
        <w:shd w:val="clear" w:color="auto" w:fill="FFFFFF"/>
        <w:spacing w:line="270" w:lineRule="atLeast"/>
        <w:jc w:val="both"/>
        <w:textAlignment w:val="baseline"/>
        <w:rPr>
          <w:color w:val="111111"/>
        </w:rPr>
      </w:pPr>
      <w:r w:rsidRPr="009A1CED">
        <w:rPr>
          <w:color w:val="111111"/>
        </w:rPr>
        <w:t>В результате сделанных проводок дебетовые и кредитовые обороты по субсчетам счета 90 будут равны. Таким образом, по состоянию на 1 января следующего года сальдо как по счету 90 в целом, так и по всем открытым к нему субсчетам будет равно нулю.</w:t>
      </w:r>
    </w:p>
    <w:p w:rsidR="009A1CED" w:rsidRPr="009A1CED" w:rsidRDefault="009A1CED" w:rsidP="009A1CED">
      <w:pPr>
        <w:shd w:val="clear" w:color="auto" w:fill="FFFFFF"/>
        <w:spacing w:line="270" w:lineRule="atLeast"/>
        <w:jc w:val="both"/>
        <w:textAlignment w:val="baseline"/>
        <w:rPr>
          <w:color w:val="111111"/>
        </w:rPr>
      </w:pPr>
      <w:r w:rsidRPr="009A1CED">
        <w:rPr>
          <w:color w:val="111111"/>
        </w:rPr>
        <w:t>К счету 91 "Прочие доходы и расходы" в течение года открыты следующие субсчета:</w:t>
      </w:r>
    </w:p>
    <w:p w:rsidR="009A1CED" w:rsidRPr="009A1CED" w:rsidRDefault="009A1CED" w:rsidP="009A1CED">
      <w:pPr>
        <w:numPr>
          <w:ilvl w:val="0"/>
          <w:numId w:val="10"/>
        </w:numPr>
        <w:shd w:val="clear" w:color="auto" w:fill="FFFFFF"/>
        <w:spacing w:line="270" w:lineRule="atLeast"/>
        <w:ind w:left="360" w:right="360"/>
        <w:jc w:val="both"/>
        <w:textAlignment w:val="baseline"/>
        <w:rPr>
          <w:color w:val="000000"/>
        </w:rPr>
      </w:pPr>
      <w:r w:rsidRPr="009A1CED">
        <w:rPr>
          <w:color w:val="000000"/>
        </w:rPr>
        <w:t>91-1 "Прочие доходы";</w:t>
      </w:r>
    </w:p>
    <w:p w:rsidR="009A1CED" w:rsidRPr="009A1CED" w:rsidRDefault="009A1CED" w:rsidP="009A1CED">
      <w:pPr>
        <w:numPr>
          <w:ilvl w:val="0"/>
          <w:numId w:val="10"/>
        </w:numPr>
        <w:shd w:val="clear" w:color="auto" w:fill="FFFFFF"/>
        <w:spacing w:line="270" w:lineRule="atLeast"/>
        <w:ind w:left="360" w:right="360"/>
        <w:jc w:val="both"/>
        <w:textAlignment w:val="baseline"/>
        <w:rPr>
          <w:color w:val="000000"/>
        </w:rPr>
      </w:pPr>
      <w:r w:rsidRPr="009A1CED">
        <w:rPr>
          <w:color w:val="000000"/>
        </w:rPr>
        <w:t>91-2 "Прочие расходы";</w:t>
      </w:r>
    </w:p>
    <w:p w:rsidR="009A1CED" w:rsidRPr="009A1CED" w:rsidRDefault="009A1CED" w:rsidP="009A1CED">
      <w:pPr>
        <w:numPr>
          <w:ilvl w:val="0"/>
          <w:numId w:val="10"/>
        </w:numPr>
        <w:shd w:val="clear" w:color="auto" w:fill="FFFFFF"/>
        <w:spacing w:line="270" w:lineRule="atLeast"/>
        <w:ind w:left="360" w:right="360"/>
        <w:jc w:val="both"/>
        <w:textAlignment w:val="baseline"/>
        <w:rPr>
          <w:color w:val="000000"/>
        </w:rPr>
      </w:pPr>
      <w:r w:rsidRPr="009A1CED">
        <w:rPr>
          <w:color w:val="000000"/>
        </w:rPr>
        <w:t>91-9 "Сальдо прочих доходов и расходов".</w:t>
      </w:r>
    </w:p>
    <w:p w:rsidR="009A1CED" w:rsidRPr="009A1CED" w:rsidRDefault="009A1CED" w:rsidP="009A1CED">
      <w:pPr>
        <w:shd w:val="clear" w:color="auto" w:fill="FFFFFF"/>
        <w:spacing w:line="270" w:lineRule="atLeast"/>
        <w:jc w:val="both"/>
        <w:textAlignment w:val="baseline"/>
        <w:rPr>
          <w:color w:val="111111"/>
        </w:rPr>
      </w:pPr>
      <w:r w:rsidRPr="009A1CED">
        <w:rPr>
          <w:color w:val="111111"/>
        </w:rPr>
        <w:t>31 декабря закрываются все субсчета, открытые к счету 91 "Прочие доходы и расходы", следующими проводками:</w:t>
      </w:r>
    </w:p>
    <w:p w:rsidR="009A1CED" w:rsidRPr="009A1CED" w:rsidRDefault="009A1CED" w:rsidP="009A1CED">
      <w:pPr>
        <w:shd w:val="clear" w:color="auto" w:fill="FFFFFF"/>
        <w:spacing w:line="270" w:lineRule="atLeast"/>
        <w:jc w:val="both"/>
        <w:textAlignment w:val="baseline"/>
        <w:rPr>
          <w:color w:val="111111"/>
        </w:rPr>
      </w:pPr>
      <w:r w:rsidRPr="009A1CED">
        <w:rPr>
          <w:color w:val="111111"/>
        </w:rPr>
        <w:t>Дебет 91-1 Кредит 91-9 Дебет 91-9 Кредит 91-2</w:t>
      </w:r>
    </w:p>
    <w:p w:rsidR="009A1CED" w:rsidRPr="009A1CED" w:rsidRDefault="009A1CED" w:rsidP="009A1CED">
      <w:pPr>
        <w:shd w:val="clear" w:color="auto" w:fill="FFFFFF"/>
        <w:spacing w:line="270" w:lineRule="atLeast"/>
        <w:jc w:val="both"/>
        <w:textAlignment w:val="baseline"/>
        <w:rPr>
          <w:color w:val="111111"/>
        </w:rPr>
      </w:pPr>
      <w:r w:rsidRPr="009A1CED">
        <w:rPr>
          <w:color w:val="111111"/>
        </w:rPr>
        <w:t>Каждый месяц при закрытии месяца в бухгалтерском учете определялся финансовый результат, сопоставляя обороты по счетам 90 и 91. Этот результат списывался на счет 99 "Прибыли и убытки" следующими проводками:</w:t>
      </w:r>
    </w:p>
    <w:p w:rsidR="009A1CED" w:rsidRPr="009A1CED" w:rsidRDefault="009A1CED" w:rsidP="009A1CED">
      <w:pPr>
        <w:numPr>
          <w:ilvl w:val="0"/>
          <w:numId w:val="11"/>
        </w:numPr>
        <w:shd w:val="clear" w:color="auto" w:fill="FFFFFF"/>
        <w:spacing w:line="270" w:lineRule="atLeast"/>
        <w:ind w:left="360" w:right="360"/>
        <w:jc w:val="both"/>
        <w:textAlignment w:val="baseline"/>
        <w:rPr>
          <w:color w:val="000000"/>
        </w:rPr>
      </w:pPr>
      <w:r w:rsidRPr="009A1CED">
        <w:rPr>
          <w:color w:val="000000"/>
        </w:rPr>
        <w:t>Дебет 90-9 Кредит 99 (прибыль от обычных видов деятельности) или</w:t>
      </w:r>
    </w:p>
    <w:p w:rsidR="009A1CED" w:rsidRPr="009A1CED" w:rsidRDefault="009A1CED" w:rsidP="009A1CED">
      <w:pPr>
        <w:numPr>
          <w:ilvl w:val="0"/>
          <w:numId w:val="11"/>
        </w:numPr>
        <w:shd w:val="clear" w:color="auto" w:fill="FFFFFF"/>
        <w:spacing w:line="270" w:lineRule="atLeast"/>
        <w:ind w:left="360" w:right="360"/>
        <w:jc w:val="both"/>
        <w:textAlignment w:val="baseline"/>
        <w:rPr>
          <w:color w:val="000000"/>
        </w:rPr>
      </w:pPr>
      <w:r w:rsidRPr="009A1CED">
        <w:rPr>
          <w:color w:val="000000"/>
        </w:rPr>
        <w:t>Дебет 99 Кредит 90-9 (убыток от обычных видов деятельности);</w:t>
      </w:r>
    </w:p>
    <w:p w:rsidR="009A1CED" w:rsidRPr="009A1CED" w:rsidRDefault="009A1CED" w:rsidP="009A1CED">
      <w:pPr>
        <w:numPr>
          <w:ilvl w:val="0"/>
          <w:numId w:val="11"/>
        </w:numPr>
        <w:shd w:val="clear" w:color="auto" w:fill="FFFFFF"/>
        <w:spacing w:line="270" w:lineRule="atLeast"/>
        <w:ind w:left="360" w:right="360"/>
        <w:jc w:val="both"/>
        <w:textAlignment w:val="baseline"/>
        <w:rPr>
          <w:color w:val="000000"/>
        </w:rPr>
      </w:pPr>
      <w:r w:rsidRPr="009A1CED">
        <w:rPr>
          <w:color w:val="000000"/>
        </w:rPr>
        <w:t>Дебет 91-9 Кредит 99 (прибыль от прочих доходов и расходов) или</w:t>
      </w:r>
    </w:p>
    <w:p w:rsidR="009A1CED" w:rsidRPr="009A1CED" w:rsidRDefault="009A1CED" w:rsidP="009A1CED">
      <w:pPr>
        <w:numPr>
          <w:ilvl w:val="0"/>
          <w:numId w:val="11"/>
        </w:numPr>
        <w:shd w:val="clear" w:color="auto" w:fill="FFFFFF"/>
        <w:spacing w:line="270" w:lineRule="atLeast"/>
        <w:ind w:left="360" w:right="360"/>
        <w:jc w:val="both"/>
        <w:textAlignment w:val="baseline"/>
        <w:rPr>
          <w:color w:val="000000"/>
        </w:rPr>
      </w:pPr>
      <w:r w:rsidRPr="009A1CED">
        <w:rPr>
          <w:color w:val="000000"/>
        </w:rPr>
        <w:t>Дебет 99 Кредит 91-9 (убыток от прочих доходов и расходов).</w:t>
      </w:r>
    </w:p>
    <w:p w:rsidR="009A1CED" w:rsidRPr="009A1CED" w:rsidRDefault="009A1CED" w:rsidP="009A1CED">
      <w:pPr>
        <w:shd w:val="clear" w:color="auto" w:fill="FFFFFF"/>
        <w:spacing w:line="270" w:lineRule="atLeast"/>
        <w:jc w:val="both"/>
        <w:textAlignment w:val="baseline"/>
        <w:rPr>
          <w:color w:val="111111"/>
        </w:rPr>
      </w:pPr>
      <w:r w:rsidRPr="009A1CED">
        <w:rPr>
          <w:color w:val="111111"/>
        </w:rPr>
        <w:t>Кроме того, на счете 99 "Прибыли и убытки" в течение года отражались начисление налога на прибыль и штрафы за налоговые правонарушения, в результате по итогам года на счете 99 образуется кредитовое (прибыль) или дебетовое (убыток) сальдо. Полученное сальдо списывают последней записью отчетного года следующим образом:</w:t>
      </w:r>
    </w:p>
    <w:p w:rsidR="009A1CED" w:rsidRPr="009A1CED" w:rsidRDefault="009A1CED" w:rsidP="009A1CED">
      <w:pPr>
        <w:numPr>
          <w:ilvl w:val="0"/>
          <w:numId w:val="12"/>
        </w:numPr>
        <w:shd w:val="clear" w:color="auto" w:fill="FFFFFF"/>
        <w:spacing w:line="270" w:lineRule="atLeast"/>
        <w:ind w:left="360" w:right="360"/>
        <w:jc w:val="both"/>
        <w:textAlignment w:val="baseline"/>
        <w:rPr>
          <w:color w:val="000000"/>
        </w:rPr>
      </w:pPr>
      <w:r w:rsidRPr="009A1CED">
        <w:rPr>
          <w:color w:val="000000"/>
        </w:rPr>
        <w:t>Если по итогам года фирма получила прибыль, делают проводку Дебет 99 Кредит 84</w:t>
      </w:r>
    </w:p>
    <w:p w:rsidR="009A1CED" w:rsidRPr="009A1CED" w:rsidRDefault="009A1CED" w:rsidP="009A1CED">
      <w:pPr>
        <w:numPr>
          <w:ilvl w:val="0"/>
          <w:numId w:val="12"/>
        </w:numPr>
        <w:shd w:val="clear" w:color="auto" w:fill="FFFFFF"/>
        <w:spacing w:line="270" w:lineRule="atLeast"/>
        <w:ind w:left="360" w:right="360"/>
        <w:jc w:val="both"/>
        <w:textAlignment w:val="baseline"/>
        <w:rPr>
          <w:color w:val="000000"/>
        </w:rPr>
      </w:pPr>
      <w:r w:rsidRPr="009A1CED">
        <w:rPr>
          <w:color w:val="000000"/>
        </w:rPr>
        <w:t>Если по итогам года фирма получила убыток, делают проводку Дебет 84 Кредит 99.</w:t>
      </w:r>
    </w:p>
    <w:p w:rsidR="009A1CED" w:rsidRPr="009A1CED" w:rsidRDefault="009A1CED" w:rsidP="009A1CED">
      <w:pPr>
        <w:autoSpaceDE w:val="0"/>
        <w:autoSpaceDN w:val="0"/>
        <w:adjustRightInd w:val="0"/>
        <w:rPr>
          <w:b/>
        </w:rPr>
      </w:pPr>
    </w:p>
    <w:p w:rsidR="009A1CED" w:rsidRPr="009A1CED" w:rsidRDefault="009A1CED" w:rsidP="009A1CED">
      <w:pPr>
        <w:jc w:val="center"/>
        <w:rPr>
          <w:b/>
        </w:rPr>
      </w:pPr>
      <w:r w:rsidRPr="009A1CED">
        <w:rPr>
          <w:b/>
        </w:rPr>
        <w:t>ИНДИВИДУАЛЬНЫЕ ЗАДАНИЯ</w:t>
      </w:r>
    </w:p>
    <w:p w:rsidR="009A1CED" w:rsidRPr="009A1CED" w:rsidRDefault="009A1CED" w:rsidP="009A1CED">
      <w:pPr>
        <w:jc w:val="center"/>
        <w:rPr>
          <w:b/>
        </w:rPr>
      </w:pPr>
      <w:r w:rsidRPr="009A1CED">
        <w:rPr>
          <w:b/>
        </w:rPr>
        <w:t>ДЛЯ САМОСТОЯТЕЛЬНОЙ АУДИТОРНОЙ РАБОТЫ</w:t>
      </w:r>
    </w:p>
    <w:p w:rsidR="009A1CED" w:rsidRPr="009A1CED" w:rsidRDefault="009A1CED" w:rsidP="009A1CED">
      <w:pPr>
        <w:widowControl w:val="0"/>
        <w:autoSpaceDE w:val="0"/>
        <w:autoSpaceDN w:val="0"/>
        <w:adjustRightInd w:val="0"/>
        <w:rPr>
          <w:b/>
        </w:rPr>
      </w:pPr>
    </w:p>
    <w:p w:rsidR="009A1CED" w:rsidRPr="009A1CED" w:rsidRDefault="009A1CED" w:rsidP="009A1CED">
      <w:pPr>
        <w:widowControl w:val="0"/>
        <w:jc w:val="both"/>
        <w:rPr>
          <w:b/>
        </w:rPr>
      </w:pPr>
      <w:r w:rsidRPr="009A1CED">
        <w:rPr>
          <w:b/>
        </w:rPr>
        <w:t>ЗАДАНИЕ №1.</w:t>
      </w:r>
    </w:p>
    <w:p w:rsidR="009A1CED" w:rsidRPr="009A1CED" w:rsidRDefault="009A1CED" w:rsidP="009A1CED">
      <w:pPr>
        <w:widowControl w:val="0"/>
        <w:jc w:val="both"/>
      </w:pPr>
      <w:r w:rsidRPr="009A1CED">
        <w:rPr>
          <w:b/>
        </w:rPr>
        <w:t>Время выполнения</w:t>
      </w:r>
      <w:r w:rsidRPr="009A1CED">
        <w:t xml:space="preserve"> – 15 мин. </w:t>
      </w:r>
    </w:p>
    <w:p w:rsidR="009A1CED" w:rsidRPr="009A1CED" w:rsidRDefault="009A1CED" w:rsidP="009A1CED">
      <w:pPr>
        <w:ind w:firstLine="708"/>
        <w:jc w:val="both"/>
        <w:rPr>
          <w:b/>
          <w:lang w:eastAsia="en-US"/>
        </w:rPr>
      </w:pPr>
      <w:r w:rsidRPr="009A1CED">
        <w:rPr>
          <w:rFonts w:eastAsia="Calibri"/>
          <w:lang w:eastAsia="en-US"/>
        </w:rPr>
        <w:t xml:space="preserve">Вы работаете бухгалтером ООО «Альфа». Вам необходимо выполнить реформацию баланса, если прибыль за 9 месяцев составила 1200 тыс. руб.; убыток за IV квартал - 150 тыс. руб., ставка налога на прибыль – 20 %. За 9 месяцев налог на прибыль перечислен в бюджет полностью. </w:t>
      </w:r>
    </w:p>
    <w:p w:rsidR="009A1CED" w:rsidRPr="009A1CED" w:rsidRDefault="009A1CED" w:rsidP="009A1CED">
      <w:pPr>
        <w:autoSpaceDE w:val="0"/>
        <w:autoSpaceDN w:val="0"/>
        <w:adjustRightInd w:val="0"/>
        <w:rPr>
          <w:b/>
        </w:rPr>
      </w:pPr>
    </w:p>
    <w:p w:rsidR="009A1CED" w:rsidRDefault="009A1CED"/>
    <w:p w:rsidR="009A1CED" w:rsidRDefault="009A1CED"/>
    <w:p w:rsidR="009A1CED" w:rsidRDefault="009A1CED"/>
    <w:p w:rsidR="009A1CED" w:rsidRDefault="009A1CED"/>
    <w:p w:rsidR="009A1CED" w:rsidRDefault="009A1CED"/>
    <w:p w:rsidR="009A1CED" w:rsidRDefault="009A1CED"/>
    <w:p w:rsidR="009A1CED" w:rsidRDefault="009A1CED"/>
    <w:p w:rsidR="009A1CED" w:rsidRDefault="009A1CED"/>
    <w:p w:rsidR="009A1CED" w:rsidRDefault="009A1CED"/>
    <w:p w:rsidR="009A1CED" w:rsidRDefault="009A1CED"/>
    <w:p w:rsidR="009A1CED" w:rsidRDefault="009A1CED"/>
    <w:p w:rsidR="009A1CED" w:rsidRDefault="009A1CED"/>
    <w:p w:rsidR="009A1CED" w:rsidRDefault="009A1CED"/>
    <w:p w:rsidR="009A1CED" w:rsidRDefault="009A1CED"/>
    <w:p w:rsidR="009A1CED" w:rsidRDefault="009A1CED"/>
    <w:p w:rsidR="009A1CED" w:rsidRDefault="009A1CED"/>
    <w:p w:rsidR="009A1CED" w:rsidRDefault="009A1CED"/>
    <w:p w:rsidR="009A1CED" w:rsidRDefault="009A1CED"/>
    <w:p w:rsidR="00232C48" w:rsidRDefault="00232C48" w:rsidP="009A1CED">
      <w:pPr>
        <w:widowControl w:val="0"/>
        <w:autoSpaceDE w:val="0"/>
        <w:autoSpaceDN w:val="0"/>
        <w:adjustRightInd w:val="0"/>
        <w:jc w:val="center"/>
        <w:rPr>
          <w:b/>
        </w:rPr>
      </w:pPr>
    </w:p>
    <w:p w:rsidR="00232C48" w:rsidRDefault="00232C48" w:rsidP="009A1CED">
      <w:pPr>
        <w:widowControl w:val="0"/>
        <w:autoSpaceDE w:val="0"/>
        <w:autoSpaceDN w:val="0"/>
        <w:adjustRightInd w:val="0"/>
        <w:jc w:val="center"/>
        <w:rPr>
          <w:b/>
        </w:rPr>
      </w:pPr>
    </w:p>
    <w:p w:rsidR="00232C48" w:rsidRDefault="00232C48" w:rsidP="009A1CED">
      <w:pPr>
        <w:widowControl w:val="0"/>
        <w:autoSpaceDE w:val="0"/>
        <w:autoSpaceDN w:val="0"/>
        <w:adjustRightInd w:val="0"/>
        <w:jc w:val="center"/>
        <w:rPr>
          <w:b/>
        </w:rPr>
      </w:pPr>
    </w:p>
    <w:p w:rsidR="00232C48" w:rsidRDefault="00232C48" w:rsidP="009A1CED">
      <w:pPr>
        <w:widowControl w:val="0"/>
        <w:autoSpaceDE w:val="0"/>
        <w:autoSpaceDN w:val="0"/>
        <w:adjustRightInd w:val="0"/>
        <w:jc w:val="center"/>
        <w:rPr>
          <w:b/>
        </w:rPr>
      </w:pPr>
    </w:p>
    <w:p w:rsidR="00232C48" w:rsidRDefault="00232C48" w:rsidP="009A1CED">
      <w:pPr>
        <w:widowControl w:val="0"/>
        <w:autoSpaceDE w:val="0"/>
        <w:autoSpaceDN w:val="0"/>
        <w:adjustRightInd w:val="0"/>
        <w:jc w:val="center"/>
        <w:rPr>
          <w:b/>
        </w:rPr>
      </w:pPr>
    </w:p>
    <w:p w:rsidR="00232C48" w:rsidRDefault="00232C48" w:rsidP="009A1CED">
      <w:pPr>
        <w:widowControl w:val="0"/>
        <w:autoSpaceDE w:val="0"/>
        <w:autoSpaceDN w:val="0"/>
        <w:adjustRightInd w:val="0"/>
        <w:jc w:val="center"/>
        <w:rPr>
          <w:b/>
        </w:rPr>
      </w:pPr>
    </w:p>
    <w:p w:rsidR="00232C48" w:rsidRDefault="00232C48" w:rsidP="009A1CED">
      <w:pPr>
        <w:widowControl w:val="0"/>
        <w:autoSpaceDE w:val="0"/>
        <w:autoSpaceDN w:val="0"/>
        <w:adjustRightInd w:val="0"/>
        <w:jc w:val="center"/>
        <w:rPr>
          <w:b/>
        </w:rPr>
      </w:pPr>
    </w:p>
    <w:p w:rsidR="00232C48" w:rsidRDefault="00232C48" w:rsidP="009A1CED">
      <w:pPr>
        <w:widowControl w:val="0"/>
        <w:autoSpaceDE w:val="0"/>
        <w:autoSpaceDN w:val="0"/>
        <w:adjustRightInd w:val="0"/>
        <w:jc w:val="center"/>
        <w:rPr>
          <w:b/>
        </w:rPr>
      </w:pPr>
    </w:p>
    <w:p w:rsidR="00232C48" w:rsidRDefault="00232C48" w:rsidP="009A1CED">
      <w:pPr>
        <w:widowControl w:val="0"/>
        <w:autoSpaceDE w:val="0"/>
        <w:autoSpaceDN w:val="0"/>
        <w:adjustRightInd w:val="0"/>
        <w:jc w:val="center"/>
        <w:rPr>
          <w:b/>
        </w:rPr>
      </w:pPr>
    </w:p>
    <w:p w:rsidR="009A1CED" w:rsidRPr="009A1CED" w:rsidRDefault="009A1CED" w:rsidP="009A1CED">
      <w:pPr>
        <w:widowControl w:val="0"/>
        <w:autoSpaceDE w:val="0"/>
        <w:autoSpaceDN w:val="0"/>
        <w:adjustRightInd w:val="0"/>
        <w:jc w:val="center"/>
        <w:rPr>
          <w:b/>
        </w:rPr>
      </w:pPr>
      <w:r w:rsidRPr="009A1CED">
        <w:rPr>
          <w:b/>
        </w:rPr>
        <w:t>ПРАКТИЧЕСКОЕ ЗАНЯТИЕ №4</w:t>
      </w:r>
    </w:p>
    <w:p w:rsidR="009A1CED" w:rsidRPr="009A1CED" w:rsidRDefault="009A1CED" w:rsidP="009A1CED">
      <w:pPr>
        <w:widowControl w:val="0"/>
        <w:autoSpaceDE w:val="0"/>
        <w:autoSpaceDN w:val="0"/>
        <w:adjustRightInd w:val="0"/>
        <w:rPr>
          <w:rFonts w:eastAsia="Times-Bold"/>
          <w:b/>
          <w:bCs/>
        </w:rPr>
      </w:pPr>
      <w:r w:rsidRPr="009A1CED">
        <w:rPr>
          <w:b/>
        </w:rPr>
        <w:t xml:space="preserve">Тема: </w:t>
      </w:r>
      <w:r w:rsidRPr="009A1CED">
        <w:rPr>
          <w:rFonts w:eastAsia="Calibri"/>
          <w:b/>
        </w:rPr>
        <w:t>Формирование формы «Бухгалтерский баланс»</w:t>
      </w:r>
    </w:p>
    <w:p w:rsidR="009A1CED" w:rsidRPr="009A1CED" w:rsidRDefault="009A1CED" w:rsidP="009A1CED">
      <w:pPr>
        <w:widowControl w:val="0"/>
        <w:jc w:val="both"/>
      </w:pPr>
      <w:r w:rsidRPr="009A1CED">
        <w:rPr>
          <w:rFonts w:eastAsia="Calibri"/>
          <w:b/>
          <w:bCs/>
        </w:rPr>
        <w:t>МДК. 04.01</w:t>
      </w:r>
      <w:r w:rsidRPr="009A1CED">
        <w:rPr>
          <w:rFonts w:eastAsia="Calibri"/>
          <w:b/>
          <w:bCs/>
          <w:spacing w:val="-6"/>
        </w:rPr>
        <w:t>.</w:t>
      </w:r>
      <w:r w:rsidRPr="009A1CED">
        <w:rPr>
          <w:rFonts w:eastAsia="Calibri"/>
          <w:bCs/>
          <w:spacing w:val="-6"/>
        </w:rPr>
        <w:t xml:space="preserve"> </w:t>
      </w:r>
      <w:r w:rsidRPr="009A1CED">
        <w:rPr>
          <w:rFonts w:eastAsia="Calibri"/>
          <w:bCs/>
        </w:rPr>
        <w:t>Технология составления</w:t>
      </w:r>
      <w:r w:rsidRPr="009A1CED">
        <w:rPr>
          <w:rFonts w:eastAsia="Calibri"/>
        </w:rPr>
        <w:t xml:space="preserve"> </w:t>
      </w:r>
      <w:r w:rsidRPr="009A1CED">
        <w:rPr>
          <w:rFonts w:eastAsia="Calibri"/>
          <w:bCs/>
        </w:rPr>
        <w:t>бухгалтерской (финансовой) отчетности</w:t>
      </w:r>
    </w:p>
    <w:p w:rsidR="009A1CED" w:rsidRPr="009A1CED" w:rsidRDefault="009A1CED" w:rsidP="009A1CED">
      <w:pPr>
        <w:widowControl w:val="0"/>
        <w:jc w:val="both"/>
      </w:pPr>
      <w:r w:rsidRPr="009A1CED">
        <w:rPr>
          <w:b/>
        </w:rPr>
        <w:t>Профессиональный модуль</w:t>
      </w:r>
      <w:r w:rsidRPr="009A1CED">
        <w:t xml:space="preserve"> ПМ. 04 Составление и использование бухгалтерской </w:t>
      </w:r>
      <w:r w:rsidRPr="009A1CED">
        <w:rPr>
          <w:rFonts w:eastAsia="Calibri"/>
          <w:bCs/>
        </w:rPr>
        <w:t xml:space="preserve">(финансовой) </w:t>
      </w:r>
      <w:r w:rsidRPr="009A1CED">
        <w:t>отчетности</w:t>
      </w:r>
    </w:p>
    <w:p w:rsidR="009A1CED" w:rsidRPr="009A1CED" w:rsidRDefault="009A1CED" w:rsidP="009A1CED">
      <w:pPr>
        <w:widowControl w:val="0"/>
        <w:jc w:val="both"/>
      </w:pPr>
      <w:r w:rsidRPr="009A1CED">
        <w:rPr>
          <w:b/>
        </w:rPr>
        <w:t xml:space="preserve">Специальность </w:t>
      </w:r>
      <w:r w:rsidRPr="009A1CED">
        <w:t>38.02.01 Экономика и бухгалтерский учет (по отраслям)</w:t>
      </w:r>
    </w:p>
    <w:p w:rsidR="009A1CED" w:rsidRPr="009A1CED" w:rsidRDefault="009A1CED" w:rsidP="009A1CED">
      <w:pPr>
        <w:widowControl w:val="0"/>
        <w:jc w:val="both"/>
      </w:pPr>
      <w:r w:rsidRPr="009A1CED">
        <w:rPr>
          <w:b/>
        </w:rPr>
        <w:t>Курс</w:t>
      </w:r>
      <w:r w:rsidRPr="009A1CED">
        <w:t xml:space="preserve"> 3</w:t>
      </w:r>
    </w:p>
    <w:p w:rsidR="009A1CED" w:rsidRPr="009A1CED" w:rsidRDefault="009A1CED" w:rsidP="009A1CED">
      <w:pPr>
        <w:widowControl w:val="0"/>
        <w:jc w:val="both"/>
        <w:rPr>
          <w:rFonts w:eastAsia="Calibri"/>
        </w:rPr>
      </w:pPr>
      <w:r w:rsidRPr="009A1CED">
        <w:rPr>
          <w:b/>
        </w:rPr>
        <w:t xml:space="preserve">Раздел ПМ: </w:t>
      </w:r>
      <w:r w:rsidRPr="009A1CED">
        <w:rPr>
          <w:rFonts w:eastAsia="Calibri"/>
        </w:rPr>
        <w:t>Раздел 1 Реализация процесса составления бухгалтерской (финансовой) отчетности</w:t>
      </w:r>
    </w:p>
    <w:p w:rsidR="009A1CED" w:rsidRPr="009A1CED" w:rsidRDefault="009A1CED" w:rsidP="009A1CED">
      <w:pPr>
        <w:widowControl w:val="0"/>
        <w:jc w:val="both"/>
      </w:pPr>
      <w:r w:rsidRPr="009A1CED">
        <w:rPr>
          <w:b/>
        </w:rPr>
        <w:t>Тема ПМ:</w:t>
      </w:r>
      <w:r w:rsidRPr="009A1CED">
        <w:t xml:space="preserve"> </w:t>
      </w:r>
      <w:r w:rsidRPr="009A1CED">
        <w:rPr>
          <w:rFonts w:eastAsia="Calibri"/>
          <w:bCs/>
        </w:rPr>
        <w:t>Тема 1.1 Организация работы по составлению бухгалтерской (финансовой) отчётности</w:t>
      </w:r>
    </w:p>
    <w:p w:rsidR="009A1CED" w:rsidRPr="009A1CED" w:rsidRDefault="009A1CED" w:rsidP="009A1CED">
      <w:pPr>
        <w:widowControl w:val="0"/>
        <w:jc w:val="both"/>
        <w:rPr>
          <w:b/>
        </w:rPr>
      </w:pPr>
      <w:r w:rsidRPr="009A1CED">
        <w:rPr>
          <w:b/>
        </w:rPr>
        <w:t>Формируемые компетенции:</w:t>
      </w:r>
    </w:p>
    <w:p w:rsidR="009A1CED" w:rsidRPr="009A1CED" w:rsidRDefault="009A1CED" w:rsidP="009A1CED">
      <w:pPr>
        <w:widowControl w:val="0"/>
        <w:jc w:val="both"/>
      </w:pPr>
      <w:r w:rsidRPr="009A1CED">
        <w:t>– профессиональные:</w:t>
      </w:r>
    </w:p>
    <w:p w:rsidR="009A1CED" w:rsidRPr="009A1CED" w:rsidRDefault="009A1CED" w:rsidP="009A1CED">
      <w:pPr>
        <w:widowControl w:val="0"/>
        <w:jc w:val="both"/>
      </w:pPr>
      <w:r w:rsidRPr="009A1CED">
        <w:t>ПК 4.2. Составлять формы бухгалтерской отчетности в установленные законодательством сроки.</w:t>
      </w:r>
    </w:p>
    <w:p w:rsidR="009A1CED" w:rsidRPr="009A1CED" w:rsidRDefault="009A1CED" w:rsidP="009A1CED">
      <w:pPr>
        <w:widowControl w:val="0"/>
        <w:jc w:val="both"/>
      </w:pPr>
      <w:r w:rsidRPr="009A1CED">
        <w:t>– общие:</w:t>
      </w:r>
    </w:p>
    <w:p w:rsidR="009A1CED" w:rsidRPr="009A1CED" w:rsidRDefault="009A1CED" w:rsidP="009A1CED">
      <w:pPr>
        <w:widowControl w:val="0"/>
        <w:jc w:val="both"/>
      </w:pPr>
      <w:r w:rsidRPr="009A1CED">
        <w:t>ОК 01</w:t>
      </w:r>
      <w:r w:rsidRPr="009A1CED">
        <w:tab/>
        <w:t>Выбирать способы решения задач профессиональной деятельности применительно к различным контекстам</w:t>
      </w:r>
    </w:p>
    <w:p w:rsidR="009A1CED" w:rsidRPr="009A1CED" w:rsidRDefault="009A1CED" w:rsidP="009A1CED">
      <w:pPr>
        <w:widowControl w:val="0"/>
        <w:jc w:val="both"/>
      </w:pPr>
      <w:r w:rsidRPr="009A1CED">
        <w:t>ОК 02</w:t>
      </w:r>
      <w:r w:rsidRPr="009A1CED">
        <w:tab/>
        <w:t>Осуществлять поиск, анализ и интерпретацию информации, необходимой для выполнения задач профессиональной деятельности</w:t>
      </w:r>
    </w:p>
    <w:p w:rsidR="009A1CED" w:rsidRPr="009A1CED" w:rsidRDefault="009A1CED" w:rsidP="009A1CED">
      <w:pPr>
        <w:widowControl w:val="0"/>
        <w:jc w:val="both"/>
      </w:pPr>
      <w:r w:rsidRPr="009A1CED">
        <w:t>ОК 03</w:t>
      </w:r>
      <w:r w:rsidRPr="009A1CED">
        <w:tab/>
        <w:t>Планировать и реализовывать собственное профессиональное и личностное развитие</w:t>
      </w:r>
    </w:p>
    <w:p w:rsidR="009A1CED" w:rsidRPr="009A1CED" w:rsidRDefault="009A1CED" w:rsidP="009A1CED">
      <w:pPr>
        <w:widowControl w:val="0"/>
        <w:jc w:val="both"/>
      </w:pPr>
      <w:r w:rsidRPr="009A1CED">
        <w:t>ОК 04</w:t>
      </w:r>
      <w:r w:rsidRPr="009A1CED">
        <w:tab/>
        <w:t>Работать в коллективе и команде, эффективно взаимодействовать с коллегами, руководством, клиентами</w:t>
      </w:r>
    </w:p>
    <w:p w:rsidR="009A1CED" w:rsidRPr="009A1CED" w:rsidRDefault="009A1CED" w:rsidP="009A1CED">
      <w:pPr>
        <w:widowControl w:val="0"/>
        <w:jc w:val="both"/>
      </w:pPr>
      <w:r w:rsidRPr="009A1CED">
        <w:t>ОК 05</w:t>
      </w:r>
      <w:r w:rsidRPr="009A1CED">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A1CED" w:rsidRPr="009A1CED" w:rsidRDefault="009A1CED" w:rsidP="009A1CED">
      <w:pPr>
        <w:widowControl w:val="0"/>
        <w:jc w:val="both"/>
      </w:pPr>
      <w:r w:rsidRPr="009A1CED">
        <w:t>ОК 09</w:t>
      </w:r>
      <w:r w:rsidRPr="009A1CED">
        <w:tab/>
        <w:t>Использовать информационные технологии в профессиональной деятельности</w:t>
      </w:r>
    </w:p>
    <w:p w:rsidR="009A1CED" w:rsidRPr="009A1CED" w:rsidRDefault="009A1CED" w:rsidP="009A1CED">
      <w:pPr>
        <w:widowControl w:val="0"/>
        <w:jc w:val="both"/>
      </w:pPr>
      <w:r w:rsidRPr="009A1CED">
        <w:t>ОК 10</w:t>
      </w:r>
      <w:r w:rsidRPr="009A1CED">
        <w:tab/>
        <w:t>Пользоваться профессиональной документацией на государственном и иностранном языках</w:t>
      </w:r>
    </w:p>
    <w:p w:rsidR="009A1CED" w:rsidRPr="009A1CED" w:rsidRDefault="009A1CED" w:rsidP="009A1CED">
      <w:pPr>
        <w:widowControl w:val="0"/>
        <w:jc w:val="both"/>
        <w:rPr>
          <w:b/>
        </w:rPr>
      </w:pPr>
      <w:r w:rsidRPr="009A1CED">
        <w:rPr>
          <w:b/>
        </w:rPr>
        <w:t>Требования к умениям (практическому опыту):</w:t>
      </w:r>
    </w:p>
    <w:p w:rsidR="009A1CED" w:rsidRPr="009A1CED" w:rsidRDefault="009A1CED" w:rsidP="009A1CED">
      <w:pPr>
        <w:widowControl w:val="0"/>
        <w:shd w:val="clear" w:color="auto" w:fill="FFFFFF"/>
        <w:tabs>
          <w:tab w:val="left" w:pos="851"/>
        </w:tabs>
        <w:autoSpaceDE w:val="0"/>
        <w:autoSpaceDN w:val="0"/>
        <w:adjustRightInd w:val="0"/>
        <w:jc w:val="both"/>
      </w:pPr>
      <w:r w:rsidRPr="009A1CED">
        <w:t xml:space="preserve">Должен уметь: </w:t>
      </w:r>
    </w:p>
    <w:p w:rsidR="009A1CED" w:rsidRPr="009A1CED" w:rsidRDefault="009A1CED" w:rsidP="009A1CED">
      <w:pPr>
        <w:jc w:val="both"/>
        <w:rPr>
          <w:rFonts w:eastAsia="Calibri"/>
          <w:color w:val="000000"/>
          <w:lang w:eastAsia="en-US"/>
        </w:rPr>
      </w:pPr>
      <w:r w:rsidRPr="009A1CED">
        <w:rPr>
          <w:rFonts w:eastAsia="Calibri"/>
          <w:color w:val="000000"/>
          <w:lang w:eastAsia="en-US"/>
        </w:rPr>
        <w:t>У24. Закрывать учетные бухгалтерские регистры и заполнять формы бухгалтерской отчетности в установленные законодательством сроки</w:t>
      </w:r>
    </w:p>
    <w:p w:rsidR="009A1CED" w:rsidRPr="009A1CED" w:rsidRDefault="009A1CED" w:rsidP="009A1CED">
      <w:pPr>
        <w:jc w:val="both"/>
        <w:rPr>
          <w:rFonts w:eastAsia="Calibri"/>
          <w:color w:val="000000"/>
          <w:lang w:eastAsia="en-US"/>
        </w:rPr>
      </w:pPr>
      <w:r w:rsidRPr="009A1CED">
        <w:rPr>
          <w:rFonts w:eastAsia="Calibri"/>
          <w:color w:val="000000"/>
          <w:lang w:eastAsia="en-US"/>
        </w:rPr>
        <w:t>У25. Устанавливать идентичность показателей бухгалтерских отчетов</w:t>
      </w:r>
    </w:p>
    <w:p w:rsidR="009A1CED" w:rsidRPr="009A1CED" w:rsidRDefault="009A1CED" w:rsidP="009A1CED">
      <w:pPr>
        <w:jc w:val="both"/>
        <w:rPr>
          <w:rFonts w:eastAsia="Calibri"/>
          <w:color w:val="000000"/>
          <w:lang w:eastAsia="en-US"/>
        </w:rPr>
      </w:pPr>
      <w:r w:rsidRPr="009A1CED">
        <w:rPr>
          <w:rFonts w:eastAsia="Calibri"/>
          <w:color w:val="000000"/>
          <w:lang w:eastAsia="en-US"/>
        </w:rPr>
        <w:t>У26. Осваивать новые формы бухгалтерской отчетности</w:t>
      </w:r>
    </w:p>
    <w:p w:rsidR="009A1CED" w:rsidRPr="009A1CED" w:rsidRDefault="009A1CED" w:rsidP="009A1CED">
      <w:pPr>
        <w:jc w:val="both"/>
        <w:rPr>
          <w:rFonts w:eastAsia="Calibri"/>
          <w:color w:val="000000"/>
          <w:lang w:eastAsia="en-US"/>
        </w:rPr>
      </w:pPr>
      <w:r w:rsidRPr="009A1CED">
        <w:rPr>
          <w:rFonts w:eastAsia="Calibri"/>
          <w:color w:val="000000"/>
          <w:lang w:eastAsia="en-US"/>
        </w:rPr>
        <w:t>У27. Адаптировать бухгалтерскую (финансовую) отчетность Российской Федерации к Международным стандартам финансовой отчетности</w:t>
      </w:r>
    </w:p>
    <w:p w:rsidR="009A1CED" w:rsidRPr="009A1CED" w:rsidRDefault="009A1CED" w:rsidP="009A1CED">
      <w:pPr>
        <w:jc w:val="both"/>
        <w:rPr>
          <w:b/>
        </w:rPr>
      </w:pPr>
      <w:r w:rsidRPr="009A1CED">
        <w:rPr>
          <w:b/>
        </w:rPr>
        <w:t>Цели самостоятельной работы:</w:t>
      </w:r>
    </w:p>
    <w:p w:rsidR="009A1CED" w:rsidRPr="009A1CED" w:rsidRDefault="009A1CED" w:rsidP="009A1CED">
      <w:pPr>
        <w:widowControl w:val="0"/>
        <w:jc w:val="both"/>
      </w:pPr>
      <w:r w:rsidRPr="009A1CED">
        <w:t xml:space="preserve">Формирование умений определения результатов хозяйственной деятельности за отчетный период, закрытия учетных бухгалтерских регистров и заполнения форм бухгалтерской отчетности в установленные законодательством сроки умения адаптировать </w:t>
      </w:r>
      <w:r w:rsidRPr="009A1CED">
        <w:rPr>
          <w:rFonts w:eastAsia="Calibri"/>
          <w:color w:val="000000"/>
          <w:lang w:eastAsia="en-US"/>
        </w:rPr>
        <w:t>бухгалтерскую (финансовую) отчетность Российской Федерации к Международным стандартам финансовой отчетности</w:t>
      </w:r>
      <w:r w:rsidRPr="009A1CED">
        <w:t>.</w:t>
      </w:r>
    </w:p>
    <w:p w:rsidR="009A1CED" w:rsidRPr="009A1CED" w:rsidRDefault="009A1CED" w:rsidP="009A1CED">
      <w:pPr>
        <w:widowControl w:val="0"/>
        <w:jc w:val="both"/>
        <w:rPr>
          <w:i/>
        </w:rPr>
      </w:pPr>
      <w:r w:rsidRPr="009A1CED">
        <w:rPr>
          <w:b/>
        </w:rPr>
        <w:t>Обеспечение занятия</w:t>
      </w:r>
      <w:r w:rsidRPr="009A1CED">
        <w:t xml:space="preserve">: </w:t>
      </w:r>
    </w:p>
    <w:p w:rsidR="009A1CED" w:rsidRPr="009A1CED" w:rsidRDefault="009A1CED" w:rsidP="00894AD2">
      <w:pPr>
        <w:widowControl w:val="0"/>
        <w:numPr>
          <w:ilvl w:val="0"/>
          <w:numId w:val="20"/>
        </w:numPr>
        <w:tabs>
          <w:tab w:val="left" w:pos="0"/>
          <w:tab w:val="left" w:pos="567"/>
        </w:tabs>
        <w:jc w:val="both"/>
      </w:pPr>
      <w:r w:rsidRPr="009A1CED">
        <w:t>Задание для практического занятия</w:t>
      </w:r>
    </w:p>
    <w:p w:rsidR="009A1CED" w:rsidRPr="009A1CED" w:rsidRDefault="009A1CED" w:rsidP="00894AD2">
      <w:pPr>
        <w:widowControl w:val="0"/>
        <w:numPr>
          <w:ilvl w:val="0"/>
          <w:numId w:val="20"/>
        </w:numPr>
        <w:tabs>
          <w:tab w:val="left" w:pos="0"/>
          <w:tab w:val="left" w:pos="567"/>
        </w:tabs>
        <w:ind w:left="714" w:hanging="357"/>
        <w:jc w:val="both"/>
      </w:pPr>
      <w:r w:rsidRPr="009A1CED">
        <w:lastRenderedPageBreak/>
        <w:t xml:space="preserve"> Рабочая тетрадь</w:t>
      </w:r>
    </w:p>
    <w:p w:rsidR="009A1CED" w:rsidRPr="009A1CED" w:rsidRDefault="009A1CED" w:rsidP="00894AD2">
      <w:pPr>
        <w:widowControl w:val="0"/>
        <w:numPr>
          <w:ilvl w:val="0"/>
          <w:numId w:val="20"/>
        </w:numPr>
        <w:tabs>
          <w:tab w:val="left" w:pos="0"/>
          <w:tab w:val="left" w:pos="567"/>
        </w:tabs>
        <w:ind w:left="714" w:hanging="357"/>
        <w:jc w:val="both"/>
      </w:pPr>
      <w:r w:rsidRPr="009A1CED">
        <w:t xml:space="preserve"> Калькуляторы</w:t>
      </w:r>
    </w:p>
    <w:p w:rsidR="009A1CED" w:rsidRPr="009A1CED" w:rsidRDefault="009A1CED" w:rsidP="00894AD2">
      <w:pPr>
        <w:widowControl w:val="0"/>
        <w:numPr>
          <w:ilvl w:val="0"/>
          <w:numId w:val="20"/>
        </w:numPr>
        <w:tabs>
          <w:tab w:val="left" w:pos="0"/>
          <w:tab w:val="left" w:pos="567"/>
        </w:tabs>
        <w:ind w:left="714" w:hanging="357"/>
        <w:jc w:val="both"/>
      </w:pPr>
      <w:r w:rsidRPr="009A1CED">
        <w:t xml:space="preserve"> </w:t>
      </w:r>
      <w:hyperlink w:anchor="sub_0" w:history="1">
        <w:r w:rsidRPr="009A1CED">
          <w:t>Приказ</w:t>
        </w:r>
      </w:hyperlink>
      <w:r w:rsidRPr="009A1CED">
        <w:t xml:space="preserve"> Минфина РФ от 28 июня </w:t>
      </w:r>
      <w:smartTag w:uri="urn:schemas-microsoft-com:office:smarttags" w:element="metricconverter">
        <w:smartTagPr>
          <w:attr w:name="ProductID" w:val="2010 г"/>
        </w:smartTagPr>
        <w:r w:rsidRPr="009A1CED">
          <w:t>2010 г</w:t>
        </w:r>
      </w:smartTag>
      <w:r w:rsidRPr="009A1CED">
        <w:t>. N 63н  «Об утверждении Положения по бухгалтерскому учету «Исправление ошибок в бухгалтерском учете и отчетности» (ПБУ 22/2010)»</w:t>
      </w:r>
    </w:p>
    <w:p w:rsidR="009A1CED" w:rsidRPr="009A1CED" w:rsidRDefault="009A1CED" w:rsidP="00894AD2">
      <w:pPr>
        <w:widowControl w:val="0"/>
        <w:numPr>
          <w:ilvl w:val="0"/>
          <w:numId w:val="20"/>
        </w:numPr>
        <w:tabs>
          <w:tab w:val="left" w:pos="0"/>
          <w:tab w:val="left" w:pos="567"/>
        </w:tabs>
        <w:ind w:left="714" w:hanging="357"/>
        <w:jc w:val="both"/>
      </w:pPr>
      <w:r w:rsidRPr="009A1CED">
        <w:t xml:space="preserve"> Федеральный закон N 402-ФЗ "О бухгалтерском учете" от 6 декабря 2011 года (в действующей редакции)</w:t>
      </w:r>
    </w:p>
    <w:p w:rsidR="009A1CED" w:rsidRPr="009A1CED" w:rsidRDefault="009A1CED" w:rsidP="00894AD2">
      <w:pPr>
        <w:widowControl w:val="0"/>
        <w:numPr>
          <w:ilvl w:val="0"/>
          <w:numId w:val="20"/>
        </w:numPr>
        <w:tabs>
          <w:tab w:val="left" w:pos="0"/>
          <w:tab w:val="left" w:pos="567"/>
        </w:tabs>
        <w:ind w:left="714" w:hanging="357"/>
        <w:jc w:val="both"/>
      </w:pPr>
      <w:r w:rsidRPr="009A1CED">
        <w:t xml:space="preserve"> Положение по бухгалтерскому учету «Бухгалтерская отчетность организации» ПБУ 4/99. Утверждено приказом Министерства финансов  Российской Федерации от 6 июля 1999г. №43н. (в действующей редакции) </w:t>
      </w:r>
    </w:p>
    <w:p w:rsidR="009A1CED" w:rsidRPr="009A1CED" w:rsidRDefault="009A1CED" w:rsidP="00894AD2">
      <w:pPr>
        <w:widowControl w:val="0"/>
        <w:numPr>
          <w:ilvl w:val="0"/>
          <w:numId w:val="20"/>
        </w:numPr>
        <w:ind w:left="714" w:hanging="357"/>
        <w:jc w:val="both"/>
      </w:pPr>
      <w:r w:rsidRPr="009A1CED">
        <w:rPr>
          <w:color w:val="000000"/>
        </w:rPr>
        <w:t>Приказ Минфина РФ от 2 июля 2010 г. N 66н "О формах бухгалтерской отчетности организаций" (с изменениями и дополнениями)</w:t>
      </w:r>
    </w:p>
    <w:p w:rsidR="009A1CED" w:rsidRPr="009A1CED" w:rsidRDefault="009A1CED" w:rsidP="009A1CED">
      <w:pPr>
        <w:widowControl w:val="0"/>
        <w:jc w:val="both"/>
      </w:pPr>
    </w:p>
    <w:p w:rsidR="009A1CED" w:rsidRPr="009A1CED" w:rsidRDefault="009A1CED" w:rsidP="009A1CED">
      <w:pPr>
        <w:jc w:val="center"/>
        <w:rPr>
          <w:b/>
        </w:rPr>
      </w:pPr>
      <w:r w:rsidRPr="009A1CED">
        <w:rPr>
          <w:b/>
        </w:rPr>
        <w:t>САМОСТОЯТЕЛЬНАЯ  РАБОТА ОБУЧАЮЩИХСЯ</w:t>
      </w:r>
    </w:p>
    <w:p w:rsidR="009A1CED" w:rsidRPr="009A1CED" w:rsidRDefault="009A1CED" w:rsidP="009A1CED">
      <w:pPr>
        <w:jc w:val="both"/>
        <w:rPr>
          <w:b/>
        </w:rPr>
      </w:pPr>
      <w:r w:rsidRPr="009A1CED">
        <w:rPr>
          <w:b/>
        </w:rPr>
        <w:t>Актуализация опорных знаний (время – 10 мин)</w:t>
      </w:r>
    </w:p>
    <w:p w:rsidR="009A1CED" w:rsidRPr="009A1CED" w:rsidRDefault="009A1CED" w:rsidP="00894AD2">
      <w:pPr>
        <w:widowControl w:val="0"/>
        <w:numPr>
          <w:ilvl w:val="0"/>
          <w:numId w:val="18"/>
        </w:numPr>
        <w:jc w:val="both"/>
      </w:pPr>
      <w:r w:rsidRPr="009A1CED">
        <w:t>Что такое бухгалтерский баланс?</w:t>
      </w:r>
    </w:p>
    <w:p w:rsidR="009A1CED" w:rsidRPr="009A1CED" w:rsidRDefault="009A1CED" w:rsidP="00894AD2">
      <w:pPr>
        <w:widowControl w:val="0"/>
        <w:numPr>
          <w:ilvl w:val="0"/>
          <w:numId w:val="18"/>
        </w:numPr>
        <w:jc w:val="both"/>
      </w:pPr>
      <w:r w:rsidRPr="009A1CED">
        <w:t>Какие виды баланса вы знаете?</w:t>
      </w:r>
    </w:p>
    <w:p w:rsidR="009A1CED" w:rsidRPr="009A1CED" w:rsidRDefault="009A1CED" w:rsidP="00894AD2">
      <w:pPr>
        <w:widowControl w:val="0"/>
        <w:numPr>
          <w:ilvl w:val="0"/>
          <w:numId w:val="18"/>
        </w:numPr>
        <w:jc w:val="both"/>
      </w:pPr>
      <w:r w:rsidRPr="009A1CED">
        <w:t>Что из себя представляет структура формы «Бухгалтерский баланс»?</w:t>
      </w:r>
    </w:p>
    <w:p w:rsidR="009A1CED" w:rsidRPr="009A1CED" w:rsidRDefault="009A1CED" w:rsidP="00894AD2">
      <w:pPr>
        <w:widowControl w:val="0"/>
        <w:numPr>
          <w:ilvl w:val="0"/>
          <w:numId w:val="18"/>
        </w:numPr>
        <w:jc w:val="both"/>
      </w:pPr>
      <w:r w:rsidRPr="009A1CED">
        <w:t>Каковы сроки сдачи бухгалтерского баланса?</w:t>
      </w:r>
    </w:p>
    <w:p w:rsidR="009A1CED" w:rsidRPr="009A1CED" w:rsidRDefault="009A1CED" w:rsidP="00894AD2">
      <w:pPr>
        <w:numPr>
          <w:ilvl w:val="0"/>
          <w:numId w:val="18"/>
        </w:numPr>
      </w:pPr>
      <w:r w:rsidRPr="009A1CED">
        <w:t>На основании каких внутренних документов организации составляется бухгалтерский баланс?</w:t>
      </w:r>
    </w:p>
    <w:p w:rsidR="009A1CED" w:rsidRPr="009A1CED" w:rsidRDefault="009A1CED" w:rsidP="009A1CED">
      <w:pPr>
        <w:widowControl w:val="0"/>
        <w:jc w:val="both"/>
      </w:pPr>
    </w:p>
    <w:p w:rsidR="009A1CED" w:rsidRPr="009A1CED" w:rsidRDefault="009A1CED" w:rsidP="009A1CED">
      <w:pPr>
        <w:widowControl w:val="0"/>
        <w:jc w:val="both"/>
        <w:rPr>
          <w:b/>
        </w:rPr>
      </w:pPr>
      <w:r w:rsidRPr="009A1CED">
        <w:rPr>
          <w:b/>
        </w:rPr>
        <w:t>ЗАДАНИЕ №1.</w:t>
      </w:r>
    </w:p>
    <w:p w:rsidR="009A1CED" w:rsidRPr="009A1CED" w:rsidRDefault="009A1CED" w:rsidP="009A1CED">
      <w:pPr>
        <w:jc w:val="both"/>
        <w:rPr>
          <w:b/>
        </w:rPr>
      </w:pPr>
      <w:r w:rsidRPr="009A1CED">
        <w:rPr>
          <w:b/>
        </w:rPr>
        <w:t xml:space="preserve">Время выполнения – 110 мин. </w:t>
      </w:r>
    </w:p>
    <w:p w:rsidR="009A1CED" w:rsidRPr="009A1CED" w:rsidRDefault="009A1CED" w:rsidP="009A1CED">
      <w:pPr>
        <w:shd w:val="clear" w:color="auto" w:fill="FFFFFF"/>
        <w:spacing w:line="273" w:lineRule="atLeast"/>
        <w:jc w:val="both"/>
      </w:pPr>
      <w:r w:rsidRPr="009A1CED">
        <w:t>Вы работаете бухгалтером в ООО «Практика». У вас имеется следующая информация производственной деятельности ООО «Практика»:</w:t>
      </w:r>
    </w:p>
    <w:p w:rsidR="009A1CED" w:rsidRPr="009A1CED" w:rsidRDefault="009A1CED" w:rsidP="009A1CED">
      <w:pPr>
        <w:shd w:val="clear" w:color="auto" w:fill="FFFFFF"/>
        <w:spacing w:line="273" w:lineRule="atLeast"/>
        <w:jc w:val="both"/>
      </w:pPr>
      <w:r w:rsidRPr="009A1CED">
        <w:t>-         остатки по счетам на 01.12.20__ г. (таблица 1);</w:t>
      </w:r>
    </w:p>
    <w:p w:rsidR="009A1CED" w:rsidRPr="009A1CED" w:rsidRDefault="009A1CED" w:rsidP="009A1CED">
      <w:pPr>
        <w:shd w:val="clear" w:color="auto" w:fill="FFFFFF"/>
        <w:spacing w:line="273" w:lineRule="atLeast"/>
        <w:jc w:val="both"/>
      </w:pPr>
      <w:r w:rsidRPr="009A1CED">
        <w:t>-         перечень хозяйственных операций, подлежащих регистрации в бухгалтерском учете за декабрь 20___ г. (таблица 2)</w:t>
      </w:r>
    </w:p>
    <w:p w:rsidR="009A1CED" w:rsidRPr="009A1CED" w:rsidRDefault="009A1CED" w:rsidP="009A1CED">
      <w:pPr>
        <w:shd w:val="clear" w:color="auto" w:fill="FFFFFF"/>
        <w:spacing w:line="273" w:lineRule="atLeast"/>
        <w:jc w:val="both"/>
      </w:pPr>
      <w:r w:rsidRPr="009A1CED">
        <w:t xml:space="preserve">Вам необходимо </w:t>
      </w:r>
    </w:p>
    <w:p w:rsidR="009A1CED" w:rsidRPr="009A1CED" w:rsidRDefault="009A1CED" w:rsidP="00894AD2">
      <w:pPr>
        <w:numPr>
          <w:ilvl w:val="0"/>
          <w:numId w:val="17"/>
        </w:numPr>
        <w:shd w:val="clear" w:color="auto" w:fill="FFFFFF"/>
        <w:spacing w:line="273" w:lineRule="atLeast"/>
        <w:ind w:left="851"/>
        <w:jc w:val="both"/>
      </w:pPr>
      <w:r w:rsidRPr="009A1CED">
        <w:t>Расписать проводки в журнале хозяйственных операций</w:t>
      </w:r>
    </w:p>
    <w:p w:rsidR="009A1CED" w:rsidRPr="009A1CED" w:rsidRDefault="009A1CED" w:rsidP="00894AD2">
      <w:pPr>
        <w:numPr>
          <w:ilvl w:val="0"/>
          <w:numId w:val="17"/>
        </w:numPr>
        <w:shd w:val="clear" w:color="auto" w:fill="FFFFFF"/>
        <w:spacing w:line="273" w:lineRule="atLeast"/>
        <w:ind w:left="851"/>
        <w:jc w:val="both"/>
      </w:pPr>
      <w:r w:rsidRPr="009A1CED">
        <w:rPr>
          <w:bCs/>
          <w:color w:val="191919"/>
        </w:rPr>
        <w:t>Открыть счета Главной книги.</w:t>
      </w:r>
    </w:p>
    <w:p w:rsidR="009A1CED" w:rsidRPr="009A1CED" w:rsidRDefault="009A1CED" w:rsidP="009A1CED">
      <w:pPr>
        <w:shd w:val="clear" w:color="auto" w:fill="FFFFFF"/>
        <w:spacing w:line="294" w:lineRule="atLeast"/>
        <w:outlineLvl w:val="7"/>
        <w:rPr>
          <w:bCs/>
          <w:color w:val="191919"/>
        </w:rPr>
      </w:pPr>
      <w:r w:rsidRPr="009A1CED">
        <w:rPr>
          <w:bCs/>
          <w:color w:val="191919"/>
        </w:rPr>
        <w:t>Счета открываются в последовательности, соответствующей Плану счетов.</w:t>
      </w:r>
    </w:p>
    <w:p w:rsidR="009A1CED" w:rsidRPr="009A1CED" w:rsidRDefault="009A1CED" w:rsidP="009A1CED">
      <w:pPr>
        <w:shd w:val="clear" w:color="auto" w:fill="FFFFFF"/>
        <w:spacing w:line="294" w:lineRule="atLeast"/>
        <w:jc w:val="both"/>
        <w:outlineLvl w:val="7"/>
        <w:rPr>
          <w:bCs/>
          <w:color w:val="191919"/>
        </w:rPr>
      </w:pPr>
      <w:r w:rsidRPr="009A1CED">
        <w:rPr>
          <w:bCs/>
          <w:color w:val="191919"/>
        </w:rPr>
        <w:t>Практически все бухгалтерские записи нужно выполнить только по синтетическим счетам (без разноски по аналитическим счетам). Исключение составляют:</w:t>
      </w:r>
    </w:p>
    <w:p w:rsidR="009A1CED" w:rsidRPr="009A1CED" w:rsidRDefault="009A1CED" w:rsidP="00894AD2">
      <w:pPr>
        <w:numPr>
          <w:ilvl w:val="0"/>
          <w:numId w:val="16"/>
        </w:numPr>
        <w:shd w:val="clear" w:color="auto" w:fill="FFFFFF"/>
        <w:spacing w:after="200" w:line="294" w:lineRule="atLeast"/>
        <w:contextualSpacing/>
        <w:jc w:val="both"/>
        <w:outlineLvl w:val="7"/>
        <w:rPr>
          <w:bCs/>
          <w:color w:val="191919"/>
        </w:rPr>
      </w:pPr>
      <w:r w:rsidRPr="009A1CED">
        <w:rPr>
          <w:bCs/>
          <w:color w:val="191919"/>
        </w:rPr>
        <w:t>сч. 90 «Продажи», который в течение отчетного периода ведется в разрезе субсчетов: 90.1 «Выручка», 90.2 «Себестоимость продаж», 90.3 «НДС», 90.7 «Коммерческие расходы», 90.9 «Прибыль/убыток от продаж». В конце отчетного года все субсчета к этому счету закрываются внутренними записями;</w:t>
      </w:r>
    </w:p>
    <w:p w:rsidR="009A1CED" w:rsidRPr="009A1CED" w:rsidRDefault="009A1CED" w:rsidP="00894AD2">
      <w:pPr>
        <w:numPr>
          <w:ilvl w:val="0"/>
          <w:numId w:val="16"/>
        </w:numPr>
        <w:shd w:val="clear" w:color="auto" w:fill="FFFFFF"/>
        <w:spacing w:after="200" w:line="294" w:lineRule="atLeast"/>
        <w:contextualSpacing/>
        <w:outlineLvl w:val="7"/>
        <w:rPr>
          <w:bCs/>
          <w:color w:val="191919"/>
        </w:rPr>
      </w:pPr>
      <w:r w:rsidRPr="009A1CED">
        <w:rPr>
          <w:bCs/>
          <w:color w:val="191919"/>
        </w:rPr>
        <w:t>сч. 68 «Расчеты по налогам и сборам» рекомендуется вести в разрезе субсчетов: 68.1. «Расчеты по налогу на доходы с физических лиц», 68.2, «Расчеты по НДС». В балансе будет отражаться общее сальдо сч. 68.</w:t>
      </w:r>
    </w:p>
    <w:p w:rsidR="009A1CED" w:rsidRPr="009A1CED" w:rsidRDefault="009A1CED" w:rsidP="009A1CED">
      <w:pPr>
        <w:shd w:val="clear" w:color="auto" w:fill="FFFFFF"/>
        <w:spacing w:line="294" w:lineRule="atLeast"/>
        <w:outlineLvl w:val="7"/>
        <w:rPr>
          <w:bCs/>
          <w:color w:val="191919"/>
        </w:rPr>
      </w:pPr>
      <w:r w:rsidRPr="009A1CED">
        <w:rPr>
          <w:bCs/>
          <w:color w:val="191919"/>
        </w:rPr>
        <w:t>3. Выполнить разноску всех хозяйственных операций по счетам Главной книги в соответствии с установленной корреспонденцией счетов в Журнале хозяйственных операций.</w:t>
      </w:r>
    </w:p>
    <w:p w:rsidR="009A1CED" w:rsidRPr="009A1CED" w:rsidRDefault="009A1CED" w:rsidP="009A1CED">
      <w:pPr>
        <w:shd w:val="clear" w:color="auto" w:fill="FFFFFF"/>
        <w:spacing w:line="294" w:lineRule="atLeast"/>
        <w:outlineLvl w:val="7"/>
        <w:rPr>
          <w:bCs/>
          <w:color w:val="191919"/>
        </w:rPr>
      </w:pPr>
      <w:r w:rsidRPr="009A1CED">
        <w:rPr>
          <w:bCs/>
          <w:color w:val="191919"/>
        </w:rPr>
        <w:t>4. Составить оборотно-сальдовую ведомость за декабрь 20___ г. (таблица 3).</w:t>
      </w:r>
    </w:p>
    <w:p w:rsidR="009A1CED" w:rsidRPr="009A1CED" w:rsidRDefault="009A1CED" w:rsidP="009A1CED">
      <w:pPr>
        <w:shd w:val="clear" w:color="auto" w:fill="FFFFFF"/>
        <w:spacing w:line="294" w:lineRule="atLeast"/>
        <w:jc w:val="right"/>
        <w:outlineLvl w:val="7"/>
        <w:rPr>
          <w:b/>
          <w:bCs/>
          <w:color w:val="191919"/>
        </w:rPr>
      </w:pPr>
    </w:p>
    <w:p w:rsidR="009A1CED" w:rsidRPr="009A1CED" w:rsidRDefault="009A1CED" w:rsidP="009A1CED">
      <w:pPr>
        <w:shd w:val="clear" w:color="auto" w:fill="FFFFFF"/>
        <w:spacing w:line="294" w:lineRule="atLeast"/>
        <w:jc w:val="center"/>
        <w:outlineLvl w:val="7"/>
        <w:rPr>
          <w:b/>
          <w:bCs/>
          <w:color w:val="191919"/>
        </w:rPr>
      </w:pPr>
      <w:r w:rsidRPr="009A1CED">
        <w:rPr>
          <w:b/>
          <w:bCs/>
          <w:color w:val="191919"/>
        </w:rPr>
        <w:t>Таблица 1 – Остатки по счетам на 1 декабря 20___ г.</w:t>
      </w:r>
    </w:p>
    <w:tbl>
      <w:tblPr>
        <w:tblW w:w="10191" w:type="dxa"/>
        <w:tblInd w:w="392" w:type="dxa"/>
        <w:shd w:val="clear" w:color="auto" w:fill="FFFFFF"/>
        <w:tblCellMar>
          <w:left w:w="0" w:type="dxa"/>
          <w:right w:w="0" w:type="dxa"/>
        </w:tblCellMar>
        <w:tblLook w:val="04A0" w:firstRow="1" w:lastRow="0" w:firstColumn="1" w:lastColumn="0" w:noHBand="0" w:noVBand="1"/>
      </w:tblPr>
      <w:tblGrid>
        <w:gridCol w:w="1045"/>
        <w:gridCol w:w="4592"/>
        <w:gridCol w:w="2270"/>
        <w:gridCol w:w="2284"/>
      </w:tblGrid>
      <w:tr w:rsidR="009A1CED" w:rsidRPr="009A1CED" w:rsidTr="00924F20">
        <w:tc>
          <w:tcPr>
            <w:tcW w:w="1045"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b/>
                <w:bCs/>
                <w:color w:val="191919"/>
              </w:rPr>
              <w:t>Номер счета</w:t>
            </w:r>
          </w:p>
        </w:tc>
        <w:tc>
          <w:tcPr>
            <w:tcW w:w="4592"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b/>
                <w:bCs/>
                <w:color w:val="191919"/>
              </w:rPr>
              <w:t>Наименование счета</w:t>
            </w:r>
          </w:p>
        </w:tc>
        <w:tc>
          <w:tcPr>
            <w:tcW w:w="4554"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b/>
                <w:bCs/>
                <w:color w:val="191919"/>
              </w:rPr>
              <w:t>Остаток (сальдо) на 01 декабря 20___г.</w:t>
            </w:r>
          </w:p>
        </w:tc>
      </w:tr>
      <w:tr w:rsidR="009A1CED" w:rsidRPr="009A1CED" w:rsidTr="00924F20">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A1CED" w:rsidRPr="009A1CED" w:rsidRDefault="009A1CED" w:rsidP="009A1CED">
            <w:pPr>
              <w:rPr>
                <w:color w:val="191919"/>
              </w:rPr>
            </w:pPr>
          </w:p>
        </w:tc>
        <w:tc>
          <w:tcPr>
            <w:tcW w:w="4592" w:type="dxa"/>
            <w:vMerge/>
            <w:tcBorders>
              <w:top w:val="single" w:sz="8" w:space="0" w:color="auto"/>
              <w:left w:val="nil"/>
              <w:bottom w:val="single" w:sz="8" w:space="0" w:color="auto"/>
              <w:right w:val="single" w:sz="8" w:space="0" w:color="auto"/>
            </w:tcBorders>
            <w:shd w:val="clear" w:color="auto" w:fill="FFFFFF"/>
            <w:vAlign w:val="center"/>
            <w:hideMark/>
          </w:tcPr>
          <w:p w:rsidR="009A1CED" w:rsidRPr="009A1CED" w:rsidRDefault="009A1CED" w:rsidP="009A1CED">
            <w:pPr>
              <w:rPr>
                <w:color w:val="191919"/>
              </w:rPr>
            </w:pPr>
          </w:p>
        </w:tc>
        <w:tc>
          <w:tcPr>
            <w:tcW w:w="2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b/>
                <w:bCs/>
                <w:color w:val="191919"/>
              </w:rPr>
              <w:t>Дебет</w:t>
            </w:r>
          </w:p>
        </w:tc>
        <w:tc>
          <w:tcPr>
            <w:tcW w:w="2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b/>
                <w:bCs/>
                <w:color w:val="191919"/>
              </w:rPr>
              <w:t>Кредит</w:t>
            </w:r>
          </w:p>
        </w:tc>
      </w:tr>
      <w:tr w:rsidR="009A1CED" w:rsidRPr="009A1CED" w:rsidTr="00924F20">
        <w:tc>
          <w:tcPr>
            <w:tcW w:w="10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b/>
                <w:bCs/>
                <w:color w:val="191919"/>
              </w:rPr>
              <w:t>01</w:t>
            </w:r>
          </w:p>
        </w:tc>
        <w:tc>
          <w:tcPr>
            <w:tcW w:w="4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both"/>
              <w:rPr>
                <w:color w:val="191919"/>
              </w:rPr>
            </w:pPr>
            <w:r w:rsidRPr="009A1CED">
              <w:rPr>
                <w:color w:val="191919"/>
              </w:rPr>
              <w:t>Основные средства</w:t>
            </w:r>
          </w:p>
        </w:tc>
        <w:tc>
          <w:tcPr>
            <w:tcW w:w="2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color w:val="191919"/>
              </w:rPr>
              <w:t>100 000</w:t>
            </w:r>
          </w:p>
        </w:tc>
        <w:tc>
          <w:tcPr>
            <w:tcW w:w="2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rPr>
                <w:color w:val="191919"/>
              </w:rPr>
            </w:pPr>
          </w:p>
        </w:tc>
      </w:tr>
      <w:tr w:rsidR="009A1CED" w:rsidRPr="009A1CED" w:rsidTr="00924F20">
        <w:tc>
          <w:tcPr>
            <w:tcW w:w="10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b/>
                <w:bCs/>
                <w:color w:val="191919"/>
              </w:rPr>
              <w:t>02</w:t>
            </w:r>
          </w:p>
        </w:tc>
        <w:tc>
          <w:tcPr>
            <w:tcW w:w="4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both"/>
              <w:rPr>
                <w:color w:val="191919"/>
              </w:rPr>
            </w:pPr>
            <w:r w:rsidRPr="009A1CED">
              <w:rPr>
                <w:color w:val="191919"/>
              </w:rPr>
              <w:t>Амортизация основных средств</w:t>
            </w:r>
          </w:p>
        </w:tc>
        <w:tc>
          <w:tcPr>
            <w:tcW w:w="2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rPr>
                <w:color w:val="191919"/>
              </w:rPr>
            </w:pPr>
          </w:p>
        </w:tc>
        <w:tc>
          <w:tcPr>
            <w:tcW w:w="2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color w:val="191919"/>
              </w:rPr>
              <w:t>10 000</w:t>
            </w:r>
          </w:p>
        </w:tc>
      </w:tr>
      <w:tr w:rsidR="009A1CED" w:rsidRPr="009A1CED" w:rsidTr="00924F20">
        <w:tc>
          <w:tcPr>
            <w:tcW w:w="10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b/>
                <w:bCs/>
                <w:color w:val="191919"/>
              </w:rPr>
              <w:lastRenderedPageBreak/>
              <w:t>10</w:t>
            </w:r>
          </w:p>
        </w:tc>
        <w:tc>
          <w:tcPr>
            <w:tcW w:w="4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both"/>
              <w:rPr>
                <w:color w:val="191919"/>
              </w:rPr>
            </w:pPr>
            <w:r w:rsidRPr="009A1CED">
              <w:rPr>
                <w:color w:val="191919"/>
              </w:rPr>
              <w:t>Материалы</w:t>
            </w:r>
          </w:p>
        </w:tc>
        <w:tc>
          <w:tcPr>
            <w:tcW w:w="2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color w:val="191919"/>
              </w:rPr>
              <w:t>130 000</w:t>
            </w:r>
          </w:p>
        </w:tc>
        <w:tc>
          <w:tcPr>
            <w:tcW w:w="2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rPr>
                <w:color w:val="191919"/>
              </w:rPr>
            </w:pPr>
          </w:p>
        </w:tc>
      </w:tr>
      <w:tr w:rsidR="009A1CED" w:rsidRPr="009A1CED" w:rsidTr="00924F20">
        <w:tc>
          <w:tcPr>
            <w:tcW w:w="10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b/>
                <w:bCs/>
                <w:color w:val="191919"/>
              </w:rPr>
              <w:t>50</w:t>
            </w:r>
          </w:p>
        </w:tc>
        <w:tc>
          <w:tcPr>
            <w:tcW w:w="4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both"/>
              <w:rPr>
                <w:color w:val="191919"/>
              </w:rPr>
            </w:pPr>
            <w:r w:rsidRPr="009A1CED">
              <w:rPr>
                <w:color w:val="191919"/>
              </w:rPr>
              <w:t>Касса</w:t>
            </w:r>
          </w:p>
        </w:tc>
        <w:tc>
          <w:tcPr>
            <w:tcW w:w="2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color w:val="191919"/>
              </w:rPr>
              <w:t>10 000</w:t>
            </w:r>
          </w:p>
        </w:tc>
        <w:tc>
          <w:tcPr>
            <w:tcW w:w="2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rPr>
                <w:color w:val="191919"/>
              </w:rPr>
            </w:pPr>
          </w:p>
        </w:tc>
      </w:tr>
      <w:tr w:rsidR="009A1CED" w:rsidRPr="009A1CED" w:rsidTr="00924F20">
        <w:tc>
          <w:tcPr>
            <w:tcW w:w="10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b/>
                <w:bCs/>
                <w:color w:val="191919"/>
              </w:rPr>
              <w:t>51</w:t>
            </w:r>
          </w:p>
        </w:tc>
        <w:tc>
          <w:tcPr>
            <w:tcW w:w="4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both"/>
              <w:rPr>
                <w:color w:val="191919"/>
              </w:rPr>
            </w:pPr>
            <w:r w:rsidRPr="009A1CED">
              <w:rPr>
                <w:color w:val="191919"/>
              </w:rPr>
              <w:t>Расчетные счета</w:t>
            </w:r>
          </w:p>
        </w:tc>
        <w:tc>
          <w:tcPr>
            <w:tcW w:w="2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color w:val="191919"/>
              </w:rPr>
              <w:t>270 000</w:t>
            </w:r>
          </w:p>
        </w:tc>
        <w:tc>
          <w:tcPr>
            <w:tcW w:w="2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rPr>
                <w:color w:val="191919"/>
              </w:rPr>
            </w:pPr>
          </w:p>
        </w:tc>
      </w:tr>
      <w:tr w:rsidR="009A1CED" w:rsidRPr="009A1CED" w:rsidTr="00924F20">
        <w:tc>
          <w:tcPr>
            <w:tcW w:w="10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b/>
                <w:bCs/>
                <w:color w:val="191919"/>
              </w:rPr>
              <w:t>60</w:t>
            </w:r>
          </w:p>
        </w:tc>
        <w:tc>
          <w:tcPr>
            <w:tcW w:w="4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both"/>
              <w:rPr>
                <w:color w:val="191919"/>
              </w:rPr>
            </w:pPr>
            <w:r w:rsidRPr="009A1CED">
              <w:rPr>
                <w:color w:val="191919"/>
              </w:rPr>
              <w:t>Расчеты с поставщиками и подрядчиками</w:t>
            </w:r>
          </w:p>
        </w:tc>
        <w:tc>
          <w:tcPr>
            <w:tcW w:w="2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rPr>
                <w:color w:val="191919"/>
              </w:rPr>
            </w:pPr>
          </w:p>
        </w:tc>
        <w:tc>
          <w:tcPr>
            <w:tcW w:w="2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color w:val="191919"/>
              </w:rPr>
              <w:t>190 000</w:t>
            </w:r>
          </w:p>
        </w:tc>
      </w:tr>
      <w:tr w:rsidR="009A1CED" w:rsidRPr="009A1CED" w:rsidTr="00924F20">
        <w:tc>
          <w:tcPr>
            <w:tcW w:w="10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b/>
                <w:bCs/>
                <w:color w:val="191919"/>
              </w:rPr>
              <w:t>62</w:t>
            </w:r>
          </w:p>
        </w:tc>
        <w:tc>
          <w:tcPr>
            <w:tcW w:w="4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both"/>
              <w:rPr>
                <w:color w:val="191919"/>
              </w:rPr>
            </w:pPr>
            <w:r w:rsidRPr="009A1CED">
              <w:rPr>
                <w:color w:val="191919"/>
              </w:rPr>
              <w:t>Расчеты с покупателями и заказчиками</w:t>
            </w:r>
          </w:p>
        </w:tc>
        <w:tc>
          <w:tcPr>
            <w:tcW w:w="2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color w:val="191919"/>
              </w:rPr>
              <w:t>100 000</w:t>
            </w:r>
          </w:p>
        </w:tc>
        <w:tc>
          <w:tcPr>
            <w:tcW w:w="2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rPr>
                <w:color w:val="191919"/>
              </w:rPr>
            </w:pPr>
          </w:p>
        </w:tc>
      </w:tr>
      <w:tr w:rsidR="009A1CED" w:rsidRPr="009A1CED" w:rsidTr="00924F20">
        <w:tc>
          <w:tcPr>
            <w:tcW w:w="10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b/>
                <w:bCs/>
                <w:color w:val="191919"/>
              </w:rPr>
              <w:t>76.1</w:t>
            </w:r>
          </w:p>
        </w:tc>
        <w:tc>
          <w:tcPr>
            <w:tcW w:w="4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both"/>
              <w:rPr>
                <w:color w:val="191919"/>
              </w:rPr>
            </w:pPr>
            <w:r w:rsidRPr="009A1CED">
              <w:rPr>
                <w:color w:val="191919"/>
              </w:rPr>
              <w:t>Расчеты с разными дебиторами</w:t>
            </w:r>
          </w:p>
        </w:tc>
        <w:tc>
          <w:tcPr>
            <w:tcW w:w="2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color w:val="191919"/>
              </w:rPr>
              <w:t>2 200</w:t>
            </w:r>
          </w:p>
        </w:tc>
        <w:tc>
          <w:tcPr>
            <w:tcW w:w="2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rPr>
                <w:color w:val="191919"/>
              </w:rPr>
            </w:pPr>
          </w:p>
        </w:tc>
      </w:tr>
      <w:tr w:rsidR="009A1CED" w:rsidRPr="009A1CED" w:rsidTr="00924F20">
        <w:tc>
          <w:tcPr>
            <w:tcW w:w="10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b/>
                <w:bCs/>
                <w:color w:val="191919"/>
              </w:rPr>
              <w:t>80</w:t>
            </w:r>
          </w:p>
        </w:tc>
        <w:tc>
          <w:tcPr>
            <w:tcW w:w="4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both"/>
              <w:rPr>
                <w:color w:val="191919"/>
              </w:rPr>
            </w:pPr>
            <w:r w:rsidRPr="009A1CED">
              <w:rPr>
                <w:color w:val="191919"/>
              </w:rPr>
              <w:t>Уставный капитал</w:t>
            </w:r>
          </w:p>
        </w:tc>
        <w:tc>
          <w:tcPr>
            <w:tcW w:w="2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rPr>
                <w:color w:val="191919"/>
              </w:rPr>
            </w:pPr>
          </w:p>
        </w:tc>
        <w:tc>
          <w:tcPr>
            <w:tcW w:w="2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color w:val="191919"/>
              </w:rPr>
              <w:t>200 000</w:t>
            </w:r>
          </w:p>
        </w:tc>
      </w:tr>
      <w:tr w:rsidR="009A1CED" w:rsidRPr="009A1CED" w:rsidTr="00924F20">
        <w:tc>
          <w:tcPr>
            <w:tcW w:w="10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b/>
                <w:bCs/>
                <w:color w:val="191919"/>
              </w:rPr>
              <w:t>84</w:t>
            </w:r>
          </w:p>
        </w:tc>
        <w:tc>
          <w:tcPr>
            <w:tcW w:w="4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both"/>
              <w:rPr>
                <w:color w:val="191919"/>
              </w:rPr>
            </w:pPr>
            <w:r w:rsidRPr="009A1CED">
              <w:rPr>
                <w:color w:val="191919"/>
              </w:rPr>
              <w:t>Нераспределенная прибыль (непокрытый убыток)</w:t>
            </w:r>
          </w:p>
        </w:tc>
        <w:tc>
          <w:tcPr>
            <w:tcW w:w="2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rPr>
                <w:color w:val="191919"/>
              </w:rPr>
            </w:pPr>
          </w:p>
        </w:tc>
        <w:tc>
          <w:tcPr>
            <w:tcW w:w="2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color w:val="191919"/>
              </w:rPr>
              <w:t>102 200</w:t>
            </w:r>
          </w:p>
        </w:tc>
      </w:tr>
      <w:tr w:rsidR="009A1CED" w:rsidRPr="009A1CED" w:rsidTr="00924F20">
        <w:tc>
          <w:tcPr>
            <w:tcW w:w="10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b/>
                <w:bCs/>
                <w:color w:val="191919"/>
              </w:rPr>
              <w:t>99</w:t>
            </w:r>
          </w:p>
        </w:tc>
        <w:tc>
          <w:tcPr>
            <w:tcW w:w="4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both"/>
              <w:rPr>
                <w:color w:val="191919"/>
              </w:rPr>
            </w:pPr>
            <w:r w:rsidRPr="009A1CED">
              <w:rPr>
                <w:color w:val="191919"/>
              </w:rPr>
              <w:t>Прибыли и убытки</w:t>
            </w:r>
          </w:p>
        </w:tc>
        <w:tc>
          <w:tcPr>
            <w:tcW w:w="2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rPr>
                <w:color w:val="191919"/>
              </w:rPr>
            </w:pPr>
          </w:p>
        </w:tc>
        <w:tc>
          <w:tcPr>
            <w:tcW w:w="2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color w:val="191919"/>
              </w:rPr>
              <w:t>110 000</w:t>
            </w:r>
          </w:p>
        </w:tc>
      </w:tr>
      <w:tr w:rsidR="009A1CED" w:rsidRPr="009A1CED" w:rsidTr="00924F20">
        <w:tc>
          <w:tcPr>
            <w:tcW w:w="5637"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right"/>
              <w:rPr>
                <w:color w:val="191919"/>
              </w:rPr>
            </w:pPr>
            <w:r w:rsidRPr="009A1CED">
              <w:rPr>
                <w:b/>
                <w:bCs/>
                <w:color w:val="191919"/>
              </w:rPr>
              <w:t>Итого</w:t>
            </w:r>
          </w:p>
        </w:tc>
        <w:tc>
          <w:tcPr>
            <w:tcW w:w="2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b/>
                <w:bCs/>
                <w:color w:val="191919"/>
              </w:rPr>
              <w:t>612 200</w:t>
            </w:r>
          </w:p>
        </w:tc>
        <w:tc>
          <w:tcPr>
            <w:tcW w:w="2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b/>
                <w:bCs/>
                <w:color w:val="191919"/>
              </w:rPr>
              <w:t>612 200</w:t>
            </w:r>
          </w:p>
        </w:tc>
      </w:tr>
    </w:tbl>
    <w:p w:rsidR="009A1CED" w:rsidRPr="009A1CED" w:rsidRDefault="009A1CED" w:rsidP="009A1CED">
      <w:pPr>
        <w:shd w:val="clear" w:color="auto" w:fill="FFFFFF"/>
        <w:spacing w:before="75" w:after="75" w:line="294" w:lineRule="atLeast"/>
        <w:jc w:val="center"/>
        <w:rPr>
          <w:b/>
          <w:color w:val="191919"/>
        </w:rPr>
      </w:pPr>
      <w:r w:rsidRPr="009A1CED">
        <w:rPr>
          <w:b/>
          <w:color w:val="191919"/>
        </w:rPr>
        <w:t>Таблица 2 – Журнал хозяйственных операций</w:t>
      </w:r>
    </w:p>
    <w:tbl>
      <w:tblPr>
        <w:tblW w:w="10332" w:type="dxa"/>
        <w:tblInd w:w="250" w:type="dxa"/>
        <w:shd w:val="clear" w:color="auto" w:fill="FFFFFF"/>
        <w:tblCellMar>
          <w:left w:w="0" w:type="dxa"/>
          <w:right w:w="0" w:type="dxa"/>
        </w:tblCellMar>
        <w:tblLook w:val="04A0" w:firstRow="1" w:lastRow="0" w:firstColumn="1" w:lastColumn="0" w:noHBand="0" w:noVBand="1"/>
      </w:tblPr>
      <w:tblGrid>
        <w:gridCol w:w="648"/>
        <w:gridCol w:w="5839"/>
        <w:gridCol w:w="1260"/>
        <w:gridCol w:w="1260"/>
        <w:gridCol w:w="1325"/>
      </w:tblGrid>
      <w:tr w:rsidR="009A1CED" w:rsidRPr="009A1CED" w:rsidTr="00924F20">
        <w:trPr>
          <w:tblHeader/>
        </w:trPr>
        <w:tc>
          <w:tcPr>
            <w:tcW w:w="64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b/>
                <w:bCs/>
                <w:color w:val="191919"/>
              </w:rPr>
              <w:t>№ п/п</w:t>
            </w:r>
          </w:p>
        </w:tc>
        <w:tc>
          <w:tcPr>
            <w:tcW w:w="583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b/>
                <w:bCs/>
                <w:color w:val="191919"/>
              </w:rPr>
              <w:t>Содержание хозяйственной операции</w:t>
            </w:r>
          </w:p>
        </w:tc>
        <w:tc>
          <w:tcPr>
            <w:tcW w:w="126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b/>
                <w:bCs/>
                <w:color w:val="191919"/>
              </w:rPr>
              <w:t>Сумма, руб.</w:t>
            </w:r>
          </w:p>
        </w:tc>
        <w:tc>
          <w:tcPr>
            <w:tcW w:w="2585"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b/>
                <w:bCs/>
                <w:color w:val="191919"/>
              </w:rPr>
              <w:t>Корреспонденция счетов</w:t>
            </w:r>
          </w:p>
        </w:tc>
      </w:tr>
      <w:tr w:rsidR="009A1CED" w:rsidRPr="009A1CED" w:rsidTr="00924F20">
        <w:trPr>
          <w:tblHead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A1CED" w:rsidRPr="009A1CED" w:rsidRDefault="009A1CED" w:rsidP="009A1CED">
            <w:pPr>
              <w:rPr>
                <w:color w:val="191919"/>
              </w:rPr>
            </w:pPr>
          </w:p>
        </w:tc>
        <w:tc>
          <w:tcPr>
            <w:tcW w:w="5839" w:type="dxa"/>
            <w:vMerge/>
            <w:tcBorders>
              <w:top w:val="single" w:sz="8" w:space="0" w:color="auto"/>
              <w:left w:val="nil"/>
              <w:bottom w:val="single" w:sz="8" w:space="0" w:color="auto"/>
              <w:right w:val="single" w:sz="8" w:space="0" w:color="auto"/>
            </w:tcBorders>
            <w:shd w:val="clear" w:color="auto" w:fill="FFFFFF"/>
            <w:vAlign w:val="center"/>
            <w:hideMark/>
          </w:tcPr>
          <w:p w:rsidR="009A1CED" w:rsidRPr="009A1CED" w:rsidRDefault="009A1CED" w:rsidP="009A1CED">
            <w:pPr>
              <w:rPr>
                <w:color w:val="191919"/>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A1CED" w:rsidRPr="009A1CED" w:rsidRDefault="009A1CED" w:rsidP="009A1CED">
            <w:pPr>
              <w:rPr>
                <w:color w:val="191919"/>
              </w:rPr>
            </w:pP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b/>
                <w:bCs/>
                <w:color w:val="191919"/>
              </w:rPr>
              <w:t>Дебет</w:t>
            </w: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b/>
                <w:bCs/>
                <w:color w:val="191919"/>
              </w:rPr>
              <w:t>Кредит</w:t>
            </w: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1.</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На задолженность учредителей по вкладам в уставный капитал</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50 000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2.</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Учредителем (физическое лицо) в кассу внесен вклад в уставный капитал</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20 000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3.</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Учредителем (юридическое лицо) на расчетный счет перечислен вклад в уставный капитал</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30 000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4.</w:t>
            </w:r>
          </w:p>
          <w:p w:rsidR="009A1CED" w:rsidRPr="009A1CED" w:rsidRDefault="009A1CED" w:rsidP="009A1CED">
            <w:pPr>
              <w:jc w:val="center"/>
              <w:rPr>
                <w:color w:val="191919"/>
              </w:rPr>
            </w:pPr>
            <w:r w:rsidRPr="009A1CED">
              <w:rPr>
                <w:color w:val="191919"/>
              </w:rPr>
              <w:t>4.1.</w:t>
            </w:r>
          </w:p>
          <w:p w:rsidR="009A1CED" w:rsidRPr="009A1CED" w:rsidRDefault="009A1CED" w:rsidP="009A1CED">
            <w:pPr>
              <w:jc w:val="center"/>
              <w:rPr>
                <w:color w:val="191919"/>
              </w:rPr>
            </w:pPr>
            <w:r w:rsidRPr="009A1CED">
              <w:rPr>
                <w:color w:val="191919"/>
              </w:rPr>
              <w:t>4.2.</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Акцептован счет поставщика за оборудование:</w:t>
            </w:r>
          </w:p>
          <w:p w:rsidR="009A1CED" w:rsidRPr="009A1CED" w:rsidRDefault="009A1CED" w:rsidP="009A1CED">
            <w:pPr>
              <w:jc w:val="both"/>
              <w:rPr>
                <w:color w:val="191919"/>
              </w:rPr>
            </w:pPr>
            <w:r w:rsidRPr="009A1CED">
              <w:rPr>
                <w:color w:val="191919"/>
              </w:rPr>
              <w:t>- стоимость оборудования</w:t>
            </w:r>
          </w:p>
          <w:p w:rsidR="009A1CED" w:rsidRPr="009A1CED" w:rsidRDefault="009A1CED" w:rsidP="009A1CED">
            <w:pPr>
              <w:jc w:val="both"/>
              <w:rPr>
                <w:color w:val="191919"/>
              </w:rPr>
            </w:pPr>
            <w:r w:rsidRPr="009A1CED">
              <w:rPr>
                <w:color w:val="191919"/>
              </w:rPr>
              <w:t>- НДС</w:t>
            </w:r>
          </w:p>
          <w:p w:rsidR="009A1CED" w:rsidRPr="009A1CED" w:rsidRDefault="009A1CED" w:rsidP="009A1CED">
            <w:pPr>
              <w:jc w:val="both"/>
              <w:rPr>
                <w:color w:val="191919"/>
              </w:rPr>
            </w:pPr>
            <w:r w:rsidRPr="009A1CED">
              <w:rPr>
                <w:color w:val="191919"/>
              </w:rPr>
              <w:t>Итого:</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p>
          <w:p w:rsidR="009A1CED" w:rsidRPr="009A1CED" w:rsidRDefault="009A1CED" w:rsidP="009A1CED">
            <w:pPr>
              <w:jc w:val="center"/>
              <w:rPr>
                <w:color w:val="191919"/>
              </w:rPr>
            </w:pPr>
            <w:r w:rsidRPr="009A1CED">
              <w:rPr>
                <w:color w:val="191919"/>
              </w:rPr>
              <w:t>100 000</w:t>
            </w:r>
          </w:p>
          <w:p w:rsidR="009A1CED" w:rsidRPr="009A1CED" w:rsidRDefault="009A1CED" w:rsidP="009A1CED">
            <w:pPr>
              <w:jc w:val="center"/>
              <w:rPr>
                <w:color w:val="191919"/>
              </w:rPr>
            </w:pPr>
            <w:r w:rsidRPr="009A1CED">
              <w:rPr>
                <w:color w:val="191919"/>
              </w:rPr>
              <w:t>18 000</w:t>
            </w:r>
          </w:p>
          <w:p w:rsidR="009A1CED" w:rsidRPr="009A1CED" w:rsidRDefault="009A1CED" w:rsidP="009A1CED">
            <w:pPr>
              <w:jc w:val="center"/>
              <w:rPr>
                <w:color w:val="191919"/>
              </w:rPr>
            </w:pPr>
            <w:r w:rsidRPr="009A1CED">
              <w:rPr>
                <w:color w:val="191919"/>
              </w:rPr>
              <w:t>118 000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5.</w:t>
            </w:r>
          </w:p>
          <w:p w:rsidR="009A1CED" w:rsidRPr="009A1CED" w:rsidRDefault="009A1CED" w:rsidP="009A1CED">
            <w:pPr>
              <w:jc w:val="center"/>
              <w:rPr>
                <w:color w:val="191919"/>
              </w:rPr>
            </w:pPr>
            <w:r w:rsidRPr="009A1CED">
              <w:rPr>
                <w:color w:val="191919"/>
              </w:rPr>
              <w:t>5.1.</w:t>
            </w:r>
          </w:p>
          <w:p w:rsidR="009A1CED" w:rsidRPr="009A1CED" w:rsidRDefault="009A1CED" w:rsidP="009A1CED">
            <w:pPr>
              <w:jc w:val="center"/>
              <w:rPr>
                <w:color w:val="191919"/>
              </w:rPr>
            </w:pPr>
            <w:r w:rsidRPr="009A1CED">
              <w:rPr>
                <w:color w:val="191919"/>
              </w:rPr>
              <w:t>5.2.</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Акцептован счет транспортной организации за доставку оборудования:</w:t>
            </w:r>
          </w:p>
          <w:p w:rsidR="009A1CED" w:rsidRPr="009A1CED" w:rsidRDefault="009A1CED" w:rsidP="009A1CED">
            <w:pPr>
              <w:jc w:val="both"/>
              <w:rPr>
                <w:color w:val="191919"/>
              </w:rPr>
            </w:pPr>
            <w:r w:rsidRPr="009A1CED">
              <w:rPr>
                <w:color w:val="191919"/>
              </w:rPr>
              <w:t>- стоимость доставки</w:t>
            </w:r>
          </w:p>
          <w:p w:rsidR="009A1CED" w:rsidRPr="009A1CED" w:rsidRDefault="009A1CED" w:rsidP="009A1CED">
            <w:pPr>
              <w:jc w:val="both"/>
              <w:rPr>
                <w:color w:val="191919"/>
              </w:rPr>
            </w:pPr>
            <w:r w:rsidRPr="009A1CED">
              <w:rPr>
                <w:color w:val="191919"/>
              </w:rPr>
              <w:t>- НДС</w:t>
            </w:r>
          </w:p>
          <w:p w:rsidR="009A1CED" w:rsidRPr="009A1CED" w:rsidRDefault="009A1CED" w:rsidP="009A1CED">
            <w:pPr>
              <w:jc w:val="both"/>
              <w:rPr>
                <w:color w:val="191919"/>
              </w:rPr>
            </w:pPr>
            <w:r w:rsidRPr="009A1CED">
              <w:rPr>
                <w:color w:val="191919"/>
              </w:rPr>
              <w:t>Итого:</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p>
          <w:p w:rsidR="009A1CED" w:rsidRPr="009A1CED" w:rsidRDefault="009A1CED" w:rsidP="009A1CED">
            <w:pPr>
              <w:jc w:val="center"/>
              <w:rPr>
                <w:color w:val="191919"/>
              </w:rPr>
            </w:pPr>
          </w:p>
          <w:p w:rsidR="009A1CED" w:rsidRPr="009A1CED" w:rsidRDefault="009A1CED" w:rsidP="009A1CED">
            <w:pPr>
              <w:jc w:val="center"/>
              <w:rPr>
                <w:color w:val="191919"/>
              </w:rPr>
            </w:pPr>
            <w:r w:rsidRPr="009A1CED">
              <w:rPr>
                <w:color w:val="191919"/>
              </w:rPr>
              <w:t>4 000</w:t>
            </w:r>
          </w:p>
          <w:p w:rsidR="009A1CED" w:rsidRPr="009A1CED" w:rsidRDefault="009A1CED" w:rsidP="009A1CED">
            <w:pPr>
              <w:jc w:val="center"/>
              <w:rPr>
                <w:color w:val="191919"/>
              </w:rPr>
            </w:pPr>
            <w:r w:rsidRPr="009A1CED">
              <w:rPr>
                <w:color w:val="191919"/>
              </w:rPr>
              <w:t>720</w:t>
            </w:r>
          </w:p>
          <w:p w:rsidR="009A1CED" w:rsidRPr="009A1CED" w:rsidRDefault="009A1CED" w:rsidP="009A1CED">
            <w:pPr>
              <w:jc w:val="center"/>
              <w:rPr>
                <w:color w:val="191919"/>
              </w:rPr>
            </w:pPr>
            <w:r w:rsidRPr="009A1CED">
              <w:rPr>
                <w:color w:val="191919"/>
              </w:rPr>
              <w:t>4 720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6.</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Оборудование введено в эксплуатацию</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104 000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7.</w:t>
            </w:r>
          </w:p>
          <w:p w:rsidR="009A1CED" w:rsidRPr="009A1CED" w:rsidRDefault="009A1CED" w:rsidP="009A1CED">
            <w:pPr>
              <w:jc w:val="center"/>
              <w:rPr>
                <w:color w:val="191919"/>
              </w:rPr>
            </w:pPr>
            <w:r w:rsidRPr="009A1CED">
              <w:rPr>
                <w:color w:val="191919"/>
              </w:rPr>
              <w:t>7.1.</w:t>
            </w:r>
          </w:p>
          <w:p w:rsidR="009A1CED" w:rsidRPr="009A1CED" w:rsidRDefault="009A1CED" w:rsidP="009A1CED">
            <w:pPr>
              <w:jc w:val="center"/>
              <w:rPr>
                <w:color w:val="191919"/>
              </w:rPr>
            </w:pPr>
            <w:r w:rsidRPr="009A1CED">
              <w:rPr>
                <w:color w:val="191919"/>
              </w:rPr>
              <w:t>7.2.</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Оприходованы на склад материалы, полученные от поставщика:</w:t>
            </w:r>
          </w:p>
          <w:p w:rsidR="009A1CED" w:rsidRPr="009A1CED" w:rsidRDefault="009A1CED" w:rsidP="009A1CED">
            <w:pPr>
              <w:jc w:val="both"/>
              <w:rPr>
                <w:color w:val="191919"/>
              </w:rPr>
            </w:pPr>
            <w:r w:rsidRPr="009A1CED">
              <w:rPr>
                <w:color w:val="191919"/>
              </w:rPr>
              <w:t>- стоимость материалов</w:t>
            </w:r>
          </w:p>
          <w:p w:rsidR="009A1CED" w:rsidRPr="009A1CED" w:rsidRDefault="009A1CED" w:rsidP="009A1CED">
            <w:pPr>
              <w:jc w:val="both"/>
              <w:rPr>
                <w:color w:val="191919"/>
              </w:rPr>
            </w:pPr>
            <w:r w:rsidRPr="009A1CED">
              <w:rPr>
                <w:color w:val="191919"/>
              </w:rPr>
              <w:t>- НДС</w:t>
            </w:r>
          </w:p>
          <w:p w:rsidR="009A1CED" w:rsidRPr="009A1CED" w:rsidRDefault="009A1CED" w:rsidP="009A1CED">
            <w:pPr>
              <w:jc w:val="both"/>
              <w:rPr>
                <w:color w:val="191919"/>
              </w:rPr>
            </w:pPr>
            <w:r w:rsidRPr="009A1CED">
              <w:rPr>
                <w:color w:val="191919"/>
              </w:rPr>
              <w:t>Итого:</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p>
          <w:p w:rsidR="009A1CED" w:rsidRPr="009A1CED" w:rsidRDefault="009A1CED" w:rsidP="009A1CED">
            <w:pPr>
              <w:jc w:val="center"/>
              <w:rPr>
                <w:color w:val="191919"/>
              </w:rPr>
            </w:pPr>
          </w:p>
          <w:p w:rsidR="009A1CED" w:rsidRPr="009A1CED" w:rsidRDefault="009A1CED" w:rsidP="009A1CED">
            <w:pPr>
              <w:jc w:val="center"/>
              <w:rPr>
                <w:color w:val="191919"/>
              </w:rPr>
            </w:pPr>
            <w:r w:rsidRPr="009A1CED">
              <w:rPr>
                <w:color w:val="191919"/>
              </w:rPr>
              <w:t>15 000</w:t>
            </w:r>
          </w:p>
          <w:p w:rsidR="009A1CED" w:rsidRPr="009A1CED" w:rsidRDefault="009A1CED" w:rsidP="009A1CED">
            <w:pPr>
              <w:jc w:val="center"/>
              <w:rPr>
                <w:color w:val="191919"/>
              </w:rPr>
            </w:pPr>
            <w:r w:rsidRPr="009A1CED">
              <w:rPr>
                <w:color w:val="191919"/>
              </w:rPr>
              <w:t>2 700</w:t>
            </w:r>
          </w:p>
          <w:p w:rsidR="009A1CED" w:rsidRPr="009A1CED" w:rsidRDefault="009A1CED" w:rsidP="009A1CED">
            <w:pPr>
              <w:jc w:val="center"/>
              <w:rPr>
                <w:color w:val="191919"/>
              </w:rPr>
            </w:pPr>
            <w:r w:rsidRPr="009A1CED">
              <w:rPr>
                <w:color w:val="191919"/>
              </w:rPr>
              <w:t>17 700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8.</w:t>
            </w:r>
          </w:p>
          <w:p w:rsidR="009A1CED" w:rsidRPr="009A1CED" w:rsidRDefault="009A1CED" w:rsidP="009A1CED">
            <w:pPr>
              <w:jc w:val="center"/>
              <w:rPr>
                <w:color w:val="191919"/>
              </w:rPr>
            </w:pPr>
            <w:r w:rsidRPr="009A1CED">
              <w:rPr>
                <w:color w:val="191919"/>
              </w:rPr>
              <w:t>8.1.</w:t>
            </w:r>
          </w:p>
          <w:p w:rsidR="009A1CED" w:rsidRPr="009A1CED" w:rsidRDefault="009A1CED" w:rsidP="009A1CED">
            <w:pPr>
              <w:jc w:val="center"/>
              <w:rPr>
                <w:color w:val="191919"/>
              </w:rPr>
            </w:pPr>
            <w:r w:rsidRPr="009A1CED">
              <w:rPr>
                <w:color w:val="191919"/>
              </w:rPr>
              <w:t>8.2.</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Акцептован счет за доставку материалов:</w:t>
            </w:r>
          </w:p>
          <w:p w:rsidR="009A1CED" w:rsidRPr="009A1CED" w:rsidRDefault="009A1CED" w:rsidP="009A1CED">
            <w:pPr>
              <w:jc w:val="both"/>
              <w:rPr>
                <w:color w:val="191919"/>
              </w:rPr>
            </w:pPr>
            <w:r w:rsidRPr="009A1CED">
              <w:rPr>
                <w:color w:val="191919"/>
              </w:rPr>
              <w:t>- стоимость доставки</w:t>
            </w:r>
          </w:p>
          <w:p w:rsidR="009A1CED" w:rsidRPr="009A1CED" w:rsidRDefault="009A1CED" w:rsidP="009A1CED">
            <w:pPr>
              <w:jc w:val="both"/>
              <w:rPr>
                <w:color w:val="191919"/>
              </w:rPr>
            </w:pPr>
            <w:r w:rsidRPr="009A1CED">
              <w:rPr>
                <w:color w:val="191919"/>
              </w:rPr>
              <w:t>- НДС</w:t>
            </w:r>
          </w:p>
          <w:p w:rsidR="009A1CED" w:rsidRPr="009A1CED" w:rsidRDefault="009A1CED" w:rsidP="009A1CED">
            <w:pPr>
              <w:jc w:val="both"/>
              <w:rPr>
                <w:color w:val="191919"/>
              </w:rPr>
            </w:pPr>
            <w:r w:rsidRPr="009A1CED">
              <w:rPr>
                <w:color w:val="191919"/>
              </w:rPr>
              <w:t>Итого:</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p>
          <w:p w:rsidR="009A1CED" w:rsidRPr="009A1CED" w:rsidRDefault="009A1CED" w:rsidP="009A1CED">
            <w:pPr>
              <w:jc w:val="center"/>
              <w:rPr>
                <w:color w:val="191919"/>
              </w:rPr>
            </w:pPr>
            <w:r w:rsidRPr="009A1CED">
              <w:rPr>
                <w:color w:val="191919"/>
              </w:rPr>
              <w:t>1 000</w:t>
            </w:r>
          </w:p>
          <w:p w:rsidR="009A1CED" w:rsidRPr="009A1CED" w:rsidRDefault="009A1CED" w:rsidP="009A1CED">
            <w:pPr>
              <w:jc w:val="center"/>
              <w:rPr>
                <w:color w:val="191919"/>
              </w:rPr>
            </w:pPr>
            <w:r w:rsidRPr="009A1CED">
              <w:rPr>
                <w:color w:val="191919"/>
              </w:rPr>
              <w:t>180</w:t>
            </w:r>
          </w:p>
          <w:p w:rsidR="009A1CED" w:rsidRPr="009A1CED" w:rsidRDefault="009A1CED" w:rsidP="009A1CED">
            <w:pPr>
              <w:jc w:val="center"/>
              <w:rPr>
                <w:color w:val="191919"/>
              </w:rPr>
            </w:pPr>
            <w:r w:rsidRPr="009A1CED">
              <w:rPr>
                <w:color w:val="191919"/>
              </w:rPr>
              <w:t>1 180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9.</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Оплачены счета поставщиков</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141 600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10.</w:t>
            </w:r>
          </w:p>
          <w:p w:rsidR="009A1CED" w:rsidRPr="009A1CED" w:rsidRDefault="009A1CED" w:rsidP="009A1CED">
            <w:pPr>
              <w:jc w:val="center"/>
              <w:rPr>
                <w:color w:val="191919"/>
              </w:rPr>
            </w:pPr>
            <w:r w:rsidRPr="009A1CED">
              <w:rPr>
                <w:color w:val="191919"/>
              </w:rPr>
              <w:t>10.1</w:t>
            </w:r>
          </w:p>
          <w:p w:rsidR="009A1CED" w:rsidRPr="009A1CED" w:rsidRDefault="009A1CED" w:rsidP="009A1CED">
            <w:pPr>
              <w:jc w:val="center"/>
              <w:rPr>
                <w:color w:val="191919"/>
              </w:rPr>
            </w:pPr>
            <w:r w:rsidRPr="009A1CED">
              <w:rPr>
                <w:color w:val="191919"/>
              </w:rPr>
              <w:t>10.2</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Зачтен НДС:</w:t>
            </w:r>
          </w:p>
          <w:p w:rsidR="009A1CED" w:rsidRPr="009A1CED" w:rsidRDefault="009A1CED" w:rsidP="009A1CED">
            <w:pPr>
              <w:jc w:val="both"/>
              <w:rPr>
                <w:color w:val="191919"/>
              </w:rPr>
            </w:pPr>
            <w:r w:rsidRPr="009A1CED">
              <w:rPr>
                <w:color w:val="191919"/>
              </w:rPr>
              <w:t>- за приобретенные основные средства</w:t>
            </w:r>
          </w:p>
          <w:p w:rsidR="009A1CED" w:rsidRPr="009A1CED" w:rsidRDefault="009A1CED" w:rsidP="009A1CED">
            <w:pPr>
              <w:jc w:val="both"/>
              <w:rPr>
                <w:color w:val="191919"/>
              </w:rPr>
            </w:pPr>
            <w:r w:rsidRPr="009A1CED">
              <w:rPr>
                <w:color w:val="191919"/>
              </w:rPr>
              <w:t>- за приобретенные материальные запасы</w:t>
            </w:r>
          </w:p>
          <w:p w:rsidR="009A1CED" w:rsidRPr="009A1CED" w:rsidRDefault="009A1CED" w:rsidP="009A1CED">
            <w:pPr>
              <w:jc w:val="both"/>
              <w:rPr>
                <w:color w:val="191919"/>
              </w:rPr>
            </w:pPr>
            <w:r w:rsidRPr="009A1CED">
              <w:rPr>
                <w:color w:val="191919"/>
              </w:rPr>
              <w:t>Итого:</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p>
          <w:p w:rsidR="009A1CED" w:rsidRPr="009A1CED" w:rsidRDefault="009A1CED" w:rsidP="009A1CED">
            <w:pPr>
              <w:jc w:val="center"/>
              <w:rPr>
                <w:color w:val="191919"/>
              </w:rPr>
            </w:pPr>
            <w:r w:rsidRPr="009A1CED">
              <w:rPr>
                <w:color w:val="191919"/>
              </w:rPr>
              <w:t>18 720</w:t>
            </w:r>
          </w:p>
          <w:p w:rsidR="009A1CED" w:rsidRPr="009A1CED" w:rsidRDefault="009A1CED" w:rsidP="009A1CED">
            <w:pPr>
              <w:jc w:val="center"/>
              <w:rPr>
                <w:color w:val="191919"/>
              </w:rPr>
            </w:pPr>
            <w:r w:rsidRPr="009A1CED">
              <w:rPr>
                <w:color w:val="191919"/>
              </w:rPr>
              <w:t>2 880</w:t>
            </w:r>
          </w:p>
          <w:p w:rsidR="009A1CED" w:rsidRPr="009A1CED" w:rsidRDefault="009A1CED" w:rsidP="009A1CED">
            <w:pPr>
              <w:jc w:val="center"/>
              <w:rPr>
                <w:color w:val="191919"/>
              </w:rPr>
            </w:pPr>
            <w:r w:rsidRPr="009A1CED">
              <w:rPr>
                <w:color w:val="191919"/>
              </w:rPr>
              <w:t>21 600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11.</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Отпущены материалы в производство</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40 000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12.</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Начислена заработная плата работникам основного производства</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80 000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lastRenderedPageBreak/>
              <w:t>13.</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Начислен единый социальный налог и взносы в ФСС РФ в соответствии с установленным тарифом</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32 000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14.</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Произведены удержания из заработной платы работников (НДФЛ)</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10 400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15.</w:t>
            </w:r>
          </w:p>
          <w:p w:rsidR="009A1CED" w:rsidRPr="009A1CED" w:rsidRDefault="009A1CED" w:rsidP="009A1CED">
            <w:pPr>
              <w:jc w:val="center"/>
              <w:rPr>
                <w:color w:val="191919"/>
              </w:rPr>
            </w:pPr>
            <w:r w:rsidRPr="009A1CED">
              <w:rPr>
                <w:color w:val="191919"/>
              </w:rPr>
              <w:t>15.1</w:t>
            </w:r>
          </w:p>
          <w:p w:rsidR="009A1CED" w:rsidRPr="009A1CED" w:rsidRDefault="009A1CED" w:rsidP="009A1CED">
            <w:pPr>
              <w:jc w:val="center"/>
              <w:rPr>
                <w:color w:val="191919"/>
              </w:rPr>
            </w:pPr>
            <w:r w:rsidRPr="009A1CED">
              <w:rPr>
                <w:color w:val="191919"/>
              </w:rPr>
              <w:t>15.2</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Перечислены с расчетного счета:</w:t>
            </w:r>
          </w:p>
          <w:p w:rsidR="009A1CED" w:rsidRPr="009A1CED" w:rsidRDefault="009A1CED" w:rsidP="009A1CED">
            <w:pPr>
              <w:jc w:val="both"/>
              <w:rPr>
                <w:color w:val="191919"/>
              </w:rPr>
            </w:pPr>
            <w:r w:rsidRPr="009A1CED">
              <w:rPr>
                <w:color w:val="191919"/>
              </w:rPr>
              <w:t>- отчисления из заработной платы и ЕСН</w:t>
            </w:r>
          </w:p>
          <w:p w:rsidR="009A1CED" w:rsidRPr="009A1CED" w:rsidRDefault="009A1CED" w:rsidP="009A1CED">
            <w:pPr>
              <w:jc w:val="both"/>
              <w:rPr>
                <w:color w:val="191919"/>
              </w:rPr>
            </w:pPr>
            <w:r w:rsidRPr="009A1CED">
              <w:rPr>
                <w:color w:val="191919"/>
              </w:rPr>
              <w:t>- НДФЛ</w:t>
            </w:r>
          </w:p>
          <w:p w:rsidR="009A1CED" w:rsidRPr="009A1CED" w:rsidRDefault="009A1CED" w:rsidP="009A1CED">
            <w:pPr>
              <w:jc w:val="both"/>
              <w:rPr>
                <w:color w:val="191919"/>
              </w:rPr>
            </w:pPr>
            <w:r w:rsidRPr="009A1CED">
              <w:rPr>
                <w:color w:val="191919"/>
              </w:rPr>
              <w:t>Итого:</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p>
          <w:p w:rsidR="009A1CED" w:rsidRPr="009A1CED" w:rsidRDefault="009A1CED" w:rsidP="009A1CED">
            <w:pPr>
              <w:jc w:val="center"/>
              <w:rPr>
                <w:color w:val="191919"/>
              </w:rPr>
            </w:pPr>
            <w:r w:rsidRPr="009A1CED">
              <w:rPr>
                <w:color w:val="191919"/>
              </w:rPr>
              <w:t>32 000</w:t>
            </w:r>
          </w:p>
          <w:p w:rsidR="009A1CED" w:rsidRPr="009A1CED" w:rsidRDefault="009A1CED" w:rsidP="009A1CED">
            <w:pPr>
              <w:jc w:val="center"/>
              <w:rPr>
                <w:color w:val="191919"/>
              </w:rPr>
            </w:pPr>
            <w:r w:rsidRPr="009A1CED">
              <w:rPr>
                <w:color w:val="191919"/>
              </w:rPr>
              <w:t>10 400</w:t>
            </w:r>
          </w:p>
          <w:p w:rsidR="009A1CED" w:rsidRPr="009A1CED" w:rsidRDefault="009A1CED" w:rsidP="009A1CED">
            <w:pPr>
              <w:jc w:val="center"/>
              <w:rPr>
                <w:color w:val="191919"/>
              </w:rPr>
            </w:pPr>
            <w:r w:rsidRPr="009A1CED">
              <w:rPr>
                <w:color w:val="191919"/>
              </w:rPr>
              <w:t>42 400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16.</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Получено в кассу на выдачу заработной платы</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69 600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17.</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Выдана заработная плата</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69 600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18.</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Начислена амортизация основных средств</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1 000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19.</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Оприходована на склад поступившая из производства готовая продукция (остатка незавершенного производства нет)</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153000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20.</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Признается выручкой сумма по предъявленным расчетным документам за отгруженную покупателям продукцию, в т.ч. НДС 40 000 руб.</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240 000</w:t>
            </w:r>
          </w:p>
          <w:p w:rsidR="009A1CED" w:rsidRPr="009A1CED" w:rsidRDefault="009A1CED" w:rsidP="009A1CED">
            <w:pPr>
              <w:jc w:val="center"/>
              <w:rPr>
                <w:color w:val="191919"/>
              </w:rPr>
            </w:pPr>
            <w:r w:rsidRPr="009A1CED">
              <w:rPr>
                <w:color w:val="191919"/>
              </w:rPr>
              <w:t>40 000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21.</w:t>
            </w:r>
          </w:p>
          <w:p w:rsidR="009A1CED" w:rsidRPr="009A1CED" w:rsidRDefault="009A1CED" w:rsidP="009A1CED">
            <w:pPr>
              <w:jc w:val="center"/>
              <w:rPr>
                <w:color w:val="191919"/>
              </w:rPr>
            </w:pPr>
            <w:r w:rsidRPr="009A1CED">
              <w:rPr>
                <w:color w:val="191919"/>
              </w:rPr>
              <w:t>21.1</w:t>
            </w:r>
          </w:p>
          <w:p w:rsidR="009A1CED" w:rsidRPr="009A1CED" w:rsidRDefault="009A1CED" w:rsidP="009A1CED">
            <w:pPr>
              <w:jc w:val="center"/>
              <w:rPr>
                <w:color w:val="191919"/>
              </w:rPr>
            </w:pPr>
            <w:r w:rsidRPr="009A1CED">
              <w:rPr>
                <w:color w:val="191919"/>
              </w:rPr>
              <w:t>21.2</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Акцептован счет транспортной организации за доставку продукции на станцию отправления:</w:t>
            </w:r>
          </w:p>
          <w:p w:rsidR="009A1CED" w:rsidRPr="009A1CED" w:rsidRDefault="009A1CED" w:rsidP="009A1CED">
            <w:pPr>
              <w:jc w:val="both"/>
              <w:rPr>
                <w:color w:val="191919"/>
              </w:rPr>
            </w:pPr>
            <w:r w:rsidRPr="009A1CED">
              <w:rPr>
                <w:color w:val="191919"/>
              </w:rPr>
              <w:t>- стоимость доставки</w:t>
            </w:r>
          </w:p>
          <w:p w:rsidR="009A1CED" w:rsidRPr="009A1CED" w:rsidRDefault="009A1CED" w:rsidP="009A1CED">
            <w:pPr>
              <w:jc w:val="both"/>
              <w:rPr>
                <w:color w:val="191919"/>
              </w:rPr>
            </w:pPr>
            <w:r w:rsidRPr="009A1CED">
              <w:rPr>
                <w:color w:val="191919"/>
              </w:rPr>
              <w:t>- НДС</w:t>
            </w:r>
          </w:p>
          <w:p w:rsidR="009A1CED" w:rsidRPr="009A1CED" w:rsidRDefault="009A1CED" w:rsidP="009A1CED">
            <w:pPr>
              <w:jc w:val="both"/>
              <w:rPr>
                <w:color w:val="191919"/>
              </w:rPr>
            </w:pPr>
            <w:r w:rsidRPr="009A1CED">
              <w:rPr>
                <w:color w:val="191919"/>
              </w:rPr>
              <w:t>Итого:</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p>
          <w:p w:rsidR="009A1CED" w:rsidRPr="009A1CED" w:rsidRDefault="009A1CED" w:rsidP="009A1CED">
            <w:pPr>
              <w:jc w:val="center"/>
              <w:rPr>
                <w:color w:val="191919"/>
              </w:rPr>
            </w:pPr>
          </w:p>
          <w:p w:rsidR="009A1CED" w:rsidRPr="009A1CED" w:rsidRDefault="009A1CED" w:rsidP="009A1CED">
            <w:pPr>
              <w:jc w:val="center"/>
              <w:rPr>
                <w:color w:val="191919"/>
              </w:rPr>
            </w:pPr>
            <w:r w:rsidRPr="009A1CED">
              <w:rPr>
                <w:color w:val="191919"/>
              </w:rPr>
              <w:t>5 000</w:t>
            </w:r>
          </w:p>
          <w:p w:rsidR="009A1CED" w:rsidRPr="009A1CED" w:rsidRDefault="009A1CED" w:rsidP="009A1CED">
            <w:pPr>
              <w:jc w:val="center"/>
              <w:rPr>
                <w:color w:val="191919"/>
              </w:rPr>
            </w:pPr>
            <w:r w:rsidRPr="009A1CED">
              <w:rPr>
                <w:color w:val="191919"/>
              </w:rPr>
              <w:t>1 000</w:t>
            </w:r>
          </w:p>
          <w:p w:rsidR="009A1CED" w:rsidRPr="009A1CED" w:rsidRDefault="009A1CED" w:rsidP="009A1CED">
            <w:pPr>
              <w:jc w:val="center"/>
              <w:rPr>
                <w:color w:val="191919"/>
              </w:rPr>
            </w:pPr>
            <w:r w:rsidRPr="009A1CED">
              <w:rPr>
                <w:color w:val="191919"/>
              </w:rPr>
              <w:t>6 000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22.</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Списаны полностью расходы по продаже продукции</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5 000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23.</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Начислен НДС по проданной продукции</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40 000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24.</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Списана фактическая производственная себестоимость проданной продукции</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153 000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25.</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Выявлен и списан финансовый результат от продажи продукции</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42000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26.</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Поступило на расчетный счет от покупателя за проданную продукцию</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240 000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27.</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Выявлена и списана сумма конечного финансового результата хозяйственной деятельности организации</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42000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28.</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Перечислен НДС, подлежащий взносу в бюджет</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18 400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r w:rsidR="009A1CED" w:rsidRPr="009A1CED" w:rsidTr="00924F20">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r w:rsidRPr="009A1CED">
              <w:rPr>
                <w:color w:val="191919"/>
              </w:rPr>
              <w:t>29.</w:t>
            </w:r>
          </w:p>
        </w:tc>
        <w:tc>
          <w:tcPr>
            <w:tcW w:w="5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both"/>
              <w:rPr>
                <w:color w:val="191919"/>
              </w:rPr>
            </w:pPr>
            <w:r w:rsidRPr="009A1CED">
              <w:rPr>
                <w:color w:val="191919"/>
              </w:rPr>
              <w:t>В конце года закрываются субсчета счета 90:</w:t>
            </w:r>
          </w:p>
          <w:p w:rsidR="009A1CED" w:rsidRPr="009A1CED" w:rsidRDefault="009A1CED" w:rsidP="009A1CED">
            <w:pPr>
              <w:jc w:val="both"/>
              <w:rPr>
                <w:color w:val="191919"/>
              </w:rPr>
            </w:pPr>
            <w:r w:rsidRPr="009A1CED">
              <w:rPr>
                <w:color w:val="191919"/>
              </w:rPr>
              <w:t>- 90-1 «Выручка»</w:t>
            </w:r>
          </w:p>
          <w:p w:rsidR="009A1CED" w:rsidRPr="009A1CED" w:rsidRDefault="009A1CED" w:rsidP="009A1CED">
            <w:pPr>
              <w:jc w:val="both"/>
              <w:rPr>
                <w:color w:val="191919"/>
              </w:rPr>
            </w:pPr>
            <w:r w:rsidRPr="009A1CED">
              <w:rPr>
                <w:color w:val="191919"/>
              </w:rPr>
              <w:t>- 90-2 «Себестоимость продаж»</w:t>
            </w:r>
          </w:p>
          <w:p w:rsidR="009A1CED" w:rsidRPr="009A1CED" w:rsidRDefault="009A1CED" w:rsidP="009A1CED">
            <w:pPr>
              <w:jc w:val="both"/>
              <w:rPr>
                <w:color w:val="191919"/>
              </w:rPr>
            </w:pPr>
            <w:r w:rsidRPr="009A1CED">
              <w:rPr>
                <w:color w:val="191919"/>
              </w:rPr>
              <w:t>- 90-3 «НДС»</w:t>
            </w:r>
          </w:p>
          <w:p w:rsidR="009A1CED" w:rsidRPr="009A1CED" w:rsidRDefault="009A1CED" w:rsidP="009A1CED">
            <w:pPr>
              <w:jc w:val="both"/>
              <w:rPr>
                <w:color w:val="191919"/>
              </w:rPr>
            </w:pPr>
            <w:r w:rsidRPr="009A1CED">
              <w:rPr>
                <w:color w:val="191919"/>
              </w:rPr>
              <w:t>- 90-7 «Коммерческие расходы»</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jc w:val="center"/>
              <w:rPr>
                <w:color w:val="191919"/>
              </w:rPr>
            </w:pPr>
          </w:p>
          <w:p w:rsidR="009A1CED" w:rsidRPr="009A1CED" w:rsidRDefault="009A1CED" w:rsidP="009A1CED">
            <w:pPr>
              <w:jc w:val="center"/>
              <w:rPr>
                <w:color w:val="191919"/>
              </w:rPr>
            </w:pPr>
            <w:r w:rsidRPr="009A1CED">
              <w:rPr>
                <w:color w:val="191919"/>
              </w:rPr>
              <w:t>240000</w:t>
            </w:r>
          </w:p>
          <w:p w:rsidR="009A1CED" w:rsidRPr="009A1CED" w:rsidRDefault="009A1CED" w:rsidP="009A1CED">
            <w:pPr>
              <w:jc w:val="center"/>
              <w:rPr>
                <w:color w:val="191919"/>
              </w:rPr>
            </w:pPr>
            <w:r w:rsidRPr="009A1CED">
              <w:rPr>
                <w:color w:val="191919"/>
              </w:rPr>
              <w:t>153000</w:t>
            </w:r>
          </w:p>
          <w:p w:rsidR="009A1CED" w:rsidRPr="009A1CED" w:rsidRDefault="009A1CED" w:rsidP="009A1CED">
            <w:pPr>
              <w:jc w:val="center"/>
              <w:rPr>
                <w:color w:val="191919"/>
              </w:rPr>
            </w:pPr>
            <w:r w:rsidRPr="009A1CED">
              <w:rPr>
                <w:color w:val="191919"/>
              </w:rPr>
              <w:t>40000</w:t>
            </w:r>
          </w:p>
          <w:p w:rsidR="009A1CED" w:rsidRPr="009A1CED" w:rsidRDefault="009A1CED" w:rsidP="009A1CED">
            <w:pPr>
              <w:jc w:val="center"/>
              <w:rPr>
                <w:color w:val="191919"/>
              </w:rPr>
            </w:pPr>
            <w:r w:rsidRPr="009A1CED">
              <w:rPr>
                <w:color w:val="191919"/>
              </w:rPr>
              <w:t>5000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jc w:val="center"/>
              <w:rPr>
                <w:color w:val="191919"/>
              </w:rPr>
            </w:pPr>
          </w:p>
        </w:tc>
      </w:tr>
    </w:tbl>
    <w:p w:rsidR="009A1CED" w:rsidRPr="009A1CED" w:rsidRDefault="009A1CED" w:rsidP="009A1CED">
      <w:pPr>
        <w:shd w:val="clear" w:color="auto" w:fill="FFFFFF"/>
        <w:spacing w:line="238" w:lineRule="atLeast"/>
        <w:ind w:right="-2"/>
        <w:jc w:val="center"/>
        <w:rPr>
          <w:b/>
          <w:bCs/>
          <w:color w:val="191919"/>
          <w:spacing w:val="-4"/>
        </w:rPr>
      </w:pPr>
    </w:p>
    <w:p w:rsidR="009A1CED" w:rsidRPr="009A1CED" w:rsidRDefault="009A1CED" w:rsidP="009A1CED">
      <w:pPr>
        <w:shd w:val="clear" w:color="auto" w:fill="FFFFFF"/>
        <w:spacing w:line="238" w:lineRule="atLeast"/>
        <w:ind w:right="-2"/>
        <w:jc w:val="center"/>
        <w:rPr>
          <w:b/>
          <w:bCs/>
          <w:color w:val="191919"/>
          <w:spacing w:val="-4"/>
        </w:rPr>
      </w:pPr>
      <w:r w:rsidRPr="009A1CED">
        <w:rPr>
          <w:b/>
          <w:bCs/>
          <w:color w:val="191919"/>
          <w:spacing w:val="-4"/>
        </w:rPr>
        <w:t>Таблица 3 – Оборотно-сальдовая ведомость на 31 декабря 20___г.</w:t>
      </w:r>
    </w:p>
    <w:p w:rsidR="009A1CED" w:rsidRPr="009A1CED" w:rsidRDefault="009A1CED" w:rsidP="009A1CED">
      <w:pPr>
        <w:shd w:val="clear" w:color="auto" w:fill="FFFFFF"/>
        <w:spacing w:line="238" w:lineRule="atLeast"/>
        <w:ind w:right="-2"/>
        <w:jc w:val="center"/>
        <w:rPr>
          <w:color w:val="191919"/>
        </w:rPr>
      </w:pPr>
    </w:p>
    <w:tbl>
      <w:tblPr>
        <w:tblW w:w="4964" w:type="pct"/>
        <w:tblInd w:w="250" w:type="dxa"/>
        <w:shd w:val="clear" w:color="auto" w:fill="FFFFFF"/>
        <w:tblCellMar>
          <w:left w:w="0" w:type="dxa"/>
          <w:right w:w="0" w:type="dxa"/>
        </w:tblCellMar>
        <w:tblLook w:val="04A0" w:firstRow="1" w:lastRow="0" w:firstColumn="1" w:lastColumn="0" w:noHBand="0" w:noVBand="1"/>
      </w:tblPr>
      <w:tblGrid>
        <w:gridCol w:w="4535"/>
        <w:gridCol w:w="1019"/>
        <w:gridCol w:w="973"/>
        <w:gridCol w:w="1015"/>
        <w:gridCol w:w="1038"/>
        <w:gridCol w:w="898"/>
        <w:gridCol w:w="1009"/>
      </w:tblGrid>
      <w:tr w:rsidR="009A1CED" w:rsidRPr="009A1CED" w:rsidTr="00924F20">
        <w:trPr>
          <w:trHeight w:val="270"/>
          <w:tblHeader/>
        </w:trPr>
        <w:tc>
          <w:tcPr>
            <w:tcW w:w="2162" w:type="pct"/>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color w:val="191919"/>
              </w:rPr>
              <w:t> </w:t>
            </w:r>
            <w:r w:rsidRPr="009A1CED">
              <w:rPr>
                <w:b/>
                <w:bCs/>
                <w:color w:val="191919"/>
              </w:rPr>
              <w:t>Наименование синтетических счетов</w:t>
            </w:r>
          </w:p>
        </w:tc>
        <w:tc>
          <w:tcPr>
            <w:tcW w:w="950" w:type="pct"/>
            <w:gridSpan w:val="2"/>
            <w:tcBorders>
              <w:top w:val="single" w:sz="8" w:space="0" w:color="auto"/>
              <w:left w:val="nil"/>
              <w:bottom w:val="single" w:sz="8" w:space="0" w:color="auto"/>
              <w:right w:val="single" w:sz="8" w:space="0" w:color="000000"/>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b/>
                <w:bCs/>
                <w:color w:val="191919"/>
              </w:rPr>
              <w:t>Остатки на начало месяца</w:t>
            </w:r>
          </w:p>
        </w:tc>
        <w:tc>
          <w:tcPr>
            <w:tcW w:w="979" w:type="pct"/>
            <w:gridSpan w:val="2"/>
            <w:tcBorders>
              <w:top w:val="single" w:sz="8" w:space="0" w:color="auto"/>
              <w:left w:val="nil"/>
              <w:bottom w:val="single" w:sz="8" w:space="0" w:color="auto"/>
              <w:right w:val="single" w:sz="8" w:space="0" w:color="000000"/>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b/>
                <w:bCs/>
                <w:color w:val="191919"/>
              </w:rPr>
              <w:t>Обороты за месяц</w:t>
            </w:r>
          </w:p>
        </w:tc>
        <w:tc>
          <w:tcPr>
            <w:tcW w:w="909" w:type="pct"/>
            <w:gridSpan w:val="2"/>
            <w:tcBorders>
              <w:top w:val="single" w:sz="8" w:space="0" w:color="auto"/>
              <w:left w:val="nil"/>
              <w:bottom w:val="single" w:sz="8" w:space="0" w:color="auto"/>
              <w:right w:val="single" w:sz="8" w:space="0" w:color="000000"/>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b/>
                <w:bCs/>
                <w:color w:val="191919"/>
              </w:rPr>
              <w:t>Остатки на конец месяца</w:t>
            </w:r>
          </w:p>
        </w:tc>
      </w:tr>
      <w:tr w:rsidR="009A1CED" w:rsidRPr="009A1CED" w:rsidTr="00924F20">
        <w:trPr>
          <w:trHeight w:val="270"/>
          <w:tblHeader/>
        </w:trPr>
        <w:tc>
          <w:tcPr>
            <w:tcW w:w="2162" w:type="pct"/>
            <w:vMerge/>
            <w:tcBorders>
              <w:top w:val="single" w:sz="8" w:space="0" w:color="auto"/>
              <w:left w:val="single" w:sz="8" w:space="0" w:color="auto"/>
              <w:bottom w:val="single" w:sz="8" w:space="0" w:color="000000"/>
              <w:right w:val="single" w:sz="8" w:space="0" w:color="auto"/>
            </w:tcBorders>
            <w:shd w:val="clear" w:color="auto" w:fill="FFFFFF"/>
            <w:vAlign w:val="center"/>
            <w:hideMark/>
          </w:tcPr>
          <w:p w:rsidR="009A1CED" w:rsidRPr="009A1CED" w:rsidRDefault="009A1CED" w:rsidP="009A1CED">
            <w:pPr>
              <w:rPr>
                <w:color w:val="191919"/>
              </w:rPr>
            </w:pP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b/>
                <w:bCs/>
                <w:color w:val="191919"/>
              </w:rPr>
              <w:t>дебет</w:t>
            </w: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b/>
                <w:bCs/>
                <w:color w:val="191919"/>
              </w:rPr>
              <w:t>кредит</w:t>
            </w: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b/>
                <w:bCs/>
                <w:color w:val="191919"/>
              </w:rPr>
              <w:t>дебет</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b/>
                <w:bCs/>
                <w:color w:val="191919"/>
              </w:rPr>
              <w:t>Кредит</w:t>
            </w: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b/>
                <w:bCs/>
                <w:color w:val="191919"/>
              </w:rPr>
              <w:t>дебет</w:t>
            </w: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jc w:val="center"/>
              <w:rPr>
                <w:color w:val="191919"/>
              </w:rPr>
            </w:pPr>
            <w:r w:rsidRPr="009A1CED">
              <w:rPr>
                <w:b/>
                <w:bCs/>
                <w:color w:val="191919"/>
              </w:rPr>
              <w:t>Кредит</w:t>
            </w:r>
          </w:p>
        </w:tc>
      </w:tr>
      <w:tr w:rsidR="009A1CED" w:rsidRPr="009A1CED" w:rsidTr="00924F20">
        <w:trPr>
          <w:trHeight w:val="330"/>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color w:val="191919"/>
              </w:rPr>
              <w:t>01 «Основные средства»</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r>
      <w:tr w:rsidR="009A1CED" w:rsidRPr="009A1CED" w:rsidTr="00924F20">
        <w:trPr>
          <w:trHeight w:val="330"/>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color w:val="191919"/>
              </w:rPr>
              <w:t>02 «Амортизация основных средств»</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r>
      <w:tr w:rsidR="009A1CED" w:rsidRPr="009A1CED" w:rsidTr="00924F20">
        <w:trPr>
          <w:trHeight w:val="330"/>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color w:val="191919"/>
              </w:rPr>
              <w:t>08 «Вложения во внеоборотные активы»</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r>
      <w:tr w:rsidR="009A1CED" w:rsidRPr="009A1CED" w:rsidTr="00924F20">
        <w:trPr>
          <w:trHeight w:val="330"/>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color w:val="191919"/>
              </w:rPr>
              <w:lastRenderedPageBreak/>
              <w:t>10 «Материалы»</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r>
      <w:tr w:rsidR="009A1CED" w:rsidRPr="009A1CED" w:rsidTr="00924F20">
        <w:trPr>
          <w:trHeight w:val="525"/>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color w:val="191919"/>
              </w:rPr>
              <w:t>19 «Налог на добавленную стоимость по приобретенным ценностям»</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r>
      <w:tr w:rsidR="009A1CED" w:rsidRPr="009A1CED" w:rsidTr="00924F20">
        <w:trPr>
          <w:trHeight w:val="330"/>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color w:val="191919"/>
              </w:rPr>
              <w:t>20 «Основное производство»</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r>
      <w:tr w:rsidR="009A1CED" w:rsidRPr="009A1CED" w:rsidTr="00924F20">
        <w:trPr>
          <w:trHeight w:val="330"/>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color w:val="191919"/>
              </w:rPr>
              <w:t>43 «Готовая продукция»</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r>
      <w:tr w:rsidR="009A1CED" w:rsidRPr="009A1CED" w:rsidTr="00924F20">
        <w:trPr>
          <w:trHeight w:val="330"/>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color w:val="191919"/>
              </w:rPr>
              <w:t>44 «Расходы на продажу»</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r>
      <w:tr w:rsidR="009A1CED" w:rsidRPr="009A1CED" w:rsidTr="00924F20">
        <w:trPr>
          <w:trHeight w:val="330"/>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color w:val="191919"/>
              </w:rPr>
              <w:t>50 «Касса»</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r>
      <w:tr w:rsidR="009A1CED" w:rsidRPr="009A1CED" w:rsidTr="00924F20">
        <w:trPr>
          <w:trHeight w:val="330"/>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color w:val="191919"/>
              </w:rPr>
              <w:t>51 «Расчетные счета»</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r>
      <w:tr w:rsidR="009A1CED" w:rsidRPr="009A1CED" w:rsidTr="00924F20">
        <w:trPr>
          <w:trHeight w:val="330"/>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color w:val="191919"/>
              </w:rPr>
              <w:t>60 «Расчеты с поставщиками и подрядчиками»</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r>
      <w:tr w:rsidR="009A1CED" w:rsidRPr="009A1CED" w:rsidTr="00924F20">
        <w:trPr>
          <w:trHeight w:val="330"/>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color w:val="191919"/>
              </w:rPr>
              <w:t>62 «Расчеты с покупателями и заказчиками»</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r>
      <w:tr w:rsidR="009A1CED" w:rsidRPr="009A1CED" w:rsidTr="00924F20">
        <w:trPr>
          <w:trHeight w:val="330"/>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color w:val="191919"/>
              </w:rPr>
              <w:t>68 «Расчеты по налогам и сборам» всего, в т.ч.:</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r>
      <w:tr w:rsidR="009A1CED" w:rsidRPr="009A1CED" w:rsidTr="00924F20">
        <w:trPr>
          <w:trHeight w:val="330"/>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color w:val="191919"/>
              </w:rPr>
              <w:t>68-1 «Расчеты по налогу на доходы физических лиц»</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r>
      <w:tr w:rsidR="009A1CED" w:rsidRPr="009A1CED" w:rsidTr="00924F20">
        <w:trPr>
          <w:trHeight w:val="330"/>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color w:val="191919"/>
              </w:rPr>
              <w:t>68-2 «Расчеты по НДС»</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r>
      <w:tr w:rsidR="009A1CED" w:rsidRPr="009A1CED" w:rsidTr="00924F20">
        <w:trPr>
          <w:trHeight w:val="525"/>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color w:val="191919"/>
              </w:rPr>
              <w:t>69 «Расчеты по социальному страхованию и обеспечению»</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r>
      <w:tr w:rsidR="009A1CED" w:rsidRPr="009A1CED" w:rsidTr="00924F20">
        <w:trPr>
          <w:trHeight w:val="330"/>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color w:val="191919"/>
              </w:rPr>
              <w:t>70 «Расчеты с персоналом по оплате труда»</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r>
      <w:tr w:rsidR="009A1CED" w:rsidRPr="009A1CED" w:rsidTr="00924F20">
        <w:trPr>
          <w:trHeight w:val="330"/>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color w:val="191919"/>
              </w:rPr>
              <w:t>75 «Расчеты с учредителями»</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r>
      <w:tr w:rsidR="009A1CED" w:rsidRPr="009A1CED" w:rsidTr="00924F20">
        <w:trPr>
          <w:trHeight w:val="330"/>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color w:val="191919"/>
              </w:rPr>
              <w:t>76 "Расчеты с разными дебиторами и кредиторами"</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r>
      <w:tr w:rsidR="009A1CED" w:rsidRPr="009A1CED" w:rsidTr="00924F20">
        <w:trPr>
          <w:trHeight w:val="330"/>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color w:val="191919"/>
              </w:rPr>
              <w:t>80 «Уставный капитал»</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r>
      <w:tr w:rsidR="009A1CED" w:rsidRPr="009A1CED" w:rsidTr="00924F20">
        <w:trPr>
          <w:trHeight w:val="525"/>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color w:val="191919"/>
              </w:rPr>
              <w:t>84 «Нераспределенная прибыль (непокрытый убыток)»</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r>
      <w:tr w:rsidR="009A1CED" w:rsidRPr="009A1CED" w:rsidTr="00924F20">
        <w:trPr>
          <w:trHeight w:val="330"/>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color w:val="191919"/>
              </w:rPr>
              <w:t>90 «Продажи» всего, в т.ч.:</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r>
      <w:tr w:rsidR="009A1CED" w:rsidRPr="009A1CED" w:rsidTr="00924F20">
        <w:trPr>
          <w:trHeight w:val="330"/>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color w:val="191919"/>
              </w:rPr>
              <w:t>90-1 «Выручка»</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r>
      <w:tr w:rsidR="009A1CED" w:rsidRPr="009A1CED" w:rsidTr="00924F20">
        <w:trPr>
          <w:trHeight w:val="330"/>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color w:val="191919"/>
              </w:rPr>
              <w:t>90-2 «Себестоимость продаж»</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r>
      <w:tr w:rsidR="009A1CED" w:rsidRPr="009A1CED" w:rsidTr="00924F20">
        <w:trPr>
          <w:trHeight w:val="330"/>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color w:val="191919"/>
              </w:rPr>
              <w:t>90-3 «НДС»</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r>
      <w:tr w:rsidR="009A1CED" w:rsidRPr="009A1CED" w:rsidTr="00924F20">
        <w:trPr>
          <w:trHeight w:val="330"/>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color w:val="191919"/>
              </w:rPr>
              <w:t>90-7 «Коммерческие расходы»</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r>
      <w:tr w:rsidR="009A1CED" w:rsidRPr="009A1CED" w:rsidTr="00924F20">
        <w:trPr>
          <w:trHeight w:val="330"/>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color w:val="191919"/>
              </w:rPr>
              <w:t>90-9 «Прибыль (убыток) от продаж»</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r>
      <w:tr w:rsidR="009A1CED" w:rsidRPr="009A1CED" w:rsidTr="00924F20">
        <w:trPr>
          <w:trHeight w:val="330"/>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color w:val="191919"/>
              </w:rPr>
              <w:t>99 «Прибыли и убытки»</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r>
      <w:tr w:rsidR="009A1CED" w:rsidRPr="009A1CED" w:rsidTr="00924F20">
        <w:trPr>
          <w:trHeight w:val="330"/>
        </w:trPr>
        <w:tc>
          <w:tcPr>
            <w:tcW w:w="21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A1CED" w:rsidRPr="009A1CED" w:rsidRDefault="009A1CED" w:rsidP="009A1CED">
            <w:pPr>
              <w:spacing w:line="336" w:lineRule="atLeast"/>
              <w:rPr>
                <w:color w:val="191919"/>
              </w:rPr>
            </w:pPr>
            <w:r w:rsidRPr="009A1CED">
              <w:rPr>
                <w:b/>
                <w:bCs/>
                <w:color w:val="191919"/>
              </w:rPr>
              <w:t>Итого:</w:t>
            </w:r>
          </w:p>
        </w:tc>
        <w:tc>
          <w:tcPr>
            <w:tcW w:w="4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c>
          <w:tcPr>
            <w:tcW w:w="4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A1CED" w:rsidRPr="009A1CED" w:rsidRDefault="009A1CED" w:rsidP="009A1CED">
            <w:pPr>
              <w:spacing w:line="336" w:lineRule="atLeast"/>
              <w:jc w:val="center"/>
              <w:rPr>
                <w:color w:val="191919"/>
              </w:rPr>
            </w:pPr>
          </w:p>
        </w:tc>
      </w:tr>
    </w:tbl>
    <w:p w:rsidR="009A1CED" w:rsidRPr="009A1CED" w:rsidRDefault="009A1CED" w:rsidP="009A1CED"/>
    <w:p w:rsidR="009A1CED" w:rsidRPr="009A1CED" w:rsidRDefault="009A1CED" w:rsidP="009A1CED">
      <w:pPr>
        <w:widowControl w:val="0"/>
        <w:jc w:val="both"/>
        <w:rPr>
          <w:b/>
        </w:rPr>
      </w:pPr>
      <w:r w:rsidRPr="009A1CED">
        <w:rPr>
          <w:b/>
        </w:rPr>
        <w:t>ЗАДАНИЕ №2.</w:t>
      </w:r>
    </w:p>
    <w:p w:rsidR="009A1CED" w:rsidRPr="009A1CED" w:rsidRDefault="009A1CED" w:rsidP="009A1CED">
      <w:pPr>
        <w:tabs>
          <w:tab w:val="center" w:pos="4677"/>
        </w:tabs>
        <w:jc w:val="both"/>
        <w:rPr>
          <w:b/>
        </w:rPr>
      </w:pPr>
      <w:r w:rsidRPr="009A1CED">
        <w:rPr>
          <w:b/>
        </w:rPr>
        <w:t xml:space="preserve">Время выполнения – 60 мин. </w:t>
      </w:r>
      <w:r w:rsidRPr="009A1CED">
        <w:rPr>
          <w:b/>
        </w:rPr>
        <w:tab/>
      </w:r>
    </w:p>
    <w:p w:rsidR="009A1CED" w:rsidRPr="009A1CED" w:rsidRDefault="009A1CED" w:rsidP="009A1CED">
      <w:pPr>
        <w:jc w:val="both"/>
      </w:pPr>
      <w:r w:rsidRPr="009A1CED">
        <w:rPr>
          <w:rFonts w:eastAsia="Calibri"/>
          <w:lang w:eastAsia="en-US"/>
        </w:rPr>
        <w:t xml:space="preserve">На основании полученной оборотно-сальдовой ведомости сформируйте бухгалтерский баланс по форме, утвержденной  </w:t>
      </w:r>
      <w:r w:rsidRPr="009A1CED">
        <w:t xml:space="preserve">Приказом Минфина РФ от 2 июля </w:t>
      </w:r>
      <w:smartTag w:uri="urn:schemas-microsoft-com:office:smarttags" w:element="metricconverter">
        <w:smartTagPr>
          <w:attr w:name="ProductID" w:val="2010 г"/>
        </w:smartTagPr>
        <w:r w:rsidRPr="009A1CED">
          <w:t>2010 г</w:t>
        </w:r>
      </w:smartTag>
      <w:r w:rsidRPr="009A1CED">
        <w:t>. №  66н (приложение 1).</w:t>
      </w:r>
    </w:p>
    <w:p w:rsidR="009A1CED" w:rsidRPr="009A1CED" w:rsidRDefault="009A1CED" w:rsidP="009A1CED">
      <w:pPr>
        <w:widowControl w:val="0"/>
      </w:pPr>
    </w:p>
    <w:p w:rsidR="009A1CED" w:rsidRPr="009A1CED" w:rsidRDefault="009A1CED" w:rsidP="009A1CED">
      <w:r w:rsidRPr="009A1CED">
        <w:rPr>
          <w:b/>
        </w:rPr>
        <w:t>Указания по выполнению задания № 2</w:t>
      </w:r>
      <w:r w:rsidRPr="009A1CED">
        <w:t>:</w:t>
      </w:r>
    </w:p>
    <w:p w:rsidR="009A1CED" w:rsidRPr="009A1CED" w:rsidRDefault="009A1CED" w:rsidP="009A1CED">
      <w:pPr>
        <w:jc w:val="both"/>
      </w:pPr>
      <w:r w:rsidRPr="009A1CED">
        <w:t>По каждой строке бухгалтерского баланса в столбце указать счета и коды показателей.</w:t>
      </w:r>
    </w:p>
    <w:p w:rsidR="009A1CED" w:rsidRPr="009A1CED" w:rsidRDefault="009A1CED" w:rsidP="009A1CED">
      <w:r w:rsidRPr="009A1CED">
        <w:t>Коды показателей приведены в приложении 2.</w:t>
      </w:r>
    </w:p>
    <w:p w:rsidR="009A1CED" w:rsidRPr="009A1CED" w:rsidRDefault="009A1CED" w:rsidP="009A1CED">
      <w:pPr>
        <w:widowControl w:val="0"/>
      </w:pPr>
    </w:p>
    <w:p w:rsidR="009A1CED" w:rsidRPr="009A1CED" w:rsidRDefault="009A1CED" w:rsidP="009A1CED">
      <w:pPr>
        <w:jc w:val="center"/>
        <w:rPr>
          <w:b/>
        </w:rPr>
      </w:pPr>
      <w:r w:rsidRPr="009A1CED">
        <w:rPr>
          <w:b/>
        </w:rPr>
        <w:t>ИНДИВИДУАЛЬНЫЕ ЗАДАНИЯ</w:t>
      </w:r>
    </w:p>
    <w:p w:rsidR="009A1CED" w:rsidRPr="009A1CED" w:rsidRDefault="009A1CED" w:rsidP="009A1CED">
      <w:pPr>
        <w:jc w:val="center"/>
        <w:rPr>
          <w:b/>
        </w:rPr>
      </w:pPr>
      <w:r w:rsidRPr="009A1CED">
        <w:rPr>
          <w:b/>
        </w:rPr>
        <w:t>ДЛЯ САМОСТОЯТЕЛЬНОЙ АУДИТОРНОЙ РАБОТЫ</w:t>
      </w:r>
    </w:p>
    <w:p w:rsidR="009A1CED" w:rsidRPr="009A1CED" w:rsidRDefault="009A1CED" w:rsidP="009A1CED">
      <w:pPr>
        <w:widowControl w:val="0"/>
      </w:pPr>
    </w:p>
    <w:p w:rsidR="009A1CED" w:rsidRPr="009A1CED" w:rsidRDefault="009A1CED" w:rsidP="009A1CED">
      <w:pPr>
        <w:widowControl w:val="0"/>
        <w:jc w:val="both"/>
        <w:rPr>
          <w:b/>
        </w:rPr>
      </w:pPr>
      <w:r w:rsidRPr="009A1CED">
        <w:rPr>
          <w:b/>
        </w:rPr>
        <w:t>ЗАДАНИЕ №1.</w:t>
      </w:r>
    </w:p>
    <w:p w:rsidR="009A1CED" w:rsidRPr="009A1CED" w:rsidRDefault="009A1CED" w:rsidP="009A1CED">
      <w:pPr>
        <w:jc w:val="both"/>
        <w:rPr>
          <w:b/>
        </w:rPr>
      </w:pPr>
      <w:r w:rsidRPr="009A1CED">
        <w:rPr>
          <w:b/>
        </w:rPr>
        <w:t xml:space="preserve">Время выполнения – 20 мин. </w:t>
      </w:r>
    </w:p>
    <w:p w:rsidR="009A1CED" w:rsidRPr="009A1CED" w:rsidRDefault="009A1CED" w:rsidP="009A1CED">
      <w:pPr>
        <w:jc w:val="both"/>
        <w:rPr>
          <w:rFonts w:eastAsia="Calibri"/>
          <w:lang w:eastAsia="en-US"/>
        </w:rPr>
      </w:pPr>
      <w:r w:rsidRPr="009A1CED">
        <w:rPr>
          <w:rFonts w:eastAsia="Calibri"/>
          <w:lang w:eastAsia="en-US"/>
        </w:rPr>
        <w:t>На основании полученной оборотно-сальдовой ведомости сформируйте бухгалтерский баланс по форме, представленной в приложении 3.</w:t>
      </w:r>
    </w:p>
    <w:p w:rsidR="009A1CED" w:rsidRPr="009A1CED" w:rsidRDefault="009A1CED" w:rsidP="009A1CED">
      <w:pPr>
        <w:rPr>
          <w:b/>
        </w:rPr>
      </w:pPr>
    </w:p>
    <w:p w:rsidR="009A1CED" w:rsidRPr="009A1CED" w:rsidRDefault="009A1CED" w:rsidP="009A1CED">
      <w:r w:rsidRPr="009A1CED">
        <w:rPr>
          <w:b/>
        </w:rPr>
        <w:t>Указания по выполнению задания № 2</w:t>
      </w:r>
      <w:r w:rsidRPr="009A1CED">
        <w:t>:</w:t>
      </w:r>
    </w:p>
    <w:p w:rsidR="009A1CED" w:rsidRPr="009A1CED" w:rsidRDefault="009A1CED" w:rsidP="009A1CED">
      <w:pPr>
        <w:spacing w:after="135" w:line="270" w:lineRule="atLeast"/>
        <w:jc w:val="both"/>
      </w:pPr>
      <w:r w:rsidRPr="009A1CED">
        <w:t xml:space="preserve">Бухгалтерский баланс имеет типовую форму, которая регламентируется приказом Минфина от 2 июля </w:t>
      </w:r>
      <w:smartTag w:uri="urn:schemas-microsoft-com:office:smarttags" w:element="metricconverter">
        <w:smartTagPr>
          <w:attr w:name="ProductID" w:val="2010 г"/>
        </w:smartTagPr>
        <w:r w:rsidRPr="009A1CED">
          <w:t>2010 г</w:t>
        </w:r>
      </w:smartTag>
      <w:r w:rsidRPr="009A1CED">
        <w:t>. № 66н (в редакции приказа от 05.10.2011 N 124н). Тем не менее, любое предприятие может самостоятельно разработать удобную в применении форму бухгалтерского баланса, сохранив при этом, все необходимые графы и разделы, утвержденные в типовой форме. Это касается и кодов итоговых строк, строк разделов и групп статей. Они должны в обязательном порядке совпадать с кодами, указанными в типовой форме.</w:t>
      </w:r>
    </w:p>
    <w:p w:rsidR="009A1CED" w:rsidRPr="009A1CED" w:rsidRDefault="009A1CED" w:rsidP="009A1CED">
      <w:pPr>
        <w:spacing w:after="135" w:line="270" w:lineRule="atLeast"/>
        <w:jc w:val="both"/>
      </w:pPr>
      <w:r w:rsidRPr="009A1CED">
        <w:t>При составлении бухгалтерского баланса необходимо обратить внимание на следующие правила:</w:t>
      </w:r>
    </w:p>
    <w:p w:rsidR="009A1CED" w:rsidRPr="009A1CED" w:rsidRDefault="009A1CED" w:rsidP="00894AD2">
      <w:pPr>
        <w:numPr>
          <w:ilvl w:val="0"/>
          <w:numId w:val="15"/>
        </w:numPr>
        <w:spacing w:before="100" w:beforeAutospacing="1" w:after="100" w:afterAutospacing="1" w:line="270" w:lineRule="atLeast"/>
        <w:ind w:left="375"/>
        <w:jc w:val="both"/>
      </w:pPr>
      <w:r w:rsidRPr="009A1CED">
        <w:t>зачет между статьями активов и пассивов, а так же убытков и прибылей не допускается;</w:t>
      </w:r>
    </w:p>
    <w:p w:rsidR="009A1CED" w:rsidRPr="009A1CED" w:rsidRDefault="009A1CED" w:rsidP="00894AD2">
      <w:pPr>
        <w:numPr>
          <w:ilvl w:val="0"/>
          <w:numId w:val="15"/>
        </w:numPr>
        <w:spacing w:before="100" w:beforeAutospacing="1" w:after="100" w:afterAutospacing="1" w:line="270" w:lineRule="atLeast"/>
        <w:ind w:left="375"/>
        <w:jc w:val="both"/>
      </w:pPr>
      <w:r w:rsidRPr="009A1CED">
        <w:t>данные баланса на начало календарного года должны совпадать с данными на конец прошлого года;</w:t>
      </w:r>
    </w:p>
    <w:p w:rsidR="009A1CED" w:rsidRPr="009A1CED" w:rsidRDefault="009A1CED" w:rsidP="00894AD2">
      <w:pPr>
        <w:numPr>
          <w:ilvl w:val="0"/>
          <w:numId w:val="15"/>
        </w:numPr>
        <w:ind w:left="375"/>
        <w:jc w:val="both"/>
      </w:pPr>
      <w:r w:rsidRPr="009A1CED">
        <w:t>статьи баланса в обязательном порядке должны подтверждаться данными, составленными в процессе инвентаризации имущества, а так же данными определенных расчетов и обязательств.</w:t>
      </w:r>
    </w:p>
    <w:p w:rsidR="009A1CED" w:rsidRPr="009A1CED" w:rsidRDefault="009A1CED" w:rsidP="009A1CED">
      <w:pPr>
        <w:widowControl w:val="0"/>
      </w:pPr>
    </w:p>
    <w:p w:rsidR="009A1CED" w:rsidRDefault="009A1CED" w:rsidP="009A1CED">
      <w:pPr>
        <w:jc w:val="right"/>
      </w:pPr>
    </w:p>
    <w:p w:rsidR="009A1CED" w:rsidRDefault="009A1CED" w:rsidP="009A1CED">
      <w:pPr>
        <w:jc w:val="right"/>
      </w:pPr>
    </w:p>
    <w:p w:rsidR="00232C48" w:rsidRDefault="00232C48" w:rsidP="00232C48"/>
    <w:p w:rsidR="00232C48" w:rsidRDefault="00232C48" w:rsidP="00232C48"/>
    <w:p w:rsidR="00232C48" w:rsidRDefault="00232C48" w:rsidP="00232C48"/>
    <w:p w:rsidR="00232C48" w:rsidRDefault="00232C48" w:rsidP="00232C48"/>
    <w:p w:rsidR="00232C48" w:rsidRDefault="00232C48" w:rsidP="00232C48"/>
    <w:p w:rsidR="00232C48" w:rsidRDefault="00232C48" w:rsidP="00232C48"/>
    <w:p w:rsidR="00232C48" w:rsidRDefault="00232C48" w:rsidP="00232C48"/>
    <w:p w:rsidR="00232C48" w:rsidRDefault="00232C48" w:rsidP="00232C48"/>
    <w:p w:rsidR="00232C48" w:rsidRDefault="00232C48" w:rsidP="00232C48"/>
    <w:p w:rsidR="00232C48" w:rsidRDefault="00232C48" w:rsidP="00232C48"/>
    <w:p w:rsidR="00232C48" w:rsidRDefault="00232C48" w:rsidP="00232C48"/>
    <w:p w:rsidR="00232C48" w:rsidRDefault="00232C48" w:rsidP="00232C48"/>
    <w:p w:rsidR="00232C48" w:rsidRDefault="00232C48" w:rsidP="00232C48"/>
    <w:p w:rsidR="00232C48" w:rsidRDefault="00232C48" w:rsidP="00232C48"/>
    <w:p w:rsidR="009A1CED" w:rsidRDefault="009A1CED" w:rsidP="009A1CED">
      <w:pPr>
        <w:jc w:val="right"/>
      </w:pPr>
    </w:p>
    <w:p w:rsidR="009A1CED" w:rsidRDefault="009A1CED" w:rsidP="009A1CED">
      <w:pPr>
        <w:jc w:val="right"/>
      </w:pPr>
    </w:p>
    <w:p w:rsidR="009A1CED" w:rsidRDefault="009A1CED" w:rsidP="009A1CED">
      <w:pPr>
        <w:jc w:val="right"/>
      </w:pPr>
    </w:p>
    <w:p w:rsidR="009A1CED" w:rsidRDefault="009A1CED" w:rsidP="009A1CED">
      <w:pPr>
        <w:jc w:val="right"/>
      </w:pPr>
    </w:p>
    <w:p w:rsidR="009A1CED" w:rsidRDefault="009A1CED" w:rsidP="009A1CED">
      <w:pPr>
        <w:jc w:val="right"/>
      </w:pPr>
    </w:p>
    <w:p w:rsidR="009A1CED" w:rsidRDefault="009A1CED" w:rsidP="009A1CED">
      <w:pPr>
        <w:jc w:val="right"/>
      </w:pPr>
    </w:p>
    <w:p w:rsidR="009A1CED" w:rsidRDefault="009A1CED" w:rsidP="009A1CED">
      <w:pPr>
        <w:jc w:val="right"/>
      </w:pPr>
    </w:p>
    <w:p w:rsidR="009A1CED" w:rsidRDefault="009A1CED" w:rsidP="009A1CED">
      <w:pPr>
        <w:jc w:val="right"/>
      </w:pPr>
    </w:p>
    <w:p w:rsidR="009A1CED" w:rsidRDefault="009A1CED" w:rsidP="009A1CED">
      <w:pPr>
        <w:jc w:val="right"/>
      </w:pPr>
    </w:p>
    <w:p w:rsidR="009A1CED" w:rsidRDefault="009A1CED" w:rsidP="009A1CED">
      <w:pPr>
        <w:jc w:val="right"/>
      </w:pPr>
    </w:p>
    <w:p w:rsidR="009A1CED" w:rsidRDefault="009A1CED" w:rsidP="009A1CED">
      <w:pPr>
        <w:jc w:val="right"/>
      </w:pPr>
    </w:p>
    <w:p w:rsidR="009A1CED" w:rsidRDefault="009A1CED" w:rsidP="009A1CED">
      <w:pPr>
        <w:jc w:val="right"/>
      </w:pPr>
    </w:p>
    <w:p w:rsidR="009A1CED" w:rsidRDefault="009A1CED" w:rsidP="009A1CED">
      <w:pPr>
        <w:jc w:val="right"/>
      </w:pPr>
    </w:p>
    <w:p w:rsidR="009A1CED" w:rsidRDefault="009A1CED" w:rsidP="009A1CED">
      <w:pPr>
        <w:jc w:val="right"/>
      </w:pPr>
    </w:p>
    <w:p w:rsidR="009A1CED" w:rsidRDefault="009A1CED" w:rsidP="009A1CED">
      <w:pPr>
        <w:jc w:val="right"/>
      </w:pPr>
    </w:p>
    <w:p w:rsidR="009A1CED" w:rsidRDefault="009A1CED" w:rsidP="009A1CED">
      <w:pPr>
        <w:jc w:val="right"/>
      </w:pPr>
    </w:p>
    <w:p w:rsidR="009A1CED" w:rsidRDefault="009A1CED" w:rsidP="009A1CED">
      <w:pPr>
        <w:jc w:val="right"/>
      </w:pPr>
    </w:p>
    <w:p w:rsidR="009A1CED" w:rsidRPr="009A1CED" w:rsidRDefault="009A1CED" w:rsidP="009A1CED">
      <w:pPr>
        <w:jc w:val="right"/>
      </w:pPr>
    </w:p>
    <w:p w:rsidR="009A1CED" w:rsidRPr="009A1CED" w:rsidRDefault="009A1CED" w:rsidP="009A1CED">
      <w:pPr>
        <w:jc w:val="right"/>
      </w:pPr>
    </w:p>
    <w:p w:rsidR="009A1CED" w:rsidRPr="009A1CED" w:rsidRDefault="009A1CED" w:rsidP="009A1CED">
      <w:pPr>
        <w:jc w:val="right"/>
      </w:pPr>
    </w:p>
    <w:p w:rsidR="009A1CED" w:rsidRPr="009A1CED" w:rsidRDefault="009A1CED" w:rsidP="009A1CED">
      <w:pPr>
        <w:jc w:val="right"/>
      </w:pPr>
    </w:p>
    <w:p w:rsidR="009A1CED" w:rsidRPr="009A1CED" w:rsidRDefault="009A1CED" w:rsidP="009A1CED">
      <w:pPr>
        <w:jc w:val="right"/>
      </w:pPr>
    </w:p>
    <w:p w:rsidR="009A1CED" w:rsidRPr="009A1CED" w:rsidRDefault="009A1CED" w:rsidP="009A1CED">
      <w:pPr>
        <w:jc w:val="right"/>
        <w:rPr>
          <w:sz w:val="22"/>
          <w:szCs w:val="22"/>
        </w:rPr>
      </w:pPr>
      <w:r w:rsidRPr="009A1CED">
        <w:rPr>
          <w:sz w:val="22"/>
          <w:szCs w:val="22"/>
        </w:rPr>
        <w:t>Приложение 1</w:t>
      </w:r>
    </w:p>
    <w:p w:rsidR="009A1CED" w:rsidRPr="009A1CED" w:rsidRDefault="009A1CED" w:rsidP="009A1CED">
      <w:pPr>
        <w:rPr>
          <w:sz w:val="22"/>
          <w:szCs w:val="22"/>
        </w:rPr>
      </w:pPr>
      <w:r w:rsidRPr="009A1CED">
        <w:rPr>
          <w:sz w:val="22"/>
          <w:szCs w:val="22"/>
        </w:rPr>
        <w:t>Приложение № 1</w:t>
      </w:r>
      <w:r w:rsidRPr="009A1CED">
        <w:rPr>
          <w:sz w:val="22"/>
          <w:szCs w:val="22"/>
        </w:rPr>
        <w:br/>
        <w:t>к Приказу Министерства финансов</w:t>
      </w:r>
      <w:r w:rsidRPr="009A1CED">
        <w:rPr>
          <w:sz w:val="22"/>
          <w:szCs w:val="22"/>
        </w:rPr>
        <w:br/>
        <w:t>Российской Федерации</w:t>
      </w:r>
      <w:r w:rsidRPr="009A1CED">
        <w:rPr>
          <w:sz w:val="22"/>
          <w:szCs w:val="22"/>
        </w:rPr>
        <w:br/>
        <w:t>от 02.07.2010 № 66н</w:t>
      </w:r>
    </w:p>
    <w:p w:rsidR="009A1CED" w:rsidRPr="009A1CED" w:rsidRDefault="009A1CED" w:rsidP="009A1CED">
      <w:pPr>
        <w:rPr>
          <w:sz w:val="22"/>
          <w:szCs w:val="22"/>
        </w:rPr>
      </w:pPr>
      <w:r w:rsidRPr="009A1CED">
        <w:rPr>
          <w:sz w:val="22"/>
          <w:szCs w:val="22"/>
        </w:rPr>
        <w:t>(в ред. Приказа Минфина РФ</w:t>
      </w:r>
      <w:r w:rsidRPr="009A1CED">
        <w:rPr>
          <w:sz w:val="22"/>
          <w:szCs w:val="22"/>
        </w:rPr>
        <w:br/>
        <w:t>от 05.10.2011 № 124н)</w:t>
      </w:r>
    </w:p>
    <w:p w:rsidR="009A1CED" w:rsidRPr="009A1CED" w:rsidRDefault="000900E4" w:rsidP="009A1CED">
      <w:pPr>
        <w:ind w:right="2041"/>
        <w:jc w:val="center"/>
        <w:outlineLvl w:val="0"/>
        <w:rPr>
          <w:rFonts w:ascii="Arial" w:hAnsi="Arial" w:cs="Arial"/>
          <w:b/>
          <w:bCs/>
          <w:sz w:val="22"/>
          <w:szCs w:val="22"/>
        </w:rPr>
      </w:pPr>
      <w:hyperlink r:id="rId14" w:history="1">
        <w:r w:rsidR="009A1CED" w:rsidRPr="009A1CED">
          <w:rPr>
            <w:rFonts w:ascii="Arial" w:hAnsi="Arial" w:cs="Arial"/>
            <w:b/>
            <w:bCs/>
            <w:sz w:val="22"/>
            <w:szCs w:val="22"/>
            <w:u w:val="single"/>
          </w:rPr>
          <w:t>Бухгалтерский баланс</w:t>
        </w:r>
      </w:hyperlink>
    </w:p>
    <w:tbl>
      <w:tblPr>
        <w:tblW w:w="0" w:type="auto"/>
        <w:tblLayout w:type="fixed"/>
        <w:tblCellMar>
          <w:left w:w="28" w:type="dxa"/>
          <w:right w:w="28" w:type="dxa"/>
        </w:tblCellMar>
        <w:tblLook w:val="0000" w:firstRow="0" w:lastRow="0" w:firstColumn="0" w:lastColumn="0" w:noHBand="0" w:noVBand="0"/>
      </w:tblPr>
      <w:tblGrid>
        <w:gridCol w:w="1304"/>
        <w:gridCol w:w="567"/>
        <w:gridCol w:w="737"/>
        <w:gridCol w:w="1588"/>
        <w:gridCol w:w="397"/>
        <w:gridCol w:w="397"/>
        <w:gridCol w:w="28"/>
        <w:gridCol w:w="822"/>
        <w:gridCol w:w="567"/>
        <w:gridCol w:w="284"/>
        <w:gridCol w:w="708"/>
        <w:gridCol w:w="228"/>
        <w:gridCol w:w="680"/>
        <w:gridCol w:w="340"/>
        <w:gridCol w:w="340"/>
        <w:gridCol w:w="681"/>
      </w:tblGrid>
      <w:tr w:rsidR="009A1CED" w:rsidRPr="009A1CED" w:rsidTr="00924F20">
        <w:trPr>
          <w:cantSplit/>
          <w:trHeight w:val="284"/>
        </w:trPr>
        <w:tc>
          <w:tcPr>
            <w:tcW w:w="2608" w:type="dxa"/>
            <w:gridSpan w:val="3"/>
            <w:tcBorders>
              <w:top w:val="nil"/>
              <w:left w:val="nil"/>
              <w:bottom w:val="nil"/>
              <w:right w:val="nil"/>
            </w:tcBorders>
            <w:vAlign w:val="bottom"/>
          </w:tcPr>
          <w:p w:rsidR="009A1CED" w:rsidRPr="009A1CED" w:rsidRDefault="009A1CED" w:rsidP="009A1CED">
            <w:pPr>
              <w:ind w:right="113"/>
              <w:jc w:val="right"/>
              <w:rPr>
                <w:b/>
                <w:bCs/>
              </w:rPr>
            </w:pPr>
            <w:r w:rsidRPr="009A1CED">
              <w:rPr>
                <w:b/>
                <w:bCs/>
                <w:sz w:val="22"/>
                <w:szCs w:val="22"/>
              </w:rPr>
              <w:t>на</w:t>
            </w:r>
          </w:p>
        </w:tc>
        <w:tc>
          <w:tcPr>
            <w:tcW w:w="1588" w:type="dxa"/>
            <w:tcBorders>
              <w:top w:val="nil"/>
              <w:left w:val="nil"/>
              <w:bottom w:val="single" w:sz="6" w:space="0" w:color="auto"/>
              <w:right w:val="nil"/>
            </w:tcBorders>
            <w:vAlign w:val="bottom"/>
          </w:tcPr>
          <w:p w:rsidR="009A1CED" w:rsidRPr="009A1CED" w:rsidRDefault="009A1CED" w:rsidP="009A1CED">
            <w:pPr>
              <w:jc w:val="center"/>
              <w:rPr>
                <w:b/>
                <w:bCs/>
              </w:rPr>
            </w:pPr>
          </w:p>
        </w:tc>
        <w:tc>
          <w:tcPr>
            <w:tcW w:w="397" w:type="dxa"/>
            <w:tcBorders>
              <w:top w:val="nil"/>
              <w:left w:val="nil"/>
              <w:bottom w:val="nil"/>
              <w:right w:val="nil"/>
            </w:tcBorders>
            <w:vAlign w:val="bottom"/>
          </w:tcPr>
          <w:p w:rsidR="009A1CED" w:rsidRPr="009A1CED" w:rsidRDefault="009A1CED" w:rsidP="009A1CED">
            <w:pPr>
              <w:jc w:val="right"/>
              <w:rPr>
                <w:b/>
                <w:bCs/>
              </w:rPr>
            </w:pPr>
            <w:r w:rsidRPr="009A1CED">
              <w:rPr>
                <w:b/>
                <w:bCs/>
                <w:sz w:val="22"/>
                <w:szCs w:val="22"/>
              </w:rPr>
              <w:t>20</w:t>
            </w:r>
          </w:p>
        </w:tc>
        <w:tc>
          <w:tcPr>
            <w:tcW w:w="397" w:type="dxa"/>
            <w:tcBorders>
              <w:top w:val="nil"/>
              <w:left w:val="nil"/>
              <w:bottom w:val="single" w:sz="6" w:space="0" w:color="auto"/>
              <w:right w:val="nil"/>
            </w:tcBorders>
            <w:vAlign w:val="bottom"/>
          </w:tcPr>
          <w:p w:rsidR="009A1CED" w:rsidRPr="009A1CED" w:rsidRDefault="009A1CED" w:rsidP="009A1CED">
            <w:pPr>
              <w:rPr>
                <w:b/>
                <w:bCs/>
              </w:rPr>
            </w:pPr>
          </w:p>
        </w:tc>
        <w:tc>
          <w:tcPr>
            <w:tcW w:w="2637" w:type="dxa"/>
            <w:gridSpan w:val="6"/>
            <w:tcBorders>
              <w:top w:val="nil"/>
              <w:left w:val="nil"/>
              <w:bottom w:val="nil"/>
              <w:right w:val="single" w:sz="6" w:space="0" w:color="auto"/>
            </w:tcBorders>
            <w:vAlign w:val="bottom"/>
          </w:tcPr>
          <w:p w:rsidR="009A1CED" w:rsidRPr="009A1CED" w:rsidRDefault="009A1CED" w:rsidP="009A1CED">
            <w:pPr>
              <w:rPr>
                <w:b/>
                <w:bCs/>
              </w:rPr>
            </w:pPr>
            <w:r w:rsidRPr="009A1CED">
              <w:rPr>
                <w:b/>
                <w:bCs/>
                <w:sz w:val="22"/>
                <w:szCs w:val="22"/>
              </w:rPr>
              <w:t>г.</w:t>
            </w:r>
          </w:p>
        </w:tc>
        <w:tc>
          <w:tcPr>
            <w:tcW w:w="2041" w:type="dxa"/>
            <w:gridSpan w:val="4"/>
            <w:tcBorders>
              <w:top w:val="single" w:sz="6" w:space="0" w:color="auto"/>
              <w:left w:val="nil"/>
              <w:bottom w:val="nil"/>
              <w:right w:val="single" w:sz="6" w:space="0" w:color="auto"/>
            </w:tcBorders>
            <w:vAlign w:val="center"/>
          </w:tcPr>
          <w:p w:rsidR="009A1CED" w:rsidRPr="009A1CED" w:rsidRDefault="009A1CED" w:rsidP="009A1CED">
            <w:pPr>
              <w:jc w:val="center"/>
            </w:pPr>
            <w:r w:rsidRPr="009A1CED">
              <w:rPr>
                <w:sz w:val="22"/>
                <w:szCs w:val="22"/>
              </w:rPr>
              <w:t>Коды</w:t>
            </w:r>
          </w:p>
        </w:tc>
      </w:tr>
      <w:tr w:rsidR="009A1CED" w:rsidRPr="009A1CED" w:rsidTr="00924F20">
        <w:trPr>
          <w:trHeight w:val="284"/>
        </w:trPr>
        <w:tc>
          <w:tcPr>
            <w:tcW w:w="7627" w:type="dxa"/>
            <w:gridSpan w:val="12"/>
            <w:tcBorders>
              <w:top w:val="nil"/>
              <w:left w:val="nil"/>
              <w:bottom w:val="nil"/>
              <w:right w:val="single" w:sz="12" w:space="0" w:color="auto"/>
            </w:tcBorders>
            <w:vAlign w:val="bottom"/>
          </w:tcPr>
          <w:p w:rsidR="009A1CED" w:rsidRPr="009A1CED" w:rsidRDefault="009A1CED" w:rsidP="009A1CED">
            <w:pPr>
              <w:ind w:right="113"/>
              <w:jc w:val="right"/>
            </w:pPr>
            <w:r w:rsidRPr="009A1CED">
              <w:rPr>
                <w:sz w:val="22"/>
                <w:szCs w:val="22"/>
              </w:rPr>
              <w:t>Форма по ОКУД</w:t>
            </w:r>
          </w:p>
        </w:tc>
        <w:tc>
          <w:tcPr>
            <w:tcW w:w="2041" w:type="dxa"/>
            <w:gridSpan w:val="4"/>
            <w:tcBorders>
              <w:top w:val="single" w:sz="12" w:space="0" w:color="auto"/>
              <w:left w:val="nil"/>
              <w:bottom w:val="single" w:sz="6" w:space="0" w:color="auto"/>
              <w:right w:val="single" w:sz="12" w:space="0" w:color="auto"/>
            </w:tcBorders>
            <w:vAlign w:val="bottom"/>
          </w:tcPr>
          <w:p w:rsidR="009A1CED" w:rsidRPr="009A1CED" w:rsidRDefault="009A1CED" w:rsidP="009A1CED">
            <w:pPr>
              <w:jc w:val="center"/>
            </w:pPr>
            <w:r w:rsidRPr="009A1CED">
              <w:rPr>
                <w:sz w:val="22"/>
                <w:szCs w:val="22"/>
              </w:rPr>
              <w:t>0710001</w:t>
            </w:r>
          </w:p>
        </w:tc>
      </w:tr>
      <w:tr w:rsidR="009A1CED" w:rsidRPr="009A1CED" w:rsidTr="00924F20">
        <w:trPr>
          <w:cantSplit/>
          <w:trHeight w:val="284"/>
        </w:trPr>
        <w:tc>
          <w:tcPr>
            <w:tcW w:w="7627" w:type="dxa"/>
            <w:gridSpan w:val="12"/>
            <w:tcBorders>
              <w:top w:val="nil"/>
              <w:left w:val="nil"/>
              <w:bottom w:val="nil"/>
              <w:right w:val="single" w:sz="12" w:space="0" w:color="auto"/>
            </w:tcBorders>
            <w:vAlign w:val="bottom"/>
          </w:tcPr>
          <w:p w:rsidR="009A1CED" w:rsidRPr="009A1CED" w:rsidRDefault="009A1CED" w:rsidP="009A1CED">
            <w:pPr>
              <w:ind w:right="113"/>
              <w:jc w:val="right"/>
            </w:pPr>
            <w:r w:rsidRPr="009A1CED">
              <w:rPr>
                <w:sz w:val="22"/>
                <w:szCs w:val="22"/>
              </w:rPr>
              <w:t>Дата (число, месяц, год)</w:t>
            </w:r>
          </w:p>
        </w:tc>
        <w:tc>
          <w:tcPr>
            <w:tcW w:w="680" w:type="dxa"/>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680" w:type="dxa"/>
            <w:gridSpan w:val="2"/>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681" w:type="dxa"/>
            <w:tcBorders>
              <w:top w:val="single" w:sz="6" w:space="0" w:color="auto"/>
              <w:left w:val="nil"/>
              <w:bottom w:val="single" w:sz="6" w:space="0" w:color="auto"/>
              <w:right w:val="single" w:sz="12" w:space="0" w:color="auto"/>
            </w:tcBorders>
            <w:vAlign w:val="bottom"/>
          </w:tcPr>
          <w:p w:rsidR="009A1CED" w:rsidRPr="009A1CED" w:rsidRDefault="009A1CED" w:rsidP="009A1CED">
            <w:pPr>
              <w:jc w:val="center"/>
            </w:pPr>
          </w:p>
        </w:tc>
      </w:tr>
      <w:tr w:rsidR="009A1CED" w:rsidRPr="009A1CED" w:rsidTr="00924F20">
        <w:trPr>
          <w:cantSplit/>
          <w:trHeight w:val="284"/>
        </w:trPr>
        <w:tc>
          <w:tcPr>
            <w:tcW w:w="1304" w:type="dxa"/>
            <w:tcBorders>
              <w:top w:val="nil"/>
              <w:left w:val="nil"/>
              <w:bottom w:val="nil"/>
              <w:right w:val="nil"/>
            </w:tcBorders>
            <w:vAlign w:val="bottom"/>
          </w:tcPr>
          <w:p w:rsidR="009A1CED" w:rsidRPr="009A1CED" w:rsidRDefault="009A1CED" w:rsidP="009A1CED">
            <w:r w:rsidRPr="009A1CED">
              <w:rPr>
                <w:sz w:val="22"/>
                <w:szCs w:val="22"/>
              </w:rPr>
              <w:t>Организация</w:t>
            </w:r>
          </w:p>
        </w:tc>
        <w:tc>
          <w:tcPr>
            <w:tcW w:w="5103" w:type="dxa"/>
            <w:gridSpan w:val="8"/>
            <w:tcBorders>
              <w:top w:val="nil"/>
              <w:left w:val="nil"/>
              <w:bottom w:val="single" w:sz="6" w:space="0" w:color="auto"/>
              <w:right w:val="nil"/>
            </w:tcBorders>
            <w:vAlign w:val="bottom"/>
          </w:tcPr>
          <w:p w:rsidR="009A1CED" w:rsidRPr="009A1CED" w:rsidRDefault="009A1CED" w:rsidP="009A1CED">
            <w:pPr>
              <w:jc w:val="center"/>
            </w:pPr>
          </w:p>
        </w:tc>
        <w:tc>
          <w:tcPr>
            <w:tcW w:w="1220" w:type="dxa"/>
            <w:gridSpan w:val="3"/>
            <w:tcBorders>
              <w:top w:val="nil"/>
              <w:left w:val="nil"/>
              <w:bottom w:val="nil"/>
              <w:right w:val="single" w:sz="12" w:space="0" w:color="auto"/>
            </w:tcBorders>
            <w:vAlign w:val="bottom"/>
          </w:tcPr>
          <w:p w:rsidR="009A1CED" w:rsidRPr="009A1CED" w:rsidRDefault="009A1CED" w:rsidP="009A1CED">
            <w:pPr>
              <w:ind w:right="113"/>
              <w:jc w:val="right"/>
            </w:pPr>
            <w:r w:rsidRPr="009A1CED">
              <w:rPr>
                <w:sz w:val="22"/>
                <w:szCs w:val="22"/>
              </w:rPr>
              <w:t>по ОКПО</w:t>
            </w:r>
          </w:p>
        </w:tc>
        <w:tc>
          <w:tcPr>
            <w:tcW w:w="2041" w:type="dxa"/>
            <w:gridSpan w:val="4"/>
            <w:tcBorders>
              <w:top w:val="single" w:sz="6" w:space="0" w:color="auto"/>
              <w:left w:val="nil"/>
              <w:bottom w:val="single" w:sz="6" w:space="0" w:color="auto"/>
              <w:right w:val="single" w:sz="12" w:space="0" w:color="auto"/>
            </w:tcBorders>
            <w:vAlign w:val="bottom"/>
          </w:tcPr>
          <w:p w:rsidR="009A1CED" w:rsidRPr="009A1CED" w:rsidRDefault="009A1CED" w:rsidP="009A1CED">
            <w:pPr>
              <w:jc w:val="center"/>
            </w:pPr>
          </w:p>
        </w:tc>
      </w:tr>
      <w:tr w:rsidR="009A1CED" w:rsidRPr="009A1CED" w:rsidTr="00924F20">
        <w:trPr>
          <w:cantSplit/>
          <w:trHeight w:val="284"/>
        </w:trPr>
        <w:tc>
          <w:tcPr>
            <w:tcW w:w="6407" w:type="dxa"/>
            <w:gridSpan w:val="9"/>
            <w:tcBorders>
              <w:top w:val="nil"/>
              <w:left w:val="nil"/>
              <w:bottom w:val="nil"/>
              <w:right w:val="nil"/>
            </w:tcBorders>
            <w:vAlign w:val="bottom"/>
          </w:tcPr>
          <w:p w:rsidR="009A1CED" w:rsidRPr="009A1CED" w:rsidRDefault="009A1CED" w:rsidP="009A1CED">
            <w:r w:rsidRPr="009A1CED">
              <w:rPr>
                <w:sz w:val="22"/>
                <w:szCs w:val="22"/>
              </w:rPr>
              <w:t>Идентификационный номер налогоплательщика</w:t>
            </w:r>
          </w:p>
        </w:tc>
        <w:tc>
          <w:tcPr>
            <w:tcW w:w="1220" w:type="dxa"/>
            <w:gridSpan w:val="3"/>
            <w:tcBorders>
              <w:top w:val="nil"/>
              <w:left w:val="nil"/>
              <w:bottom w:val="nil"/>
              <w:right w:val="single" w:sz="12" w:space="0" w:color="auto"/>
            </w:tcBorders>
            <w:vAlign w:val="bottom"/>
          </w:tcPr>
          <w:p w:rsidR="009A1CED" w:rsidRPr="009A1CED" w:rsidRDefault="009A1CED" w:rsidP="009A1CED">
            <w:pPr>
              <w:ind w:right="113"/>
              <w:jc w:val="right"/>
            </w:pPr>
            <w:r w:rsidRPr="009A1CED">
              <w:rPr>
                <w:sz w:val="22"/>
                <w:szCs w:val="22"/>
              </w:rPr>
              <w:t>ИНН</w:t>
            </w:r>
          </w:p>
        </w:tc>
        <w:tc>
          <w:tcPr>
            <w:tcW w:w="2041" w:type="dxa"/>
            <w:gridSpan w:val="4"/>
            <w:tcBorders>
              <w:top w:val="single" w:sz="6" w:space="0" w:color="auto"/>
              <w:left w:val="nil"/>
              <w:bottom w:val="single" w:sz="6" w:space="0" w:color="auto"/>
              <w:right w:val="single" w:sz="12" w:space="0" w:color="auto"/>
            </w:tcBorders>
            <w:vAlign w:val="bottom"/>
          </w:tcPr>
          <w:p w:rsidR="009A1CED" w:rsidRPr="009A1CED" w:rsidRDefault="009A1CED" w:rsidP="009A1CED">
            <w:pPr>
              <w:jc w:val="center"/>
            </w:pPr>
          </w:p>
        </w:tc>
      </w:tr>
      <w:tr w:rsidR="009A1CED" w:rsidRPr="009A1CED" w:rsidTr="00924F20">
        <w:trPr>
          <w:cantSplit/>
          <w:trHeight w:val="227"/>
        </w:trPr>
        <w:tc>
          <w:tcPr>
            <w:tcW w:w="1871" w:type="dxa"/>
            <w:gridSpan w:val="2"/>
            <w:tcBorders>
              <w:top w:val="nil"/>
              <w:left w:val="nil"/>
              <w:bottom w:val="nil"/>
              <w:right w:val="nil"/>
            </w:tcBorders>
            <w:vAlign w:val="bottom"/>
          </w:tcPr>
          <w:p w:rsidR="009A1CED" w:rsidRPr="009A1CED" w:rsidRDefault="009A1CED" w:rsidP="009A1CED">
            <w:pPr>
              <w:spacing w:before="60"/>
            </w:pPr>
            <w:r w:rsidRPr="009A1CED">
              <w:rPr>
                <w:sz w:val="22"/>
                <w:szCs w:val="22"/>
              </w:rPr>
              <w:t>Вид экономической</w:t>
            </w:r>
            <w:r w:rsidRPr="009A1CED">
              <w:rPr>
                <w:sz w:val="22"/>
                <w:szCs w:val="22"/>
              </w:rPr>
              <w:br/>
              <w:t>деятельности</w:t>
            </w:r>
          </w:p>
        </w:tc>
        <w:tc>
          <w:tcPr>
            <w:tcW w:w="4820" w:type="dxa"/>
            <w:gridSpan w:val="8"/>
            <w:tcBorders>
              <w:top w:val="nil"/>
              <w:left w:val="nil"/>
              <w:bottom w:val="single" w:sz="6" w:space="0" w:color="auto"/>
              <w:right w:val="nil"/>
            </w:tcBorders>
            <w:vAlign w:val="bottom"/>
          </w:tcPr>
          <w:p w:rsidR="009A1CED" w:rsidRPr="009A1CED" w:rsidRDefault="009A1CED" w:rsidP="009A1CED">
            <w:pPr>
              <w:jc w:val="center"/>
            </w:pPr>
          </w:p>
        </w:tc>
        <w:tc>
          <w:tcPr>
            <w:tcW w:w="936" w:type="dxa"/>
            <w:gridSpan w:val="2"/>
            <w:tcBorders>
              <w:top w:val="nil"/>
              <w:left w:val="nil"/>
              <w:bottom w:val="nil"/>
              <w:right w:val="single" w:sz="12" w:space="0" w:color="auto"/>
            </w:tcBorders>
            <w:vAlign w:val="bottom"/>
          </w:tcPr>
          <w:p w:rsidR="009A1CED" w:rsidRPr="009A1CED" w:rsidRDefault="009A1CED" w:rsidP="009A1CED">
            <w:pPr>
              <w:ind w:right="113"/>
              <w:jc w:val="right"/>
            </w:pPr>
            <w:r w:rsidRPr="009A1CED">
              <w:rPr>
                <w:sz w:val="22"/>
                <w:szCs w:val="22"/>
              </w:rPr>
              <w:t>по</w:t>
            </w:r>
            <w:r w:rsidRPr="009A1CED">
              <w:rPr>
                <w:sz w:val="22"/>
                <w:szCs w:val="22"/>
              </w:rPr>
              <w:br/>
              <w:t>ОКВЭД</w:t>
            </w:r>
          </w:p>
        </w:tc>
        <w:tc>
          <w:tcPr>
            <w:tcW w:w="2041" w:type="dxa"/>
            <w:gridSpan w:val="4"/>
            <w:tcBorders>
              <w:top w:val="single" w:sz="6" w:space="0" w:color="auto"/>
              <w:left w:val="nil"/>
              <w:bottom w:val="single" w:sz="4" w:space="0" w:color="auto"/>
              <w:right w:val="single" w:sz="12" w:space="0" w:color="auto"/>
            </w:tcBorders>
            <w:vAlign w:val="bottom"/>
          </w:tcPr>
          <w:p w:rsidR="009A1CED" w:rsidRPr="009A1CED" w:rsidRDefault="009A1CED" w:rsidP="009A1CED">
            <w:pPr>
              <w:jc w:val="center"/>
            </w:pPr>
          </w:p>
        </w:tc>
      </w:tr>
      <w:tr w:rsidR="009A1CED" w:rsidRPr="009A1CED" w:rsidTr="00924F20">
        <w:trPr>
          <w:cantSplit/>
          <w:trHeight w:val="227"/>
        </w:trPr>
        <w:tc>
          <w:tcPr>
            <w:tcW w:w="5018" w:type="dxa"/>
            <w:gridSpan w:val="7"/>
            <w:tcBorders>
              <w:top w:val="nil"/>
              <w:left w:val="nil"/>
              <w:bottom w:val="nil"/>
              <w:right w:val="nil"/>
            </w:tcBorders>
            <w:vAlign w:val="bottom"/>
          </w:tcPr>
          <w:p w:rsidR="009A1CED" w:rsidRPr="009A1CED" w:rsidRDefault="009A1CED" w:rsidP="009A1CED">
            <w:pPr>
              <w:spacing w:before="60"/>
            </w:pPr>
            <w:r w:rsidRPr="009A1CED">
              <w:rPr>
                <w:sz w:val="22"/>
                <w:szCs w:val="22"/>
              </w:rPr>
              <w:t>Организационно-правовая форма/форма собственности</w:t>
            </w:r>
          </w:p>
        </w:tc>
        <w:tc>
          <w:tcPr>
            <w:tcW w:w="2381" w:type="dxa"/>
            <w:gridSpan w:val="4"/>
            <w:tcBorders>
              <w:top w:val="nil"/>
              <w:left w:val="nil"/>
              <w:bottom w:val="single" w:sz="6" w:space="0" w:color="auto"/>
              <w:right w:val="nil"/>
            </w:tcBorders>
            <w:vAlign w:val="bottom"/>
          </w:tcPr>
          <w:p w:rsidR="009A1CED" w:rsidRPr="009A1CED" w:rsidRDefault="009A1CED" w:rsidP="009A1CED">
            <w:pPr>
              <w:jc w:val="center"/>
            </w:pPr>
          </w:p>
        </w:tc>
        <w:tc>
          <w:tcPr>
            <w:tcW w:w="228" w:type="dxa"/>
            <w:tcBorders>
              <w:top w:val="nil"/>
              <w:left w:val="nil"/>
              <w:bottom w:val="nil"/>
              <w:right w:val="single" w:sz="12" w:space="0" w:color="auto"/>
            </w:tcBorders>
            <w:vAlign w:val="bottom"/>
          </w:tcPr>
          <w:p w:rsidR="009A1CED" w:rsidRPr="009A1CED" w:rsidRDefault="009A1CED" w:rsidP="009A1CED">
            <w:pPr>
              <w:ind w:right="113"/>
              <w:jc w:val="right"/>
            </w:pPr>
          </w:p>
        </w:tc>
        <w:tc>
          <w:tcPr>
            <w:tcW w:w="1020" w:type="dxa"/>
            <w:gridSpan w:val="2"/>
            <w:tcBorders>
              <w:top w:val="single" w:sz="6" w:space="0" w:color="auto"/>
              <w:left w:val="nil"/>
              <w:bottom w:val="nil"/>
              <w:right w:val="single" w:sz="6" w:space="0" w:color="auto"/>
            </w:tcBorders>
            <w:vAlign w:val="bottom"/>
          </w:tcPr>
          <w:p w:rsidR="009A1CED" w:rsidRPr="009A1CED" w:rsidRDefault="009A1CED" w:rsidP="009A1CED">
            <w:pPr>
              <w:jc w:val="center"/>
            </w:pPr>
          </w:p>
        </w:tc>
        <w:tc>
          <w:tcPr>
            <w:tcW w:w="1021" w:type="dxa"/>
            <w:gridSpan w:val="2"/>
            <w:tcBorders>
              <w:top w:val="single" w:sz="6" w:space="0" w:color="auto"/>
              <w:left w:val="nil"/>
              <w:bottom w:val="nil"/>
              <w:right w:val="single" w:sz="12" w:space="0" w:color="auto"/>
            </w:tcBorders>
            <w:vAlign w:val="bottom"/>
          </w:tcPr>
          <w:p w:rsidR="009A1CED" w:rsidRPr="009A1CED" w:rsidRDefault="009A1CED" w:rsidP="009A1CED">
            <w:pPr>
              <w:jc w:val="center"/>
            </w:pPr>
          </w:p>
        </w:tc>
      </w:tr>
      <w:tr w:rsidR="009A1CED" w:rsidRPr="009A1CED" w:rsidTr="00924F20">
        <w:trPr>
          <w:cantSplit/>
          <w:trHeight w:val="227"/>
        </w:trPr>
        <w:tc>
          <w:tcPr>
            <w:tcW w:w="5840" w:type="dxa"/>
            <w:gridSpan w:val="8"/>
            <w:tcBorders>
              <w:top w:val="nil"/>
              <w:left w:val="nil"/>
              <w:bottom w:val="single" w:sz="6" w:space="0" w:color="auto"/>
              <w:right w:val="nil"/>
            </w:tcBorders>
            <w:vAlign w:val="bottom"/>
          </w:tcPr>
          <w:p w:rsidR="009A1CED" w:rsidRPr="009A1CED" w:rsidRDefault="009A1CED" w:rsidP="009A1CED"/>
        </w:tc>
        <w:tc>
          <w:tcPr>
            <w:tcW w:w="1787" w:type="dxa"/>
            <w:gridSpan w:val="4"/>
            <w:tcBorders>
              <w:top w:val="nil"/>
              <w:left w:val="nil"/>
              <w:bottom w:val="nil"/>
              <w:right w:val="single" w:sz="12" w:space="0" w:color="auto"/>
            </w:tcBorders>
            <w:vAlign w:val="bottom"/>
          </w:tcPr>
          <w:p w:rsidR="009A1CED" w:rsidRPr="009A1CED" w:rsidRDefault="009A1CED" w:rsidP="009A1CED">
            <w:pPr>
              <w:spacing w:before="60"/>
              <w:ind w:right="113"/>
              <w:jc w:val="right"/>
            </w:pPr>
            <w:r w:rsidRPr="009A1CED">
              <w:rPr>
                <w:sz w:val="22"/>
                <w:szCs w:val="22"/>
              </w:rPr>
              <w:t>по ОКОПФ/ОКФС</w:t>
            </w:r>
          </w:p>
        </w:tc>
        <w:tc>
          <w:tcPr>
            <w:tcW w:w="1020" w:type="dxa"/>
            <w:gridSpan w:val="2"/>
            <w:tcBorders>
              <w:top w:val="nil"/>
              <w:left w:val="nil"/>
              <w:bottom w:val="single" w:sz="6" w:space="0" w:color="auto"/>
              <w:right w:val="single" w:sz="6" w:space="0" w:color="auto"/>
            </w:tcBorders>
            <w:vAlign w:val="bottom"/>
          </w:tcPr>
          <w:p w:rsidR="009A1CED" w:rsidRPr="009A1CED" w:rsidRDefault="009A1CED" w:rsidP="009A1CED">
            <w:pPr>
              <w:jc w:val="center"/>
            </w:pPr>
          </w:p>
        </w:tc>
        <w:tc>
          <w:tcPr>
            <w:tcW w:w="1021" w:type="dxa"/>
            <w:gridSpan w:val="2"/>
            <w:tcBorders>
              <w:top w:val="nil"/>
              <w:left w:val="nil"/>
              <w:bottom w:val="single" w:sz="6" w:space="0" w:color="auto"/>
              <w:right w:val="single" w:sz="12" w:space="0" w:color="auto"/>
            </w:tcBorders>
            <w:vAlign w:val="bottom"/>
          </w:tcPr>
          <w:p w:rsidR="009A1CED" w:rsidRPr="009A1CED" w:rsidRDefault="009A1CED" w:rsidP="009A1CED">
            <w:pPr>
              <w:jc w:val="center"/>
            </w:pPr>
          </w:p>
        </w:tc>
      </w:tr>
      <w:tr w:rsidR="009A1CED" w:rsidRPr="009A1CED" w:rsidTr="00924F20">
        <w:trPr>
          <w:cantSplit/>
          <w:trHeight w:val="284"/>
        </w:trPr>
        <w:tc>
          <w:tcPr>
            <w:tcW w:w="6407" w:type="dxa"/>
            <w:gridSpan w:val="9"/>
            <w:tcBorders>
              <w:top w:val="nil"/>
              <w:left w:val="nil"/>
              <w:bottom w:val="nil"/>
              <w:right w:val="nil"/>
            </w:tcBorders>
            <w:vAlign w:val="bottom"/>
          </w:tcPr>
          <w:p w:rsidR="009A1CED" w:rsidRPr="009A1CED" w:rsidRDefault="009A1CED" w:rsidP="009A1CED">
            <w:r w:rsidRPr="009A1CED">
              <w:rPr>
                <w:sz w:val="22"/>
                <w:szCs w:val="22"/>
              </w:rPr>
              <w:t>Единица измерения: тыс. руб. (млн. руб.)</w:t>
            </w:r>
          </w:p>
        </w:tc>
        <w:tc>
          <w:tcPr>
            <w:tcW w:w="1220" w:type="dxa"/>
            <w:gridSpan w:val="3"/>
            <w:tcBorders>
              <w:top w:val="nil"/>
              <w:left w:val="nil"/>
              <w:bottom w:val="nil"/>
              <w:right w:val="single" w:sz="12" w:space="0" w:color="auto"/>
            </w:tcBorders>
            <w:vAlign w:val="bottom"/>
          </w:tcPr>
          <w:p w:rsidR="009A1CED" w:rsidRPr="009A1CED" w:rsidRDefault="009A1CED" w:rsidP="009A1CED">
            <w:pPr>
              <w:ind w:right="113"/>
              <w:jc w:val="right"/>
            </w:pPr>
            <w:r w:rsidRPr="009A1CED">
              <w:rPr>
                <w:sz w:val="22"/>
                <w:szCs w:val="22"/>
              </w:rPr>
              <w:t>по ОКЕИ</w:t>
            </w:r>
          </w:p>
        </w:tc>
        <w:tc>
          <w:tcPr>
            <w:tcW w:w="2041" w:type="dxa"/>
            <w:gridSpan w:val="4"/>
            <w:tcBorders>
              <w:top w:val="single" w:sz="4" w:space="0" w:color="auto"/>
              <w:left w:val="nil"/>
              <w:bottom w:val="single" w:sz="12" w:space="0" w:color="auto"/>
              <w:right w:val="single" w:sz="12" w:space="0" w:color="auto"/>
            </w:tcBorders>
            <w:vAlign w:val="bottom"/>
          </w:tcPr>
          <w:p w:rsidR="009A1CED" w:rsidRPr="009A1CED" w:rsidRDefault="009A1CED" w:rsidP="009A1CED">
            <w:pPr>
              <w:jc w:val="center"/>
            </w:pPr>
            <w:r w:rsidRPr="009A1CED">
              <w:rPr>
                <w:sz w:val="22"/>
                <w:szCs w:val="22"/>
              </w:rPr>
              <w:t>384 (385)</w:t>
            </w:r>
          </w:p>
        </w:tc>
      </w:tr>
    </w:tbl>
    <w:p w:rsidR="009A1CED" w:rsidRPr="009A1CED" w:rsidRDefault="009A1CED" w:rsidP="009A1CED">
      <w:pPr>
        <w:spacing w:before="60"/>
        <w:rPr>
          <w:rFonts w:ascii="Arial" w:hAnsi="Arial" w:cs="Arial"/>
          <w:sz w:val="22"/>
          <w:szCs w:val="22"/>
        </w:rPr>
      </w:pPr>
      <w:r w:rsidRPr="009A1CED">
        <w:rPr>
          <w:rFonts w:ascii="Arial" w:hAnsi="Arial" w:cs="Arial"/>
          <w:sz w:val="22"/>
          <w:szCs w:val="22"/>
        </w:rPr>
        <w:t xml:space="preserve">Местонахождение (адрес)  </w:t>
      </w:r>
    </w:p>
    <w:p w:rsidR="009A1CED" w:rsidRPr="009A1CED" w:rsidRDefault="009A1CED" w:rsidP="009A1CED">
      <w:pPr>
        <w:pBdr>
          <w:top w:val="single" w:sz="6" w:space="1" w:color="auto"/>
        </w:pBdr>
        <w:ind w:right="2267"/>
        <w:rPr>
          <w:rFonts w:ascii="Arial" w:hAnsi="Arial" w:cs="Arial"/>
          <w:sz w:val="22"/>
          <w:szCs w:val="22"/>
        </w:rPr>
      </w:pPr>
    </w:p>
    <w:p w:rsidR="009A1CED" w:rsidRPr="009A1CED" w:rsidRDefault="009A1CED" w:rsidP="009A1CE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
        <w:gridCol w:w="4196"/>
        <w:gridCol w:w="425"/>
        <w:gridCol w:w="142"/>
        <w:gridCol w:w="425"/>
        <w:gridCol w:w="284"/>
        <w:gridCol w:w="198"/>
        <w:gridCol w:w="521"/>
        <w:gridCol w:w="415"/>
        <w:gridCol w:w="538"/>
        <w:gridCol w:w="596"/>
        <w:gridCol w:w="425"/>
        <w:gridCol w:w="453"/>
      </w:tblGrid>
      <w:tr w:rsidR="009A1CED" w:rsidRPr="009A1CED" w:rsidTr="00924F20">
        <w:trPr>
          <w:cantSplit/>
          <w:trHeight w:val="340"/>
        </w:trPr>
        <w:tc>
          <w:tcPr>
            <w:tcW w:w="1077" w:type="dxa"/>
            <w:tcBorders>
              <w:top w:val="single" w:sz="6" w:space="0" w:color="auto"/>
              <w:left w:val="single" w:sz="6" w:space="0" w:color="auto"/>
              <w:bottom w:val="nil"/>
              <w:right w:val="single" w:sz="6" w:space="0" w:color="auto"/>
            </w:tcBorders>
            <w:vAlign w:val="center"/>
          </w:tcPr>
          <w:p w:rsidR="009A1CED" w:rsidRPr="009A1CED" w:rsidRDefault="009A1CED" w:rsidP="009A1CED">
            <w:pPr>
              <w:jc w:val="center"/>
            </w:pPr>
          </w:p>
        </w:tc>
        <w:tc>
          <w:tcPr>
            <w:tcW w:w="4196" w:type="dxa"/>
            <w:tcBorders>
              <w:top w:val="single" w:sz="6" w:space="0" w:color="auto"/>
              <w:left w:val="nil"/>
              <w:bottom w:val="nil"/>
              <w:right w:val="single" w:sz="6" w:space="0" w:color="auto"/>
            </w:tcBorders>
            <w:vAlign w:val="center"/>
          </w:tcPr>
          <w:p w:rsidR="009A1CED" w:rsidRPr="009A1CED" w:rsidRDefault="009A1CED" w:rsidP="009A1CED">
            <w:pPr>
              <w:jc w:val="center"/>
            </w:pPr>
          </w:p>
        </w:tc>
        <w:tc>
          <w:tcPr>
            <w:tcW w:w="425" w:type="dxa"/>
            <w:tcBorders>
              <w:top w:val="single" w:sz="6" w:space="0" w:color="auto"/>
              <w:left w:val="nil"/>
              <w:bottom w:val="nil"/>
              <w:right w:val="nil"/>
            </w:tcBorders>
            <w:vAlign w:val="bottom"/>
          </w:tcPr>
          <w:p w:rsidR="009A1CED" w:rsidRPr="009A1CED" w:rsidRDefault="009A1CED" w:rsidP="009A1CED">
            <w:pPr>
              <w:ind w:right="57"/>
              <w:jc w:val="right"/>
            </w:pPr>
            <w:r w:rsidRPr="009A1CED">
              <w:rPr>
                <w:sz w:val="22"/>
                <w:szCs w:val="22"/>
              </w:rPr>
              <w:t>На</w:t>
            </w:r>
          </w:p>
        </w:tc>
        <w:tc>
          <w:tcPr>
            <w:tcW w:w="851" w:type="dxa"/>
            <w:gridSpan w:val="3"/>
            <w:tcBorders>
              <w:top w:val="single" w:sz="6" w:space="0" w:color="auto"/>
              <w:left w:val="nil"/>
              <w:bottom w:val="single" w:sz="6" w:space="0" w:color="auto"/>
              <w:right w:val="nil"/>
            </w:tcBorders>
            <w:vAlign w:val="bottom"/>
          </w:tcPr>
          <w:p w:rsidR="009A1CED" w:rsidRPr="009A1CED" w:rsidRDefault="009A1CED" w:rsidP="009A1CED">
            <w:pPr>
              <w:jc w:val="center"/>
            </w:pPr>
          </w:p>
        </w:tc>
        <w:tc>
          <w:tcPr>
            <w:tcW w:w="198" w:type="dxa"/>
            <w:tcBorders>
              <w:top w:val="single" w:sz="6" w:space="0" w:color="auto"/>
              <w:left w:val="nil"/>
              <w:bottom w:val="nil"/>
              <w:right w:val="single" w:sz="6" w:space="0" w:color="auto"/>
            </w:tcBorders>
            <w:vAlign w:val="bottom"/>
          </w:tcPr>
          <w:p w:rsidR="009A1CED" w:rsidRPr="009A1CED" w:rsidRDefault="009A1CED" w:rsidP="009A1CED">
            <w:pPr>
              <w:jc w:val="center"/>
            </w:pPr>
          </w:p>
        </w:tc>
        <w:tc>
          <w:tcPr>
            <w:tcW w:w="1474" w:type="dxa"/>
            <w:gridSpan w:val="3"/>
            <w:tcBorders>
              <w:top w:val="single" w:sz="6" w:space="0" w:color="auto"/>
              <w:left w:val="nil"/>
              <w:bottom w:val="nil"/>
              <w:right w:val="single" w:sz="6" w:space="0" w:color="auto"/>
            </w:tcBorders>
            <w:vAlign w:val="bottom"/>
          </w:tcPr>
          <w:p w:rsidR="009A1CED" w:rsidRPr="009A1CED" w:rsidRDefault="009A1CED" w:rsidP="009A1CED">
            <w:pPr>
              <w:jc w:val="center"/>
            </w:pPr>
            <w:r w:rsidRPr="009A1CED">
              <w:rPr>
                <w:sz w:val="22"/>
                <w:szCs w:val="22"/>
              </w:rPr>
              <w:t>На 31 декабря</w:t>
            </w:r>
          </w:p>
        </w:tc>
        <w:tc>
          <w:tcPr>
            <w:tcW w:w="1474" w:type="dxa"/>
            <w:gridSpan w:val="3"/>
            <w:tcBorders>
              <w:top w:val="single" w:sz="6" w:space="0" w:color="auto"/>
              <w:left w:val="nil"/>
              <w:bottom w:val="nil"/>
              <w:right w:val="single" w:sz="6" w:space="0" w:color="auto"/>
            </w:tcBorders>
            <w:vAlign w:val="bottom"/>
          </w:tcPr>
          <w:p w:rsidR="009A1CED" w:rsidRPr="009A1CED" w:rsidRDefault="009A1CED" w:rsidP="009A1CED">
            <w:pPr>
              <w:jc w:val="center"/>
            </w:pPr>
            <w:r w:rsidRPr="009A1CED">
              <w:rPr>
                <w:sz w:val="22"/>
                <w:szCs w:val="22"/>
              </w:rPr>
              <w:t>На 31 декабря</w:t>
            </w:r>
          </w:p>
        </w:tc>
      </w:tr>
      <w:tr w:rsidR="009A1CED" w:rsidRPr="009A1CED" w:rsidTr="00924F20">
        <w:trPr>
          <w:cantSplit/>
          <w:trHeight w:val="284"/>
        </w:trPr>
        <w:tc>
          <w:tcPr>
            <w:tcW w:w="1077" w:type="dxa"/>
            <w:tcBorders>
              <w:top w:val="nil"/>
              <w:left w:val="single" w:sz="6" w:space="0" w:color="auto"/>
              <w:bottom w:val="nil"/>
              <w:right w:val="single" w:sz="6" w:space="0" w:color="auto"/>
            </w:tcBorders>
          </w:tcPr>
          <w:p w:rsidR="009A1CED" w:rsidRPr="009A1CED" w:rsidRDefault="009A1CED" w:rsidP="009A1CED">
            <w:pPr>
              <w:jc w:val="center"/>
            </w:pPr>
            <w:r w:rsidRPr="009A1CED">
              <w:rPr>
                <w:sz w:val="22"/>
                <w:szCs w:val="22"/>
              </w:rPr>
              <w:t xml:space="preserve">Пояснения </w:t>
            </w:r>
            <w:r w:rsidRPr="009A1CED">
              <w:rPr>
                <w:sz w:val="22"/>
                <w:szCs w:val="22"/>
                <w:vertAlign w:val="superscript"/>
              </w:rPr>
              <w:t>1</w:t>
            </w:r>
          </w:p>
        </w:tc>
        <w:tc>
          <w:tcPr>
            <w:tcW w:w="4196" w:type="dxa"/>
            <w:tcBorders>
              <w:top w:val="nil"/>
              <w:left w:val="nil"/>
              <w:bottom w:val="nil"/>
              <w:right w:val="single" w:sz="6" w:space="0" w:color="auto"/>
            </w:tcBorders>
          </w:tcPr>
          <w:p w:rsidR="009A1CED" w:rsidRPr="009A1CED" w:rsidRDefault="009A1CED" w:rsidP="009A1CED">
            <w:pPr>
              <w:jc w:val="center"/>
            </w:pPr>
            <w:r w:rsidRPr="009A1CED">
              <w:rPr>
                <w:sz w:val="22"/>
                <w:szCs w:val="22"/>
              </w:rPr>
              <w:t xml:space="preserve">Наименование показателя </w:t>
            </w:r>
            <w:r w:rsidRPr="009A1CED">
              <w:rPr>
                <w:sz w:val="22"/>
                <w:szCs w:val="22"/>
                <w:vertAlign w:val="superscript"/>
              </w:rPr>
              <w:t>2</w:t>
            </w:r>
          </w:p>
        </w:tc>
        <w:tc>
          <w:tcPr>
            <w:tcW w:w="567" w:type="dxa"/>
            <w:gridSpan w:val="2"/>
            <w:tcBorders>
              <w:top w:val="nil"/>
              <w:left w:val="nil"/>
              <w:bottom w:val="nil"/>
              <w:right w:val="nil"/>
            </w:tcBorders>
            <w:vAlign w:val="bottom"/>
          </w:tcPr>
          <w:p w:rsidR="009A1CED" w:rsidRPr="009A1CED" w:rsidRDefault="009A1CED" w:rsidP="009A1CED">
            <w:pPr>
              <w:jc w:val="right"/>
            </w:pPr>
            <w:r w:rsidRPr="009A1CED">
              <w:rPr>
                <w:sz w:val="22"/>
                <w:szCs w:val="22"/>
              </w:rPr>
              <w:t>20</w:t>
            </w:r>
          </w:p>
        </w:tc>
        <w:tc>
          <w:tcPr>
            <w:tcW w:w="425" w:type="dxa"/>
            <w:tcBorders>
              <w:top w:val="nil"/>
              <w:left w:val="nil"/>
              <w:bottom w:val="single" w:sz="6" w:space="0" w:color="auto"/>
              <w:right w:val="nil"/>
            </w:tcBorders>
            <w:vAlign w:val="bottom"/>
          </w:tcPr>
          <w:p w:rsidR="009A1CED" w:rsidRPr="009A1CED" w:rsidRDefault="009A1CED" w:rsidP="009A1CED"/>
        </w:tc>
        <w:tc>
          <w:tcPr>
            <w:tcW w:w="482" w:type="dxa"/>
            <w:gridSpan w:val="2"/>
            <w:tcBorders>
              <w:top w:val="nil"/>
              <w:left w:val="nil"/>
              <w:bottom w:val="nil"/>
              <w:right w:val="single" w:sz="6" w:space="0" w:color="auto"/>
            </w:tcBorders>
            <w:vAlign w:val="bottom"/>
          </w:tcPr>
          <w:p w:rsidR="009A1CED" w:rsidRPr="009A1CED" w:rsidRDefault="009A1CED" w:rsidP="009A1CED">
            <w:r w:rsidRPr="009A1CED">
              <w:rPr>
                <w:sz w:val="22"/>
                <w:szCs w:val="22"/>
              </w:rPr>
              <w:t>г.</w:t>
            </w:r>
            <w:r w:rsidRPr="009A1CED">
              <w:rPr>
                <w:sz w:val="22"/>
                <w:szCs w:val="22"/>
                <w:vertAlign w:val="superscript"/>
              </w:rPr>
              <w:t>3</w:t>
            </w:r>
          </w:p>
        </w:tc>
        <w:tc>
          <w:tcPr>
            <w:tcW w:w="521" w:type="dxa"/>
            <w:tcBorders>
              <w:top w:val="nil"/>
              <w:left w:val="nil"/>
              <w:bottom w:val="nil"/>
              <w:right w:val="nil"/>
            </w:tcBorders>
            <w:vAlign w:val="bottom"/>
          </w:tcPr>
          <w:p w:rsidR="009A1CED" w:rsidRPr="009A1CED" w:rsidRDefault="009A1CED" w:rsidP="009A1CED">
            <w:pPr>
              <w:jc w:val="right"/>
            </w:pPr>
            <w:r w:rsidRPr="009A1CED">
              <w:rPr>
                <w:sz w:val="22"/>
                <w:szCs w:val="22"/>
              </w:rPr>
              <w:t>20</w:t>
            </w:r>
          </w:p>
        </w:tc>
        <w:tc>
          <w:tcPr>
            <w:tcW w:w="415" w:type="dxa"/>
            <w:tcBorders>
              <w:top w:val="nil"/>
              <w:left w:val="nil"/>
              <w:bottom w:val="single" w:sz="6" w:space="0" w:color="auto"/>
              <w:right w:val="nil"/>
            </w:tcBorders>
            <w:vAlign w:val="bottom"/>
          </w:tcPr>
          <w:p w:rsidR="009A1CED" w:rsidRPr="009A1CED" w:rsidRDefault="009A1CED" w:rsidP="009A1CED"/>
        </w:tc>
        <w:tc>
          <w:tcPr>
            <w:tcW w:w="538" w:type="dxa"/>
            <w:tcBorders>
              <w:top w:val="nil"/>
              <w:left w:val="nil"/>
              <w:bottom w:val="nil"/>
              <w:right w:val="single" w:sz="6" w:space="0" w:color="auto"/>
            </w:tcBorders>
            <w:vAlign w:val="bottom"/>
          </w:tcPr>
          <w:p w:rsidR="009A1CED" w:rsidRPr="009A1CED" w:rsidRDefault="009A1CED" w:rsidP="009A1CED">
            <w:r w:rsidRPr="009A1CED">
              <w:rPr>
                <w:sz w:val="22"/>
                <w:szCs w:val="22"/>
              </w:rPr>
              <w:t>г.</w:t>
            </w:r>
            <w:r w:rsidRPr="009A1CED">
              <w:rPr>
                <w:sz w:val="22"/>
                <w:szCs w:val="22"/>
                <w:vertAlign w:val="superscript"/>
              </w:rPr>
              <w:t>4</w:t>
            </w:r>
          </w:p>
        </w:tc>
        <w:tc>
          <w:tcPr>
            <w:tcW w:w="596" w:type="dxa"/>
            <w:tcBorders>
              <w:top w:val="nil"/>
              <w:left w:val="nil"/>
              <w:bottom w:val="nil"/>
              <w:right w:val="nil"/>
            </w:tcBorders>
            <w:vAlign w:val="bottom"/>
          </w:tcPr>
          <w:p w:rsidR="009A1CED" w:rsidRPr="009A1CED" w:rsidRDefault="009A1CED" w:rsidP="009A1CED">
            <w:pPr>
              <w:jc w:val="right"/>
            </w:pPr>
            <w:r w:rsidRPr="009A1CED">
              <w:rPr>
                <w:sz w:val="22"/>
                <w:szCs w:val="22"/>
              </w:rPr>
              <w:t>20</w:t>
            </w:r>
          </w:p>
        </w:tc>
        <w:tc>
          <w:tcPr>
            <w:tcW w:w="425" w:type="dxa"/>
            <w:tcBorders>
              <w:top w:val="nil"/>
              <w:left w:val="nil"/>
              <w:bottom w:val="single" w:sz="6" w:space="0" w:color="auto"/>
              <w:right w:val="nil"/>
            </w:tcBorders>
            <w:vAlign w:val="bottom"/>
          </w:tcPr>
          <w:p w:rsidR="009A1CED" w:rsidRPr="009A1CED" w:rsidRDefault="009A1CED" w:rsidP="009A1CED"/>
        </w:tc>
        <w:tc>
          <w:tcPr>
            <w:tcW w:w="453" w:type="dxa"/>
            <w:tcBorders>
              <w:top w:val="nil"/>
              <w:left w:val="nil"/>
              <w:bottom w:val="nil"/>
              <w:right w:val="single" w:sz="6" w:space="0" w:color="auto"/>
            </w:tcBorders>
            <w:vAlign w:val="bottom"/>
          </w:tcPr>
          <w:p w:rsidR="009A1CED" w:rsidRPr="009A1CED" w:rsidRDefault="009A1CED" w:rsidP="009A1CED">
            <w:r w:rsidRPr="009A1CED">
              <w:rPr>
                <w:sz w:val="22"/>
                <w:szCs w:val="22"/>
              </w:rPr>
              <w:t>г.</w:t>
            </w:r>
            <w:r w:rsidRPr="009A1CED">
              <w:rPr>
                <w:sz w:val="22"/>
                <w:szCs w:val="22"/>
                <w:vertAlign w:val="superscript"/>
              </w:rPr>
              <w:t>5</w:t>
            </w:r>
          </w:p>
        </w:tc>
      </w:tr>
      <w:tr w:rsidR="009A1CED" w:rsidRPr="009A1CED" w:rsidTr="00924F20">
        <w:trPr>
          <w:cantSplit/>
        </w:trPr>
        <w:tc>
          <w:tcPr>
            <w:tcW w:w="1077" w:type="dxa"/>
            <w:tcBorders>
              <w:top w:val="nil"/>
              <w:left w:val="single" w:sz="6" w:space="0" w:color="auto"/>
              <w:bottom w:val="single" w:sz="6" w:space="0" w:color="auto"/>
              <w:right w:val="single" w:sz="6" w:space="0" w:color="auto"/>
            </w:tcBorders>
          </w:tcPr>
          <w:p w:rsidR="009A1CED" w:rsidRPr="009A1CED" w:rsidRDefault="009A1CED" w:rsidP="009A1CED">
            <w:pPr>
              <w:jc w:val="center"/>
            </w:pPr>
          </w:p>
        </w:tc>
        <w:tc>
          <w:tcPr>
            <w:tcW w:w="4196" w:type="dxa"/>
            <w:tcBorders>
              <w:top w:val="nil"/>
              <w:left w:val="nil"/>
              <w:bottom w:val="single" w:sz="6" w:space="0" w:color="auto"/>
              <w:right w:val="single" w:sz="6" w:space="0" w:color="auto"/>
            </w:tcBorders>
          </w:tcPr>
          <w:p w:rsidR="009A1CED" w:rsidRPr="009A1CED" w:rsidRDefault="009A1CED" w:rsidP="009A1CED">
            <w:pPr>
              <w:jc w:val="center"/>
            </w:pPr>
          </w:p>
        </w:tc>
        <w:tc>
          <w:tcPr>
            <w:tcW w:w="567" w:type="dxa"/>
            <w:gridSpan w:val="2"/>
            <w:tcBorders>
              <w:top w:val="nil"/>
              <w:left w:val="nil"/>
              <w:right w:val="nil"/>
            </w:tcBorders>
          </w:tcPr>
          <w:p w:rsidR="009A1CED" w:rsidRPr="009A1CED" w:rsidRDefault="009A1CED" w:rsidP="009A1CED">
            <w:pPr>
              <w:jc w:val="right"/>
            </w:pPr>
          </w:p>
        </w:tc>
        <w:tc>
          <w:tcPr>
            <w:tcW w:w="425" w:type="dxa"/>
            <w:tcBorders>
              <w:top w:val="nil"/>
              <w:left w:val="nil"/>
              <w:right w:val="nil"/>
            </w:tcBorders>
          </w:tcPr>
          <w:p w:rsidR="009A1CED" w:rsidRPr="009A1CED" w:rsidRDefault="009A1CED" w:rsidP="009A1CED"/>
        </w:tc>
        <w:tc>
          <w:tcPr>
            <w:tcW w:w="482" w:type="dxa"/>
            <w:gridSpan w:val="2"/>
            <w:tcBorders>
              <w:top w:val="nil"/>
              <w:left w:val="nil"/>
              <w:right w:val="single" w:sz="6" w:space="0" w:color="auto"/>
            </w:tcBorders>
          </w:tcPr>
          <w:p w:rsidR="009A1CED" w:rsidRPr="009A1CED" w:rsidRDefault="009A1CED" w:rsidP="009A1CED"/>
        </w:tc>
        <w:tc>
          <w:tcPr>
            <w:tcW w:w="521" w:type="dxa"/>
            <w:tcBorders>
              <w:top w:val="nil"/>
              <w:left w:val="nil"/>
              <w:right w:val="nil"/>
            </w:tcBorders>
          </w:tcPr>
          <w:p w:rsidR="009A1CED" w:rsidRPr="009A1CED" w:rsidRDefault="009A1CED" w:rsidP="009A1CED">
            <w:pPr>
              <w:jc w:val="right"/>
            </w:pPr>
          </w:p>
        </w:tc>
        <w:tc>
          <w:tcPr>
            <w:tcW w:w="415" w:type="dxa"/>
            <w:tcBorders>
              <w:top w:val="nil"/>
              <w:left w:val="nil"/>
              <w:right w:val="nil"/>
            </w:tcBorders>
          </w:tcPr>
          <w:p w:rsidR="009A1CED" w:rsidRPr="009A1CED" w:rsidRDefault="009A1CED" w:rsidP="009A1CED"/>
        </w:tc>
        <w:tc>
          <w:tcPr>
            <w:tcW w:w="538" w:type="dxa"/>
            <w:tcBorders>
              <w:top w:val="nil"/>
              <w:left w:val="nil"/>
              <w:right w:val="single" w:sz="6" w:space="0" w:color="auto"/>
            </w:tcBorders>
          </w:tcPr>
          <w:p w:rsidR="009A1CED" w:rsidRPr="009A1CED" w:rsidRDefault="009A1CED" w:rsidP="009A1CED"/>
        </w:tc>
        <w:tc>
          <w:tcPr>
            <w:tcW w:w="596" w:type="dxa"/>
            <w:tcBorders>
              <w:top w:val="nil"/>
              <w:left w:val="nil"/>
              <w:right w:val="nil"/>
            </w:tcBorders>
          </w:tcPr>
          <w:p w:rsidR="009A1CED" w:rsidRPr="009A1CED" w:rsidRDefault="009A1CED" w:rsidP="009A1CED">
            <w:pPr>
              <w:jc w:val="right"/>
            </w:pPr>
          </w:p>
        </w:tc>
        <w:tc>
          <w:tcPr>
            <w:tcW w:w="425" w:type="dxa"/>
            <w:tcBorders>
              <w:top w:val="nil"/>
              <w:left w:val="nil"/>
              <w:right w:val="nil"/>
            </w:tcBorders>
          </w:tcPr>
          <w:p w:rsidR="009A1CED" w:rsidRPr="009A1CED" w:rsidRDefault="009A1CED" w:rsidP="009A1CED"/>
        </w:tc>
        <w:tc>
          <w:tcPr>
            <w:tcW w:w="453" w:type="dxa"/>
            <w:tcBorders>
              <w:top w:val="nil"/>
              <w:left w:val="nil"/>
              <w:right w:val="single" w:sz="6" w:space="0" w:color="auto"/>
            </w:tcBorders>
          </w:tcPr>
          <w:p w:rsidR="009A1CED" w:rsidRPr="009A1CED" w:rsidRDefault="009A1CED" w:rsidP="009A1CED"/>
        </w:tc>
      </w:tr>
      <w:tr w:rsidR="009A1CED" w:rsidRPr="009A1CED" w:rsidTr="00924F20">
        <w:tc>
          <w:tcPr>
            <w:tcW w:w="1077" w:type="dxa"/>
            <w:tcBorders>
              <w:top w:val="single" w:sz="6" w:space="0" w:color="auto"/>
              <w:left w:val="single" w:sz="6" w:space="0" w:color="auto"/>
              <w:bottom w:val="nil"/>
              <w:right w:val="single" w:sz="6" w:space="0" w:color="auto"/>
            </w:tcBorders>
            <w:vAlign w:val="bottom"/>
          </w:tcPr>
          <w:p w:rsidR="009A1CED" w:rsidRPr="009A1CED" w:rsidRDefault="009A1CED" w:rsidP="009A1CED">
            <w:pPr>
              <w:jc w:val="center"/>
            </w:pPr>
          </w:p>
        </w:tc>
        <w:tc>
          <w:tcPr>
            <w:tcW w:w="4196" w:type="dxa"/>
            <w:tcBorders>
              <w:top w:val="single" w:sz="6" w:space="0" w:color="auto"/>
              <w:left w:val="nil"/>
              <w:bottom w:val="nil"/>
              <w:right w:val="single" w:sz="12" w:space="0" w:color="auto"/>
            </w:tcBorders>
            <w:vAlign w:val="bottom"/>
          </w:tcPr>
          <w:p w:rsidR="009A1CED" w:rsidRPr="009A1CED" w:rsidRDefault="000900E4" w:rsidP="009A1CED">
            <w:pPr>
              <w:jc w:val="center"/>
              <w:rPr>
                <w:b/>
                <w:bCs/>
              </w:rPr>
            </w:pPr>
            <w:hyperlink r:id="rId15" w:history="1">
              <w:r w:rsidR="009A1CED" w:rsidRPr="009A1CED">
                <w:rPr>
                  <w:b/>
                  <w:bCs/>
                  <w:sz w:val="22"/>
                  <w:szCs w:val="22"/>
                  <w:u w:val="single"/>
                </w:rPr>
                <w:t>АКТИВ</w:t>
              </w:r>
            </w:hyperlink>
          </w:p>
        </w:tc>
        <w:tc>
          <w:tcPr>
            <w:tcW w:w="1474" w:type="dxa"/>
            <w:gridSpan w:val="5"/>
            <w:tcBorders>
              <w:top w:val="single" w:sz="12" w:space="0" w:color="auto"/>
              <w:left w:val="nil"/>
              <w:bottom w:val="nil"/>
              <w:right w:val="single" w:sz="6" w:space="0" w:color="auto"/>
            </w:tcBorders>
            <w:vAlign w:val="bottom"/>
          </w:tcPr>
          <w:p w:rsidR="009A1CED" w:rsidRPr="009A1CED" w:rsidRDefault="009A1CED" w:rsidP="009A1CED">
            <w:pPr>
              <w:jc w:val="center"/>
            </w:pPr>
          </w:p>
        </w:tc>
        <w:tc>
          <w:tcPr>
            <w:tcW w:w="1474" w:type="dxa"/>
            <w:gridSpan w:val="3"/>
            <w:tcBorders>
              <w:top w:val="single" w:sz="12" w:space="0" w:color="auto"/>
              <w:left w:val="nil"/>
              <w:bottom w:val="nil"/>
              <w:right w:val="single" w:sz="6" w:space="0" w:color="auto"/>
            </w:tcBorders>
            <w:vAlign w:val="bottom"/>
          </w:tcPr>
          <w:p w:rsidR="009A1CED" w:rsidRPr="009A1CED" w:rsidRDefault="009A1CED" w:rsidP="009A1CED">
            <w:pPr>
              <w:jc w:val="center"/>
            </w:pPr>
          </w:p>
        </w:tc>
        <w:tc>
          <w:tcPr>
            <w:tcW w:w="1474" w:type="dxa"/>
            <w:gridSpan w:val="3"/>
            <w:tcBorders>
              <w:top w:val="single" w:sz="12" w:space="0" w:color="auto"/>
              <w:left w:val="nil"/>
              <w:bottom w:val="nil"/>
              <w:right w:val="single" w:sz="12" w:space="0" w:color="auto"/>
            </w:tcBorders>
            <w:vAlign w:val="bottom"/>
          </w:tcPr>
          <w:p w:rsidR="009A1CED" w:rsidRPr="009A1CED" w:rsidRDefault="009A1CED" w:rsidP="009A1CED">
            <w:pPr>
              <w:jc w:val="center"/>
            </w:pPr>
          </w:p>
        </w:tc>
      </w:tr>
      <w:tr w:rsidR="009A1CED" w:rsidRPr="009A1CED" w:rsidTr="00924F20">
        <w:tc>
          <w:tcPr>
            <w:tcW w:w="1077" w:type="dxa"/>
            <w:tcBorders>
              <w:top w:val="nil"/>
              <w:left w:val="single" w:sz="6" w:space="0" w:color="auto"/>
              <w:bottom w:val="nil"/>
              <w:right w:val="single" w:sz="6" w:space="0" w:color="auto"/>
            </w:tcBorders>
            <w:vAlign w:val="bottom"/>
          </w:tcPr>
          <w:p w:rsidR="009A1CED" w:rsidRPr="009A1CED" w:rsidRDefault="009A1CED" w:rsidP="009A1CED">
            <w:pPr>
              <w:jc w:val="center"/>
            </w:pPr>
          </w:p>
        </w:tc>
        <w:tc>
          <w:tcPr>
            <w:tcW w:w="4196" w:type="dxa"/>
            <w:tcBorders>
              <w:top w:val="nil"/>
              <w:left w:val="nil"/>
              <w:bottom w:val="nil"/>
              <w:right w:val="single" w:sz="12" w:space="0" w:color="auto"/>
            </w:tcBorders>
            <w:vAlign w:val="bottom"/>
          </w:tcPr>
          <w:p w:rsidR="009A1CED" w:rsidRPr="009A1CED" w:rsidRDefault="009A1CED" w:rsidP="009A1CED">
            <w:pPr>
              <w:spacing w:before="120"/>
              <w:jc w:val="center"/>
              <w:rPr>
                <w:b/>
                <w:bCs/>
              </w:rPr>
            </w:pPr>
            <w:r w:rsidRPr="009A1CED">
              <w:rPr>
                <w:b/>
                <w:bCs/>
                <w:sz w:val="22"/>
                <w:szCs w:val="22"/>
              </w:rPr>
              <w:t>I. ВНЕОБОРОТНЫЕ АКТИВЫ</w:t>
            </w:r>
          </w:p>
        </w:tc>
        <w:tc>
          <w:tcPr>
            <w:tcW w:w="1474" w:type="dxa"/>
            <w:gridSpan w:val="5"/>
            <w:tcBorders>
              <w:top w:val="nil"/>
              <w:left w:val="nil"/>
              <w:bottom w:val="nil"/>
              <w:right w:val="single" w:sz="6" w:space="0" w:color="auto"/>
            </w:tcBorders>
            <w:vAlign w:val="bottom"/>
          </w:tcPr>
          <w:p w:rsidR="009A1CED" w:rsidRPr="009A1CED" w:rsidRDefault="009A1CED" w:rsidP="009A1CED">
            <w:pPr>
              <w:jc w:val="center"/>
            </w:pPr>
          </w:p>
        </w:tc>
        <w:tc>
          <w:tcPr>
            <w:tcW w:w="1474" w:type="dxa"/>
            <w:gridSpan w:val="3"/>
            <w:tcBorders>
              <w:top w:val="nil"/>
              <w:left w:val="nil"/>
              <w:bottom w:val="nil"/>
              <w:right w:val="single" w:sz="6" w:space="0" w:color="auto"/>
            </w:tcBorders>
            <w:vAlign w:val="bottom"/>
          </w:tcPr>
          <w:p w:rsidR="009A1CED" w:rsidRPr="009A1CED" w:rsidRDefault="009A1CED" w:rsidP="009A1CED">
            <w:pPr>
              <w:jc w:val="center"/>
            </w:pPr>
          </w:p>
        </w:tc>
        <w:tc>
          <w:tcPr>
            <w:tcW w:w="1474" w:type="dxa"/>
            <w:gridSpan w:val="3"/>
            <w:tcBorders>
              <w:top w:val="nil"/>
              <w:left w:val="nil"/>
              <w:bottom w:val="nil"/>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nil"/>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tcBorders>
              <w:top w:val="nil"/>
              <w:left w:val="nil"/>
              <w:bottom w:val="single" w:sz="6" w:space="0" w:color="auto"/>
              <w:right w:val="single" w:sz="12" w:space="0" w:color="auto"/>
            </w:tcBorders>
            <w:vAlign w:val="bottom"/>
          </w:tcPr>
          <w:p w:rsidR="009A1CED" w:rsidRPr="009A1CED" w:rsidRDefault="009A1CED" w:rsidP="009A1CED">
            <w:r w:rsidRPr="009A1CED">
              <w:rPr>
                <w:sz w:val="22"/>
                <w:szCs w:val="22"/>
              </w:rPr>
              <w:t>Нематериальные активы</w:t>
            </w:r>
          </w:p>
        </w:tc>
        <w:tc>
          <w:tcPr>
            <w:tcW w:w="1474" w:type="dxa"/>
            <w:gridSpan w:val="5"/>
            <w:tcBorders>
              <w:top w:val="nil"/>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3"/>
            <w:tcBorders>
              <w:top w:val="nil"/>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3"/>
            <w:tcBorders>
              <w:top w:val="nil"/>
              <w:left w:val="nil"/>
              <w:bottom w:val="single" w:sz="6" w:space="0" w:color="auto"/>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tcBorders>
              <w:top w:val="single" w:sz="6" w:space="0" w:color="auto"/>
              <w:left w:val="nil"/>
              <w:bottom w:val="single" w:sz="6" w:space="0" w:color="auto"/>
              <w:right w:val="single" w:sz="12" w:space="0" w:color="auto"/>
            </w:tcBorders>
            <w:vAlign w:val="bottom"/>
          </w:tcPr>
          <w:p w:rsidR="009A1CED" w:rsidRPr="009A1CED" w:rsidRDefault="009A1CED" w:rsidP="009A1CED">
            <w:r w:rsidRPr="009A1CED">
              <w:rPr>
                <w:sz w:val="22"/>
                <w:szCs w:val="22"/>
              </w:rPr>
              <w:t>Результаты исследований и разработок</w:t>
            </w:r>
          </w:p>
        </w:tc>
        <w:tc>
          <w:tcPr>
            <w:tcW w:w="1474" w:type="dxa"/>
            <w:gridSpan w:val="5"/>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3"/>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3"/>
            <w:tcBorders>
              <w:top w:val="single" w:sz="6" w:space="0" w:color="auto"/>
              <w:left w:val="nil"/>
              <w:bottom w:val="single" w:sz="6" w:space="0" w:color="auto"/>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tcBorders>
              <w:top w:val="single" w:sz="6" w:space="0" w:color="auto"/>
              <w:left w:val="nil"/>
              <w:bottom w:val="single" w:sz="6" w:space="0" w:color="auto"/>
              <w:right w:val="single" w:sz="12" w:space="0" w:color="auto"/>
            </w:tcBorders>
            <w:vAlign w:val="bottom"/>
          </w:tcPr>
          <w:p w:rsidR="009A1CED" w:rsidRPr="009A1CED" w:rsidRDefault="009A1CED" w:rsidP="009A1CED">
            <w:r w:rsidRPr="009A1CED">
              <w:rPr>
                <w:sz w:val="22"/>
                <w:szCs w:val="22"/>
              </w:rPr>
              <w:t>Основные средства</w:t>
            </w:r>
          </w:p>
        </w:tc>
        <w:tc>
          <w:tcPr>
            <w:tcW w:w="1474" w:type="dxa"/>
            <w:gridSpan w:val="5"/>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3"/>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3"/>
            <w:tcBorders>
              <w:top w:val="single" w:sz="6" w:space="0" w:color="auto"/>
              <w:left w:val="nil"/>
              <w:bottom w:val="single" w:sz="6" w:space="0" w:color="auto"/>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tcBorders>
              <w:top w:val="single" w:sz="6" w:space="0" w:color="auto"/>
              <w:left w:val="nil"/>
              <w:bottom w:val="single" w:sz="6" w:space="0" w:color="auto"/>
              <w:right w:val="single" w:sz="12" w:space="0" w:color="auto"/>
            </w:tcBorders>
            <w:vAlign w:val="bottom"/>
          </w:tcPr>
          <w:p w:rsidR="009A1CED" w:rsidRPr="009A1CED" w:rsidRDefault="009A1CED" w:rsidP="009A1CED">
            <w:r w:rsidRPr="009A1CED">
              <w:rPr>
                <w:sz w:val="22"/>
                <w:szCs w:val="22"/>
              </w:rPr>
              <w:t>Доходные вложения в материальные ценности</w:t>
            </w:r>
          </w:p>
        </w:tc>
        <w:tc>
          <w:tcPr>
            <w:tcW w:w="1474" w:type="dxa"/>
            <w:gridSpan w:val="5"/>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3"/>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3"/>
            <w:tcBorders>
              <w:top w:val="single" w:sz="6" w:space="0" w:color="auto"/>
              <w:left w:val="nil"/>
              <w:bottom w:val="single" w:sz="6" w:space="0" w:color="auto"/>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tcBorders>
              <w:top w:val="single" w:sz="6" w:space="0" w:color="auto"/>
              <w:left w:val="nil"/>
              <w:bottom w:val="single" w:sz="6" w:space="0" w:color="auto"/>
              <w:right w:val="single" w:sz="12" w:space="0" w:color="auto"/>
            </w:tcBorders>
            <w:vAlign w:val="bottom"/>
          </w:tcPr>
          <w:p w:rsidR="009A1CED" w:rsidRPr="009A1CED" w:rsidRDefault="009A1CED" w:rsidP="009A1CED">
            <w:r w:rsidRPr="009A1CED">
              <w:rPr>
                <w:sz w:val="22"/>
                <w:szCs w:val="22"/>
              </w:rPr>
              <w:t>Финансовые вложения</w:t>
            </w:r>
          </w:p>
        </w:tc>
        <w:tc>
          <w:tcPr>
            <w:tcW w:w="1474" w:type="dxa"/>
            <w:gridSpan w:val="5"/>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3"/>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3"/>
            <w:tcBorders>
              <w:top w:val="single" w:sz="6" w:space="0" w:color="auto"/>
              <w:left w:val="nil"/>
              <w:bottom w:val="single" w:sz="6" w:space="0" w:color="auto"/>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tcBorders>
              <w:top w:val="single" w:sz="6" w:space="0" w:color="auto"/>
              <w:left w:val="nil"/>
              <w:bottom w:val="single" w:sz="6" w:space="0" w:color="auto"/>
              <w:right w:val="single" w:sz="12" w:space="0" w:color="auto"/>
            </w:tcBorders>
            <w:vAlign w:val="bottom"/>
          </w:tcPr>
          <w:p w:rsidR="009A1CED" w:rsidRPr="009A1CED" w:rsidRDefault="009A1CED" w:rsidP="009A1CED">
            <w:r w:rsidRPr="009A1CED">
              <w:rPr>
                <w:sz w:val="22"/>
                <w:szCs w:val="22"/>
              </w:rPr>
              <w:t>Отложенные налоговые активы</w:t>
            </w:r>
          </w:p>
        </w:tc>
        <w:tc>
          <w:tcPr>
            <w:tcW w:w="1474" w:type="dxa"/>
            <w:gridSpan w:val="5"/>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3"/>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3"/>
            <w:tcBorders>
              <w:top w:val="single" w:sz="6" w:space="0" w:color="auto"/>
              <w:left w:val="nil"/>
              <w:bottom w:val="single" w:sz="6" w:space="0" w:color="auto"/>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tcBorders>
              <w:top w:val="single" w:sz="6" w:space="0" w:color="auto"/>
              <w:left w:val="nil"/>
              <w:bottom w:val="single" w:sz="12" w:space="0" w:color="auto"/>
              <w:right w:val="single" w:sz="12" w:space="0" w:color="auto"/>
            </w:tcBorders>
            <w:vAlign w:val="bottom"/>
          </w:tcPr>
          <w:p w:rsidR="009A1CED" w:rsidRPr="009A1CED" w:rsidRDefault="009A1CED" w:rsidP="009A1CED">
            <w:r w:rsidRPr="009A1CED">
              <w:rPr>
                <w:sz w:val="22"/>
                <w:szCs w:val="22"/>
              </w:rPr>
              <w:t>Прочие внеоборотные активы</w:t>
            </w:r>
          </w:p>
        </w:tc>
        <w:tc>
          <w:tcPr>
            <w:tcW w:w="1474" w:type="dxa"/>
            <w:gridSpan w:val="5"/>
            <w:tcBorders>
              <w:top w:val="single" w:sz="6" w:space="0" w:color="auto"/>
              <w:left w:val="nil"/>
              <w:bottom w:val="single" w:sz="12" w:space="0" w:color="auto"/>
              <w:right w:val="single" w:sz="6" w:space="0" w:color="auto"/>
            </w:tcBorders>
            <w:vAlign w:val="bottom"/>
          </w:tcPr>
          <w:p w:rsidR="009A1CED" w:rsidRPr="009A1CED" w:rsidRDefault="009A1CED" w:rsidP="009A1CED">
            <w:pPr>
              <w:jc w:val="center"/>
            </w:pPr>
          </w:p>
        </w:tc>
        <w:tc>
          <w:tcPr>
            <w:tcW w:w="1474" w:type="dxa"/>
            <w:gridSpan w:val="3"/>
            <w:tcBorders>
              <w:top w:val="single" w:sz="6" w:space="0" w:color="auto"/>
              <w:left w:val="nil"/>
              <w:bottom w:val="single" w:sz="12" w:space="0" w:color="auto"/>
              <w:right w:val="single" w:sz="6" w:space="0" w:color="auto"/>
            </w:tcBorders>
            <w:vAlign w:val="bottom"/>
          </w:tcPr>
          <w:p w:rsidR="009A1CED" w:rsidRPr="009A1CED" w:rsidRDefault="009A1CED" w:rsidP="009A1CED">
            <w:pPr>
              <w:jc w:val="center"/>
            </w:pPr>
          </w:p>
        </w:tc>
        <w:tc>
          <w:tcPr>
            <w:tcW w:w="1474" w:type="dxa"/>
            <w:gridSpan w:val="3"/>
            <w:tcBorders>
              <w:top w:val="single" w:sz="6" w:space="0" w:color="auto"/>
              <w:left w:val="nil"/>
              <w:bottom w:val="single" w:sz="12" w:space="0" w:color="auto"/>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tcBorders>
              <w:top w:val="single" w:sz="12" w:space="0" w:color="auto"/>
              <w:left w:val="nil"/>
              <w:bottom w:val="single" w:sz="6" w:space="0" w:color="auto"/>
              <w:right w:val="single" w:sz="12" w:space="0" w:color="auto"/>
            </w:tcBorders>
            <w:vAlign w:val="bottom"/>
          </w:tcPr>
          <w:p w:rsidR="009A1CED" w:rsidRPr="009A1CED" w:rsidRDefault="009A1CED" w:rsidP="009A1CED">
            <w:r w:rsidRPr="009A1CED">
              <w:rPr>
                <w:sz w:val="22"/>
                <w:szCs w:val="22"/>
              </w:rPr>
              <w:t>Итого по разделу I</w:t>
            </w:r>
          </w:p>
        </w:tc>
        <w:tc>
          <w:tcPr>
            <w:tcW w:w="1474" w:type="dxa"/>
            <w:gridSpan w:val="5"/>
            <w:tcBorders>
              <w:top w:val="single" w:sz="12" w:space="0" w:color="auto"/>
              <w:left w:val="nil"/>
              <w:bottom w:val="single" w:sz="12" w:space="0" w:color="auto"/>
              <w:right w:val="single" w:sz="6" w:space="0" w:color="auto"/>
            </w:tcBorders>
            <w:vAlign w:val="bottom"/>
          </w:tcPr>
          <w:p w:rsidR="009A1CED" w:rsidRPr="009A1CED" w:rsidRDefault="009A1CED" w:rsidP="009A1CED">
            <w:pPr>
              <w:jc w:val="center"/>
            </w:pPr>
          </w:p>
        </w:tc>
        <w:tc>
          <w:tcPr>
            <w:tcW w:w="1474" w:type="dxa"/>
            <w:gridSpan w:val="3"/>
            <w:tcBorders>
              <w:top w:val="single" w:sz="12" w:space="0" w:color="auto"/>
              <w:left w:val="nil"/>
              <w:bottom w:val="single" w:sz="12" w:space="0" w:color="auto"/>
              <w:right w:val="single" w:sz="6" w:space="0" w:color="auto"/>
            </w:tcBorders>
            <w:vAlign w:val="bottom"/>
          </w:tcPr>
          <w:p w:rsidR="009A1CED" w:rsidRPr="009A1CED" w:rsidRDefault="009A1CED" w:rsidP="009A1CED">
            <w:pPr>
              <w:jc w:val="center"/>
            </w:pPr>
          </w:p>
        </w:tc>
        <w:tc>
          <w:tcPr>
            <w:tcW w:w="1474" w:type="dxa"/>
            <w:gridSpan w:val="3"/>
            <w:tcBorders>
              <w:top w:val="single" w:sz="12" w:space="0" w:color="auto"/>
              <w:left w:val="nil"/>
              <w:bottom w:val="single" w:sz="12" w:space="0" w:color="auto"/>
              <w:right w:val="single" w:sz="12" w:space="0" w:color="auto"/>
            </w:tcBorders>
            <w:vAlign w:val="bottom"/>
          </w:tcPr>
          <w:p w:rsidR="009A1CED" w:rsidRPr="009A1CED" w:rsidRDefault="009A1CED" w:rsidP="009A1CED">
            <w:pPr>
              <w:jc w:val="center"/>
            </w:pPr>
          </w:p>
        </w:tc>
      </w:tr>
      <w:tr w:rsidR="009A1CED" w:rsidRPr="009A1CED" w:rsidTr="00924F20">
        <w:tc>
          <w:tcPr>
            <w:tcW w:w="1077" w:type="dxa"/>
            <w:tcBorders>
              <w:top w:val="single" w:sz="6" w:space="0" w:color="auto"/>
              <w:left w:val="single" w:sz="6" w:space="0" w:color="auto"/>
              <w:bottom w:val="nil"/>
              <w:right w:val="single" w:sz="6" w:space="0" w:color="auto"/>
            </w:tcBorders>
            <w:vAlign w:val="bottom"/>
          </w:tcPr>
          <w:p w:rsidR="009A1CED" w:rsidRPr="009A1CED" w:rsidRDefault="009A1CED" w:rsidP="009A1CED">
            <w:pPr>
              <w:jc w:val="center"/>
            </w:pPr>
          </w:p>
        </w:tc>
        <w:tc>
          <w:tcPr>
            <w:tcW w:w="4196" w:type="dxa"/>
            <w:tcBorders>
              <w:top w:val="single" w:sz="6" w:space="0" w:color="auto"/>
              <w:left w:val="nil"/>
              <w:bottom w:val="nil"/>
              <w:right w:val="single" w:sz="12" w:space="0" w:color="auto"/>
            </w:tcBorders>
            <w:vAlign w:val="bottom"/>
          </w:tcPr>
          <w:p w:rsidR="009A1CED" w:rsidRPr="009A1CED" w:rsidRDefault="009A1CED" w:rsidP="009A1CED">
            <w:pPr>
              <w:spacing w:before="120"/>
              <w:jc w:val="center"/>
              <w:rPr>
                <w:b/>
                <w:bCs/>
              </w:rPr>
            </w:pPr>
            <w:r w:rsidRPr="009A1CED">
              <w:rPr>
                <w:b/>
                <w:bCs/>
                <w:sz w:val="22"/>
                <w:szCs w:val="22"/>
              </w:rPr>
              <w:t>II. ОБОРОТНЫЕ АКТИВЫ</w:t>
            </w:r>
          </w:p>
        </w:tc>
        <w:tc>
          <w:tcPr>
            <w:tcW w:w="1474" w:type="dxa"/>
            <w:gridSpan w:val="5"/>
            <w:tcBorders>
              <w:top w:val="single" w:sz="12" w:space="0" w:color="auto"/>
              <w:left w:val="nil"/>
              <w:bottom w:val="nil"/>
              <w:right w:val="single" w:sz="6" w:space="0" w:color="auto"/>
            </w:tcBorders>
            <w:vAlign w:val="bottom"/>
          </w:tcPr>
          <w:p w:rsidR="009A1CED" w:rsidRPr="009A1CED" w:rsidRDefault="009A1CED" w:rsidP="009A1CED">
            <w:pPr>
              <w:jc w:val="center"/>
            </w:pPr>
          </w:p>
        </w:tc>
        <w:tc>
          <w:tcPr>
            <w:tcW w:w="1474" w:type="dxa"/>
            <w:gridSpan w:val="3"/>
            <w:tcBorders>
              <w:top w:val="single" w:sz="12" w:space="0" w:color="auto"/>
              <w:left w:val="nil"/>
              <w:bottom w:val="nil"/>
              <w:right w:val="single" w:sz="6" w:space="0" w:color="auto"/>
            </w:tcBorders>
            <w:vAlign w:val="bottom"/>
          </w:tcPr>
          <w:p w:rsidR="009A1CED" w:rsidRPr="009A1CED" w:rsidRDefault="009A1CED" w:rsidP="009A1CED">
            <w:pPr>
              <w:jc w:val="center"/>
            </w:pPr>
          </w:p>
        </w:tc>
        <w:tc>
          <w:tcPr>
            <w:tcW w:w="1474" w:type="dxa"/>
            <w:gridSpan w:val="3"/>
            <w:tcBorders>
              <w:top w:val="single" w:sz="12" w:space="0" w:color="auto"/>
              <w:left w:val="nil"/>
              <w:bottom w:val="nil"/>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nil"/>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tcBorders>
              <w:top w:val="nil"/>
              <w:left w:val="nil"/>
              <w:bottom w:val="single" w:sz="6" w:space="0" w:color="auto"/>
              <w:right w:val="single" w:sz="12" w:space="0" w:color="auto"/>
            </w:tcBorders>
            <w:vAlign w:val="bottom"/>
          </w:tcPr>
          <w:p w:rsidR="009A1CED" w:rsidRPr="009A1CED" w:rsidRDefault="009A1CED" w:rsidP="009A1CED">
            <w:r w:rsidRPr="009A1CED">
              <w:rPr>
                <w:sz w:val="22"/>
                <w:szCs w:val="22"/>
              </w:rPr>
              <w:t>Запасы</w:t>
            </w:r>
          </w:p>
        </w:tc>
        <w:tc>
          <w:tcPr>
            <w:tcW w:w="1474" w:type="dxa"/>
            <w:gridSpan w:val="5"/>
            <w:tcBorders>
              <w:top w:val="nil"/>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3"/>
            <w:tcBorders>
              <w:top w:val="nil"/>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3"/>
            <w:tcBorders>
              <w:top w:val="nil"/>
              <w:left w:val="nil"/>
              <w:bottom w:val="single" w:sz="6" w:space="0" w:color="auto"/>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tcBorders>
              <w:top w:val="single" w:sz="6" w:space="0" w:color="auto"/>
              <w:left w:val="nil"/>
              <w:bottom w:val="single" w:sz="6" w:space="0" w:color="auto"/>
              <w:right w:val="single" w:sz="12" w:space="0" w:color="auto"/>
            </w:tcBorders>
            <w:vAlign w:val="bottom"/>
          </w:tcPr>
          <w:p w:rsidR="009A1CED" w:rsidRPr="009A1CED" w:rsidRDefault="009A1CED" w:rsidP="009A1CED">
            <w:r w:rsidRPr="009A1CED">
              <w:rPr>
                <w:sz w:val="22"/>
                <w:szCs w:val="22"/>
              </w:rPr>
              <w:t>Налог на добавленную стоимость по приобретенным ценностям</w:t>
            </w:r>
          </w:p>
        </w:tc>
        <w:tc>
          <w:tcPr>
            <w:tcW w:w="1474" w:type="dxa"/>
            <w:gridSpan w:val="5"/>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3"/>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3"/>
            <w:tcBorders>
              <w:top w:val="single" w:sz="6" w:space="0" w:color="auto"/>
              <w:left w:val="nil"/>
              <w:bottom w:val="single" w:sz="6" w:space="0" w:color="auto"/>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tcBorders>
              <w:top w:val="single" w:sz="6" w:space="0" w:color="auto"/>
              <w:left w:val="nil"/>
              <w:bottom w:val="single" w:sz="6" w:space="0" w:color="auto"/>
              <w:right w:val="single" w:sz="12" w:space="0" w:color="auto"/>
            </w:tcBorders>
            <w:vAlign w:val="bottom"/>
          </w:tcPr>
          <w:p w:rsidR="009A1CED" w:rsidRPr="009A1CED" w:rsidRDefault="009A1CED" w:rsidP="009A1CED">
            <w:r w:rsidRPr="009A1CED">
              <w:rPr>
                <w:sz w:val="22"/>
                <w:szCs w:val="22"/>
              </w:rPr>
              <w:t>Дебиторская задолженность</w:t>
            </w:r>
          </w:p>
        </w:tc>
        <w:tc>
          <w:tcPr>
            <w:tcW w:w="1474" w:type="dxa"/>
            <w:gridSpan w:val="5"/>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3"/>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3"/>
            <w:tcBorders>
              <w:top w:val="single" w:sz="6" w:space="0" w:color="auto"/>
              <w:left w:val="nil"/>
              <w:bottom w:val="single" w:sz="6" w:space="0" w:color="auto"/>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tcBorders>
              <w:top w:val="single" w:sz="6" w:space="0" w:color="auto"/>
              <w:left w:val="nil"/>
              <w:bottom w:val="single" w:sz="6" w:space="0" w:color="auto"/>
              <w:right w:val="single" w:sz="12" w:space="0" w:color="auto"/>
            </w:tcBorders>
            <w:vAlign w:val="bottom"/>
          </w:tcPr>
          <w:p w:rsidR="009A1CED" w:rsidRPr="009A1CED" w:rsidRDefault="009A1CED" w:rsidP="009A1CED">
            <w:r w:rsidRPr="009A1CED">
              <w:rPr>
                <w:sz w:val="22"/>
                <w:szCs w:val="22"/>
              </w:rPr>
              <w:t>Финансовые вложения (за исключением денежных эквивалентов)</w:t>
            </w:r>
          </w:p>
        </w:tc>
        <w:tc>
          <w:tcPr>
            <w:tcW w:w="1474" w:type="dxa"/>
            <w:gridSpan w:val="5"/>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3"/>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3"/>
            <w:tcBorders>
              <w:top w:val="single" w:sz="6" w:space="0" w:color="auto"/>
              <w:left w:val="nil"/>
              <w:bottom w:val="single" w:sz="6" w:space="0" w:color="auto"/>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tcBorders>
              <w:top w:val="single" w:sz="6" w:space="0" w:color="auto"/>
              <w:left w:val="nil"/>
              <w:bottom w:val="single" w:sz="6" w:space="0" w:color="auto"/>
              <w:right w:val="single" w:sz="12" w:space="0" w:color="auto"/>
            </w:tcBorders>
            <w:vAlign w:val="bottom"/>
          </w:tcPr>
          <w:p w:rsidR="009A1CED" w:rsidRPr="009A1CED" w:rsidRDefault="009A1CED" w:rsidP="009A1CED">
            <w:r w:rsidRPr="009A1CED">
              <w:rPr>
                <w:sz w:val="22"/>
                <w:szCs w:val="22"/>
              </w:rPr>
              <w:t>Денежные средства и денежные эквиваленты</w:t>
            </w:r>
          </w:p>
        </w:tc>
        <w:tc>
          <w:tcPr>
            <w:tcW w:w="1474" w:type="dxa"/>
            <w:gridSpan w:val="5"/>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3"/>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3"/>
            <w:tcBorders>
              <w:top w:val="single" w:sz="6" w:space="0" w:color="auto"/>
              <w:left w:val="nil"/>
              <w:bottom w:val="single" w:sz="6" w:space="0" w:color="auto"/>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tcBorders>
              <w:top w:val="single" w:sz="6" w:space="0" w:color="auto"/>
              <w:left w:val="nil"/>
              <w:bottom w:val="single" w:sz="12" w:space="0" w:color="auto"/>
              <w:right w:val="single" w:sz="12" w:space="0" w:color="auto"/>
            </w:tcBorders>
            <w:vAlign w:val="bottom"/>
          </w:tcPr>
          <w:p w:rsidR="009A1CED" w:rsidRPr="009A1CED" w:rsidRDefault="009A1CED" w:rsidP="009A1CED">
            <w:r w:rsidRPr="009A1CED">
              <w:rPr>
                <w:sz w:val="22"/>
                <w:szCs w:val="22"/>
              </w:rPr>
              <w:t>Прочие оборотные активы</w:t>
            </w:r>
          </w:p>
        </w:tc>
        <w:tc>
          <w:tcPr>
            <w:tcW w:w="1474" w:type="dxa"/>
            <w:gridSpan w:val="5"/>
            <w:tcBorders>
              <w:top w:val="single" w:sz="6" w:space="0" w:color="auto"/>
              <w:left w:val="nil"/>
              <w:bottom w:val="single" w:sz="12" w:space="0" w:color="auto"/>
              <w:right w:val="single" w:sz="6" w:space="0" w:color="auto"/>
            </w:tcBorders>
            <w:vAlign w:val="bottom"/>
          </w:tcPr>
          <w:p w:rsidR="009A1CED" w:rsidRPr="009A1CED" w:rsidRDefault="009A1CED" w:rsidP="009A1CED">
            <w:pPr>
              <w:jc w:val="center"/>
            </w:pPr>
          </w:p>
        </w:tc>
        <w:tc>
          <w:tcPr>
            <w:tcW w:w="1474" w:type="dxa"/>
            <w:gridSpan w:val="3"/>
            <w:tcBorders>
              <w:top w:val="single" w:sz="6" w:space="0" w:color="auto"/>
              <w:left w:val="nil"/>
              <w:bottom w:val="single" w:sz="12" w:space="0" w:color="auto"/>
              <w:right w:val="single" w:sz="6" w:space="0" w:color="auto"/>
            </w:tcBorders>
            <w:vAlign w:val="bottom"/>
          </w:tcPr>
          <w:p w:rsidR="009A1CED" w:rsidRPr="009A1CED" w:rsidRDefault="009A1CED" w:rsidP="009A1CED">
            <w:pPr>
              <w:jc w:val="center"/>
            </w:pPr>
          </w:p>
        </w:tc>
        <w:tc>
          <w:tcPr>
            <w:tcW w:w="1474" w:type="dxa"/>
            <w:gridSpan w:val="3"/>
            <w:tcBorders>
              <w:top w:val="single" w:sz="6" w:space="0" w:color="auto"/>
              <w:left w:val="nil"/>
              <w:bottom w:val="single" w:sz="12" w:space="0" w:color="auto"/>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tcBorders>
              <w:top w:val="single" w:sz="12" w:space="0" w:color="auto"/>
              <w:left w:val="nil"/>
              <w:bottom w:val="single" w:sz="6" w:space="0" w:color="auto"/>
              <w:right w:val="single" w:sz="12" w:space="0" w:color="auto"/>
            </w:tcBorders>
            <w:vAlign w:val="bottom"/>
          </w:tcPr>
          <w:p w:rsidR="009A1CED" w:rsidRPr="009A1CED" w:rsidRDefault="009A1CED" w:rsidP="009A1CED">
            <w:r w:rsidRPr="009A1CED">
              <w:rPr>
                <w:sz w:val="22"/>
                <w:szCs w:val="22"/>
              </w:rPr>
              <w:t>Итого по разделу II</w:t>
            </w:r>
          </w:p>
        </w:tc>
        <w:tc>
          <w:tcPr>
            <w:tcW w:w="1474" w:type="dxa"/>
            <w:gridSpan w:val="5"/>
            <w:tcBorders>
              <w:top w:val="single" w:sz="12" w:space="0" w:color="auto"/>
              <w:left w:val="nil"/>
              <w:bottom w:val="single" w:sz="12" w:space="0" w:color="auto"/>
              <w:right w:val="single" w:sz="6" w:space="0" w:color="auto"/>
            </w:tcBorders>
            <w:vAlign w:val="bottom"/>
          </w:tcPr>
          <w:p w:rsidR="009A1CED" w:rsidRPr="009A1CED" w:rsidRDefault="009A1CED" w:rsidP="009A1CED">
            <w:pPr>
              <w:jc w:val="center"/>
            </w:pPr>
          </w:p>
        </w:tc>
        <w:tc>
          <w:tcPr>
            <w:tcW w:w="1474" w:type="dxa"/>
            <w:gridSpan w:val="3"/>
            <w:tcBorders>
              <w:top w:val="single" w:sz="12" w:space="0" w:color="auto"/>
              <w:left w:val="nil"/>
              <w:bottom w:val="single" w:sz="12" w:space="0" w:color="auto"/>
              <w:right w:val="single" w:sz="6" w:space="0" w:color="auto"/>
            </w:tcBorders>
            <w:vAlign w:val="bottom"/>
          </w:tcPr>
          <w:p w:rsidR="009A1CED" w:rsidRPr="009A1CED" w:rsidRDefault="009A1CED" w:rsidP="009A1CED">
            <w:pPr>
              <w:jc w:val="center"/>
            </w:pPr>
          </w:p>
        </w:tc>
        <w:tc>
          <w:tcPr>
            <w:tcW w:w="1474" w:type="dxa"/>
            <w:gridSpan w:val="3"/>
            <w:tcBorders>
              <w:top w:val="single" w:sz="12" w:space="0" w:color="auto"/>
              <w:left w:val="nil"/>
              <w:bottom w:val="single" w:sz="12" w:space="0" w:color="auto"/>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tcBorders>
              <w:top w:val="single" w:sz="6" w:space="0" w:color="auto"/>
              <w:left w:val="nil"/>
              <w:bottom w:val="single" w:sz="6" w:space="0" w:color="auto"/>
              <w:right w:val="single" w:sz="12" w:space="0" w:color="auto"/>
            </w:tcBorders>
            <w:vAlign w:val="bottom"/>
          </w:tcPr>
          <w:p w:rsidR="009A1CED" w:rsidRPr="009A1CED" w:rsidRDefault="009A1CED" w:rsidP="009A1CED">
            <w:pPr>
              <w:rPr>
                <w:b/>
                <w:bCs/>
              </w:rPr>
            </w:pPr>
            <w:r w:rsidRPr="009A1CED">
              <w:rPr>
                <w:b/>
                <w:bCs/>
                <w:sz w:val="22"/>
                <w:szCs w:val="22"/>
              </w:rPr>
              <w:t>БАЛАНС</w:t>
            </w:r>
          </w:p>
        </w:tc>
        <w:tc>
          <w:tcPr>
            <w:tcW w:w="1474" w:type="dxa"/>
            <w:gridSpan w:val="5"/>
            <w:tcBorders>
              <w:top w:val="single" w:sz="12" w:space="0" w:color="auto"/>
              <w:left w:val="nil"/>
              <w:bottom w:val="single" w:sz="12" w:space="0" w:color="auto"/>
              <w:right w:val="single" w:sz="6" w:space="0" w:color="auto"/>
            </w:tcBorders>
            <w:vAlign w:val="bottom"/>
          </w:tcPr>
          <w:p w:rsidR="009A1CED" w:rsidRPr="009A1CED" w:rsidRDefault="009A1CED" w:rsidP="009A1CED">
            <w:pPr>
              <w:jc w:val="center"/>
            </w:pPr>
          </w:p>
        </w:tc>
        <w:tc>
          <w:tcPr>
            <w:tcW w:w="1474" w:type="dxa"/>
            <w:gridSpan w:val="3"/>
            <w:tcBorders>
              <w:top w:val="single" w:sz="12" w:space="0" w:color="auto"/>
              <w:left w:val="nil"/>
              <w:bottom w:val="single" w:sz="12" w:space="0" w:color="auto"/>
              <w:right w:val="single" w:sz="6" w:space="0" w:color="auto"/>
            </w:tcBorders>
            <w:vAlign w:val="bottom"/>
          </w:tcPr>
          <w:p w:rsidR="009A1CED" w:rsidRPr="009A1CED" w:rsidRDefault="009A1CED" w:rsidP="009A1CED">
            <w:pPr>
              <w:jc w:val="center"/>
            </w:pPr>
          </w:p>
        </w:tc>
        <w:tc>
          <w:tcPr>
            <w:tcW w:w="1474" w:type="dxa"/>
            <w:gridSpan w:val="3"/>
            <w:tcBorders>
              <w:top w:val="single" w:sz="12" w:space="0" w:color="auto"/>
              <w:left w:val="nil"/>
              <w:bottom w:val="single" w:sz="12" w:space="0" w:color="auto"/>
              <w:right w:val="single" w:sz="12" w:space="0" w:color="auto"/>
            </w:tcBorders>
            <w:vAlign w:val="bottom"/>
          </w:tcPr>
          <w:p w:rsidR="009A1CED" w:rsidRPr="009A1CED" w:rsidRDefault="009A1CED" w:rsidP="009A1CED">
            <w:pPr>
              <w:jc w:val="center"/>
            </w:pPr>
          </w:p>
        </w:tc>
      </w:tr>
    </w:tbl>
    <w:p w:rsidR="009A1CED" w:rsidRPr="009A1CED" w:rsidRDefault="009A1CED" w:rsidP="009A1CED">
      <w:pPr>
        <w:pageBreakBefore/>
        <w:spacing w:after="120"/>
        <w:jc w:val="right"/>
        <w:rPr>
          <w:rFonts w:ascii="Arial" w:hAnsi="Arial" w:cs="Arial"/>
          <w:sz w:val="22"/>
          <w:szCs w:val="22"/>
        </w:rPr>
      </w:pPr>
      <w:r w:rsidRPr="009A1CED">
        <w:rPr>
          <w:rFonts w:ascii="Arial" w:hAnsi="Arial" w:cs="Arial"/>
          <w:sz w:val="22"/>
          <w:szCs w:val="22"/>
        </w:rPr>
        <w:lastRenderedPageBreak/>
        <w:t>Форма 0710001 с.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
        <w:gridCol w:w="255"/>
        <w:gridCol w:w="1247"/>
        <w:gridCol w:w="198"/>
        <w:gridCol w:w="2155"/>
        <w:gridCol w:w="341"/>
        <w:gridCol w:w="164"/>
        <w:gridCol w:w="261"/>
        <w:gridCol w:w="142"/>
        <w:gridCol w:w="254"/>
        <w:gridCol w:w="171"/>
        <w:gridCol w:w="284"/>
        <w:gridCol w:w="198"/>
        <w:gridCol w:w="129"/>
        <w:gridCol w:w="392"/>
        <w:gridCol w:w="73"/>
        <w:gridCol w:w="198"/>
        <w:gridCol w:w="144"/>
        <w:gridCol w:w="395"/>
        <w:gridCol w:w="143"/>
        <w:gridCol w:w="151"/>
        <w:gridCol w:w="445"/>
        <w:gridCol w:w="425"/>
        <w:gridCol w:w="284"/>
        <w:gridCol w:w="169"/>
      </w:tblGrid>
      <w:tr w:rsidR="009A1CED" w:rsidRPr="009A1CED" w:rsidTr="00924F20">
        <w:trPr>
          <w:cantSplit/>
          <w:trHeight w:val="340"/>
        </w:trPr>
        <w:tc>
          <w:tcPr>
            <w:tcW w:w="1077" w:type="dxa"/>
            <w:tcBorders>
              <w:top w:val="single" w:sz="6" w:space="0" w:color="auto"/>
              <w:left w:val="single" w:sz="6" w:space="0" w:color="auto"/>
              <w:bottom w:val="nil"/>
              <w:right w:val="single" w:sz="6" w:space="0" w:color="auto"/>
            </w:tcBorders>
            <w:vAlign w:val="center"/>
          </w:tcPr>
          <w:p w:rsidR="009A1CED" w:rsidRPr="009A1CED" w:rsidRDefault="009A1CED" w:rsidP="009A1CED">
            <w:pPr>
              <w:jc w:val="center"/>
            </w:pPr>
          </w:p>
        </w:tc>
        <w:tc>
          <w:tcPr>
            <w:tcW w:w="4196" w:type="dxa"/>
            <w:gridSpan w:val="5"/>
            <w:tcBorders>
              <w:top w:val="single" w:sz="6" w:space="0" w:color="auto"/>
              <w:left w:val="nil"/>
              <w:bottom w:val="nil"/>
              <w:right w:val="single" w:sz="6" w:space="0" w:color="auto"/>
            </w:tcBorders>
            <w:vAlign w:val="center"/>
          </w:tcPr>
          <w:p w:rsidR="009A1CED" w:rsidRPr="009A1CED" w:rsidRDefault="009A1CED" w:rsidP="009A1CED">
            <w:pPr>
              <w:jc w:val="center"/>
            </w:pPr>
          </w:p>
        </w:tc>
        <w:tc>
          <w:tcPr>
            <w:tcW w:w="425" w:type="dxa"/>
            <w:gridSpan w:val="2"/>
            <w:tcBorders>
              <w:top w:val="single" w:sz="6" w:space="0" w:color="auto"/>
              <w:left w:val="nil"/>
              <w:bottom w:val="nil"/>
              <w:right w:val="nil"/>
            </w:tcBorders>
            <w:vAlign w:val="bottom"/>
          </w:tcPr>
          <w:p w:rsidR="009A1CED" w:rsidRPr="009A1CED" w:rsidRDefault="009A1CED" w:rsidP="009A1CED">
            <w:pPr>
              <w:ind w:right="57"/>
              <w:jc w:val="right"/>
            </w:pPr>
            <w:r w:rsidRPr="009A1CED">
              <w:rPr>
                <w:sz w:val="22"/>
                <w:szCs w:val="22"/>
              </w:rPr>
              <w:t>На</w:t>
            </w:r>
          </w:p>
        </w:tc>
        <w:tc>
          <w:tcPr>
            <w:tcW w:w="851" w:type="dxa"/>
            <w:gridSpan w:val="4"/>
            <w:tcBorders>
              <w:top w:val="single" w:sz="6" w:space="0" w:color="auto"/>
              <w:left w:val="nil"/>
              <w:bottom w:val="single" w:sz="6" w:space="0" w:color="auto"/>
              <w:right w:val="nil"/>
            </w:tcBorders>
            <w:vAlign w:val="bottom"/>
          </w:tcPr>
          <w:p w:rsidR="009A1CED" w:rsidRPr="009A1CED" w:rsidRDefault="009A1CED" w:rsidP="009A1CED">
            <w:pPr>
              <w:jc w:val="center"/>
            </w:pPr>
          </w:p>
        </w:tc>
        <w:tc>
          <w:tcPr>
            <w:tcW w:w="198" w:type="dxa"/>
            <w:tcBorders>
              <w:top w:val="single" w:sz="6" w:space="0" w:color="auto"/>
              <w:left w:val="nil"/>
              <w:bottom w:val="nil"/>
              <w:right w:val="single" w:sz="6" w:space="0" w:color="auto"/>
            </w:tcBorders>
            <w:vAlign w:val="bottom"/>
          </w:tcPr>
          <w:p w:rsidR="009A1CED" w:rsidRPr="009A1CED" w:rsidRDefault="009A1CED" w:rsidP="009A1CED">
            <w:pPr>
              <w:jc w:val="center"/>
            </w:pPr>
          </w:p>
        </w:tc>
        <w:tc>
          <w:tcPr>
            <w:tcW w:w="1474" w:type="dxa"/>
            <w:gridSpan w:val="7"/>
            <w:tcBorders>
              <w:top w:val="single" w:sz="6" w:space="0" w:color="auto"/>
              <w:left w:val="nil"/>
              <w:bottom w:val="nil"/>
              <w:right w:val="single" w:sz="6" w:space="0" w:color="auto"/>
            </w:tcBorders>
            <w:vAlign w:val="bottom"/>
          </w:tcPr>
          <w:p w:rsidR="009A1CED" w:rsidRPr="009A1CED" w:rsidRDefault="009A1CED" w:rsidP="009A1CED">
            <w:pPr>
              <w:jc w:val="center"/>
            </w:pPr>
            <w:r w:rsidRPr="009A1CED">
              <w:rPr>
                <w:sz w:val="22"/>
                <w:szCs w:val="22"/>
              </w:rPr>
              <w:t>На 31 декабря</w:t>
            </w:r>
          </w:p>
        </w:tc>
        <w:tc>
          <w:tcPr>
            <w:tcW w:w="1474" w:type="dxa"/>
            <w:gridSpan w:val="5"/>
            <w:tcBorders>
              <w:top w:val="single" w:sz="6" w:space="0" w:color="auto"/>
              <w:left w:val="nil"/>
              <w:bottom w:val="nil"/>
              <w:right w:val="single" w:sz="6" w:space="0" w:color="auto"/>
            </w:tcBorders>
            <w:vAlign w:val="bottom"/>
          </w:tcPr>
          <w:p w:rsidR="009A1CED" w:rsidRPr="009A1CED" w:rsidRDefault="009A1CED" w:rsidP="009A1CED">
            <w:pPr>
              <w:jc w:val="center"/>
            </w:pPr>
            <w:r w:rsidRPr="009A1CED">
              <w:rPr>
                <w:sz w:val="22"/>
                <w:szCs w:val="22"/>
              </w:rPr>
              <w:t>На 31 декабря</w:t>
            </w:r>
          </w:p>
        </w:tc>
      </w:tr>
      <w:tr w:rsidR="009A1CED" w:rsidRPr="009A1CED" w:rsidTr="00924F20">
        <w:trPr>
          <w:cantSplit/>
          <w:trHeight w:val="284"/>
        </w:trPr>
        <w:tc>
          <w:tcPr>
            <w:tcW w:w="1077" w:type="dxa"/>
            <w:tcBorders>
              <w:top w:val="nil"/>
              <w:left w:val="single" w:sz="6" w:space="0" w:color="auto"/>
              <w:bottom w:val="nil"/>
              <w:right w:val="single" w:sz="6" w:space="0" w:color="auto"/>
            </w:tcBorders>
          </w:tcPr>
          <w:p w:rsidR="009A1CED" w:rsidRPr="009A1CED" w:rsidRDefault="009A1CED" w:rsidP="009A1CED">
            <w:pPr>
              <w:jc w:val="center"/>
            </w:pPr>
            <w:r w:rsidRPr="009A1CED">
              <w:rPr>
                <w:sz w:val="22"/>
                <w:szCs w:val="22"/>
              </w:rPr>
              <w:t xml:space="preserve">Пояснения </w:t>
            </w:r>
            <w:r w:rsidRPr="009A1CED">
              <w:rPr>
                <w:sz w:val="22"/>
                <w:szCs w:val="22"/>
                <w:vertAlign w:val="superscript"/>
              </w:rPr>
              <w:t>1</w:t>
            </w:r>
          </w:p>
        </w:tc>
        <w:tc>
          <w:tcPr>
            <w:tcW w:w="4196" w:type="dxa"/>
            <w:gridSpan w:val="5"/>
            <w:tcBorders>
              <w:top w:val="nil"/>
              <w:left w:val="nil"/>
              <w:bottom w:val="nil"/>
              <w:right w:val="single" w:sz="6" w:space="0" w:color="auto"/>
            </w:tcBorders>
          </w:tcPr>
          <w:p w:rsidR="009A1CED" w:rsidRPr="009A1CED" w:rsidRDefault="009A1CED" w:rsidP="009A1CED">
            <w:pPr>
              <w:jc w:val="center"/>
            </w:pPr>
            <w:r w:rsidRPr="009A1CED">
              <w:rPr>
                <w:sz w:val="22"/>
                <w:szCs w:val="22"/>
              </w:rPr>
              <w:t xml:space="preserve">Наименование показателя </w:t>
            </w:r>
            <w:r w:rsidRPr="009A1CED">
              <w:rPr>
                <w:sz w:val="22"/>
                <w:szCs w:val="22"/>
                <w:vertAlign w:val="superscript"/>
              </w:rPr>
              <w:t>2</w:t>
            </w:r>
          </w:p>
        </w:tc>
        <w:tc>
          <w:tcPr>
            <w:tcW w:w="567" w:type="dxa"/>
            <w:gridSpan w:val="3"/>
            <w:tcBorders>
              <w:top w:val="nil"/>
              <w:left w:val="nil"/>
              <w:bottom w:val="nil"/>
              <w:right w:val="nil"/>
            </w:tcBorders>
            <w:vAlign w:val="bottom"/>
          </w:tcPr>
          <w:p w:rsidR="009A1CED" w:rsidRPr="009A1CED" w:rsidRDefault="009A1CED" w:rsidP="009A1CED">
            <w:pPr>
              <w:jc w:val="right"/>
            </w:pPr>
            <w:r w:rsidRPr="009A1CED">
              <w:rPr>
                <w:sz w:val="22"/>
                <w:szCs w:val="22"/>
              </w:rPr>
              <w:t>20</w:t>
            </w:r>
          </w:p>
        </w:tc>
        <w:tc>
          <w:tcPr>
            <w:tcW w:w="425" w:type="dxa"/>
            <w:gridSpan w:val="2"/>
            <w:tcBorders>
              <w:top w:val="nil"/>
              <w:left w:val="nil"/>
              <w:bottom w:val="single" w:sz="6" w:space="0" w:color="auto"/>
              <w:right w:val="nil"/>
            </w:tcBorders>
            <w:vAlign w:val="bottom"/>
          </w:tcPr>
          <w:p w:rsidR="009A1CED" w:rsidRPr="009A1CED" w:rsidRDefault="009A1CED" w:rsidP="009A1CED"/>
        </w:tc>
        <w:tc>
          <w:tcPr>
            <w:tcW w:w="482" w:type="dxa"/>
            <w:gridSpan w:val="2"/>
            <w:tcBorders>
              <w:top w:val="nil"/>
              <w:left w:val="nil"/>
              <w:bottom w:val="nil"/>
              <w:right w:val="single" w:sz="6" w:space="0" w:color="auto"/>
            </w:tcBorders>
            <w:vAlign w:val="bottom"/>
          </w:tcPr>
          <w:p w:rsidR="009A1CED" w:rsidRPr="009A1CED" w:rsidRDefault="009A1CED" w:rsidP="009A1CED">
            <w:r w:rsidRPr="009A1CED">
              <w:rPr>
                <w:sz w:val="22"/>
                <w:szCs w:val="22"/>
              </w:rPr>
              <w:t>г.</w:t>
            </w:r>
            <w:r w:rsidRPr="009A1CED">
              <w:rPr>
                <w:sz w:val="22"/>
                <w:szCs w:val="22"/>
                <w:vertAlign w:val="superscript"/>
              </w:rPr>
              <w:t>3</w:t>
            </w:r>
          </w:p>
        </w:tc>
        <w:tc>
          <w:tcPr>
            <w:tcW w:w="521" w:type="dxa"/>
            <w:gridSpan w:val="2"/>
            <w:tcBorders>
              <w:top w:val="nil"/>
              <w:left w:val="nil"/>
              <w:bottom w:val="nil"/>
              <w:right w:val="nil"/>
            </w:tcBorders>
            <w:vAlign w:val="bottom"/>
          </w:tcPr>
          <w:p w:rsidR="009A1CED" w:rsidRPr="009A1CED" w:rsidRDefault="009A1CED" w:rsidP="009A1CED">
            <w:pPr>
              <w:jc w:val="right"/>
            </w:pPr>
            <w:r w:rsidRPr="009A1CED">
              <w:rPr>
                <w:sz w:val="22"/>
                <w:szCs w:val="22"/>
              </w:rPr>
              <w:t>20</w:t>
            </w:r>
          </w:p>
        </w:tc>
        <w:tc>
          <w:tcPr>
            <w:tcW w:w="415" w:type="dxa"/>
            <w:gridSpan w:val="3"/>
            <w:tcBorders>
              <w:top w:val="nil"/>
              <w:left w:val="nil"/>
              <w:bottom w:val="single" w:sz="6" w:space="0" w:color="auto"/>
              <w:right w:val="nil"/>
            </w:tcBorders>
            <w:vAlign w:val="bottom"/>
          </w:tcPr>
          <w:p w:rsidR="009A1CED" w:rsidRPr="009A1CED" w:rsidRDefault="009A1CED" w:rsidP="009A1CED"/>
        </w:tc>
        <w:tc>
          <w:tcPr>
            <w:tcW w:w="538" w:type="dxa"/>
            <w:gridSpan w:val="2"/>
            <w:tcBorders>
              <w:top w:val="nil"/>
              <w:left w:val="nil"/>
              <w:bottom w:val="nil"/>
              <w:right w:val="single" w:sz="6" w:space="0" w:color="auto"/>
            </w:tcBorders>
            <w:vAlign w:val="bottom"/>
          </w:tcPr>
          <w:p w:rsidR="009A1CED" w:rsidRPr="009A1CED" w:rsidRDefault="009A1CED" w:rsidP="009A1CED">
            <w:r w:rsidRPr="009A1CED">
              <w:rPr>
                <w:sz w:val="22"/>
                <w:szCs w:val="22"/>
              </w:rPr>
              <w:t>г.</w:t>
            </w:r>
            <w:r w:rsidRPr="009A1CED">
              <w:rPr>
                <w:sz w:val="22"/>
                <w:szCs w:val="22"/>
                <w:vertAlign w:val="superscript"/>
              </w:rPr>
              <w:t>4</w:t>
            </w:r>
          </w:p>
        </w:tc>
        <w:tc>
          <w:tcPr>
            <w:tcW w:w="596" w:type="dxa"/>
            <w:gridSpan w:val="2"/>
            <w:tcBorders>
              <w:top w:val="nil"/>
              <w:left w:val="nil"/>
              <w:bottom w:val="nil"/>
              <w:right w:val="nil"/>
            </w:tcBorders>
            <w:vAlign w:val="bottom"/>
          </w:tcPr>
          <w:p w:rsidR="009A1CED" w:rsidRPr="009A1CED" w:rsidRDefault="009A1CED" w:rsidP="009A1CED">
            <w:pPr>
              <w:jc w:val="right"/>
            </w:pPr>
            <w:r w:rsidRPr="009A1CED">
              <w:rPr>
                <w:sz w:val="22"/>
                <w:szCs w:val="22"/>
              </w:rPr>
              <w:t>20</w:t>
            </w:r>
          </w:p>
        </w:tc>
        <w:tc>
          <w:tcPr>
            <w:tcW w:w="425" w:type="dxa"/>
            <w:tcBorders>
              <w:top w:val="nil"/>
              <w:left w:val="nil"/>
              <w:bottom w:val="single" w:sz="6" w:space="0" w:color="auto"/>
              <w:right w:val="nil"/>
            </w:tcBorders>
            <w:vAlign w:val="bottom"/>
          </w:tcPr>
          <w:p w:rsidR="009A1CED" w:rsidRPr="009A1CED" w:rsidRDefault="009A1CED" w:rsidP="009A1CED"/>
        </w:tc>
        <w:tc>
          <w:tcPr>
            <w:tcW w:w="453" w:type="dxa"/>
            <w:gridSpan w:val="2"/>
            <w:tcBorders>
              <w:top w:val="nil"/>
              <w:left w:val="nil"/>
              <w:bottom w:val="nil"/>
              <w:right w:val="single" w:sz="6" w:space="0" w:color="auto"/>
            </w:tcBorders>
            <w:vAlign w:val="bottom"/>
          </w:tcPr>
          <w:p w:rsidR="009A1CED" w:rsidRPr="009A1CED" w:rsidRDefault="009A1CED" w:rsidP="009A1CED">
            <w:r w:rsidRPr="009A1CED">
              <w:rPr>
                <w:sz w:val="22"/>
                <w:szCs w:val="22"/>
              </w:rPr>
              <w:t>г.</w:t>
            </w:r>
            <w:r w:rsidRPr="009A1CED">
              <w:rPr>
                <w:sz w:val="22"/>
                <w:szCs w:val="22"/>
                <w:vertAlign w:val="superscript"/>
              </w:rPr>
              <w:t>5</w:t>
            </w:r>
          </w:p>
        </w:tc>
      </w:tr>
      <w:tr w:rsidR="009A1CED" w:rsidRPr="009A1CED" w:rsidTr="00232C48">
        <w:trPr>
          <w:cantSplit/>
          <w:trHeight w:val="65"/>
        </w:trPr>
        <w:tc>
          <w:tcPr>
            <w:tcW w:w="1077" w:type="dxa"/>
            <w:tcBorders>
              <w:top w:val="nil"/>
              <w:left w:val="single" w:sz="6" w:space="0" w:color="auto"/>
              <w:bottom w:val="single" w:sz="6" w:space="0" w:color="auto"/>
              <w:right w:val="single" w:sz="6" w:space="0" w:color="auto"/>
            </w:tcBorders>
          </w:tcPr>
          <w:p w:rsidR="009A1CED" w:rsidRPr="009A1CED" w:rsidRDefault="009A1CED" w:rsidP="009A1CED">
            <w:pPr>
              <w:jc w:val="center"/>
            </w:pPr>
          </w:p>
        </w:tc>
        <w:tc>
          <w:tcPr>
            <w:tcW w:w="4196" w:type="dxa"/>
            <w:gridSpan w:val="5"/>
            <w:tcBorders>
              <w:top w:val="nil"/>
              <w:left w:val="nil"/>
              <w:bottom w:val="single" w:sz="6" w:space="0" w:color="auto"/>
              <w:right w:val="single" w:sz="6" w:space="0" w:color="auto"/>
            </w:tcBorders>
          </w:tcPr>
          <w:p w:rsidR="009A1CED" w:rsidRPr="009A1CED" w:rsidRDefault="009A1CED" w:rsidP="009A1CED">
            <w:pPr>
              <w:jc w:val="center"/>
            </w:pPr>
          </w:p>
        </w:tc>
        <w:tc>
          <w:tcPr>
            <w:tcW w:w="567" w:type="dxa"/>
            <w:gridSpan w:val="3"/>
            <w:tcBorders>
              <w:top w:val="nil"/>
              <w:left w:val="nil"/>
              <w:right w:val="nil"/>
            </w:tcBorders>
          </w:tcPr>
          <w:p w:rsidR="009A1CED" w:rsidRPr="009A1CED" w:rsidRDefault="009A1CED" w:rsidP="009A1CED">
            <w:pPr>
              <w:jc w:val="right"/>
            </w:pPr>
          </w:p>
        </w:tc>
        <w:tc>
          <w:tcPr>
            <w:tcW w:w="425" w:type="dxa"/>
            <w:gridSpan w:val="2"/>
            <w:tcBorders>
              <w:top w:val="nil"/>
              <w:left w:val="nil"/>
              <w:right w:val="nil"/>
            </w:tcBorders>
          </w:tcPr>
          <w:p w:rsidR="009A1CED" w:rsidRPr="009A1CED" w:rsidRDefault="009A1CED" w:rsidP="009A1CED"/>
        </w:tc>
        <w:tc>
          <w:tcPr>
            <w:tcW w:w="482" w:type="dxa"/>
            <w:gridSpan w:val="2"/>
            <w:tcBorders>
              <w:top w:val="nil"/>
              <w:left w:val="nil"/>
              <w:right w:val="single" w:sz="6" w:space="0" w:color="auto"/>
            </w:tcBorders>
          </w:tcPr>
          <w:p w:rsidR="009A1CED" w:rsidRPr="009A1CED" w:rsidRDefault="009A1CED" w:rsidP="009A1CED"/>
        </w:tc>
        <w:tc>
          <w:tcPr>
            <w:tcW w:w="521" w:type="dxa"/>
            <w:gridSpan w:val="2"/>
            <w:tcBorders>
              <w:top w:val="nil"/>
              <w:left w:val="nil"/>
              <w:right w:val="nil"/>
            </w:tcBorders>
          </w:tcPr>
          <w:p w:rsidR="009A1CED" w:rsidRPr="009A1CED" w:rsidRDefault="009A1CED" w:rsidP="009A1CED">
            <w:pPr>
              <w:jc w:val="right"/>
            </w:pPr>
          </w:p>
        </w:tc>
        <w:tc>
          <w:tcPr>
            <w:tcW w:w="415" w:type="dxa"/>
            <w:gridSpan w:val="3"/>
            <w:tcBorders>
              <w:top w:val="nil"/>
              <w:left w:val="nil"/>
              <w:right w:val="nil"/>
            </w:tcBorders>
          </w:tcPr>
          <w:p w:rsidR="009A1CED" w:rsidRPr="009A1CED" w:rsidRDefault="009A1CED" w:rsidP="009A1CED"/>
        </w:tc>
        <w:tc>
          <w:tcPr>
            <w:tcW w:w="538" w:type="dxa"/>
            <w:gridSpan w:val="2"/>
            <w:tcBorders>
              <w:top w:val="nil"/>
              <w:left w:val="nil"/>
              <w:right w:val="single" w:sz="6" w:space="0" w:color="auto"/>
            </w:tcBorders>
          </w:tcPr>
          <w:p w:rsidR="009A1CED" w:rsidRPr="009A1CED" w:rsidRDefault="009A1CED" w:rsidP="009A1CED"/>
        </w:tc>
        <w:tc>
          <w:tcPr>
            <w:tcW w:w="596" w:type="dxa"/>
            <w:gridSpan w:val="2"/>
            <w:tcBorders>
              <w:top w:val="nil"/>
              <w:left w:val="nil"/>
              <w:right w:val="nil"/>
            </w:tcBorders>
          </w:tcPr>
          <w:p w:rsidR="009A1CED" w:rsidRPr="009A1CED" w:rsidRDefault="009A1CED" w:rsidP="009A1CED">
            <w:pPr>
              <w:jc w:val="right"/>
            </w:pPr>
          </w:p>
        </w:tc>
        <w:tc>
          <w:tcPr>
            <w:tcW w:w="425" w:type="dxa"/>
            <w:tcBorders>
              <w:top w:val="nil"/>
              <w:left w:val="nil"/>
              <w:right w:val="nil"/>
            </w:tcBorders>
          </w:tcPr>
          <w:p w:rsidR="009A1CED" w:rsidRPr="009A1CED" w:rsidRDefault="009A1CED" w:rsidP="009A1CED"/>
        </w:tc>
        <w:tc>
          <w:tcPr>
            <w:tcW w:w="453" w:type="dxa"/>
            <w:gridSpan w:val="2"/>
            <w:tcBorders>
              <w:top w:val="nil"/>
              <w:left w:val="nil"/>
              <w:right w:val="single" w:sz="6" w:space="0" w:color="auto"/>
            </w:tcBorders>
          </w:tcPr>
          <w:p w:rsidR="009A1CED" w:rsidRPr="009A1CED" w:rsidRDefault="009A1CED" w:rsidP="009A1CED"/>
        </w:tc>
      </w:tr>
      <w:tr w:rsidR="009A1CED" w:rsidRPr="009A1CED" w:rsidTr="00924F20">
        <w:tc>
          <w:tcPr>
            <w:tcW w:w="1077" w:type="dxa"/>
            <w:tcBorders>
              <w:top w:val="single" w:sz="6" w:space="0" w:color="auto"/>
              <w:left w:val="single" w:sz="6" w:space="0" w:color="auto"/>
              <w:bottom w:val="nil"/>
              <w:right w:val="single" w:sz="6" w:space="0" w:color="auto"/>
            </w:tcBorders>
            <w:vAlign w:val="bottom"/>
          </w:tcPr>
          <w:p w:rsidR="009A1CED" w:rsidRPr="009A1CED" w:rsidRDefault="009A1CED" w:rsidP="009A1CED">
            <w:pPr>
              <w:jc w:val="center"/>
            </w:pPr>
          </w:p>
        </w:tc>
        <w:tc>
          <w:tcPr>
            <w:tcW w:w="4196" w:type="dxa"/>
            <w:gridSpan w:val="5"/>
            <w:tcBorders>
              <w:top w:val="single" w:sz="6" w:space="0" w:color="auto"/>
              <w:left w:val="nil"/>
              <w:bottom w:val="nil"/>
              <w:right w:val="single" w:sz="12" w:space="0" w:color="auto"/>
            </w:tcBorders>
            <w:vAlign w:val="bottom"/>
          </w:tcPr>
          <w:p w:rsidR="009A1CED" w:rsidRPr="009A1CED" w:rsidRDefault="009A1CED" w:rsidP="00232C48">
            <w:pPr>
              <w:jc w:val="center"/>
              <w:rPr>
                <w:b/>
                <w:bCs/>
              </w:rPr>
            </w:pPr>
            <w:r w:rsidRPr="009A1CED">
              <w:rPr>
                <w:b/>
                <w:bCs/>
                <w:sz w:val="22"/>
                <w:szCs w:val="22"/>
              </w:rPr>
              <w:t>ПАССИВ</w:t>
            </w:r>
          </w:p>
        </w:tc>
        <w:tc>
          <w:tcPr>
            <w:tcW w:w="1474" w:type="dxa"/>
            <w:gridSpan w:val="7"/>
            <w:tcBorders>
              <w:top w:val="single" w:sz="12" w:space="0" w:color="auto"/>
              <w:left w:val="nil"/>
              <w:bottom w:val="nil"/>
              <w:right w:val="single" w:sz="6" w:space="0" w:color="auto"/>
            </w:tcBorders>
            <w:vAlign w:val="bottom"/>
          </w:tcPr>
          <w:p w:rsidR="009A1CED" w:rsidRPr="009A1CED" w:rsidRDefault="009A1CED" w:rsidP="009A1CED">
            <w:pPr>
              <w:jc w:val="center"/>
            </w:pPr>
          </w:p>
        </w:tc>
        <w:tc>
          <w:tcPr>
            <w:tcW w:w="1474" w:type="dxa"/>
            <w:gridSpan w:val="7"/>
            <w:tcBorders>
              <w:top w:val="single" w:sz="12" w:space="0" w:color="auto"/>
              <w:left w:val="nil"/>
              <w:bottom w:val="nil"/>
              <w:right w:val="single" w:sz="6" w:space="0" w:color="auto"/>
            </w:tcBorders>
            <w:vAlign w:val="bottom"/>
          </w:tcPr>
          <w:p w:rsidR="009A1CED" w:rsidRPr="009A1CED" w:rsidRDefault="009A1CED" w:rsidP="009A1CED">
            <w:pPr>
              <w:jc w:val="center"/>
            </w:pPr>
          </w:p>
        </w:tc>
        <w:tc>
          <w:tcPr>
            <w:tcW w:w="1474" w:type="dxa"/>
            <w:gridSpan w:val="5"/>
            <w:tcBorders>
              <w:top w:val="single" w:sz="12" w:space="0" w:color="auto"/>
              <w:left w:val="nil"/>
              <w:bottom w:val="nil"/>
              <w:right w:val="single" w:sz="12" w:space="0" w:color="auto"/>
            </w:tcBorders>
            <w:vAlign w:val="bottom"/>
          </w:tcPr>
          <w:p w:rsidR="009A1CED" w:rsidRPr="009A1CED" w:rsidRDefault="009A1CED" w:rsidP="009A1CED">
            <w:pPr>
              <w:jc w:val="center"/>
            </w:pPr>
          </w:p>
        </w:tc>
      </w:tr>
      <w:tr w:rsidR="009A1CED" w:rsidRPr="009A1CED" w:rsidTr="00924F20">
        <w:tc>
          <w:tcPr>
            <w:tcW w:w="1077" w:type="dxa"/>
            <w:tcBorders>
              <w:top w:val="nil"/>
              <w:left w:val="single" w:sz="6" w:space="0" w:color="auto"/>
              <w:bottom w:val="nil"/>
              <w:right w:val="single" w:sz="6" w:space="0" w:color="auto"/>
            </w:tcBorders>
            <w:vAlign w:val="bottom"/>
          </w:tcPr>
          <w:p w:rsidR="009A1CED" w:rsidRPr="009A1CED" w:rsidRDefault="009A1CED" w:rsidP="009A1CED">
            <w:pPr>
              <w:jc w:val="center"/>
            </w:pPr>
          </w:p>
        </w:tc>
        <w:tc>
          <w:tcPr>
            <w:tcW w:w="4196" w:type="dxa"/>
            <w:gridSpan w:val="5"/>
            <w:tcBorders>
              <w:top w:val="nil"/>
              <w:left w:val="nil"/>
              <w:bottom w:val="nil"/>
              <w:right w:val="single" w:sz="12" w:space="0" w:color="auto"/>
            </w:tcBorders>
            <w:vAlign w:val="bottom"/>
          </w:tcPr>
          <w:p w:rsidR="009A1CED" w:rsidRPr="009A1CED" w:rsidRDefault="009A1CED" w:rsidP="00232C48">
            <w:pPr>
              <w:jc w:val="center"/>
              <w:rPr>
                <w:b/>
                <w:bCs/>
              </w:rPr>
            </w:pPr>
            <w:r w:rsidRPr="009A1CED">
              <w:rPr>
                <w:b/>
                <w:bCs/>
                <w:sz w:val="22"/>
                <w:szCs w:val="22"/>
              </w:rPr>
              <w:t xml:space="preserve">III. КАПИТАЛ И РЕЗЕРВЫ </w:t>
            </w:r>
            <w:r w:rsidRPr="009A1CED">
              <w:rPr>
                <w:b/>
                <w:bCs/>
                <w:sz w:val="22"/>
                <w:szCs w:val="22"/>
                <w:vertAlign w:val="superscript"/>
              </w:rPr>
              <w:t>6</w:t>
            </w:r>
          </w:p>
        </w:tc>
        <w:tc>
          <w:tcPr>
            <w:tcW w:w="1474" w:type="dxa"/>
            <w:gridSpan w:val="7"/>
            <w:tcBorders>
              <w:top w:val="nil"/>
              <w:left w:val="nil"/>
              <w:bottom w:val="nil"/>
              <w:right w:val="single" w:sz="6" w:space="0" w:color="auto"/>
            </w:tcBorders>
            <w:vAlign w:val="bottom"/>
          </w:tcPr>
          <w:p w:rsidR="009A1CED" w:rsidRPr="009A1CED" w:rsidRDefault="009A1CED" w:rsidP="009A1CED">
            <w:pPr>
              <w:jc w:val="center"/>
            </w:pPr>
          </w:p>
        </w:tc>
        <w:tc>
          <w:tcPr>
            <w:tcW w:w="1474" w:type="dxa"/>
            <w:gridSpan w:val="7"/>
            <w:tcBorders>
              <w:top w:val="nil"/>
              <w:left w:val="nil"/>
              <w:bottom w:val="nil"/>
              <w:right w:val="single" w:sz="6" w:space="0" w:color="auto"/>
            </w:tcBorders>
            <w:vAlign w:val="bottom"/>
          </w:tcPr>
          <w:p w:rsidR="009A1CED" w:rsidRPr="009A1CED" w:rsidRDefault="009A1CED" w:rsidP="009A1CED">
            <w:pPr>
              <w:jc w:val="center"/>
            </w:pPr>
          </w:p>
        </w:tc>
        <w:tc>
          <w:tcPr>
            <w:tcW w:w="1474" w:type="dxa"/>
            <w:gridSpan w:val="5"/>
            <w:tcBorders>
              <w:top w:val="nil"/>
              <w:left w:val="nil"/>
              <w:bottom w:val="nil"/>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nil"/>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gridSpan w:val="5"/>
            <w:tcBorders>
              <w:top w:val="nil"/>
              <w:left w:val="nil"/>
              <w:bottom w:val="single" w:sz="6" w:space="0" w:color="auto"/>
              <w:right w:val="single" w:sz="12" w:space="0" w:color="auto"/>
            </w:tcBorders>
            <w:vAlign w:val="bottom"/>
          </w:tcPr>
          <w:p w:rsidR="009A1CED" w:rsidRPr="009A1CED" w:rsidRDefault="009A1CED" w:rsidP="00232C48">
            <w:r w:rsidRPr="009A1CED">
              <w:rPr>
                <w:sz w:val="22"/>
                <w:szCs w:val="22"/>
              </w:rPr>
              <w:t>Уставный капитал (складочный капитал, уставный фонд, вклады товарищей)</w:t>
            </w:r>
          </w:p>
        </w:tc>
        <w:tc>
          <w:tcPr>
            <w:tcW w:w="1474" w:type="dxa"/>
            <w:gridSpan w:val="7"/>
            <w:tcBorders>
              <w:top w:val="nil"/>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7"/>
            <w:tcBorders>
              <w:top w:val="nil"/>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5"/>
            <w:tcBorders>
              <w:top w:val="nil"/>
              <w:left w:val="nil"/>
              <w:bottom w:val="single" w:sz="6" w:space="0" w:color="auto"/>
              <w:right w:val="single" w:sz="12" w:space="0" w:color="auto"/>
            </w:tcBorders>
            <w:vAlign w:val="bottom"/>
          </w:tcPr>
          <w:p w:rsidR="009A1CED" w:rsidRPr="009A1CED" w:rsidRDefault="009A1CED" w:rsidP="009A1CED">
            <w:pPr>
              <w:jc w:val="center"/>
            </w:pPr>
          </w:p>
        </w:tc>
      </w:tr>
      <w:tr w:rsidR="009A1CED" w:rsidRPr="009A1CED" w:rsidTr="00924F20">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gridSpan w:val="5"/>
            <w:tcBorders>
              <w:top w:val="single" w:sz="6" w:space="0" w:color="auto"/>
              <w:left w:val="nil"/>
              <w:bottom w:val="single" w:sz="6" w:space="0" w:color="auto"/>
              <w:right w:val="single" w:sz="12" w:space="0" w:color="auto"/>
            </w:tcBorders>
            <w:vAlign w:val="bottom"/>
          </w:tcPr>
          <w:p w:rsidR="009A1CED" w:rsidRPr="009A1CED" w:rsidRDefault="009A1CED" w:rsidP="009A1CED">
            <w:r w:rsidRPr="009A1CED">
              <w:rPr>
                <w:sz w:val="22"/>
                <w:szCs w:val="22"/>
              </w:rPr>
              <w:t>Собственные акции, выкупленные у акционеров</w:t>
            </w:r>
          </w:p>
        </w:tc>
        <w:tc>
          <w:tcPr>
            <w:tcW w:w="164" w:type="dxa"/>
            <w:tcBorders>
              <w:top w:val="nil"/>
              <w:left w:val="nil"/>
              <w:bottom w:val="single" w:sz="6" w:space="0" w:color="auto"/>
              <w:right w:val="nil"/>
            </w:tcBorders>
            <w:vAlign w:val="bottom"/>
          </w:tcPr>
          <w:p w:rsidR="009A1CED" w:rsidRPr="009A1CED" w:rsidRDefault="009A1CED" w:rsidP="009A1CED">
            <w:pPr>
              <w:jc w:val="right"/>
              <w:rPr>
                <w:lang w:val="en-US"/>
              </w:rPr>
            </w:pPr>
            <w:r w:rsidRPr="009A1CED">
              <w:rPr>
                <w:sz w:val="22"/>
                <w:szCs w:val="22"/>
                <w:lang w:val="en-US"/>
              </w:rPr>
              <w:t>(</w:t>
            </w:r>
          </w:p>
        </w:tc>
        <w:tc>
          <w:tcPr>
            <w:tcW w:w="1112" w:type="dxa"/>
            <w:gridSpan w:val="5"/>
            <w:tcBorders>
              <w:top w:val="nil"/>
              <w:left w:val="nil"/>
              <w:bottom w:val="single" w:sz="6" w:space="0" w:color="auto"/>
              <w:right w:val="nil"/>
            </w:tcBorders>
            <w:vAlign w:val="bottom"/>
          </w:tcPr>
          <w:p w:rsidR="009A1CED" w:rsidRPr="009A1CED" w:rsidRDefault="009A1CED" w:rsidP="009A1CED">
            <w:pPr>
              <w:jc w:val="center"/>
            </w:pPr>
          </w:p>
        </w:tc>
        <w:tc>
          <w:tcPr>
            <w:tcW w:w="198" w:type="dxa"/>
            <w:tcBorders>
              <w:top w:val="nil"/>
              <w:left w:val="nil"/>
              <w:bottom w:val="single" w:sz="6" w:space="0" w:color="auto"/>
              <w:right w:val="single" w:sz="6" w:space="0" w:color="auto"/>
            </w:tcBorders>
            <w:vAlign w:val="bottom"/>
          </w:tcPr>
          <w:p w:rsidR="009A1CED" w:rsidRPr="009A1CED" w:rsidRDefault="009A1CED" w:rsidP="009A1CED">
            <w:pPr>
              <w:rPr>
                <w:lang w:val="en-US"/>
              </w:rPr>
            </w:pPr>
            <w:r w:rsidRPr="009A1CED">
              <w:rPr>
                <w:sz w:val="22"/>
                <w:szCs w:val="22"/>
                <w:lang w:val="en-US"/>
              </w:rPr>
              <w:t>)</w:t>
            </w:r>
            <w:r w:rsidRPr="009A1CED">
              <w:rPr>
                <w:sz w:val="22"/>
                <w:szCs w:val="22"/>
                <w:vertAlign w:val="superscript"/>
                <w:lang w:val="en-US"/>
              </w:rPr>
              <w:t>7</w:t>
            </w:r>
          </w:p>
        </w:tc>
        <w:tc>
          <w:tcPr>
            <w:tcW w:w="129" w:type="dxa"/>
            <w:tcBorders>
              <w:top w:val="single" w:sz="6" w:space="0" w:color="auto"/>
              <w:left w:val="nil"/>
              <w:bottom w:val="single" w:sz="6" w:space="0" w:color="auto"/>
              <w:right w:val="nil"/>
            </w:tcBorders>
            <w:vAlign w:val="bottom"/>
          </w:tcPr>
          <w:p w:rsidR="009A1CED" w:rsidRPr="009A1CED" w:rsidRDefault="009A1CED" w:rsidP="009A1CED">
            <w:pPr>
              <w:jc w:val="right"/>
              <w:rPr>
                <w:lang w:val="en-US"/>
              </w:rPr>
            </w:pPr>
            <w:r w:rsidRPr="009A1CED">
              <w:rPr>
                <w:sz w:val="22"/>
                <w:szCs w:val="22"/>
                <w:lang w:val="en-US"/>
              </w:rPr>
              <w:t>(</w:t>
            </w:r>
          </w:p>
        </w:tc>
        <w:tc>
          <w:tcPr>
            <w:tcW w:w="1202" w:type="dxa"/>
            <w:gridSpan w:val="5"/>
            <w:tcBorders>
              <w:top w:val="single" w:sz="6" w:space="0" w:color="auto"/>
              <w:left w:val="nil"/>
              <w:bottom w:val="single" w:sz="6" w:space="0" w:color="auto"/>
              <w:right w:val="nil"/>
            </w:tcBorders>
            <w:vAlign w:val="bottom"/>
          </w:tcPr>
          <w:p w:rsidR="009A1CED" w:rsidRPr="009A1CED" w:rsidRDefault="009A1CED" w:rsidP="009A1CED">
            <w:pPr>
              <w:jc w:val="center"/>
            </w:pPr>
          </w:p>
        </w:tc>
        <w:tc>
          <w:tcPr>
            <w:tcW w:w="143" w:type="dxa"/>
            <w:tcBorders>
              <w:top w:val="single" w:sz="6" w:space="0" w:color="auto"/>
              <w:left w:val="nil"/>
              <w:bottom w:val="single" w:sz="6" w:space="0" w:color="auto"/>
              <w:right w:val="single" w:sz="6" w:space="0" w:color="auto"/>
            </w:tcBorders>
            <w:vAlign w:val="bottom"/>
          </w:tcPr>
          <w:p w:rsidR="009A1CED" w:rsidRPr="009A1CED" w:rsidRDefault="009A1CED" w:rsidP="009A1CED">
            <w:pPr>
              <w:rPr>
                <w:lang w:val="en-US"/>
              </w:rPr>
            </w:pPr>
            <w:r w:rsidRPr="009A1CED">
              <w:rPr>
                <w:sz w:val="22"/>
                <w:szCs w:val="22"/>
                <w:lang w:val="en-US"/>
              </w:rPr>
              <w:t>)</w:t>
            </w:r>
          </w:p>
        </w:tc>
        <w:tc>
          <w:tcPr>
            <w:tcW w:w="151" w:type="dxa"/>
            <w:tcBorders>
              <w:top w:val="nil"/>
              <w:left w:val="nil"/>
              <w:bottom w:val="single" w:sz="6" w:space="0" w:color="auto"/>
              <w:right w:val="nil"/>
            </w:tcBorders>
            <w:vAlign w:val="bottom"/>
          </w:tcPr>
          <w:p w:rsidR="009A1CED" w:rsidRPr="009A1CED" w:rsidRDefault="009A1CED" w:rsidP="009A1CED">
            <w:pPr>
              <w:jc w:val="right"/>
              <w:rPr>
                <w:lang w:val="en-US"/>
              </w:rPr>
            </w:pPr>
            <w:r w:rsidRPr="009A1CED">
              <w:rPr>
                <w:sz w:val="22"/>
                <w:szCs w:val="22"/>
                <w:lang w:val="en-US"/>
              </w:rPr>
              <w:t>(</w:t>
            </w:r>
          </w:p>
        </w:tc>
        <w:tc>
          <w:tcPr>
            <w:tcW w:w="1154" w:type="dxa"/>
            <w:gridSpan w:val="3"/>
            <w:tcBorders>
              <w:top w:val="nil"/>
              <w:left w:val="nil"/>
              <w:bottom w:val="single" w:sz="6" w:space="0" w:color="auto"/>
              <w:right w:val="nil"/>
            </w:tcBorders>
            <w:vAlign w:val="bottom"/>
          </w:tcPr>
          <w:p w:rsidR="009A1CED" w:rsidRPr="009A1CED" w:rsidRDefault="009A1CED" w:rsidP="009A1CED">
            <w:pPr>
              <w:jc w:val="center"/>
            </w:pPr>
          </w:p>
        </w:tc>
        <w:tc>
          <w:tcPr>
            <w:tcW w:w="169" w:type="dxa"/>
            <w:tcBorders>
              <w:top w:val="nil"/>
              <w:left w:val="nil"/>
              <w:bottom w:val="single" w:sz="6" w:space="0" w:color="auto"/>
              <w:right w:val="single" w:sz="12" w:space="0" w:color="auto"/>
            </w:tcBorders>
            <w:vAlign w:val="bottom"/>
          </w:tcPr>
          <w:p w:rsidR="009A1CED" w:rsidRPr="009A1CED" w:rsidRDefault="009A1CED" w:rsidP="009A1CED">
            <w:pPr>
              <w:rPr>
                <w:lang w:val="en-US"/>
              </w:rPr>
            </w:pPr>
            <w:r w:rsidRPr="009A1CED">
              <w:rPr>
                <w:sz w:val="22"/>
                <w:szCs w:val="22"/>
                <w:lang w:val="en-US"/>
              </w:rPr>
              <w:t>)</w:t>
            </w: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gridSpan w:val="5"/>
            <w:tcBorders>
              <w:top w:val="single" w:sz="6" w:space="0" w:color="auto"/>
              <w:left w:val="nil"/>
              <w:bottom w:val="single" w:sz="6" w:space="0" w:color="auto"/>
              <w:right w:val="single" w:sz="12" w:space="0" w:color="auto"/>
            </w:tcBorders>
            <w:vAlign w:val="bottom"/>
          </w:tcPr>
          <w:p w:rsidR="009A1CED" w:rsidRPr="009A1CED" w:rsidRDefault="009A1CED" w:rsidP="009A1CED">
            <w:r w:rsidRPr="009A1CED">
              <w:rPr>
                <w:sz w:val="22"/>
                <w:szCs w:val="22"/>
              </w:rPr>
              <w:t>Переоценка внеоборотных активов</w:t>
            </w:r>
          </w:p>
        </w:tc>
        <w:tc>
          <w:tcPr>
            <w:tcW w:w="1474" w:type="dxa"/>
            <w:gridSpan w:val="7"/>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7"/>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5"/>
            <w:tcBorders>
              <w:top w:val="single" w:sz="6" w:space="0" w:color="auto"/>
              <w:left w:val="nil"/>
              <w:bottom w:val="single" w:sz="6" w:space="0" w:color="auto"/>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gridSpan w:val="5"/>
            <w:tcBorders>
              <w:top w:val="single" w:sz="6" w:space="0" w:color="auto"/>
              <w:left w:val="nil"/>
              <w:bottom w:val="single" w:sz="6" w:space="0" w:color="auto"/>
              <w:right w:val="single" w:sz="12" w:space="0" w:color="auto"/>
            </w:tcBorders>
            <w:vAlign w:val="bottom"/>
          </w:tcPr>
          <w:p w:rsidR="009A1CED" w:rsidRPr="009A1CED" w:rsidRDefault="009A1CED" w:rsidP="009A1CED">
            <w:r w:rsidRPr="009A1CED">
              <w:rPr>
                <w:sz w:val="22"/>
                <w:szCs w:val="22"/>
              </w:rPr>
              <w:t>Добавочный капитал (без переоценки)</w:t>
            </w:r>
          </w:p>
        </w:tc>
        <w:tc>
          <w:tcPr>
            <w:tcW w:w="1474" w:type="dxa"/>
            <w:gridSpan w:val="7"/>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7"/>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5"/>
            <w:tcBorders>
              <w:top w:val="single" w:sz="6" w:space="0" w:color="auto"/>
              <w:left w:val="nil"/>
              <w:bottom w:val="single" w:sz="6" w:space="0" w:color="auto"/>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gridSpan w:val="5"/>
            <w:tcBorders>
              <w:top w:val="single" w:sz="6" w:space="0" w:color="auto"/>
              <w:left w:val="nil"/>
              <w:bottom w:val="single" w:sz="6" w:space="0" w:color="auto"/>
              <w:right w:val="single" w:sz="12" w:space="0" w:color="auto"/>
            </w:tcBorders>
            <w:vAlign w:val="bottom"/>
          </w:tcPr>
          <w:p w:rsidR="009A1CED" w:rsidRPr="009A1CED" w:rsidRDefault="009A1CED" w:rsidP="009A1CED">
            <w:r w:rsidRPr="009A1CED">
              <w:rPr>
                <w:sz w:val="22"/>
                <w:szCs w:val="22"/>
              </w:rPr>
              <w:t>Резервный капитал</w:t>
            </w:r>
          </w:p>
        </w:tc>
        <w:tc>
          <w:tcPr>
            <w:tcW w:w="1474" w:type="dxa"/>
            <w:gridSpan w:val="7"/>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7"/>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5"/>
            <w:tcBorders>
              <w:top w:val="single" w:sz="6" w:space="0" w:color="auto"/>
              <w:left w:val="nil"/>
              <w:bottom w:val="single" w:sz="6" w:space="0" w:color="auto"/>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gridSpan w:val="5"/>
            <w:tcBorders>
              <w:top w:val="single" w:sz="6" w:space="0" w:color="auto"/>
              <w:left w:val="nil"/>
              <w:bottom w:val="single" w:sz="12" w:space="0" w:color="auto"/>
              <w:right w:val="single" w:sz="12" w:space="0" w:color="auto"/>
            </w:tcBorders>
            <w:vAlign w:val="bottom"/>
          </w:tcPr>
          <w:p w:rsidR="009A1CED" w:rsidRPr="009A1CED" w:rsidRDefault="009A1CED" w:rsidP="009A1CED">
            <w:r w:rsidRPr="009A1CED">
              <w:rPr>
                <w:sz w:val="22"/>
                <w:szCs w:val="22"/>
              </w:rPr>
              <w:t>Нераспределенная прибыль (непокрытый убыток)</w:t>
            </w:r>
          </w:p>
        </w:tc>
        <w:tc>
          <w:tcPr>
            <w:tcW w:w="1474" w:type="dxa"/>
            <w:gridSpan w:val="7"/>
            <w:tcBorders>
              <w:top w:val="single" w:sz="6" w:space="0" w:color="auto"/>
              <w:left w:val="nil"/>
              <w:bottom w:val="single" w:sz="12" w:space="0" w:color="auto"/>
              <w:right w:val="single" w:sz="6" w:space="0" w:color="auto"/>
            </w:tcBorders>
            <w:vAlign w:val="bottom"/>
          </w:tcPr>
          <w:p w:rsidR="009A1CED" w:rsidRPr="009A1CED" w:rsidRDefault="009A1CED" w:rsidP="009A1CED">
            <w:pPr>
              <w:jc w:val="center"/>
            </w:pPr>
          </w:p>
        </w:tc>
        <w:tc>
          <w:tcPr>
            <w:tcW w:w="1474" w:type="dxa"/>
            <w:gridSpan w:val="7"/>
            <w:tcBorders>
              <w:top w:val="single" w:sz="6" w:space="0" w:color="auto"/>
              <w:left w:val="nil"/>
              <w:bottom w:val="single" w:sz="12" w:space="0" w:color="auto"/>
              <w:right w:val="single" w:sz="6" w:space="0" w:color="auto"/>
            </w:tcBorders>
            <w:vAlign w:val="bottom"/>
          </w:tcPr>
          <w:p w:rsidR="009A1CED" w:rsidRPr="009A1CED" w:rsidRDefault="009A1CED" w:rsidP="009A1CED">
            <w:pPr>
              <w:jc w:val="center"/>
            </w:pPr>
          </w:p>
        </w:tc>
        <w:tc>
          <w:tcPr>
            <w:tcW w:w="1474" w:type="dxa"/>
            <w:gridSpan w:val="5"/>
            <w:tcBorders>
              <w:top w:val="single" w:sz="6" w:space="0" w:color="auto"/>
              <w:left w:val="nil"/>
              <w:bottom w:val="single" w:sz="12" w:space="0" w:color="auto"/>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gridSpan w:val="5"/>
            <w:tcBorders>
              <w:top w:val="single" w:sz="12" w:space="0" w:color="auto"/>
              <w:left w:val="nil"/>
              <w:bottom w:val="single" w:sz="6" w:space="0" w:color="auto"/>
              <w:right w:val="single" w:sz="12" w:space="0" w:color="auto"/>
            </w:tcBorders>
            <w:vAlign w:val="bottom"/>
          </w:tcPr>
          <w:p w:rsidR="009A1CED" w:rsidRPr="009A1CED" w:rsidRDefault="009A1CED" w:rsidP="009A1CED">
            <w:r w:rsidRPr="009A1CED">
              <w:rPr>
                <w:sz w:val="22"/>
                <w:szCs w:val="22"/>
              </w:rPr>
              <w:t>Итого по разделу III</w:t>
            </w:r>
          </w:p>
        </w:tc>
        <w:tc>
          <w:tcPr>
            <w:tcW w:w="1474" w:type="dxa"/>
            <w:gridSpan w:val="7"/>
            <w:tcBorders>
              <w:top w:val="single" w:sz="12" w:space="0" w:color="auto"/>
              <w:left w:val="nil"/>
              <w:right w:val="single" w:sz="6" w:space="0" w:color="auto"/>
            </w:tcBorders>
            <w:vAlign w:val="bottom"/>
          </w:tcPr>
          <w:p w:rsidR="009A1CED" w:rsidRPr="009A1CED" w:rsidRDefault="009A1CED" w:rsidP="009A1CED">
            <w:pPr>
              <w:jc w:val="center"/>
            </w:pPr>
          </w:p>
        </w:tc>
        <w:tc>
          <w:tcPr>
            <w:tcW w:w="1474" w:type="dxa"/>
            <w:gridSpan w:val="7"/>
            <w:tcBorders>
              <w:top w:val="single" w:sz="12" w:space="0" w:color="auto"/>
              <w:left w:val="nil"/>
              <w:right w:val="single" w:sz="6" w:space="0" w:color="auto"/>
            </w:tcBorders>
            <w:vAlign w:val="bottom"/>
          </w:tcPr>
          <w:p w:rsidR="009A1CED" w:rsidRPr="009A1CED" w:rsidRDefault="009A1CED" w:rsidP="009A1CED">
            <w:pPr>
              <w:jc w:val="center"/>
            </w:pPr>
          </w:p>
        </w:tc>
        <w:tc>
          <w:tcPr>
            <w:tcW w:w="1474" w:type="dxa"/>
            <w:gridSpan w:val="5"/>
            <w:tcBorders>
              <w:top w:val="single" w:sz="12" w:space="0" w:color="auto"/>
              <w:left w:val="nil"/>
              <w:right w:val="single" w:sz="12" w:space="0" w:color="auto"/>
            </w:tcBorders>
            <w:vAlign w:val="bottom"/>
          </w:tcPr>
          <w:p w:rsidR="009A1CED" w:rsidRPr="009A1CED" w:rsidRDefault="009A1CED" w:rsidP="009A1CED">
            <w:pPr>
              <w:jc w:val="center"/>
            </w:pPr>
          </w:p>
        </w:tc>
      </w:tr>
      <w:tr w:rsidR="009A1CED" w:rsidRPr="009A1CED" w:rsidTr="00924F20">
        <w:tc>
          <w:tcPr>
            <w:tcW w:w="1077" w:type="dxa"/>
            <w:tcBorders>
              <w:top w:val="single" w:sz="6" w:space="0" w:color="auto"/>
              <w:left w:val="single" w:sz="6" w:space="0" w:color="auto"/>
              <w:bottom w:val="nil"/>
              <w:right w:val="single" w:sz="6" w:space="0" w:color="auto"/>
            </w:tcBorders>
            <w:vAlign w:val="bottom"/>
          </w:tcPr>
          <w:p w:rsidR="009A1CED" w:rsidRPr="009A1CED" w:rsidRDefault="009A1CED" w:rsidP="009A1CED">
            <w:pPr>
              <w:jc w:val="center"/>
            </w:pPr>
          </w:p>
        </w:tc>
        <w:tc>
          <w:tcPr>
            <w:tcW w:w="4196" w:type="dxa"/>
            <w:gridSpan w:val="5"/>
            <w:tcBorders>
              <w:top w:val="single" w:sz="6" w:space="0" w:color="auto"/>
              <w:left w:val="nil"/>
              <w:bottom w:val="nil"/>
              <w:right w:val="single" w:sz="12" w:space="0" w:color="auto"/>
            </w:tcBorders>
            <w:vAlign w:val="bottom"/>
          </w:tcPr>
          <w:p w:rsidR="009A1CED" w:rsidRPr="009A1CED" w:rsidRDefault="009A1CED" w:rsidP="009A1CED">
            <w:pPr>
              <w:spacing w:before="120"/>
              <w:jc w:val="center"/>
              <w:rPr>
                <w:b/>
                <w:bCs/>
              </w:rPr>
            </w:pPr>
            <w:r w:rsidRPr="009A1CED">
              <w:rPr>
                <w:b/>
                <w:bCs/>
                <w:sz w:val="22"/>
                <w:szCs w:val="22"/>
              </w:rPr>
              <w:t>IV. ДОЛГОСРОЧНЫЕ ОБЯЗАТЕЛЬСТВА</w:t>
            </w:r>
          </w:p>
        </w:tc>
        <w:tc>
          <w:tcPr>
            <w:tcW w:w="1474" w:type="dxa"/>
            <w:gridSpan w:val="7"/>
            <w:tcBorders>
              <w:top w:val="single" w:sz="12" w:space="0" w:color="auto"/>
              <w:left w:val="nil"/>
              <w:bottom w:val="nil"/>
              <w:right w:val="single" w:sz="6" w:space="0" w:color="auto"/>
            </w:tcBorders>
            <w:vAlign w:val="bottom"/>
          </w:tcPr>
          <w:p w:rsidR="009A1CED" w:rsidRPr="009A1CED" w:rsidRDefault="009A1CED" w:rsidP="009A1CED">
            <w:pPr>
              <w:jc w:val="center"/>
            </w:pPr>
          </w:p>
        </w:tc>
        <w:tc>
          <w:tcPr>
            <w:tcW w:w="1474" w:type="dxa"/>
            <w:gridSpan w:val="7"/>
            <w:tcBorders>
              <w:top w:val="single" w:sz="12" w:space="0" w:color="auto"/>
              <w:left w:val="nil"/>
              <w:bottom w:val="nil"/>
              <w:right w:val="single" w:sz="6" w:space="0" w:color="auto"/>
            </w:tcBorders>
            <w:vAlign w:val="bottom"/>
          </w:tcPr>
          <w:p w:rsidR="009A1CED" w:rsidRPr="009A1CED" w:rsidRDefault="009A1CED" w:rsidP="009A1CED">
            <w:pPr>
              <w:jc w:val="center"/>
            </w:pPr>
          </w:p>
        </w:tc>
        <w:tc>
          <w:tcPr>
            <w:tcW w:w="1474" w:type="dxa"/>
            <w:gridSpan w:val="5"/>
            <w:tcBorders>
              <w:top w:val="single" w:sz="12" w:space="0" w:color="auto"/>
              <w:left w:val="nil"/>
              <w:bottom w:val="nil"/>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nil"/>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gridSpan w:val="5"/>
            <w:tcBorders>
              <w:top w:val="nil"/>
              <w:left w:val="nil"/>
              <w:bottom w:val="single" w:sz="6" w:space="0" w:color="auto"/>
              <w:right w:val="single" w:sz="12" w:space="0" w:color="auto"/>
            </w:tcBorders>
            <w:vAlign w:val="bottom"/>
          </w:tcPr>
          <w:p w:rsidR="009A1CED" w:rsidRPr="009A1CED" w:rsidRDefault="009A1CED" w:rsidP="009A1CED">
            <w:r w:rsidRPr="009A1CED">
              <w:rPr>
                <w:sz w:val="22"/>
                <w:szCs w:val="22"/>
              </w:rPr>
              <w:t>Заемные средства</w:t>
            </w:r>
          </w:p>
        </w:tc>
        <w:tc>
          <w:tcPr>
            <w:tcW w:w="1474" w:type="dxa"/>
            <w:gridSpan w:val="7"/>
            <w:tcBorders>
              <w:top w:val="nil"/>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7"/>
            <w:tcBorders>
              <w:top w:val="nil"/>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5"/>
            <w:tcBorders>
              <w:top w:val="nil"/>
              <w:left w:val="nil"/>
              <w:bottom w:val="single" w:sz="6" w:space="0" w:color="auto"/>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gridSpan w:val="5"/>
            <w:tcBorders>
              <w:top w:val="single" w:sz="6" w:space="0" w:color="auto"/>
              <w:left w:val="nil"/>
              <w:bottom w:val="single" w:sz="6" w:space="0" w:color="auto"/>
              <w:right w:val="single" w:sz="12" w:space="0" w:color="auto"/>
            </w:tcBorders>
            <w:vAlign w:val="bottom"/>
          </w:tcPr>
          <w:p w:rsidR="009A1CED" w:rsidRPr="009A1CED" w:rsidRDefault="009A1CED" w:rsidP="009A1CED">
            <w:r w:rsidRPr="009A1CED">
              <w:rPr>
                <w:sz w:val="22"/>
                <w:szCs w:val="22"/>
              </w:rPr>
              <w:t>Отложенные налоговые обязательства</w:t>
            </w:r>
          </w:p>
        </w:tc>
        <w:tc>
          <w:tcPr>
            <w:tcW w:w="1474" w:type="dxa"/>
            <w:gridSpan w:val="7"/>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7"/>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5"/>
            <w:tcBorders>
              <w:top w:val="single" w:sz="6" w:space="0" w:color="auto"/>
              <w:left w:val="nil"/>
              <w:bottom w:val="single" w:sz="6" w:space="0" w:color="auto"/>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gridSpan w:val="5"/>
            <w:tcBorders>
              <w:top w:val="single" w:sz="6" w:space="0" w:color="auto"/>
              <w:left w:val="nil"/>
              <w:bottom w:val="single" w:sz="6" w:space="0" w:color="auto"/>
              <w:right w:val="single" w:sz="12" w:space="0" w:color="auto"/>
            </w:tcBorders>
            <w:vAlign w:val="bottom"/>
          </w:tcPr>
          <w:p w:rsidR="009A1CED" w:rsidRPr="009A1CED" w:rsidRDefault="009A1CED" w:rsidP="009A1CED">
            <w:r w:rsidRPr="009A1CED">
              <w:rPr>
                <w:sz w:val="22"/>
                <w:szCs w:val="22"/>
              </w:rPr>
              <w:t>Оценочные обязательства</w:t>
            </w:r>
          </w:p>
        </w:tc>
        <w:tc>
          <w:tcPr>
            <w:tcW w:w="1474" w:type="dxa"/>
            <w:gridSpan w:val="7"/>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7"/>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5"/>
            <w:tcBorders>
              <w:top w:val="single" w:sz="6" w:space="0" w:color="auto"/>
              <w:left w:val="nil"/>
              <w:bottom w:val="single" w:sz="6" w:space="0" w:color="auto"/>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gridSpan w:val="5"/>
            <w:tcBorders>
              <w:top w:val="single" w:sz="6" w:space="0" w:color="auto"/>
              <w:left w:val="nil"/>
              <w:bottom w:val="single" w:sz="12" w:space="0" w:color="auto"/>
              <w:right w:val="single" w:sz="12" w:space="0" w:color="auto"/>
            </w:tcBorders>
            <w:vAlign w:val="bottom"/>
          </w:tcPr>
          <w:p w:rsidR="009A1CED" w:rsidRPr="009A1CED" w:rsidRDefault="009A1CED" w:rsidP="009A1CED">
            <w:r w:rsidRPr="009A1CED">
              <w:rPr>
                <w:sz w:val="22"/>
                <w:szCs w:val="22"/>
              </w:rPr>
              <w:t>Прочие обязательства</w:t>
            </w:r>
          </w:p>
        </w:tc>
        <w:tc>
          <w:tcPr>
            <w:tcW w:w="1474" w:type="dxa"/>
            <w:gridSpan w:val="7"/>
            <w:tcBorders>
              <w:top w:val="single" w:sz="6" w:space="0" w:color="auto"/>
              <w:left w:val="nil"/>
              <w:bottom w:val="single" w:sz="12" w:space="0" w:color="auto"/>
              <w:right w:val="single" w:sz="6" w:space="0" w:color="auto"/>
            </w:tcBorders>
            <w:vAlign w:val="bottom"/>
          </w:tcPr>
          <w:p w:rsidR="009A1CED" w:rsidRPr="009A1CED" w:rsidRDefault="009A1CED" w:rsidP="009A1CED">
            <w:pPr>
              <w:jc w:val="center"/>
            </w:pPr>
          </w:p>
        </w:tc>
        <w:tc>
          <w:tcPr>
            <w:tcW w:w="1474" w:type="dxa"/>
            <w:gridSpan w:val="7"/>
            <w:tcBorders>
              <w:top w:val="single" w:sz="6" w:space="0" w:color="auto"/>
              <w:left w:val="nil"/>
              <w:bottom w:val="single" w:sz="12" w:space="0" w:color="auto"/>
              <w:right w:val="single" w:sz="6" w:space="0" w:color="auto"/>
            </w:tcBorders>
            <w:vAlign w:val="bottom"/>
          </w:tcPr>
          <w:p w:rsidR="009A1CED" w:rsidRPr="009A1CED" w:rsidRDefault="009A1CED" w:rsidP="009A1CED">
            <w:pPr>
              <w:jc w:val="center"/>
            </w:pPr>
          </w:p>
        </w:tc>
        <w:tc>
          <w:tcPr>
            <w:tcW w:w="1474" w:type="dxa"/>
            <w:gridSpan w:val="5"/>
            <w:tcBorders>
              <w:top w:val="single" w:sz="6" w:space="0" w:color="auto"/>
              <w:left w:val="nil"/>
              <w:bottom w:val="single" w:sz="12" w:space="0" w:color="auto"/>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gridSpan w:val="5"/>
            <w:tcBorders>
              <w:top w:val="single" w:sz="12" w:space="0" w:color="auto"/>
              <w:left w:val="nil"/>
              <w:bottom w:val="single" w:sz="6" w:space="0" w:color="auto"/>
              <w:right w:val="single" w:sz="12" w:space="0" w:color="auto"/>
            </w:tcBorders>
            <w:vAlign w:val="bottom"/>
          </w:tcPr>
          <w:p w:rsidR="009A1CED" w:rsidRPr="009A1CED" w:rsidRDefault="009A1CED" w:rsidP="009A1CED">
            <w:r w:rsidRPr="009A1CED">
              <w:rPr>
                <w:sz w:val="22"/>
                <w:szCs w:val="22"/>
              </w:rPr>
              <w:t>Итого по разделу IV</w:t>
            </w:r>
          </w:p>
        </w:tc>
        <w:tc>
          <w:tcPr>
            <w:tcW w:w="1474" w:type="dxa"/>
            <w:gridSpan w:val="7"/>
            <w:tcBorders>
              <w:top w:val="single" w:sz="12" w:space="0" w:color="auto"/>
              <w:left w:val="nil"/>
              <w:bottom w:val="single" w:sz="12" w:space="0" w:color="auto"/>
              <w:right w:val="single" w:sz="6" w:space="0" w:color="auto"/>
            </w:tcBorders>
            <w:vAlign w:val="bottom"/>
          </w:tcPr>
          <w:p w:rsidR="009A1CED" w:rsidRPr="009A1CED" w:rsidRDefault="009A1CED" w:rsidP="009A1CED">
            <w:pPr>
              <w:jc w:val="center"/>
            </w:pPr>
          </w:p>
        </w:tc>
        <w:tc>
          <w:tcPr>
            <w:tcW w:w="1474" w:type="dxa"/>
            <w:gridSpan w:val="7"/>
            <w:tcBorders>
              <w:top w:val="single" w:sz="12" w:space="0" w:color="auto"/>
              <w:left w:val="nil"/>
              <w:bottom w:val="single" w:sz="12" w:space="0" w:color="auto"/>
              <w:right w:val="single" w:sz="6" w:space="0" w:color="auto"/>
            </w:tcBorders>
            <w:vAlign w:val="bottom"/>
          </w:tcPr>
          <w:p w:rsidR="009A1CED" w:rsidRPr="009A1CED" w:rsidRDefault="009A1CED" w:rsidP="009A1CED">
            <w:pPr>
              <w:jc w:val="center"/>
            </w:pPr>
          </w:p>
        </w:tc>
        <w:tc>
          <w:tcPr>
            <w:tcW w:w="1474" w:type="dxa"/>
            <w:gridSpan w:val="5"/>
            <w:tcBorders>
              <w:top w:val="single" w:sz="12" w:space="0" w:color="auto"/>
              <w:left w:val="nil"/>
              <w:bottom w:val="single" w:sz="12" w:space="0" w:color="auto"/>
              <w:right w:val="single" w:sz="12" w:space="0" w:color="auto"/>
            </w:tcBorders>
            <w:vAlign w:val="bottom"/>
          </w:tcPr>
          <w:p w:rsidR="009A1CED" w:rsidRPr="009A1CED" w:rsidRDefault="009A1CED" w:rsidP="009A1CED">
            <w:pPr>
              <w:jc w:val="center"/>
            </w:pPr>
          </w:p>
        </w:tc>
      </w:tr>
      <w:tr w:rsidR="009A1CED" w:rsidRPr="009A1CED" w:rsidTr="00924F20">
        <w:tc>
          <w:tcPr>
            <w:tcW w:w="1077" w:type="dxa"/>
            <w:tcBorders>
              <w:top w:val="single" w:sz="6" w:space="0" w:color="auto"/>
              <w:left w:val="single" w:sz="6" w:space="0" w:color="auto"/>
              <w:bottom w:val="nil"/>
              <w:right w:val="single" w:sz="6" w:space="0" w:color="auto"/>
            </w:tcBorders>
            <w:vAlign w:val="bottom"/>
          </w:tcPr>
          <w:p w:rsidR="009A1CED" w:rsidRPr="009A1CED" w:rsidRDefault="009A1CED" w:rsidP="009A1CED">
            <w:pPr>
              <w:jc w:val="center"/>
            </w:pPr>
          </w:p>
        </w:tc>
        <w:tc>
          <w:tcPr>
            <w:tcW w:w="4196" w:type="dxa"/>
            <w:gridSpan w:val="5"/>
            <w:tcBorders>
              <w:top w:val="single" w:sz="6" w:space="0" w:color="auto"/>
              <w:left w:val="nil"/>
              <w:bottom w:val="nil"/>
              <w:right w:val="single" w:sz="12" w:space="0" w:color="auto"/>
            </w:tcBorders>
            <w:vAlign w:val="bottom"/>
          </w:tcPr>
          <w:p w:rsidR="009A1CED" w:rsidRPr="009A1CED" w:rsidRDefault="009A1CED" w:rsidP="009A1CED">
            <w:pPr>
              <w:spacing w:before="120"/>
              <w:jc w:val="center"/>
              <w:rPr>
                <w:b/>
                <w:bCs/>
              </w:rPr>
            </w:pPr>
            <w:r w:rsidRPr="009A1CED">
              <w:rPr>
                <w:b/>
                <w:bCs/>
                <w:sz w:val="22"/>
                <w:szCs w:val="22"/>
              </w:rPr>
              <w:t>V. КРАТКОСРОЧНЫЕ ОБЯЗАТЕЛЬСТВА</w:t>
            </w:r>
          </w:p>
        </w:tc>
        <w:tc>
          <w:tcPr>
            <w:tcW w:w="1474" w:type="dxa"/>
            <w:gridSpan w:val="7"/>
            <w:tcBorders>
              <w:top w:val="single" w:sz="12" w:space="0" w:color="auto"/>
              <w:left w:val="nil"/>
              <w:bottom w:val="nil"/>
              <w:right w:val="single" w:sz="6" w:space="0" w:color="auto"/>
            </w:tcBorders>
            <w:vAlign w:val="bottom"/>
          </w:tcPr>
          <w:p w:rsidR="009A1CED" w:rsidRPr="009A1CED" w:rsidRDefault="009A1CED" w:rsidP="009A1CED">
            <w:pPr>
              <w:jc w:val="center"/>
            </w:pPr>
          </w:p>
        </w:tc>
        <w:tc>
          <w:tcPr>
            <w:tcW w:w="1474" w:type="dxa"/>
            <w:gridSpan w:val="7"/>
            <w:tcBorders>
              <w:top w:val="single" w:sz="12" w:space="0" w:color="auto"/>
              <w:left w:val="nil"/>
              <w:bottom w:val="nil"/>
              <w:right w:val="single" w:sz="6" w:space="0" w:color="auto"/>
            </w:tcBorders>
            <w:vAlign w:val="bottom"/>
          </w:tcPr>
          <w:p w:rsidR="009A1CED" w:rsidRPr="009A1CED" w:rsidRDefault="009A1CED" w:rsidP="009A1CED">
            <w:pPr>
              <w:jc w:val="center"/>
            </w:pPr>
          </w:p>
        </w:tc>
        <w:tc>
          <w:tcPr>
            <w:tcW w:w="1474" w:type="dxa"/>
            <w:gridSpan w:val="5"/>
            <w:tcBorders>
              <w:top w:val="single" w:sz="12" w:space="0" w:color="auto"/>
              <w:left w:val="nil"/>
              <w:bottom w:val="nil"/>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nil"/>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gridSpan w:val="5"/>
            <w:tcBorders>
              <w:top w:val="nil"/>
              <w:left w:val="nil"/>
              <w:bottom w:val="single" w:sz="6" w:space="0" w:color="auto"/>
              <w:right w:val="single" w:sz="12" w:space="0" w:color="auto"/>
            </w:tcBorders>
            <w:vAlign w:val="bottom"/>
          </w:tcPr>
          <w:p w:rsidR="009A1CED" w:rsidRPr="009A1CED" w:rsidRDefault="009A1CED" w:rsidP="009A1CED">
            <w:r w:rsidRPr="009A1CED">
              <w:rPr>
                <w:sz w:val="22"/>
                <w:szCs w:val="22"/>
              </w:rPr>
              <w:t>Заемные средства</w:t>
            </w:r>
          </w:p>
        </w:tc>
        <w:tc>
          <w:tcPr>
            <w:tcW w:w="1474" w:type="dxa"/>
            <w:gridSpan w:val="7"/>
            <w:tcBorders>
              <w:top w:val="nil"/>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7"/>
            <w:tcBorders>
              <w:top w:val="nil"/>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5"/>
            <w:tcBorders>
              <w:top w:val="nil"/>
              <w:left w:val="nil"/>
              <w:bottom w:val="single" w:sz="6" w:space="0" w:color="auto"/>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gridSpan w:val="5"/>
            <w:tcBorders>
              <w:top w:val="single" w:sz="6" w:space="0" w:color="auto"/>
              <w:left w:val="nil"/>
              <w:bottom w:val="single" w:sz="6" w:space="0" w:color="auto"/>
              <w:right w:val="single" w:sz="12" w:space="0" w:color="auto"/>
            </w:tcBorders>
            <w:vAlign w:val="bottom"/>
          </w:tcPr>
          <w:p w:rsidR="009A1CED" w:rsidRPr="009A1CED" w:rsidRDefault="009A1CED" w:rsidP="009A1CED">
            <w:r w:rsidRPr="009A1CED">
              <w:rPr>
                <w:sz w:val="22"/>
                <w:szCs w:val="22"/>
              </w:rPr>
              <w:t>Кредиторская задолженность</w:t>
            </w:r>
          </w:p>
        </w:tc>
        <w:tc>
          <w:tcPr>
            <w:tcW w:w="1474" w:type="dxa"/>
            <w:gridSpan w:val="7"/>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7"/>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5"/>
            <w:tcBorders>
              <w:top w:val="single" w:sz="6" w:space="0" w:color="auto"/>
              <w:left w:val="nil"/>
              <w:bottom w:val="single" w:sz="6" w:space="0" w:color="auto"/>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gridSpan w:val="5"/>
            <w:tcBorders>
              <w:top w:val="single" w:sz="6" w:space="0" w:color="auto"/>
              <w:left w:val="nil"/>
              <w:bottom w:val="single" w:sz="6" w:space="0" w:color="auto"/>
              <w:right w:val="single" w:sz="12" w:space="0" w:color="auto"/>
            </w:tcBorders>
            <w:vAlign w:val="bottom"/>
          </w:tcPr>
          <w:p w:rsidR="009A1CED" w:rsidRPr="009A1CED" w:rsidRDefault="009A1CED" w:rsidP="009A1CED">
            <w:r w:rsidRPr="009A1CED">
              <w:rPr>
                <w:sz w:val="22"/>
                <w:szCs w:val="22"/>
              </w:rPr>
              <w:t>Доходы будущих периодов</w:t>
            </w:r>
          </w:p>
        </w:tc>
        <w:tc>
          <w:tcPr>
            <w:tcW w:w="1474" w:type="dxa"/>
            <w:gridSpan w:val="7"/>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7"/>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5"/>
            <w:tcBorders>
              <w:top w:val="single" w:sz="6" w:space="0" w:color="auto"/>
              <w:left w:val="nil"/>
              <w:bottom w:val="single" w:sz="6" w:space="0" w:color="auto"/>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gridSpan w:val="5"/>
            <w:tcBorders>
              <w:top w:val="single" w:sz="6" w:space="0" w:color="auto"/>
              <w:left w:val="nil"/>
              <w:bottom w:val="single" w:sz="6" w:space="0" w:color="auto"/>
              <w:right w:val="single" w:sz="12" w:space="0" w:color="auto"/>
            </w:tcBorders>
            <w:vAlign w:val="bottom"/>
          </w:tcPr>
          <w:p w:rsidR="009A1CED" w:rsidRPr="009A1CED" w:rsidRDefault="009A1CED" w:rsidP="009A1CED">
            <w:r w:rsidRPr="009A1CED">
              <w:rPr>
                <w:sz w:val="22"/>
                <w:szCs w:val="22"/>
              </w:rPr>
              <w:t>Оценочные обязательства</w:t>
            </w:r>
          </w:p>
        </w:tc>
        <w:tc>
          <w:tcPr>
            <w:tcW w:w="1474" w:type="dxa"/>
            <w:gridSpan w:val="7"/>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7"/>
            <w:tcBorders>
              <w:top w:val="single" w:sz="6" w:space="0" w:color="auto"/>
              <w:left w:val="nil"/>
              <w:bottom w:val="single" w:sz="6" w:space="0" w:color="auto"/>
              <w:right w:val="single" w:sz="6" w:space="0" w:color="auto"/>
            </w:tcBorders>
            <w:vAlign w:val="bottom"/>
          </w:tcPr>
          <w:p w:rsidR="009A1CED" w:rsidRPr="009A1CED" w:rsidRDefault="009A1CED" w:rsidP="009A1CED">
            <w:pPr>
              <w:jc w:val="center"/>
            </w:pPr>
          </w:p>
        </w:tc>
        <w:tc>
          <w:tcPr>
            <w:tcW w:w="1474" w:type="dxa"/>
            <w:gridSpan w:val="5"/>
            <w:tcBorders>
              <w:top w:val="single" w:sz="6" w:space="0" w:color="auto"/>
              <w:left w:val="nil"/>
              <w:bottom w:val="single" w:sz="6" w:space="0" w:color="auto"/>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gridSpan w:val="5"/>
            <w:tcBorders>
              <w:top w:val="single" w:sz="6" w:space="0" w:color="auto"/>
              <w:left w:val="nil"/>
              <w:right w:val="single" w:sz="12" w:space="0" w:color="auto"/>
            </w:tcBorders>
            <w:vAlign w:val="bottom"/>
          </w:tcPr>
          <w:p w:rsidR="009A1CED" w:rsidRPr="009A1CED" w:rsidRDefault="009A1CED" w:rsidP="009A1CED">
            <w:r w:rsidRPr="009A1CED">
              <w:rPr>
                <w:sz w:val="22"/>
                <w:szCs w:val="22"/>
              </w:rPr>
              <w:t>Прочие обязательства</w:t>
            </w:r>
          </w:p>
        </w:tc>
        <w:tc>
          <w:tcPr>
            <w:tcW w:w="1474" w:type="dxa"/>
            <w:gridSpan w:val="7"/>
            <w:tcBorders>
              <w:top w:val="single" w:sz="6" w:space="0" w:color="auto"/>
              <w:left w:val="nil"/>
              <w:right w:val="single" w:sz="6" w:space="0" w:color="auto"/>
            </w:tcBorders>
            <w:vAlign w:val="bottom"/>
          </w:tcPr>
          <w:p w:rsidR="009A1CED" w:rsidRPr="009A1CED" w:rsidRDefault="009A1CED" w:rsidP="009A1CED">
            <w:pPr>
              <w:jc w:val="center"/>
            </w:pPr>
          </w:p>
        </w:tc>
        <w:tc>
          <w:tcPr>
            <w:tcW w:w="1474" w:type="dxa"/>
            <w:gridSpan w:val="7"/>
            <w:tcBorders>
              <w:top w:val="single" w:sz="6" w:space="0" w:color="auto"/>
              <w:left w:val="nil"/>
              <w:right w:val="single" w:sz="6" w:space="0" w:color="auto"/>
            </w:tcBorders>
            <w:vAlign w:val="bottom"/>
          </w:tcPr>
          <w:p w:rsidR="009A1CED" w:rsidRPr="009A1CED" w:rsidRDefault="009A1CED" w:rsidP="009A1CED">
            <w:pPr>
              <w:jc w:val="center"/>
            </w:pPr>
          </w:p>
        </w:tc>
        <w:tc>
          <w:tcPr>
            <w:tcW w:w="1474" w:type="dxa"/>
            <w:gridSpan w:val="5"/>
            <w:tcBorders>
              <w:top w:val="single" w:sz="6" w:space="0" w:color="auto"/>
              <w:left w:val="nil"/>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gridSpan w:val="5"/>
            <w:tcBorders>
              <w:top w:val="single" w:sz="12" w:space="0" w:color="auto"/>
              <w:left w:val="nil"/>
              <w:bottom w:val="single" w:sz="6" w:space="0" w:color="auto"/>
              <w:right w:val="single" w:sz="12" w:space="0" w:color="auto"/>
            </w:tcBorders>
            <w:vAlign w:val="bottom"/>
          </w:tcPr>
          <w:p w:rsidR="009A1CED" w:rsidRPr="009A1CED" w:rsidRDefault="009A1CED" w:rsidP="009A1CED">
            <w:r w:rsidRPr="009A1CED">
              <w:rPr>
                <w:sz w:val="22"/>
                <w:szCs w:val="22"/>
              </w:rPr>
              <w:t>Итого по разделу V</w:t>
            </w:r>
          </w:p>
        </w:tc>
        <w:tc>
          <w:tcPr>
            <w:tcW w:w="1474" w:type="dxa"/>
            <w:gridSpan w:val="7"/>
            <w:tcBorders>
              <w:top w:val="single" w:sz="12" w:space="0" w:color="auto"/>
              <w:left w:val="nil"/>
              <w:bottom w:val="single" w:sz="12" w:space="0" w:color="auto"/>
              <w:right w:val="single" w:sz="6" w:space="0" w:color="auto"/>
            </w:tcBorders>
            <w:vAlign w:val="bottom"/>
          </w:tcPr>
          <w:p w:rsidR="009A1CED" w:rsidRPr="009A1CED" w:rsidRDefault="009A1CED" w:rsidP="009A1CED">
            <w:pPr>
              <w:jc w:val="center"/>
            </w:pPr>
          </w:p>
        </w:tc>
        <w:tc>
          <w:tcPr>
            <w:tcW w:w="1474" w:type="dxa"/>
            <w:gridSpan w:val="7"/>
            <w:tcBorders>
              <w:top w:val="single" w:sz="12" w:space="0" w:color="auto"/>
              <w:left w:val="nil"/>
              <w:bottom w:val="single" w:sz="12" w:space="0" w:color="auto"/>
              <w:right w:val="single" w:sz="6" w:space="0" w:color="auto"/>
            </w:tcBorders>
            <w:vAlign w:val="bottom"/>
          </w:tcPr>
          <w:p w:rsidR="009A1CED" w:rsidRPr="009A1CED" w:rsidRDefault="009A1CED" w:rsidP="009A1CED">
            <w:pPr>
              <w:jc w:val="center"/>
            </w:pPr>
          </w:p>
        </w:tc>
        <w:tc>
          <w:tcPr>
            <w:tcW w:w="1474" w:type="dxa"/>
            <w:gridSpan w:val="5"/>
            <w:tcBorders>
              <w:top w:val="single" w:sz="12" w:space="0" w:color="auto"/>
              <w:left w:val="nil"/>
              <w:bottom w:val="single" w:sz="12" w:space="0" w:color="auto"/>
              <w:right w:val="single" w:sz="12" w:space="0" w:color="auto"/>
            </w:tcBorders>
            <w:vAlign w:val="bottom"/>
          </w:tcPr>
          <w:p w:rsidR="009A1CED" w:rsidRPr="009A1CED" w:rsidRDefault="009A1CED" w:rsidP="009A1CED">
            <w:pPr>
              <w:jc w:val="center"/>
            </w:pPr>
          </w:p>
        </w:tc>
      </w:tr>
      <w:tr w:rsidR="009A1CED" w:rsidRPr="009A1CED" w:rsidTr="00924F20">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9A1CED" w:rsidRPr="009A1CED" w:rsidRDefault="009A1CED" w:rsidP="009A1CED">
            <w:pPr>
              <w:jc w:val="center"/>
            </w:pPr>
          </w:p>
        </w:tc>
        <w:tc>
          <w:tcPr>
            <w:tcW w:w="4196" w:type="dxa"/>
            <w:gridSpan w:val="5"/>
            <w:tcBorders>
              <w:top w:val="single" w:sz="6" w:space="0" w:color="auto"/>
              <w:left w:val="nil"/>
              <w:bottom w:val="single" w:sz="6" w:space="0" w:color="auto"/>
              <w:right w:val="single" w:sz="12" w:space="0" w:color="auto"/>
            </w:tcBorders>
            <w:vAlign w:val="bottom"/>
          </w:tcPr>
          <w:p w:rsidR="009A1CED" w:rsidRPr="009A1CED" w:rsidRDefault="009A1CED" w:rsidP="009A1CED">
            <w:pPr>
              <w:rPr>
                <w:b/>
                <w:bCs/>
              </w:rPr>
            </w:pPr>
            <w:r w:rsidRPr="009A1CED">
              <w:rPr>
                <w:b/>
                <w:bCs/>
                <w:sz w:val="22"/>
                <w:szCs w:val="22"/>
              </w:rPr>
              <w:t>БАЛАНС</w:t>
            </w:r>
          </w:p>
        </w:tc>
        <w:tc>
          <w:tcPr>
            <w:tcW w:w="1474" w:type="dxa"/>
            <w:gridSpan w:val="7"/>
            <w:tcBorders>
              <w:top w:val="single" w:sz="12" w:space="0" w:color="auto"/>
              <w:left w:val="nil"/>
              <w:bottom w:val="single" w:sz="12" w:space="0" w:color="auto"/>
              <w:right w:val="single" w:sz="6" w:space="0" w:color="auto"/>
            </w:tcBorders>
            <w:vAlign w:val="bottom"/>
          </w:tcPr>
          <w:p w:rsidR="009A1CED" w:rsidRPr="009A1CED" w:rsidRDefault="009A1CED" w:rsidP="009A1CED">
            <w:pPr>
              <w:jc w:val="center"/>
            </w:pPr>
          </w:p>
        </w:tc>
        <w:tc>
          <w:tcPr>
            <w:tcW w:w="1474" w:type="dxa"/>
            <w:gridSpan w:val="7"/>
            <w:tcBorders>
              <w:top w:val="single" w:sz="12" w:space="0" w:color="auto"/>
              <w:left w:val="nil"/>
              <w:bottom w:val="single" w:sz="12" w:space="0" w:color="auto"/>
              <w:right w:val="single" w:sz="6" w:space="0" w:color="auto"/>
            </w:tcBorders>
            <w:vAlign w:val="bottom"/>
          </w:tcPr>
          <w:p w:rsidR="009A1CED" w:rsidRPr="009A1CED" w:rsidRDefault="009A1CED" w:rsidP="009A1CED">
            <w:pPr>
              <w:jc w:val="center"/>
            </w:pPr>
          </w:p>
        </w:tc>
        <w:tc>
          <w:tcPr>
            <w:tcW w:w="1474" w:type="dxa"/>
            <w:gridSpan w:val="5"/>
            <w:tcBorders>
              <w:top w:val="single" w:sz="12" w:space="0" w:color="auto"/>
              <w:left w:val="nil"/>
              <w:bottom w:val="single" w:sz="12" w:space="0" w:color="auto"/>
              <w:right w:val="single" w:sz="12" w:space="0" w:color="auto"/>
            </w:tcBorders>
            <w:vAlign w:val="bottom"/>
          </w:tcPr>
          <w:p w:rsidR="009A1CED" w:rsidRPr="009A1CED" w:rsidRDefault="009A1CED" w:rsidP="009A1CED">
            <w:pPr>
              <w:jc w:val="center"/>
            </w:pPr>
          </w:p>
        </w:tc>
      </w:tr>
      <w:tr w:rsidR="009A1CED" w:rsidRPr="009A1CED" w:rsidTr="00924F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32" w:type="dxa"/>
            <w:gridSpan w:val="2"/>
            <w:tcBorders>
              <w:top w:val="nil"/>
              <w:left w:val="nil"/>
              <w:bottom w:val="nil"/>
              <w:right w:val="nil"/>
            </w:tcBorders>
            <w:vAlign w:val="bottom"/>
          </w:tcPr>
          <w:p w:rsidR="009A1CED" w:rsidRPr="009A1CED" w:rsidRDefault="009A1CED" w:rsidP="009A1CED">
            <w:pPr>
              <w:rPr>
                <w:rFonts w:ascii="Arial" w:hAnsi="Arial" w:cs="Arial"/>
                <w:sz w:val="18"/>
                <w:szCs w:val="18"/>
              </w:rPr>
            </w:pPr>
            <w:r w:rsidRPr="009A1CED">
              <w:rPr>
                <w:rFonts w:ascii="Arial" w:hAnsi="Arial" w:cs="Arial"/>
                <w:sz w:val="18"/>
                <w:szCs w:val="18"/>
              </w:rPr>
              <w:t>Руководитель</w:t>
            </w:r>
          </w:p>
        </w:tc>
        <w:tc>
          <w:tcPr>
            <w:tcW w:w="1247" w:type="dxa"/>
            <w:tcBorders>
              <w:top w:val="nil"/>
              <w:left w:val="nil"/>
              <w:bottom w:val="single" w:sz="6" w:space="0" w:color="auto"/>
              <w:right w:val="nil"/>
            </w:tcBorders>
            <w:vAlign w:val="bottom"/>
          </w:tcPr>
          <w:p w:rsidR="009A1CED" w:rsidRPr="009A1CED" w:rsidRDefault="009A1CED" w:rsidP="009A1CED">
            <w:pPr>
              <w:jc w:val="center"/>
              <w:rPr>
                <w:rFonts w:ascii="Arial" w:hAnsi="Arial" w:cs="Arial"/>
                <w:sz w:val="18"/>
                <w:szCs w:val="18"/>
              </w:rPr>
            </w:pPr>
          </w:p>
        </w:tc>
        <w:tc>
          <w:tcPr>
            <w:tcW w:w="198" w:type="dxa"/>
            <w:tcBorders>
              <w:top w:val="nil"/>
              <w:left w:val="nil"/>
              <w:bottom w:val="nil"/>
              <w:right w:val="nil"/>
            </w:tcBorders>
            <w:vAlign w:val="bottom"/>
          </w:tcPr>
          <w:p w:rsidR="009A1CED" w:rsidRPr="009A1CED" w:rsidRDefault="009A1CED" w:rsidP="009A1CED">
            <w:pPr>
              <w:rPr>
                <w:rFonts w:ascii="Arial" w:hAnsi="Arial" w:cs="Arial"/>
                <w:sz w:val="18"/>
                <w:szCs w:val="18"/>
              </w:rPr>
            </w:pPr>
          </w:p>
        </w:tc>
        <w:tc>
          <w:tcPr>
            <w:tcW w:w="2155" w:type="dxa"/>
            <w:tcBorders>
              <w:top w:val="nil"/>
              <w:left w:val="nil"/>
              <w:bottom w:val="single" w:sz="6" w:space="0" w:color="auto"/>
              <w:right w:val="nil"/>
            </w:tcBorders>
            <w:vAlign w:val="bottom"/>
          </w:tcPr>
          <w:p w:rsidR="009A1CED" w:rsidRPr="009A1CED" w:rsidRDefault="009A1CED" w:rsidP="009A1CED">
            <w:pPr>
              <w:jc w:val="center"/>
              <w:rPr>
                <w:rFonts w:ascii="Arial" w:hAnsi="Arial" w:cs="Arial"/>
                <w:sz w:val="18"/>
                <w:szCs w:val="18"/>
              </w:rPr>
            </w:pPr>
          </w:p>
        </w:tc>
        <w:tc>
          <w:tcPr>
            <w:tcW w:w="1162" w:type="dxa"/>
            <w:gridSpan w:val="5"/>
            <w:tcBorders>
              <w:top w:val="nil"/>
              <w:left w:val="nil"/>
              <w:bottom w:val="nil"/>
              <w:right w:val="nil"/>
            </w:tcBorders>
            <w:vAlign w:val="bottom"/>
          </w:tcPr>
          <w:p w:rsidR="009A1CED" w:rsidRPr="009A1CED" w:rsidRDefault="009A1CED" w:rsidP="009A1CED">
            <w:pPr>
              <w:rPr>
                <w:rFonts w:ascii="Arial" w:hAnsi="Arial" w:cs="Arial"/>
                <w:sz w:val="18"/>
                <w:szCs w:val="18"/>
              </w:rPr>
            </w:pPr>
            <w:r w:rsidRPr="009A1CED">
              <w:rPr>
                <w:rFonts w:ascii="Arial" w:hAnsi="Arial" w:cs="Arial"/>
                <w:sz w:val="18"/>
                <w:szCs w:val="18"/>
              </w:rPr>
              <w:t>Главный</w:t>
            </w:r>
            <w:r w:rsidRPr="009A1CED">
              <w:rPr>
                <w:rFonts w:ascii="Arial" w:hAnsi="Arial" w:cs="Arial"/>
                <w:sz w:val="18"/>
                <w:szCs w:val="18"/>
              </w:rPr>
              <w:br/>
              <w:t>бухгалтер</w:t>
            </w:r>
          </w:p>
        </w:tc>
        <w:tc>
          <w:tcPr>
            <w:tcW w:w="1247" w:type="dxa"/>
            <w:gridSpan w:val="6"/>
            <w:tcBorders>
              <w:top w:val="nil"/>
              <w:left w:val="nil"/>
              <w:bottom w:val="single" w:sz="6" w:space="0" w:color="auto"/>
              <w:right w:val="nil"/>
            </w:tcBorders>
            <w:vAlign w:val="bottom"/>
          </w:tcPr>
          <w:p w:rsidR="009A1CED" w:rsidRPr="009A1CED" w:rsidRDefault="009A1CED" w:rsidP="009A1CED">
            <w:pPr>
              <w:jc w:val="center"/>
              <w:rPr>
                <w:rFonts w:ascii="Arial" w:hAnsi="Arial" w:cs="Arial"/>
                <w:sz w:val="18"/>
                <w:szCs w:val="18"/>
              </w:rPr>
            </w:pPr>
          </w:p>
        </w:tc>
        <w:tc>
          <w:tcPr>
            <w:tcW w:w="198" w:type="dxa"/>
            <w:tcBorders>
              <w:top w:val="nil"/>
              <w:left w:val="nil"/>
              <w:bottom w:val="nil"/>
              <w:right w:val="nil"/>
            </w:tcBorders>
            <w:vAlign w:val="bottom"/>
          </w:tcPr>
          <w:p w:rsidR="009A1CED" w:rsidRPr="009A1CED" w:rsidRDefault="009A1CED" w:rsidP="009A1CED">
            <w:pPr>
              <w:rPr>
                <w:rFonts w:ascii="Arial" w:hAnsi="Arial" w:cs="Arial"/>
                <w:sz w:val="18"/>
                <w:szCs w:val="18"/>
              </w:rPr>
            </w:pPr>
          </w:p>
        </w:tc>
        <w:tc>
          <w:tcPr>
            <w:tcW w:w="2155" w:type="dxa"/>
            <w:gridSpan w:val="8"/>
            <w:tcBorders>
              <w:top w:val="nil"/>
              <w:left w:val="nil"/>
              <w:bottom w:val="single" w:sz="6" w:space="0" w:color="auto"/>
              <w:right w:val="nil"/>
            </w:tcBorders>
            <w:vAlign w:val="bottom"/>
          </w:tcPr>
          <w:p w:rsidR="009A1CED" w:rsidRPr="009A1CED" w:rsidRDefault="009A1CED" w:rsidP="009A1CED">
            <w:pPr>
              <w:jc w:val="center"/>
              <w:rPr>
                <w:rFonts w:ascii="Arial" w:hAnsi="Arial" w:cs="Arial"/>
                <w:sz w:val="18"/>
                <w:szCs w:val="18"/>
              </w:rPr>
            </w:pPr>
          </w:p>
        </w:tc>
      </w:tr>
      <w:tr w:rsidR="009A1CED" w:rsidRPr="009A1CED" w:rsidTr="00924F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32" w:type="dxa"/>
            <w:gridSpan w:val="2"/>
            <w:tcBorders>
              <w:top w:val="nil"/>
              <w:left w:val="nil"/>
              <w:bottom w:val="nil"/>
              <w:right w:val="nil"/>
            </w:tcBorders>
          </w:tcPr>
          <w:p w:rsidR="009A1CED" w:rsidRPr="009A1CED" w:rsidRDefault="009A1CED" w:rsidP="009A1CED">
            <w:pPr>
              <w:rPr>
                <w:rFonts w:ascii="Arial" w:hAnsi="Arial" w:cs="Arial"/>
                <w:sz w:val="18"/>
                <w:szCs w:val="18"/>
              </w:rPr>
            </w:pPr>
          </w:p>
        </w:tc>
        <w:tc>
          <w:tcPr>
            <w:tcW w:w="1247" w:type="dxa"/>
            <w:tcBorders>
              <w:top w:val="single" w:sz="6" w:space="0" w:color="auto"/>
              <w:left w:val="nil"/>
              <w:bottom w:val="nil"/>
              <w:right w:val="nil"/>
            </w:tcBorders>
          </w:tcPr>
          <w:p w:rsidR="009A1CED" w:rsidRPr="009A1CED" w:rsidRDefault="009A1CED" w:rsidP="009A1CED">
            <w:pPr>
              <w:jc w:val="center"/>
              <w:rPr>
                <w:rFonts w:ascii="Arial" w:hAnsi="Arial" w:cs="Arial"/>
                <w:sz w:val="18"/>
                <w:szCs w:val="18"/>
              </w:rPr>
            </w:pPr>
            <w:r w:rsidRPr="009A1CED">
              <w:rPr>
                <w:rFonts w:ascii="Arial" w:hAnsi="Arial" w:cs="Arial"/>
                <w:sz w:val="18"/>
                <w:szCs w:val="18"/>
              </w:rPr>
              <w:t>(подпись)</w:t>
            </w:r>
          </w:p>
        </w:tc>
        <w:tc>
          <w:tcPr>
            <w:tcW w:w="198" w:type="dxa"/>
            <w:tcBorders>
              <w:top w:val="nil"/>
              <w:left w:val="nil"/>
              <w:bottom w:val="nil"/>
              <w:right w:val="nil"/>
            </w:tcBorders>
          </w:tcPr>
          <w:p w:rsidR="009A1CED" w:rsidRPr="009A1CED" w:rsidRDefault="009A1CED" w:rsidP="009A1CED">
            <w:pPr>
              <w:rPr>
                <w:rFonts w:ascii="Arial" w:hAnsi="Arial" w:cs="Arial"/>
                <w:sz w:val="18"/>
                <w:szCs w:val="18"/>
              </w:rPr>
            </w:pPr>
          </w:p>
        </w:tc>
        <w:tc>
          <w:tcPr>
            <w:tcW w:w="2155" w:type="dxa"/>
            <w:tcBorders>
              <w:top w:val="single" w:sz="6" w:space="0" w:color="auto"/>
              <w:left w:val="nil"/>
              <w:bottom w:val="nil"/>
              <w:right w:val="nil"/>
            </w:tcBorders>
          </w:tcPr>
          <w:p w:rsidR="009A1CED" w:rsidRPr="009A1CED" w:rsidRDefault="009A1CED" w:rsidP="009A1CED">
            <w:pPr>
              <w:jc w:val="center"/>
              <w:rPr>
                <w:rFonts w:ascii="Arial" w:hAnsi="Arial" w:cs="Arial"/>
                <w:sz w:val="18"/>
                <w:szCs w:val="18"/>
              </w:rPr>
            </w:pPr>
            <w:r w:rsidRPr="009A1CED">
              <w:rPr>
                <w:rFonts w:ascii="Arial" w:hAnsi="Arial" w:cs="Arial"/>
                <w:sz w:val="18"/>
                <w:szCs w:val="18"/>
              </w:rPr>
              <w:t>(расшифровка подписи)</w:t>
            </w:r>
          </w:p>
        </w:tc>
        <w:tc>
          <w:tcPr>
            <w:tcW w:w="1162" w:type="dxa"/>
            <w:gridSpan w:val="5"/>
            <w:tcBorders>
              <w:top w:val="nil"/>
              <w:left w:val="nil"/>
              <w:bottom w:val="nil"/>
              <w:right w:val="nil"/>
            </w:tcBorders>
          </w:tcPr>
          <w:p w:rsidR="009A1CED" w:rsidRPr="009A1CED" w:rsidRDefault="009A1CED" w:rsidP="009A1CED">
            <w:pPr>
              <w:jc w:val="right"/>
              <w:rPr>
                <w:rFonts w:ascii="Arial" w:hAnsi="Arial" w:cs="Arial"/>
                <w:sz w:val="18"/>
                <w:szCs w:val="18"/>
              </w:rPr>
            </w:pPr>
          </w:p>
        </w:tc>
        <w:tc>
          <w:tcPr>
            <w:tcW w:w="1247" w:type="dxa"/>
            <w:gridSpan w:val="6"/>
            <w:tcBorders>
              <w:top w:val="single" w:sz="6" w:space="0" w:color="auto"/>
              <w:left w:val="nil"/>
              <w:bottom w:val="nil"/>
              <w:right w:val="nil"/>
            </w:tcBorders>
          </w:tcPr>
          <w:p w:rsidR="009A1CED" w:rsidRPr="009A1CED" w:rsidRDefault="009A1CED" w:rsidP="009A1CED">
            <w:pPr>
              <w:jc w:val="center"/>
              <w:rPr>
                <w:rFonts w:ascii="Arial" w:hAnsi="Arial" w:cs="Arial"/>
                <w:sz w:val="18"/>
                <w:szCs w:val="18"/>
              </w:rPr>
            </w:pPr>
            <w:r w:rsidRPr="009A1CED">
              <w:rPr>
                <w:rFonts w:ascii="Arial" w:hAnsi="Arial" w:cs="Arial"/>
                <w:sz w:val="18"/>
                <w:szCs w:val="18"/>
              </w:rPr>
              <w:t>(подпись)</w:t>
            </w:r>
          </w:p>
        </w:tc>
        <w:tc>
          <w:tcPr>
            <w:tcW w:w="198" w:type="dxa"/>
            <w:tcBorders>
              <w:top w:val="nil"/>
              <w:left w:val="nil"/>
              <w:bottom w:val="nil"/>
              <w:right w:val="nil"/>
            </w:tcBorders>
          </w:tcPr>
          <w:p w:rsidR="009A1CED" w:rsidRPr="009A1CED" w:rsidRDefault="009A1CED" w:rsidP="009A1CED">
            <w:pPr>
              <w:rPr>
                <w:rFonts w:ascii="Arial" w:hAnsi="Arial" w:cs="Arial"/>
                <w:sz w:val="18"/>
                <w:szCs w:val="18"/>
              </w:rPr>
            </w:pPr>
          </w:p>
        </w:tc>
        <w:tc>
          <w:tcPr>
            <w:tcW w:w="2155" w:type="dxa"/>
            <w:gridSpan w:val="8"/>
            <w:tcBorders>
              <w:top w:val="single" w:sz="6" w:space="0" w:color="auto"/>
              <w:left w:val="nil"/>
              <w:bottom w:val="nil"/>
              <w:right w:val="nil"/>
            </w:tcBorders>
          </w:tcPr>
          <w:p w:rsidR="009A1CED" w:rsidRPr="009A1CED" w:rsidRDefault="009A1CED" w:rsidP="009A1CED">
            <w:pPr>
              <w:jc w:val="center"/>
              <w:rPr>
                <w:rFonts w:ascii="Arial" w:hAnsi="Arial" w:cs="Arial"/>
                <w:sz w:val="18"/>
                <w:szCs w:val="18"/>
              </w:rPr>
            </w:pPr>
            <w:r w:rsidRPr="009A1CED">
              <w:rPr>
                <w:rFonts w:ascii="Arial" w:hAnsi="Arial" w:cs="Arial"/>
                <w:sz w:val="18"/>
                <w:szCs w:val="18"/>
              </w:rPr>
              <w:t>(расшифровка подписи)</w:t>
            </w:r>
          </w:p>
        </w:tc>
      </w:tr>
    </w:tbl>
    <w:p w:rsidR="009A1CED" w:rsidRPr="009A1CED" w:rsidRDefault="009A1CED" w:rsidP="009A1CED">
      <w:pPr>
        <w:rPr>
          <w:rFonts w:ascii="Arial" w:hAnsi="Arial" w:cs="Arial"/>
          <w:sz w:val="22"/>
          <w:szCs w:val="22"/>
        </w:rPr>
      </w:pPr>
    </w:p>
    <w:tbl>
      <w:tblPr>
        <w:tblW w:w="0" w:type="auto"/>
        <w:tblLayout w:type="fixed"/>
        <w:tblCellMar>
          <w:left w:w="28" w:type="dxa"/>
          <w:right w:w="28" w:type="dxa"/>
        </w:tblCellMar>
        <w:tblLook w:val="0000" w:firstRow="0" w:lastRow="0" w:firstColumn="0" w:lastColumn="0" w:noHBand="0" w:noVBand="0"/>
      </w:tblPr>
      <w:tblGrid>
        <w:gridCol w:w="170"/>
        <w:gridCol w:w="397"/>
        <w:gridCol w:w="255"/>
        <w:gridCol w:w="1418"/>
        <w:gridCol w:w="340"/>
        <w:gridCol w:w="340"/>
        <w:gridCol w:w="340"/>
      </w:tblGrid>
      <w:tr w:rsidR="009A1CED" w:rsidRPr="009A1CED" w:rsidTr="00924F20">
        <w:tc>
          <w:tcPr>
            <w:tcW w:w="170" w:type="dxa"/>
            <w:tcBorders>
              <w:top w:val="nil"/>
              <w:left w:val="nil"/>
              <w:bottom w:val="nil"/>
              <w:right w:val="nil"/>
            </w:tcBorders>
            <w:vAlign w:val="bottom"/>
          </w:tcPr>
          <w:p w:rsidR="009A1CED" w:rsidRPr="009A1CED" w:rsidRDefault="009A1CED" w:rsidP="009A1CED">
            <w:pPr>
              <w:jc w:val="right"/>
              <w:rPr>
                <w:rFonts w:ascii="Arial" w:hAnsi="Arial" w:cs="Arial"/>
                <w:sz w:val="18"/>
                <w:szCs w:val="18"/>
              </w:rPr>
            </w:pPr>
            <w:r w:rsidRPr="009A1CED">
              <w:rPr>
                <w:rFonts w:ascii="Arial" w:hAnsi="Arial" w:cs="Arial"/>
                <w:sz w:val="18"/>
                <w:szCs w:val="18"/>
              </w:rPr>
              <w:t>“</w:t>
            </w:r>
          </w:p>
        </w:tc>
        <w:tc>
          <w:tcPr>
            <w:tcW w:w="397" w:type="dxa"/>
            <w:tcBorders>
              <w:top w:val="nil"/>
              <w:left w:val="nil"/>
              <w:bottom w:val="single" w:sz="6" w:space="0" w:color="auto"/>
              <w:right w:val="nil"/>
            </w:tcBorders>
            <w:vAlign w:val="bottom"/>
          </w:tcPr>
          <w:p w:rsidR="009A1CED" w:rsidRPr="009A1CED" w:rsidRDefault="009A1CED" w:rsidP="009A1CED">
            <w:pPr>
              <w:jc w:val="center"/>
              <w:rPr>
                <w:rFonts w:ascii="Arial" w:hAnsi="Arial" w:cs="Arial"/>
                <w:sz w:val="18"/>
                <w:szCs w:val="18"/>
              </w:rPr>
            </w:pPr>
          </w:p>
        </w:tc>
        <w:tc>
          <w:tcPr>
            <w:tcW w:w="255" w:type="dxa"/>
            <w:tcBorders>
              <w:top w:val="nil"/>
              <w:left w:val="nil"/>
              <w:bottom w:val="nil"/>
              <w:right w:val="nil"/>
            </w:tcBorders>
            <w:vAlign w:val="bottom"/>
          </w:tcPr>
          <w:p w:rsidR="009A1CED" w:rsidRPr="009A1CED" w:rsidRDefault="009A1CED" w:rsidP="009A1CED">
            <w:pPr>
              <w:rPr>
                <w:rFonts w:ascii="Arial" w:hAnsi="Arial" w:cs="Arial"/>
                <w:sz w:val="18"/>
                <w:szCs w:val="18"/>
              </w:rPr>
            </w:pPr>
            <w:r w:rsidRPr="009A1CED">
              <w:rPr>
                <w:rFonts w:ascii="Arial" w:hAnsi="Arial" w:cs="Arial"/>
                <w:sz w:val="18"/>
                <w:szCs w:val="18"/>
              </w:rPr>
              <w:t>”</w:t>
            </w:r>
          </w:p>
        </w:tc>
        <w:tc>
          <w:tcPr>
            <w:tcW w:w="1418" w:type="dxa"/>
            <w:tcBorders>
              <w:top w:val="nil"/>
              <w:left w:val="nil"/>
              <w:bottom w:val="single" w:sz="6" w:space="0" w:color="auto"/>
              <w:right w:val="nil"/>
            </w:tcBorders>
            <w:vAlign w:val="bottom"/>
          </w:tcPr>
          <w:p w:rsidR="009A1CED" w:rsidRPr="009A1CED" w:rsidRDefault="009A1CED" w:rsidP="009A1CED">
            <w:pPr>
              <w:jc w:val="center"/>
              <w:rPr>
                <w:rFonts w:ascii="Arial" w:hAnsi="Arial" w:cs="Arial"/>
                <w:sz w:val="18"/>
                <w:szCs w:val="18"/>
              </w:rPr>
            </w:pPr>
          </w:p>
        </w:tc>
        <w:tc>
          <w:tcPr>
            <w:tcW w:w="340" w:type="dxa"/>
            <w:tcBorders>
              <w:top w:val="nil"/>
              <w:left w:val="nil"/>
              <w:bottom w:val="nil"/>
              <w:right w:val="nil"/>
            </w:tcBorders>
            <w:vAlign w:val="bottom"/>
          </w:tcPr>
          <w:p w:rsidR="009A1CED" w:rsidRPr="009A1CED" w:rsidRDefault="009A1CED" w:rsidP="009A1CED">
            <w:pPr>
              <w:jc w:val="right"/>
              <w:rPr>
                <w:rFonts w:ascii="Arial" w:hAnsi="Arial" w:cs="Arial"/>
                <w:sz w:val="18"/>
                <w:szCs w:val="18"/>
              </w:rPr>
            </w:pPr>
            <w:r w:rsidRPr="009A1CED">
              <w:rPr>
                <w:rFonts w:ascii="Arial" w:hAnsi="Arial" w:cs="Arial"/>
                <w:sz w:val="18"/>
                <w:szCs w:val="18"/>
              </w:rPr>
              <w:t>20</w:t>
            </w:r>
          </w:p>
        </w:tc>
        <w:tc>
          <w:tcPr>
            <w:tcW w:w="340" w:type="dxa"/>
            <w:tcBorders>
              <w:top w:val="nil"/>
              <w:left w:val="nil"/>
              <w:bottom w:val="single" w:sz="6" w:space="0" w:color="auto"/>
              <w:right w:val="nil"/>
            </w:tcBorders>
            <w:vAlign w:val="bottom"/>
          </w:tcPr>
          <w:p w:rsidR="009A1CED" w:rsidRPr="009A1CED" w:rsidRDefault="009A1CED" w:rsidP="009A1CED">
            <w:pPr>
              <w:rPr>
                <w:rFonts w:ascii="Arial" w:hAnsi="Arial" w:cs="Arial"/>
                <w:sz w:val="18"/>
                <w:szCs w:val="18"/>
              </w:rPr>
            </w:pPr>
          </w:p>
        </w:tc>
        <w:tc>
          <w:tcPr>
            <w:tcW w:w="340" w:type="dxa"/>
            <w:tcBorders>
              <w:top w:val="nil"/>
              <w:left w:val="nil"/>
              <w:bottom w:val="nil"/>
              <w:right w:val="nil"/>
            </w:tcBorders>
            <w:vAlign w:val="bottom"/>
          </w:tcPr>
          <w:p w:rsidR="009A1CED" w:rsidRPr="009A1CED" w:rsidRDefault="009A1CED" w:rsidP="009A1CED">
            <w:pPr>
              <w:rPr>
                <w:rFonts w:ascii="Arial" w:hAnsi="Arial" w:cs="Arial"/>
                <w:sz w:val="18"/>
                <w:szCs w:val="18"/>
              </w:rPr>
            </w:pPr>
            <w:r w:rsidRPr="009A1CED">
              <w:rPr>
                <w:rFonts w:ascii="Arial" w:hAnsi="Arial" w:cs="Arial"/>
                <w:sz w:val="18"/>
                <w:szCs w:val="18"/>
              </w:rPr>
              <w:t>г.</w:t>
            </w:r>
          </w:p>
        </w:tc>
      </w:tr>
    </w:tbl>
    <w:p w:rsidR="009A1CED" w:rsidRPr="009A1CED" w:rsidRDefault="009A1CED" w:rsidP="009A1CED">
      <w:pPr>
        <w:rPr>
          <w:rFonts w:ascii="Arial" w:hAnsi="Arial" w:cs="Arial"/>
          <w:sz w:val="18"/>
          <w:szCs w:val="18"/>
        </w:rPr>
      </w:pPr>
      <w:r w:rsidRPr="009A1CED">
        <w:rPr>
          <w:rFonts w:ascii="Arial" w:hAnsi="Arial" w:cs="Arial"/>
          <w:sz w:val="18"/>
          <w:szCs w:val="18"/>
        </w:rPr>
        <w:t>Примечания</w:t>
      </w:r>
    </w:p>
    <w:p w:rsidR="009A1CED" w:rsidRPr="009A1CED" w:rsidRDefault="009A1CED" w:rsidP="009A1CED">
      <w:pPr>
        <w:rPr>
          <w:rFonts w:ascii="Arial" w:hAnsi="Arial" w:cs="Arial"/>
          <w:sz w:val="18"/>
          <w:szCs w:val="18"/>
        </w:rPr>
      </w:pPr>
      <w:r w:rsidRPr="009A1CED">
        <w:rPr>
          <w:rFonts w:ascii="Arial" w:hAnsi="Arial" w:cs="Arial"/>
          <w:sz w:val="18"/>
          <w:szCs w:val="18"/>
        </w:rPr>
        <w:t xml:space="preserve">1. Указывается номер соответствующего пояснения к </w:t>
      </w:r>
      <w:hyperlink r:id="rId16" w:history="1">
        <w:r w:rsidRPr="009A1CED">
          <w:rPr>
            <w:rFonts w:ascii="Arial" w:hAnsi="Arial" w:cs="Arial"/>
            <w:sz w:val="18"/>
            <w:szCs w:val="18"/>
            <w:u w:val="single"/>
          </w:rPr>
          <w:t>бухгалтерскому балансу</w:t>
        </w:r>
      </w:hyperlink>
      <w:r w:rsidRPr="009A1CED">
        <w:rPr>
          <w:rFonts w:ascii="Arial" w:hAnsi="Arial" w:cs="Arial"/>
          <w:sz w:val="18"/>
          <w:szCs w:val="18"/>
        </w:rPr>
        <w:t xml:space="preserve"> и отчету о прибылях и убытках.</w:t>
      </w:r>
    </w:p>
    <w:p w:rsidR="009A1CED" w:rsidRPr="009A1CED" w:rsidRDefault="009A1CED" w:rsidP="009A1CED">
      <w:pPr>
        <w:jc w:val="both"/>
        <w:rPr>
          <w:rFonts w:ascii="Arial" w:hAnsi="Arial" w:cs="Arial"/>
          <w:sz w:val="18"/>
          <w:szCs w:val="18"/>
        </w:rPr>
      </w:pPr>
      <w:r w:rsidRPr="009A1CED">
        <w:rPr>
          <w:rFonts w:ascii="Arial" w:hAnsi="Arial" w:cs="Arial"/>
          <w:sz w:val="18"/>
          <w:szCs w:val="18"/>
        </w:rPr>
        <w:t xml:space="preserve">2. В соответствии с Положением по бухгалтерскому учету "Бухгалтерская отчетность организации" ПБУ 4/99, утвержденным Приказом Министерства финансов Российской Федерации от 6 июля </w:t>
      </w:r>
      <w:smartTag w:uri="urn:schemas-microsoft-com:office:smarttags" w:element="metricconverter">
        <w:smartTagPr>
          <w:attr w:name="ProductID" w:val="1999 г"/>
        </w:smartTagPr>
        <w:r w:rsidRPr="009A1CED">
          <w:rPr>
            <w:rFonts w:ascii="Arial" w:hAnsi="Arial" w:cs="Arial"/>
            <w:sz w:val="18"/>
            <w:szCs w:val="18"/>
          </w:rPr>
          <w:t>1999 г</w:t>
        </w:r>
      </w:smartTag>
      <w:r w:rsidRPr="009A1CED">
        <w:rPr>
          <w:rFonts w:ascii="Arial" w:hAnsi="Arial" w:cs="Arial"/>
          <w:sz w:val="18"/>
          <w:szCs w:val="18"/>
        </w:rPr>
        <w:t xml:space="preserve">. № 43н (по заключению Министерства юстиции Российской Федерации № 6417-ПК от 6 августа </w:t>
      </w:r>
      <w:smartTag w:uri="urn:schemas-microsoft-com:office:smarttags" w:element="metricconverter">
        <w:smartTagPr>
          <w:attr w:name="ProductID" w:val="1999 г"/>
        </w:smartTagPr>
        <w:r w:rsidRPr="009A1CED">
          <w:rPr>
            <w:rFonts w:ascii="Arial" w:hAnsi="Arial" w:cs="Arial"/>
            <w:sz w:val="18"/>
            <w:szCs w:val="18"/>
          </w:rPr>
          <w:t>1999 г</w:t>
        </w:r>
      </w:smartTag>
      <w:r w:rsidRPr="009A1CED">
        <w:rPr>
          <w:rFonts w:ascii="Arial" w:hAnsi="Arial" w:cs="Arial"/>
          <w:sz w:val="18"/>
          <w:szCs w:val="18"/>
        </w:rPr>
        <w:t>. указанным Приказ в государственной регистрации не нуждается), показатели об отдельных активах, обязательствах могут приводиться общей суммой с раскрытием в пояснениях к бухгалтерскому балансу, если каждый из этих показателей в отдельности несущественен для оценки заинтересованными пользователями финансового положения организации или финансовых результатов ее деятельности.</w:t>
      </w:r>
    </w:p>
    <w:p w:rsidR="009A1CED" w:rsidRPr="009A1CED" w:rsidRDefault="009A1CED" w:rsidP="009A1CED">
      <w:pPr>
        <w:jc w:val="both"/>
        <w:rPr>
          <w:rFonts w:ascii="Arial" w:hAnsi="Arial" w:cs="Arial"/>
          <w:sz w:val="18"/>
          <w:szCs w:val="18"/>
        </w:rPr>
      </w:pPr>
      <w:r w:rsidRPr="009A1CED">
        <w:rPr>
          <w:rFonts w:ascii="Arial" w:hAnsi="Arial" w:cs="Arial"/>
          <w:sz w:val="18"/>
          <w:szCs w:val="18"/>
        </w:rPr>
        <w:t>3. Указывается отчетная дата отчетного периода.</w:t>
      </w:r>
    </w:p>
    <w:p w:rsidR="009A1CED" w:rsidRPr="009A1CED" w:rsidRDefault="009A1CED" w:rsidP="009A1CED">
      <w:pPr>
        <w:jc w:val="both"/>
        <w:rPr>
          <w:rFonts w:ascii="Arial" w:hAnsi="Arial" w:cs="Arial"/>
          <w:sz w:val="18"/>
          <w:szCs w:val="18"/>
        </w:rPr>
      </w:pPr>
      <w:r w:rsidRPr="009A1CED">
        <w:rPr>
          <w:rFonts w:ascii="Arial" w:hAnsi="Arial" w:cs="Arial"/>
          <w:sz w:val="18"/>
          <w:szCs w:val="18"/>
        </w:rPr>
        <w:t>4. Указывается предыдущий год.</w:t>
      </w:r>
    </w:p>
    <w:p w:rsidR="009A1CED" w:rsidRPr="009A1CED" w:rsidRDefault="009A1CED" w:rsidP="009A1CED">
      <w:pPr>
        <w:jc w:val="both"/>
        <w:rPr>
          <w:rFonts w:ascii="Arial" w:hAnsi="Arial" w:cs="Arial"/>
          <w:sz w:val="18"/>
          <w:szCs w:val="18"/>
        </w:rPr>
      </w:pPr>
      <w:r w:rsidRPr="009A1CED">
        <w:rPr>
          <w:rFonts w:ascii="Arial" w:hAnsi="Arial" w:cs="Arial"/>
          <w:sz w:val="18"/>
          <w:szCs w:val="18"/>
        </w:rPr>
        <w:t>5. Указывается год, предшествующий предыдущему.</w:t>
      </w:r>
    </w:p>
    <w:p w:rsidR="009A1CED" w:rsidRPr="009A1CED" w:rsidRDefault="009A1CED" w:rsidP="009A1CED">
      <w:pPr>
        <w:jc w:val="both"/>
        <w:rPr>
          <w:rFonts w:ascii="Arial" w:hAnsi="Arial" w:cs="Arial"/>
          <w:sz w:val="18"/>
          <w:szCs w:val="18"/>
        </w:rPr>
      </w:pPr>
      <w:r w:rsidRPr="009A1CED">
        <w:rPr>
          <w:rFonts w:ascii="Arial" w:hAnsi="Arial" w:cs="Arial"/>
          <w:sz w:val="18"/>
          <w:szCs w:val="18"/>
        </w:rPr>
        <w:t>6. Некоммерческая организация именует указанный раздел "Целевое финансирование". Вместо показателей "Уставный капитал (складочный капитал, уставный фонд, вклады товарищей)", "Собственные акции, выкупленные у акционеров", "Добавочный капитал", "Резервный капитал" и "Нераспределенная прибыль (непокрытый убыток)" некоммерческая организация включает показатели "Паевой фонд", "Целевой капитал", "Целевые средства", "Фонд недвижимого и особо ценного движимого имущества", "Резервный и иные целевые фонды" (в зависимости от формы некоммерческой организации и источников формирования имущества).</w:t>
      </w:r>
    </w:p>
    <w:p w:rsidR="009A1CED" w:rsidRPr="009A1CED" w:rsidRDefault="009A1CED" w:rsidP="009A1CED">
      <w:pPr>
        <w:jc w:val="both"/>
        <w:rPr>
          <w:rFonts w:ascii="Arial" w:hAnsi="Arial" w:cs="Arial"/>
          <w:sz w:val="18"/>
          <w:szCs w:val="18"/>
        </w:rPr>
      </w:pPr>
      <w:r w:rsidRPr="009A1CED">
        <w:rPr>
          <w:rFonts w:ascii="Arial" w:hAnsi="Arial" w:cs="Arial"/>
          <w:sz w:val="18"/>
          <w:szCs w:val="18"/>
        </w:rPr>
        <w:lastRenderedPageBreak/>
        <w:t>7. Здесь и в других формах отчетов вычитаемый или отрицательный показатель показывается в круглых скобках.</w:t>
      </w:r>
    </w:p>
    <w:p w:rsidR="009A1CED" w:rsidRPr="009A1CED" w:rsidRDefault="009A1CED" w:rsidP="009A1CED">
      <w:pPr>
        <w:keepNext/>
        <w:keepLines/>
        <w:spacing w:line="360" w:lineRule="auto"/>
        <w:jc w:val="right"/>
        <w:outlineLvl w:val="0"/>
        <w:rPr>
          <w:bCs/>
        </w:rPr>
      </w:pPr>
      <w:bookmarkStart w:id="3" w:name="_Toc347957996"/>
      <w:r w:rsidRPr="009A1CED">
        <w:rPr>
          <w:bCs/>
        </w:rPr>
        <w:t>Приложение 2</w:t>
      </w:r>
    </w:p>
    <w:p w:rsidR="009A1CED" w:rsidRPr="009A1CED" w:rsidRDefault="009A1CED" w:rsidP="009A1CED">
      <w:pPr>
        <w:keepNext/>
        <w:keepLines/>
        <w:spacing w:line="360" w:lineRule="auto"/>
        <w:jc w:val="center"/>
        <w:outlineLvl w:val="0"/>
        <w:rPr>
          <w:b/>
          <w:bCs/>
        </w:rPr>
      </w:pPr>
      <w:r w:rsidRPr="009A1CED">
        <w:rPr>
          <w:b/>
          <w:bCs/>
        </w:rPr>
        <w:t>Коды строк в бухгалтерском балансе</w:t>
      </w:r>
      <w:bookmarkEnd w:id="3"/>
    </w:p>
    <w:p w:rsidR="009A1CED" w:rsidRPr="009A1CED" w:rsidRDefault="009A1CED" w:rsidP="009A1CED">
      <w:pPr>
        <w:jc w:val="center"/>
      </w:pPr>
      <w:r w:rsidRPr="009A1CED">
        <w:t>Актив бухгалтерского баланса</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7609"/>
      </w:tblGrid>
      <w:tr w:rsidR="009A1CED" w:rsidRPr="009A1CED" w:rsidTr="00924F20">
        <w:trPr>
          <w:trHeight w:val="545"/>
        </w:trPr>
        <w:tc>
          <w:tcPr>
            <w:tcW w:w="1946" w:type="dxa"/>
            <w:shd w:val="clear" w:color="auto" w:fill="auto"/>
            <w:noWrap/>
            <w:vAlign w:val="center"/>
          </w:tcPr>
          <w:p w:rsidR="009A1CED" w:rsidRPr="009A1CED" w:rsidRDefault="009A1CED" w:rsidP="009A1CED">
            <w:pPr>
              <w:jc w:val="center"/>
            </w:pPr>
            <w:r w:rsidRPr="009A1CED">
              <w:t>Пояснения</w:t>
            </w:r>
          </w:p>
        </w:tc>
        <w:tc>
          <w:tcPr>
            <w:tcW w:w="7609" w:type="dxa"/>
            <w:shd w:val="clear" w:color="auto" w:fill="auto"/>
            <w:noWrap/>
            <w:vAlign w:val="center"/>
          </w:tcPr>
          <w:p w:rsidR="009A1CED" w:rsidRPr="009A1CED" w:rsidRDefault="009A1CED" w:rsidP="009A1CED">
            <w:pPr>
              <w:jc w:val="center"/>
            </w:pPr>
            <w:r w:rsidRPr="009A1CED">
              <w:t>Наименование строки</w:t>
            </w:r>
          </w:p>
        </w:tc>
      </w:tr>
      <w:tr w:rsidR="009A1CED" w:rsidRPr="009A1CED" w:rsidTr="00924F20">
        <w:trPr>
          <w:trHeight w:val="252"/>
        </w:trPr>
        <w:tc>
          <w:tcPr>
            <w:tcW w:w="1946" w:type="dxa"/>
            <w:shd w:val="clear" w:color="auto" w:fill="auto"/>
            <w:noWrap/>
            <w:vAlign w:val="bottom"/>
          </w:tcPr>
          <w:p w:rsidR="009A1CED" w:rsidRPr="009A1CED" w:rsidRDefault="009A1CED" w:rsidP="009A1CED">
            <w:pPr>
              <w:jc w:val="center"/>
            </w:pPr>
            <w:r w:rsidRPr="009A1CED">
              <w:t>1000</w:t>
            </w:r>
          </w:p>
        </w:tc>
        <w:tc>
          <w:tcPr>
            <w:tcW w:w="7609" w:type="dxa"/>
            <w:shd w:val="clear" w:color="auto" w:fill="auto"/>
            <w:noWrap/>
            <w:vAlign w:val="bottom"/>
          </w:tcPr>
          <w:p w:rsidR="009A1CED" w:rsidRPr="009A1CED" w:rsidRDefault="009A1CED" w:rsidP="009A1CED">
            <w:pPr>
              <w:jc w:val="center"/>
              <w:rPr>
                <w:b/>
                <w:bCs/>
                <w:caps/>
              </w:rPr>
            </w:pPr>
            <w:r w:rsidRPr="009A1CED">
              <w:rPr>
                <w:b/>
                <w:bCs/>
                <w:caps/>
              </w:rPr>
              <w:t>Бухгалтерский баланс</w:t>
            </w:r>
          </w:p>
        </w:tc>
      </w:tr>
      <w:tr w:rsidR="009A1CED" w:rsidRPr="009A1CED" w:rsidTr="00924F20">
        <w:trPr>
          <w:trHeight w:val="252"/>
        </w:trPr>
        <w:tc>
          <w:tcPr>
            <w:tcW w:w="1946" w:type="dxa"/>
            <w:shd w:val="clear" w:color="auto" w:fill="auto"/>
            <w:noWrap/>
            <w:vAlign w:val="bottom"/>
          </w:tcPr>
          <w:p w:rsidR="009A1CED" w:rsidRPr="009A1CED" w:rsidRDefault="009A1CED" w:rsidP="009A1CED">
            <w:r w:rsidRPr="009A1CED">
              <w:t> </w:t>
            </w:r>
          </w:p>
        </w:tc>
        <w:tc>
          <w:tcPr>
            <w:tcW w:w="7609" w:type="dxa"/>
            <w:shd w:val="clear" w:color="auto" w:fill="auto"/>
            <w:noWrap/>
            <w:vAlign w:val="bottom"/>
          </w:tcPr>
          <w:p w:rsidR="009A1CED" w:rsidRPr="009A1CED" w:rsidRDefault="009A1CED" w:rsidP="009A1CED">
            <w:pPr>
              <w:jc w:val="center"/>
              <w:rPr>
                <w:b/>
                <w:bCs/>
              </w:rPr>
            </w:pPr>
            <w:r w:rsidRPr="009A1CED">
              <w:rPr>
                <w:b/>
                <w:bCs/>
              </w:rPr>
              <w:t>АКТИВ</w:t>
            </w:r>
          </w:p>
        </w:tc>
      </w:tr>
      <w:tr w:rsidR="009A1CED" w:rsidRPr="009A1CED" w:rsidTr="00924F20">
        <w:trPr>
          <w:trHeight w:val="252"/>
        </w:trPr>
        <w:tc>
          <w:tcPr>
            <w:tcW w:w="1946" w:type="dxa"/>
            <w:shd w:val="clear" w:color="auto" w:fill="auto"/>
            <w:noWrap/>
            <w:vAlign w:val="bottom"/>
          </w:tcPr>
          <w:p w:rsidR="009A1CED" w:rsidRPr="009A1CED" w:rsidRDefault="009A1CED" w:rsidP="009A1CED">
            <w:r w:rsidRPr="009A1CED">
              <w:t> </w:t>
            </w:r>
          </w:p>
        </w:tc>
        <w:tc>
          <w:tcPr>
            <w:tcW w:w="7609" w:type="dxa"/>
            <w:shd w:val="clear" w:color="auto" w:fill="auto"/>
            <w:noWrap/>
            <w:vAlign w:val="bottom"/>
          </w:tcPr>
          <w:p w:rsidR="009A1CED" w:rsidRPr="009A1CED" w:rsidRDefault="009A1CED" w:rsidP="009A1CED">
            <w:pPr>
              <w:jc w:val="center"/>
              <w:rPr>
                <w:b/>
                <w:bCs/>
              </w:rPr>
            </w:pPr>
            <w:r w:rsidRPr="009A1CED">
              <w:rPr>
                <w:b/>
                <w:bCs/>
              </w:rPr>
              <w:t>I.  ВНЕОБОРОТНЫЕ АКТИВЫ</w:t>
            </w:r>
          </w:p>
        </w:tc>
      </w:tr>
      <w:tr w:rsidR="009A1CED" w:rsidRPr="009A1CED" w:rsidTr="00924F20">
        <w:trPr>
          <w:trHeight w:val="483"/>
        </w:trPr>
        <w:tc>
          <w:tcPr>
            <w:tcW w:w="1946" w:type="dxa"/>
            <w:shd w:val="clear" w:color="auto" w:fill="auto"/>
            <w:noWrap/>
            <w:vAlign w:val="center"/>
          </w:tcPr>
          <w:p w:rsidR="009A1CED" w:rsidRPr="009A1CED" w:rsidRDefault="009A1CED" w:rsidP="009A1CED">
            <w:pPr>
              <w:jc w:val="center"/>
            </w:pPr>
            <w:r w:rsidRPr="009A1CED">
              <w:rPr>
                <w:rFonts w:eastAsia="Calibri"/>
                <w:lang w:eastAsia="en-US"/>
              </w:rPr>
              <w:t>1110</w:t>
            </w:r>
          </w:p>
        </w:tc>
        <w:tc>
          <w:tcPr>
            <w:tcW w:w="7609" w:type="dxa"/>
            <w:shd w:val="clear" w:color="auto" w:fill="auto"/>
            <w:noWrap/>
            <w:vAlign w:val="center"/>
          </w:tcPr>
          <w:p w:rsidR="009A1CED" w:rsidRPr="009A1CED" w:rsidRDefault="009A1CED" w:rsidP="009A1CED">
            <w:r w:rsidRPr="009A1CED">
              <w:t>Нематериальные активы</w:t>
            </w:r>
          </w:p>
        </w:tc>
      </w:tr>
      <w:tr w:rsidR="009A1CED" w:rsidRPr="009A1CED" w:rsidTr="00924F20">
        <w:trPr>
          <w:trHeight w:val="379"/>
        </w:trPr>
        <w:tc>
          <w:tcPr>
            <w:tcW w:w="1946" w:type="dxa"/>
            <w:shd w:val="clear" w:color="auto" w:fill="auto"/>
            <w:noWrap/>
            <w:vAlign w:val="center"/>
          </w:tcPr>
          <w:p w:rsidR="009A1CED" w:rsidRPr="009A1CED" w:rsidRDefault="009A1CED" w:rsidP="009A1CED">
            <w:pPr>
              <w:jc w:val="center"/>
            </w:pPr>
            <w:r w:rsidRPr="009A1CED">
              <w:rPr>
                <w:rFonts w:eastAsia="Calibri"/>
                <w:lang w:eastAsia="en-US"/>
              </w:rPr>
              <w:t>1120</w:t>
            </w:r>
          </w:p>
        </w:tc>
        <w:tc>
          <w:tcPr>
            <w:tcW w:w="7609" w:type="dxa"/>
            <w:shd w:val="clear" w:color="auto" w:fill="auto"/>
            <w:vAlign w:val="center"/>
          </w:tcPr>
          <w:p w:rsidR="009A1CED" w:rsidRPr="009A1CED" w:rsidRDefault="009A1CED" w:rsidP="009A1CED">
            <w:r w:rsidRPr="009A1CED">
              <w:t>Результаты исследований и разработок</w:t>
            </w:r>
          </w:p>
        </w:tc>
      </w:tr>
      <w:tr w:rsidR="009A1CED" w:rsidRPr="009A1CED" w:rsidTr="00924F20">
        <w:trPr>
          <w:trHeight w:val="483"/>
        </w:trPr>
        <w:tc>
          <w:tcPr>
            <w:tcW w:w="1946" w:type="dxa"/>
            <w:shd w:val="clear" w:color="auto" w:fill="auto"/>
            <w:noWrap/>
            <w:vAlign w:val="center"/>
          </w:tcPr>
          <w:p w:rsidR="009A1CED" w:rsidRPr="009A1CED" w:rsidRDefault="009A1CED" w:rsidP="009A1CED">
            <w:pPr>
              <w:jc w:val="center"/>
            </w:pPr>
            <w:r w:rsidRPr="009A1CED">
              <w:rPr>
                <w:rFonts w:eastAsia="Calibri"/>
                <w:lang w:eastAsia="en-US"/>
              </w:rPr>
              <w:t>1130</w:t>
            </w:r>
          </w:p>
        </w:tc>
        <w:tc>
          <w:tcPr>
            <w:tcW w:w="7609" w:type="dxa"/>
            <w:shd w:val="clear" w:color="auto" w:fill="auto"/>
            <w:vAlign w:val="center"/>
          </w:tcPr>
          <w:p w:rsidR="009A1CED" w:rsidRPr="009A1CED" w:rsidRDefault="009A1CED" w:rsidP="009A1CED">
            <w:r w:rsidRPr="009A1CED">
              <w:t>Основные средства</w:t>
            </w:r>
          </w:p>
        </w:tc>
      </w:tr>
      <w:tr w:rsidR="009A1CED" w:rsidRPr="009A1CED" w:rsidTr="00924F20">
        <w:trPr>
          <w:trHeight w:val="238"/>
        </w:trPr>
        <w:tc>
          <w:tcPr>
            <w:tcW w:w="1946" w:type="dxa"/>
            <w:shd w:val="clear" w:color="auto" w:fill="auto"/>
            <w:noWrap/>
            <w:vAlign w:val="center"/>
          </w:tcPr>
          <w:p w:rsidR="009A1CED" w:rsidRPr="009A1CED" w:rsidRDefault="009A1CED" w:rsidP="009A1CED">
            <w:pPr>
              <w:jc w:val="center"/>
            </w:pPr>
            <w:r w:rsidRPr="009A1CED">
              <w:t>1140</w:t>
            </w:r>
          </w:p>
        </w:tc>
        <w:tc>
          <w:tcPr>
            <w:tcW w:w="7609" w:type="dxa"/>
            <w:shd w:val="clear" w:color="auto" w:fill="auto"/>
            <w:noWrap/>
            <w:vAlign w:val="center"/>
          </w:tcPr>
          <w:p w:rsidR="009A1CED" w:rsidRPr="009A1CED" w:rsidRDefault="009A1CED" w:rsidP="009A1CED">
            <w:r w:rsidRPr="009A1CED">
              <w:t>Доходные вложения в материальныеценности</w:t>
            </w:r>
          </w:p>
        </w:tc>
      </w:tr>
      <w:tr w:rsidR="009A1CED" w:rsidRPr="009A1CED" w:rsidTr="00924F20">
        <w:trPr>
          <w:trHeight w:val="483"/>
        </w:trPr>
        <w:tc>
          <w:tcPr>
            <w:tcW w:w="1946" w:type="dxa"/>
            <w:shd w:val="clear" w:color="auto" w:fill="auto"/>
            <w:noWrap/>
            <w:vAlign w:val="center"/>
          </w:tcPr>
          <w:p w:rsidR="009A1CED" w:rsidRPr="009A1CED" w:rsidRDefault="009A1CED" w:rsidP="009A1CED">
            <w:pPr>
              <w:autoSpaceDE w:val="0"/>
              <w:autoSpaceDN w:val="0"/>
              <w:adjustRightInd w:val="0"/>
              <w:jc w:val="center"/>
            </w:pPr>
            <w:r w:rsidRPr="009A1CED">
              <w:rPr>
                <w:rFonts w:eastAsia="Calibri"/>
                <w:lang w:eastAsia="en-US"/>
              </w:rPr>
              <w:t>1150</w:t>
            </w:r>
          </w:p>
        </w:tc>
        <w:tc>
          <w:tcPr>
            <w:tcW w:w="7609" w:type="dxa"/>
            <w:shd w:val="clear" w:color="auto" w:fill="auto"/>
            <w:noWrap/>
            <w:vAlign w:val="center"/>
          </w:tcPr>
          <w:p w:rsidR="009A1CED" w:rsidRPr="009A1CED" w:rsidRDefault="009A1CED" w:rsidP="009A1CED">
            <w:r w:rsidRPr="009A1CED">
              <w:t>Финансовые вложения (долгосрочные)</w:t>
            </w:r>
          </w:p>
        </w:tc>
      </w:tr>
      <w:tr w:rsidR="009A1CED" w:rsidRPr="009A1CED" w:rsidTr="00924F20">
        <w:trPr>
          <w:trHeight w:val="483"/>
        </w:trPr>
        <w:tc>
          <w:tcPr>
            <w:tcW w:w="1946" w:type="dxa"/>
            <w:shd w:val="clear" w:color="auto" w:fill="auto"/>
            <w:noWrap/>
            <w:vAlign w:val="center"/>
          </w:tcPr>
          <w:p w:rsidR="009A1CED" w:rsidRPr="009A1CED" w:rsidRDefault="009A1CED" w:rsidP="009A1CED">
            <w:pPr>
              <w:autoSpaceDE w:val="0"/>
              <w:autoSpaceDN w:val="0"/>
              <w:adjustRightInd w:val="0"/>
              <w:jc w:val="center"/>
            </w:pPr>
            <w:r w:rsidRPr="009A1CED">
              <w:rPr>
                <w:rFonts w:eastAsia="Calibri"/>
                <w:lang w:eastAsia="en-US"/>
              </w:rPr>
              <w:t>1160</w:t>
            </w:r>
          </w:p>
        </w:tc>
        <w:tc>
          <w:tcPr>
            <w:tcW w:w="7609" w:type="dxa"/>
            <w:shd w:val="clear" w:color="auto" w:fill="auto"/>
            <w:noWrap/>
            <w:vAlign w:val="center"/>
          </w:tcPr>
          <w:p w:rsidR="009A1CED" w:rsidRPr="009A1CED" w:rsidRDefault="009A1CED" w:rsidP="009A1CED">
            <w:r w:rsidRPr="009A1CED">
              <w:t>Отложенные налоговые активы</w:t>
            </w:r>
          </w:p>
        </w:tc>
      </w:tr>
      <w:tr w:rsidR="009A1CED" w:rsidRPr="009A1CED" w:rsidTr="00924F20">
        <w:trPr>
          <w:trHeight w:val="297"/>
        </w:trPr>
        <w:tc>
          <w:tcPr>
            <w:tcW w:w="1946" w:type="dxa"/>
            <w:shd w:val="clear" w:color="auto" w:fill="auto"/>
            <w:noWrap/>
            <w:vAlign w:val="center"/>
          </w:tcPr>
          <w:p w:rsidR="009A1CED" w:rsidRPr="009A1CED" w:rsidRDefault="009A1CED" w:rsidP="009A1CED">
            <w:pPr>
              <w:autoSpaceDE w:val="0"/>
              <w:autoSpaceDN w:val="0"/>
              <w:adjustRightInd w:val="0"/>
              <w:jc w:val="center"/>
            </w:pPr>
            <w:r w:rsidRPr="009A1CED">
              <w:rPr>
                <w:rFonts w:eastAsia="Calibri"/>
                <w:lang w:eastAsia="en-US"/>
              </w:rPr>
              <w:t>1170</w:t>
            </w:r>
          </w:p>
        </w:tc>
        <w:tc>
          <w:tcPr>
            <w:tcW w:w="7609" w:type="dxa"/>
            <w:shd w:val="clear" w:color="auto" w:fill="auto"/>
            <w:noWrap/>
            <w:vAlign w:val="center"/>
          </w:tcPr>
          <w:p w:rsidR="009A1CED" w:rsidRPr="009A1CED" w:rsidRDefault="009A1CED" w:rsidP="009A1CED">
            <w:r w:rsidRPr="009A1CED">
              <w:t>Прочие внеоборотные активы</w:t>
            </w:r>
          </w:p>
        </w:tc>
      </w:tr>
      <w:tr w:rsidR="009A1CED" w:rsidRPr="009A1CED" w:rsidTr="00924F20">
        <w:trPr>
          <w:trHeight w:val="483"/>
        </w:trPr>
        <w:tc>
          <w:tcPr>
            <w:tcW w:w="1946" w:type="dxa"/>
            <w:shd w:val="clear" w:color="auto" w:fill="auto"/>
            <w:noWrap/>
            <w:vAlign w:val="center"/>
          </w:tcPr>
          <w:p w:rsidR="009A1CED" w:rsidRPr="009A1CED" w:rsidRDefault="009A1CED" w:rsidP="009A1CED">
            <w:pPr>
              <w:jc w:val="center"/>
            </w:pPr>
            <w:r w:rsidRPr="009A1CED">
              <w:t>1100</w:t>
            </w:r>
          </w:p>
        </w:tc>
        <w:tc>
          <w:tcPr>
            <w:tcW w:w="7609" w:type="dxa"/>
            <w:shd w:val="clear" w:color="auto" w:fill="auto"/>
            <w:noWrap/>
            <w:vAlign w:val="center"/>
          </w:tcPr>
          <w:p w:rsidR="009A1CED" w:rsidRPr="009A1CED" w:rsidRDefault="009A1CED" w:rsidP="009A1CED">
            <w:r w:rsidRPr="009A1CED">
              <w:t>Итого по разделу I</w:t>
            </w:r>
          </w:p>
        </w:tc>
      </w:tr>
      <w:tr w:rsidR="009A1CED" w:rsidRPr="009A1CED" w:rsidTr="00924F20">
        <w:trPr>
          <w:trHeight w:val="252"/>
        </w:trPr>
        <w:tc>
          <w:tcPr>
            <w:tcW w:w="1946" w:type="dxa"/>
            <w:shd w:val="clear" w:color="auto" w:fill="auto"/>
            <w:noWrap/>
            <w:vAlign w:val="center"/>
          </w:tcPr>
          <w:p w:rsidR="009A1CED" w:rsidRPr="009A1CED" w:rsidRDefault="009A1CED" w:rsidP="009A1CED">
            <w:pPr>
              <w:jc w:val="center"/>
            </w:pPr>
          </w:p>
        </w:tc>
        <w:tc>
          <w:tcPr>
            <w:tcW w:w="7609" w:type="dxa"/>
            <w:shd w:val="clear" w:color="auto" w:fill="auto"/>
            <w:vAlign w:val="bottom"/>
          </w:tcPr>
          <w:p w:rsidR="009A1CED" w:rsidRPr="009A1CED" w:rsidRDefault="009A1CED" w:rsidP="009A1CED">
            <w:pPr>
              <w:jc w:val="center"/>
              <w:rPr>
                <w:b/>
                <w:bCs/>
              </w:rPr>
            </w:pPr>
            <w:r w:rsidRPr="009A1CED">
              <w:rPr>
                <w:b/>
                <w:bCs/>
              </w:rPr>
              <w:t>II. ОБОРОТНЫЕ АКТИВЫ</w:t>
            </w:r>
          </w:p>
        </w:tc>
      </w:tr>
      <w:tr w:rsidR="009A1CED" w:rsidRPr="009A1CED" w:rsidTr="00924F20">
        <w:trPr>
          <w:trHeight w:val="379"/>
        </w:trPr>
        <w:tc>
          <w:tcPr>
            <w:tcW w:w="1946" w:type="dxa"/>
            <w:shd w:val="clear" w:color="auto" w:fill="auto"/>
            <w:noWrap/>
            <w:vAlign w:val="center"/>
          </w:tcPr>
          <w:p w:rsidR="009A1CED" w:rsidRPr="009A1CED" w:rsidRDefault="009A1CED" w:rsidP="009A1CED">
            <w:pPr>
              <w:jc w:val="center"/>
            </w:pPr>
            <w:r w:rsidRPr="009A1CED">
              <w:rPr>
                <w:rFonts w:eastAsia="Calibri"/>
                <w:lang w:eastAsia="en-US"/>
              </w:rPr>
              <w:t>1210</w:t>
            </w:r>
          </w:p>
        </w:tc>
        <w:tc>
          <w:tcPr>
            <w:tcW w:w="7609" w:type="dxa"/>
            <w:shd w:val="clear" w:color="auto" w:fill="auto"/>
            <w:noWrap/>
            <w:vAlign w:val="bottom"/>
          </w:tcPr>
          <w:p w:rsidR="009A1CED" w:rsidRPr="009A1CED" w:rsidRDefault="009A1CED" w:rsidP="009A1CED">
            <w:r w:rsidRPr="009A1CED">
              <w:t>Запасы</w:t>
            </w:r>
          </w:p>
        </w:tc>
      </w:tr>
      <w:tr w:rsidR="009A1CED" w:rsidRPr="009A1CED" w:rsidTr="00924F20">
        <w:trPr>
          <w:trHeight w:val="379"/>
        </w:trPr>
        <w:tc>
          <w:tcPr>
            <w:tcW w:w="1946" w:type="dxa"/>
            <w:shd w:val="clear" w:color="auto" w:fill="auto"/>
            <w:noWrap/>
            <w:vAlign w:val="center"/>
          </w:tcPr>
          <w:p w:rsidR="009A1CED" w:rsidRPr="009A1CED" w:rsidRDefault="009A1CED" w:rsidP="009A1CED">
            <w:pPr>
              <w:jc w:val="center"/>
            </w:pPr>
            <w:r w:rsidRPr="009A1CED">
              <w:rPr>
                <w:rFonts w:eastAsia="Calibri"/>
                <w:lang w:eastAsia="en-US"/>
              </w:rPr>
              <w:t>1220</w:t>
            </w:r>
          </w:p>
        </w:tc>
        <w:tc>
          <w:tcPr>
            <w:tcW w:w="7609" w:type="dxa"/>
            <w:shd w:val="clear" w:color="auto" w:fill="auto"/>
            <w:noWrap/>
            <w:vAlign w:val="bottom"/>
          </w:tcPr>
          <w:p w:rsidR="009A1CED" w:rsidRPr="009A1CED" w:rsidRDefault="009A1CED" w:rsidP="009A1CED">
            <w:r w:rsidRPr="009A1CED">
              <w:t>Налог на добавленную стоимостьпо приобретенным ценностям</w:t>
            </w:r>
          </w:p>
        </w:tc>
      </w:tr>
      <w:tr w:rsidR="009A1CED" w:rsidRPr="009A1CED" w:rsidTr="00924F20">
        <w:trPr>
          <w:trHeight w:val="379"/>
        </w:trPr>
        <w:tc>
          <w:tcPr>
            <w:tcW w:w="1946" w:type="dxa"/>
            <w:shd w:val="clear" w:color="auto" w:fill="auto"/>
            <w:noWrap/>
            <w:vAlign w:val="center"/>
          </w:tcPr>
          <w:p w:rsidR="009A1CED" w:rsidRPr="009A1CED" w:rsidRDefault="009A1CED" w:rsidP="009A1CED">
            <w:pPr>
              <w:jc w:val="center"/>
            </w:pPr>
            <w:r w:rsidRPr="009A1CED">
              <w:rPr>
                <w:rFonts w:eastAsia="Calibri"/>
                <w:lang w:eastAsia="en-US"/>
              </w:rPr>
              <w:t>1230</w:t>
            </w:r>
          </w:p>
        </w:tc>
        <w:tc>
          <w:tcPr>
            <w:tcW w:w="7609" w:type="dxa"/>
            <w:shd w:val="clear" w:color="auto" w:fill="auto"/>
            <w:noWrap/>
            <w:vAlign w:val="bottom"/>
          </w:tcPr>
          <w:p w:rsidR="009A1CED" w:rsidRPr="009A1CED" w:rsidRDefault="009A1CED" w:rsidP="009A1CED">
            <w:r w:rsidRPr="009A1CED">
              <w:t>Дебиторская задолженность</w:t>
            </w:r>
          </w:p>
        </w:tc>
      </w:tr>
      <w:tr w:rsidR="009A1CED" w:rsidRPr="009A1CED" w:rsidTr="00924F20">
        <w:trPr>
          <w:trHeight w:val="379"/>
        </w:trPr>
        <w:tc>
          <w:tcPr>
            <w:tcW w:w="1946" w:type="dxa"/>
            <w:shd w:val="clear" w:color="auto" w:fill="auto"/>
            <w:noWrap/>
            <w:vAlign w:val="center"/>
          </w:tcPr>
          <w:p w:rsidR="009A1CED" w:rsidRPr="009A1CED" w:rsidRDefault="009A1CED" w:rsidP="009A1CED">
            <w:pPr>
              <w:jc w:val="center"/>
            </w:pPr>
            <w:r w:rsidRPr="009A1CED">
              <w:t>1240</w:t>
            </w:r>
          </w:p>
        </w:tc>
        <w:tc>
          <w:tcPr>
            <w:tcW w:w="7609" w:type="dxa"/>
            <w:shd w:val="clear" w:color="auto" w:fill="auto"/>
            <w:noWrap/>
            <w:vAlign w:val="bottom"/>
          </w:tcPr>
          <w:p w:rsidR="009A1CED" w:rsidRPr="009A1CED" w:rsidRDefault="009A1CED" w:rsidP="009A1CED">
            <w:r w:rsidRPr="009A1CED">
              <w:t>Финансовые вложения (краткосрочные)</w:t>
            </w:r>
          </w:p>
        </w:tc>
      </w:tr>
      <w:tr w:rsidR="009A1CED" w:rsidRPr="009A1CED" w:rsidTr="00924F20">
        <w:trPr>
          <w:trHeight w:val="379"/>
        </w:trPr>
        <w:tc>
          <w:tcPr>
            <w:tcW w:w="1946" w:type="dxa"/>
            <w:shd w:val="clear" w:color="auto" w:fill="auto"/>
            <w:noWrap/>
            <w:vAlign w:val="center"/>
          </w:tcPr>
          <w:p w:rsidR="009A1CED" w:rsidRPr="009A1CED" w:rsidRDefault="009A1CED" w:rsidP="009A1CED">
            <w:pPr>
              <w:jc w:val="center"/>
            </w:pPr>
            <w:r w:rsidRPr="009A1CED">
              <w:t>1250</w:t>
            </w:r>
          </w:p>
        </w:tc>
        <w:tc>
          <w:tcPr>
            <w:tcW w:w="7609" w:type="dxa"/>
            <w:shd w:val="clear" w:color="auto" w:fill="auto"/>
            <w:noWrap/>
            <w:vAlign w:val="bottom"/>
          </w:tcPr>
          <w:p w:rsidR="009A1CED" w:rsidRPr="009A1CED" w:rsidRDefault="009A1CED" w:rsidP="009A1CED">
            <w:r w:rsidRPr="009A1CED">
              <w:t>Денежные средства</w:t>
            </w:r>
          </w:p>
        </w:tc>
      </w:tr>
      <w:tr w:rsidR="009A1CED" w:rsidRPr="009A1CED" w:rsidTr="00924F20">
        <w:trPr>
          <w:trHeight w:val="379"/>
        </w:trPr>
        <w:tc>
          <w:tcPr>
            <w:tcW w:w="1946" w:type="dxa"/>
            <w:shd w:val="clear" w:color="auto" w:fill="auto"/>
            <w:noWrap/>
            <w:vAlign w:val="center"/>
          </w:tcPr>
          <w:p w:rsidR="009A1CED" w:rsidRPr="009A1CED" w:rsidRDefault="009A1CED" w:rsidP="009A1CED">
            <w:pPr>
              <w:jc w:val="center"/>
            </w:pPr>
            <w:r w:rsidRPr="009A1CED">
              <w:t>1260</w:t>
            </w:r>
          </w:p>
        </w:tc>
        <w:tc>
          <w:tcPr>
            <w:tcW w:w="7609" w:type="dxa"/>
            <w:shd w:val="clear" w:color="auto" w:fill="auto"/>
            <w:noWrap/>
            <w:vAlign w:val="bottom"/>
          </w:tcPr>
          <w:p w:rsidR="009A1CED" w:rsidRPr="009A1CED" w:rsidRDefault="009A1CED" w:rsidP="009A1CED">
            <w:r w:rsidRPr="009A1CED">
              <w:t>Прочие оборотные активы</w:t>
            </w:r>
          </w:p>
        </w:tc>
      </w:tr>
      <w:tr w:rsidR="009A1CED" w:rsidRPr="009A1CED" w:rsidTr="00924F20">
        <w:trPr>
          <w:trHeight w:val="379"/>
        </w:trPr>
        <w:tc>
          <w:tcPr>
            <w:tcW w:w="1946" w:type="dxa"/>
            <w:shd w:val="clear" w:color="auto" w:fill="auto"/>
            <w:noWrap/>
            <w:vAlign w:val="center"/>
          </w:tcPr>
          <w:p w:rsidR="009A1CED" w:rsidRPr="009A1CED" w:rsidRDefault="009A1CED" w:rsidP="009A1CED">
            <w:pPr>
              <w:jc w:val="center"/>
            </w:pPr>
            <w:r w:rsidRPr="009A1CED">
              <w:t>1200</w:t>
            </w:r>
          </w:p>
        </w:tc>
        <w:tc>
          <w:tcPr>
            <w:tcW w:w="7609" w:type="dxa"/>
            <w:shd w:val="clear" w:color="auto" w:fill="auto"/>
            <w:vAlign w:val="bottom"/>
          </w:tcPr>
          <w:p w:rsidR="009A1CED" w:rsidRPr="009A1CED" w:rsidRDefault="009A1CED" w:rsidP="009A1CED">
            <w:r w:rsidRPr="009A1CED">
              <w:t>Итого по разделу II</w:t>
            </w:r>
          </w:p>
        </w:tc>
      </w:tr>
      <w:tr w:rsidR="009A1CED" w:rsidRPr="009A1CED" w:rsidTr="00924F20">
        <w:trPr>
          <w:trHeight w:val="297"/>
        </w:trPr>
        <w:tc>
          <w:tcPr>
            <w:tcW w:w="1946" w:type="dxa"/>
            <w:shd w:val="clear" w:color="auto" w:fill="auto"/>
            <w:noWrap/>
            <w:vAlign w:val="center"/>
          </w:tcPr>
          <w:p w:rsidR="009A1CED" w:rsidRPr="009A1CED" w:rsidRDefault="009A1CED" w:rsidP="009A1CED">
            <w:pPr>
              <w:jc w:val="center"/>
            </w:pPr>
            <w:r w:rsidRPr="009A1CED">
              <w:t>1600</w:t>
            </w:r>
          </w:p>
        </w:tc>
        <w:tc>
          <w:tcPr>
            <w:tcW w:w="7609" w:type="dxa"/>
            <w:shd w:val="clear" w:color="auto" w:fill="auto"/>
            <w:noWrap/>
            <w:vAlign w:val="bottom"/>
          </w:tcPr>
          <w:p w:rsidR="009A1CED" w:rsidRPr="009A1CED" w:rsidRDefault="009A1CED" w:rsidP="009A1CED">
            <w:pPr>
              <w:rPr>
                <w:b/>
                <w:bCs/>
              </w:rPr>
            </w:pPr>
            <w:r w:rsidRPr="009A1CED">
              <w:rPr>
                <w:b/>
                <w:bCs/>
              </w:rPr>
              <w:t>БАЛАНС</w:t>
            </w:r>
          </w:p>
        </w:tc>
      </w:tr>
    </w:tbl>
    <w:p w:rsidR="009A1CED" w:rsidRPr="009A1CED" w:rsidRDefault="009A1CED" w:rsidP="009A1CED"/>
    <w:p w:rsidR="009A1CED" w:rsidRPr="009A1CED" w:rsidRDefault="009A1CED" w:rsidP="009A1CED">
      <w:pPr>
        <w:spacing w:after="200" w:line="276" w:lineRule="auto"/>
        <w:jc w:val="center"/>
      </w:pPr>
      <w:r w:rsidRPr="009A1CED">
        <w:br w:type="page"/>
      </w:r>
      <w:r w:rsidRPr="009A1CED">
        <w:lastRenderedPageBreak/>
        <w:t>Пассив бухгалтерского баланса</w:t>
      </w:r>
    </w:p>
    <w:p w:rsidR="009A1CED" w:rsidRPr="009A1CED" w:rsidRDefault="009A1CED" w:rsidP="009A1CE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7659"/>
      </w:tblGrid>
      <w:tr w:rsidR="009A1CED" w:rsidRPr="009A1CED" w:rsidTr="00924F20">
        <w:tc>
          <w:tcPr>
            <w:tcW w:w="1701" w:type="dxa"/>
            <w:tcBorders>
              <w:top w:val="single" w:sz="4" w:space="0" w:color="auto"/>
              <w:bottom w:val="single" w:sz="4" w:space="0" w:color="auto"/>
              <w:right w:val="single" w:sz="4" w:space="0" w:color="auto"/>
            </w:tcBorders>
          </w:tcPr>
          <w:p w:rsidR="009A1CED" w:rsidRPr="009A1CED" w:rsidRDefault="009A1CED" w:rsidP="009A1CED">
            <w:pPr>
              <w:spacing w:line="360" w:lineRule="auto"/>
              <w:jc w:val="center"/>
              <w:rPr>
                <w:rFonts w:eastAsia="Calibri"/>
                <w:lang w:eastAsia="en-US"/>
              </w:rPr>
            </w:pPr>
            <w:r w:rsidRPr="009A1CED">
              <w:rPr>
                <w:rFonts w:eastAsia="Calibri"/>
                <w:lang w:eastAsia="en-US"/>
              </w:rPr>
              <w:t>Код строки</w:t>
            </w:r>
          </w:p>
        </w:tc>
        <w:tc>
          <w:tcPr>
            <w:tcW w:w="7659" w:type="dxa"/>
            <w:tcBorders>
              <w:top w:val="single" w:sz="4" w:space="0" w:color="auto"/>
              <w:bottom w:val="single" w:sz="4" w:space="0" w:color="auto"/>
              <w:right w:val="single" w:sz="4" w:space="0" w:color="auto"/>
            </w:tcBorders>
          </w:tcPr>
          <w:p w:rsidR="009A1CED" w:rsidRPr="009A1CED" w:rsidRDefault="009A1CED" w:rsidP="009A1CED">
            <w:pPr>
              <w:spacing w:line="360" w:lineRule="auto"/>
              <w:jc w:val="center"/>
              <w:rPr>
                <w:rFonts w:eastAsia="Calibri"/>
                <w:lang w:eastAsia="en-US"/>
              </w:rPr>
            </w:pPr>
            <w:r w:rsidRPr="009A1CED">
              <w:t>Наименование строки</w:t>
            </w:r>
          </w:p>
        </w:tc>
      </w:tr>
      <w:tr w:rsidR="009A1CED" w:rsidRPr="009A1CED" w:rsidTr="00924F20">
        <w:tc>
          <w:tcPr>
            <w:tcW w:w="1701" w:type="dxa"/>
            <w:tcBorders>
              <w:top w:val="single" w:sz="4" w:space="0" w:color="auto"/>
              <w:bottom w:val="single" w:sz="4" w:space="0" w:color="auto"/>
              <w:right w:val="single" w:sz="4" w:space="0" w:color="auto"/>
            </w:tcBorders>
          </w:tcPr>
          <w:p w:rsidR="009A1CED" w:rsidRPr="009A1CED" w:rsidRDefault="009A1CED" w:rsidP="009A1CED">
            <w:pPr>
              <w:spacing w:line="360" w:lineRule="auto"/>
              <w:jc w:val="center"/>
              <w:rPr>
                <w:rFonts w:eastAsia="Calibri"/>
                <w:lang w:eastAsia="en-US"/>
              </w:rPr>
            </w:pPr>
            <w:r w:rsidRPr="009A1CED">
              <w:rPr>
                <w:rFonts w:eastAsia="Calibri"/>
                <w:lang w:eastAsia="en-US"/>
              </w:rPr>
              <w:t>1300</w:t>
            </w:r>
          </w:p>
        </w:tc>
        <w:tc>
          <w:tcPr>
            <w:tcW w:w="7659" w:type="dxa"/>
            <w:tcBorders>
              <w:top w:val="single" w:sz="4" w:space="0" w:color="auto"/>
              <w:bottom w:val="single" w:sz="4" w:space="0" w:color="auto"/>
              <w:right w:val="single" w:sz="4" w:space="0" w:color="auto"/>
            </w:tcBorders>
          </w:tcPr>
          <w:p w:rsidR="009A1CED" w:rsidRPr="009A1CED" w:rsidRDefault="009A1CED" w:rsidP="009A1CED">
            <w:pPr>
              <w:spacing w:line="360" w:lineRule="auto"/>
              <w:rPr>
                <w:rFonts w:eastAsia="Calibri"/>
                <w:lang w:eastAsia="en-US"/>
              </w:rPr>
            </w:pPr>
            <w:r w:rsidRPr="009A1CED">
              <w:rPr>
                <w:rFonts w:eastAsia="Calibri"/>
                <w:lang w:eastAsia="en-US"/>
              </w:rPr>
              <w:t>ИТОГО капитал</w:t>
            </w:r>
          </w:p>
        </w:tc>
      </w:tr>
      <w:tr w:rsidR="009A1CED" w:rsidRPr="009A1CED" w:rsidTr="00924F20">
        <w:tc>
          <w:tcPr>
            <w:tcW w:w="1701" w:type="dxa"/>
            <w:tcBorders>
              <w:top w:val="single" w:sz="4" w:space="0" w:color="auto"/>
              <w:bottom w:val="single" w:sz="4" w:space="0" w:color="auto"/>
              <w:right w:val="single" w:sz="4" w:space="0" w:color="auto"/>
            </w:tcBorders>
          </w:tcPr>
          <w:p w:rsidR="009A1CED" w:rsidRPr="009A1CED" w:rsidRDefault="009A1CED" w:rsidP="009A1CED">
            <w:pPr>
              <w:spacing w:line="360" w:lineRule="auto"/>
              <w:jc w:val="center"/>
              <w:rPr>
                <w:rFonts w:eastAsia="Calibri"/>
                <w:lang w:eastAsia="en-US"/>
              </w:rPr>
            </w:pPr>
            <w:r w:rsidRPr="009A1CED">
              <w:rPr>
                <w:rFonts w:eastAsia="Calibri"/>
                <w:lang w:eastAsia="en-US"/>
              </w:rPr>
              <w:t>1310</w:t>
            </w:r>
          </w:p>
        </w:tc>
        <w:tc>
          <w:tcPr>
            <w:tcW w:w="7659" w:type="dxa"/>
            <w:tcBorders>
              <w:top w:val="single" w:sz="4" w:space="0" w:color="auto"/>
              <w:bottom w:val="single" w:sz="4" w:space="0" w:color="auto"/>
              <w:right w:val="single" w:sz="4" w:space="0" w:color="auto"/>
            </w:tcBorders>
          </w:tcPr>
          <w:p w:rsidR="009A1CED" w:rsidRPr="009A1CED" w:rsidRDefault="009A1CED" w:rsidP="009A1CED">
            <w:pPr>
              <w:spacing w:line="360" w:lineRule="auto"/>
              <w:rPr>
                <w:rFonts w:eastAsia="Calibri"/>
                <w:lang w:eastAsia="en-US"/>
              </w:rPr>
            </w:pPr>
            <w:r w:rsidRPr="009A1CED">
              <w:rPr>
                <w:rFonts w:eastAsia="Calibri"/>
                <w:lang w:eastAsia="en-US"/>
              </w:rPr>
              <w:t>Уставный капитал (складочный капитал, уставный фонд, вклады товарищей)</w:t>
            </w:r>
          </w:p>
        </w:tc>
      </w:tr>
      <w:tr w:rsidR="009A1CED" w:rsidRPr="009A1CED" w:rsidTr="00924F20">
        <w:tc>
          <w:tcPr>
            <w:tcW w:w="1701" w:type="dxa"/>
            <w:tcBorders>
              <w:top w:val="single" w:sz="4" w:space="0" w:color="auto"/>
              <w:bottom w:val="single" w:sz="4" w:space="0" w:color="auto"/>
              <w:right w:val="single" w:sz="4" w:space="0" w:color="auto"/>
            </w:tcBorders>
          </w:tcPr>
          <w:p w:rsidR="009A1CED" w:rsidRPr="009A1CED" w:rsidRDefault="009A1CED" w:rsidP="009A1CED">
            <w:pPr>
              <w:spacing w:line="360" w:lineRule="auto"/>
              <w:jc w:val="center"/>
              <w:rPr>
                <w:rFonts w:eastAsia="Calibri"/>
                <w:lang w:eastAsia="en-US"/>
              </w:rPr>
            </w:pPr>
            <w:r w:rsidRPr="009A1CED">
              <w:rPr>
                <w:rFonts w:eastAsia="Calibri"/>
                <w:lang w:eastAsia="en-US"/>
              </w:rPr>
              <w:t>1320</w:t>
            </w:r>
          </w:p>
        </w:tc>
        <w:tc>
          <w:tcPr>
            <w:tcW w:w="7659" w:type="dxa"/>
            <w:tcBorders>
              <w:top w:val="single" w:sz="4" w:space="0" w:color="auto"/>
              <w:bottom w:val="single" w:sz="4" w:space="0" w:color="auto"/>
              <w:right w:val="single" w:sz="4" w:space="0" w:color="auto"/>
            </w:tcBorders>
          </w:tcPr>
          <w:p w:rsidR="009A1CED" w:rsidRPr="009A1CED" w:rsidRDefault="009A1CED" w:rsidP="009A1CED">
            <w:pPr>
              <w:spacing w:line="360" w:lineRule="auto"/>
              <w:rPr>
                <w:rFonts w:eastAsia="Calibri"/>
                <w:lang w:eastAsia="en-US"/>
              </w:rPr>
            </w:pPr>
            <w:r w:rsidRPr="009A1CED">
              <w:rPr>
                <w:rFonts w:eastAsia="Calibri"/>
                <w:lang w:eastAsia="en-US"/>
              </w:rPr>
              <w:t>Собственные акции, выкупленные у акционеров</w:t>
            </w:r>
          </w:p>
        </w:tc>
      </w:tr>
      <w:tr w:rsidR="009A1CED" w:rsidRPr="009A1CED" w:rsidTr="00924F20">
        <w:tc>
          <w:tcPr>
            <w:tcW w:w="1701" w:type="dxa"/>
            <w:tcBorders>
              <w:top w:val="single" w:sz="4" w:space="0" w:color="auto"/>
              <w:bottom w:val="single" w:sz="4" w:space="0" w:color="auto"/>
              <w:right w:val="single" w:sz="4" w:space="0" w:color="auto"/>
            </w:tcBorders>
          </w:tcPr>
          <w:p w:rsidR="009A1CED" w:rsidRPr="009A1CED" w:rsidRDefault="009A1CED" w:rsidP="009A1CED">
            <w:pPr>
              <w:spacing w:line="360" w:lineRule="auto"/>
              <w:jc w:val="center"/>
              <w:rPr>
                <w:rFonts w:eastAsia="Calibri"/>
                <w:lang w:eastAsia="en-US"/>
              </w:rPr>
            </w:pPr>
            <w:r w:rsidRPr="009A1CED">
              <w:rPr>
                <w:rFonts w:eastAsia="Calibri"/>
                <w:lang w:eastAsia="en-US"/>
              </w:rPr>
              <w:t>1340</w:t>
            </w:r>
          </w:p>
        </w:tc>
        <w:tc>
          <w:tcPr>
            <w:tcW w:w="7659" w:type="dxa"/>
            <w:tcBorders>
              <w:top w:val="single" w:sz="4" w:space="0" w:color="auto"/>
              <w:bottom w:val="single" w:sz="4" w:space="0" w:color="auto"/>
              <w:right w:val="single" w:sz="4" w:space="0" w:color="auto"/>
            </w:tcBorders>
          </w:tcPr>
          <w:p w:rsidR="009A1CED" w:rsidRPr="009A1CED" w:rsidRDefault="009A1CED" w:rsidP="009A1CED">
            <w:pPr>
              <w:spacing w:line="360" w:lineRule="auto"/>
              <w:rPr>
                <w:rFonts w:eastAsia="Calibri"/>
                <w:lang w:eastAsia="en-US"/>
              </w:rPr>
            </w:pPr>
            <w:r w:rsidRPr="009A1CED">
              <w:rPr>
                <w:rFonts w:eastAsia="Calibri"/>
                <w:lang w:eastAsia="en-US"/>
              </w:rPr>
              <w:t>Переоценка внеоборотных активов</w:t>
            </w:r>
          </w:p>
        </w:tc>
      </w:tr>
      <w:tr w:rsidR="009A1CED" w:rsidRPr="009A1CED" w:rsidTr="00924F20">
        <w:tc>
          <w:tcPr>
            <w:tcW w:w="1701" w:type="dxa"/>
            <w:tcBorders>
              <w:top w:val="single" w:sz="4" w:space="0" w:color="auto"/>
              <w:bottom w:val="single" w:sz="4" w:space="0" w:color="auto"/>
              <w:right w:val="single" w:sz="4" w:space="0" w:color="auto"/>
            </w:tcBorders>
          </w:tcPr>
          <w:p w:rsidR="009A1CED" w:rsidRPr="009A1CED" w:rsidRDefault="009A1CED" w:rsidP="009A1CED">
            <w:pPr>
              <w:spacing w:line="360" w:lineRule="auto"/>
              <w:jc w:val="center"/>
              <w:rPr>
                <w:rFonts w:eastAsia="Calibri"/>
                <w:lang w:eastAsia="en-US"/>
              </w:rPr>
            </w:pPr>
            <w:r w:rsidRPr="009A1CED">
              <w:rPr>
                <w:rFonts w:eastAsia="Calibri"/>
                <w:lang w:eastAsia="en-US"/>
              </w:rPr>
              <w:t>1350</w:t>
            </w:r>
          </w:p>
        </w:tc>
        <w:tc>
          <w:tcPr>
            <w:tcW w:w="7659" w:type="dxa"/>
            <w:tcBorders>
              <w:top w:val="single" w:sz="4" w:space="0" w:color="auto"/>
              <w:bottom w:val="single" w:sz="4" w:space="0" w:color="auto"/>
              <w:right w:val="single" w:sz="4" w:space="0" w:color="auto"/>
            </w:tcBorders>
          </w:tcPr>
          <w:p w:rsidR="009A1CED" w:rsidRPr="009A1CED" w:rsidRDefault="009A1CED" w:rsidP="009A1CED">
            <w:pPr>
              <w:spacing w:line="360" w:lineRule="auto"/>
              <w:rPr>
                <w:rFonts w:eastAsia="Calibri"/>
                <w:lang w:eastAsia="en-US"/>
              </w:rPr>
            </w:pPr>
            <w:r w:rsidRPr="009A1CED">
              <w:rPr>
                <w:rFonts w:eastAsia="Calibri"/>
                <w:lang w:eastAsia="en-US"/>
              </w:rPr>
              <w:t>Добавочный капитал (без переоценки)</w:t>
            </w:r>
          </w:p>
        </w:tc>
      </w:tr>
      <w:tr w:rsidR="009A1CED" w:rsidRPr="009A1CED" w:rsidTr="00924F20">
        <w:tc>
          <w:tcPr>
            <w:tcW w:w="1701" w:type="dxa"/>
            <w:tcBorders>
              <w:top w:val="single" w:sz="4" w:space="0" w:color="auto"/>
              <w:bottom w:val="single" w:sz="4" w:space="0" w:color="auto"/>
              <w:right w:val="single" w:sz="4" w:space="0" w:color="auto"/>
            </w:tcBorders>
          </w:tcPr>
          <w:p w:rsidR="009A1CED" w:rsidRPr="009A1CED" w:rsidRDefault="009A1CED" w:rsidP="009A1CED">
            <w:pPr>
              <w:spacing w:line="360" w:lineRule="auto"/>
              <w:jc w:val="center"/>
              <w:rPr>
                <w:rFonts w:eastAsia="Calibri"/>
                <w:lang w:eastAsia="en-US"/>
              </w:rPr>
            </w:pPr>
            <w:r w:rsidRPr="009A1CED">
              <w:rPr>
                <w:rFonts w:eastAsia="Calibri"/>
                <w:lang w:eastAsia="en-US"/>
              </w:rPr>
              <w:t>1360</w:t>
            </w:r>
          </w:p>
        </w:tc>
        <w:tc>
          <w:tcPr>
            <w:tcW w:w="7659" w:type="dxa"/>
            <w:tcBorders>
              <w:top w:val="single" w:sz="4" w:space="0" w:color="auto"/>
              <w:bottom w:val="single" w:sz="4" w:space="0" w:color="auto"/>
              <w:right w:val="single" w:sz="4" w:space="0" w:color="auto"/>
            </w:tcBorders>
          </w:tcPr>
          <w:p w:rsidR="009A1CED" w:rsidRPr="009A1CED" w:rsidRDefault="009A1CED" w:rsidP="009A1CED">
            <w:pPr>
              <w:spacing w:line="360" w:lineRule="auto"/>
              <w:rPr>
                <w:rFonts w:eastAsia="Calibri"/>
                <w:lang w:eastAsia="en-US"/>
              </w:rPr>
            </w:pPr>
            <w:r w:rsidRPr="009A1CED">
              <w:rPr>
                <w:rFonts w:eastAsia="Calibri"/>
                <w:lang w:eastAsia="en-US"/>
              </w:rPr>
              <w:t>Резервный капитал</w:t>
            </w:r>
          </w:p>
        </w:tc>
      </w:tr>
      <w:tr w:rsidR="009A1CED" w:rsidRPr="009A1CED" w:rsidTr="00924F20">
        <w:tc>
          <w:tcPr>
            <w:tcW w:w="1701" w:type="dxa"/>
            <w:tcBorders>
              <w:top w:val="single" w:sz="4" w:space="0" w:color="auto"/>
              <w:bottom w:val="single" w:sz="4" w:space="0" w:color="auto"/>
              <w:right w:val="single" w:sz="4" w:space="0" w:color="auto"/>
            </w:tcBorders>
          </w:tcPr>
          <w:p w:rsidR="009A1CED" w:rsidRPr="009A1CED" w:rsidRDefault="009A1CED" w:rsidP="009A1CED">
            <w:pPr>
              <w:spacing w:line="360" w:lineRule="auto"/>
              <w:jc w:val="center"/>
              <w:rPr>
                <w:rFonts w:eastAsia="Calibri"/>
                <w:lang w:eastAsia="en-US"/>
              </w:rPr>
            </w:pPr>
            <w:r w:rsidRPr="009A1CED">
              <w:rPr>
                <w:rFonts w:eastAsia="Calibri"/>
                <w:lang w:eastAsia="en-US"/>
              </w:rPr>
              <w:t>1370</w:t>
            </w:r>
          </w:p>
        </w:tc>
        <w:tc>
          <w:tcPr>
            <w:tcW w:w="7659" w:type="dxa"/>
            <w:tcBorders>
              <w:top w:val="single" w:sz="4" w:space="0" w:color="auto"/>
              <w:bottom w:val="single" w:sz="4" w:space="0" w:color="auto"/>
              <w:right w:val="single" w:sz="4" w:space="0" w:color="auto"/>
            </w:tcBorders>
          </w:tcPr>
          <w:p w:rsidR="009A1CED" w:rsidRPr="009A1CED" w:rsidRDefault="009A1CED" w:rsidP="009A1CED">
            <w:pPr>
              <w:spacing w:line="360" w:lineRule="auto"/>
              <w:rPr>
                <w:rFonts w:eastAsia="Calibri"/>
                <w:lang w:eastAsia="en-US"/>
              </w:rPr>
            </w:pPr>
            <w:r w:rsidRPr="009A1CED">
              <w:rPr>
                <w:rFonts w:eastAsia="Calibri"/>
                <w:lang w:eastAsia="en-US"/>
              </w:rPr>
              <w:t>Нераспределенная прибыль (непокрытый убыток)</w:t>
            </w:r>
          </w:p>
        </w:tc>
      </w:tr>
      <w:tr w:rsidR="009A1CED" w:rsidRPr="009A1CED" w:rsidTr="00924F20">
        <w:tc>
          <w:tcPr>
            <w:tcW w:w="1701" w:type="dxa"/>
            <w:tcBorders>
              <w:top w:val="single" w:sz="4" w:space="0" w:color="auto"/>
              <w:bottom w:val="single" w:sz="4" w:space="0" w:color="auto"/>
              <w:right w:val="single" w:sz="4" w:space="0" w:color="auto"/>
            </w:tcBorders>
          </w:tcPr>
          <w:p w:rsidR="009A1CED" w:rsidRPr="009A1CED" w:rsidRDefault="009A1CED" w:rsidP="009A1CED">
            <w:pPr>
              <w:spacing w:line="360" w:lineRule="auto"/>
              <w:jc w:val="center"/>
              <w:rPr>
                <w:rFonts w:eastAsia="Calibri"/>
                <w:lang w:eastAsia="en-US"/>
              </w:rPr>
            </w:pPr>
            <w:r w:rsidRPr="009A1CED">
              <w:rPr>
                <w:rFonts w:eastAsia="Calibri"/>
                <w:lang w:eastAsia="en-US"/>
              </w:rPr>
              <w:t>1410</w:t>
            </w:r>
          </w:p>
        </w:tc>
        <w:tc>
          <w:tcPr>
            <w:tcW w:w="7659" w:type="dxa"/>
            <w:tcBorders>
              <w:top w:val="single" w:sz="4" w:space="0" w:color="auto"/>
              <w:bottom w:val="single" w:sz="4" w:space="0" w:color="auto"/>
              <w:right w:val="single" w:sz="4" w:space="0" w:color="auto"/>
            </w:tcBorders>
          </w:tcPr>
          <w:p w:rsidR="009A1CED" w:rsidRPr="009A1CED" w:rsidRDefault="009A1CED" w:rsidP="009A1CED">
            <w:pPr>
              <w:spacing w:line="360" w:lineRule="auto"/>
              <w:rPr>
                <w:rFonts w:eastAsia="Calibri"/>
                <w:lang w:eastAsia="en-US"/>
              </w:rPr>
            </w:pPr>
            <w:r w:rsidRPr="009A1CED">
              <w:rPr>
                <w:rFonts w:eastAsia="Calibri"/>
                <w:lang w:eastAsia="en-US"/>
              </w:rPr>
              <w:t>Долгосрочные заемные средства</w:t>
            </w:r>
          </w:p>
        </w:tc>
      </w:tr>
      <w:tr w:rsidR="009A1CED" w:rsidRPr="009A1CED" w:rsidTr="00924F20">
        <w:tc>
          <w:tcPr>
            <w:tcW w:w="1701" w:type="dxa"/>
            <w:tcBorders>
              <w:top w:val="single" w:sz="4" w:space="0" w:color="auto"/>
              <w:bottom w:val="single" w:sz="4" w:space="0" w:color="auto"/>
              <w:right w:val="single" w:sz="4" w:space="0" w:color="auto"/>
            </w:tcBorders>
          </w:tcPr>
          <w:p w:rsidR="009A1CED" w:rsidRPr="009A1CED" w:rsidRDefault="009A1CED" w:rsidP="009A1CED">
            <w:pPr>
              <w:spacing w:line="360" w:lineRule="auto"/>
              <w:jc w:val="center"/>
              <w:rPr>
                <w:rFonts w:eastAsia="Calibri"/>
                <w:lang w:eastAsia="en-US"/>
              </w:rPr>
            </w:pPr>
            <w:r w:rsidRPr="009A1CED">
              <w:rPr>
                <w:rFonts w:eastAsia="Calibri"/>
                <w:lang w:eastAsia="en-US"/>
              </w:rPr>
              <w:t>1420</w:t>
            </w:r>
          </w:p>
        </w:tc>
        <w:tc>
          <w:tcPr>
            <w:tcW w:w="7659" w:type="dxa"/>
            <w:tcBorders>
              <w:top w:val="single" w:sz="4" w:space="0" w:color="auto"/>
              <w:bottom w:val="single" w:sz="4" w:space="0" w:color="auto"/>
              <w:right w:val="single" w:sz="4" w:space="0" w:color="auto"/>
            </w:tcBorders>
          </w:tcPr>
          <w:p w:rsidR="009A1CED" w:rsidRPr="009A1CED" w:rsidRDefault="009A1CED" w:rsidP="009A1CED">
            <w:pPr>
              <w:spacing w:line="360" w:lineRule="auto"/>
              <w:rPr>
                <w:rFonts w:eastAsia="Calibri"/>
                <w:lang w:eastAsia="en-US"/>
              </w:rPr>
            </w:pPr>
            <w:r w:rsidRPr="009A1CED">
              <w:rPr>
                <w:rFonts w:eastAsia="Calibri"/>
                <w:lang w:eastAsia="en-US"/>
              </w:rPr>
              <w:t>Отложенные налоговые обязательства</w:t>
            </w:r>
          </w:p>
        </w:tc>
      </w:tr>
      <w:tr w:rsidR="009A1CED" w:rsidRPr="009A1CED" w:rsidTr="00924F20">
        <w:tc>
          <w:tcPr>
            <w:tcW w:w="1701" w:type="dxa"/>
            <w:tcBorders>
              <w:top w:val="single" w:sz="4" w:space="0" w:color="auto"/>
              <w:bottom w:val="single" w:sz="4" w:space="0" w:color="auto"/>
              <w:right w:val="single" w:sz="4" w:space="0" w:color="auto"/>
            </w:tcBorders>
          </w:tcPr>
          <w:p w:rsidR="009A1CED" w:rsidRPr="009A1CED" w:rsidRDefault="009A1CED" w:rsidP="009A1CED">
            <w:pPr>
              <w:spacing w:line="360" w:lineRule="auto"/>
              <w:jc w:val="center"/>
              <w:rPr>
                <w:rFonts w:eastAsia="Calibri"/>
                <w:lang w:eastAsia="en-US"/>
              </w:rPr>
            </w:pPr>
            <w:r w:rsidRPr="009A1CED">
              <w:rPr>
                <w:rFonts w:eastAsia="Calibri"/>
                <w:lang w:eastAsia="en-US"/>
              </w:rPr>
              <w:t>1430</w:t>
            </w:r>
          </w:p>
        </w:tc>
        <w:tc>
          <w:tcPr>
            <w:tcW w:w="7659" w:type="dxa"/>
            <w:tcBorders>
              <w:top w:val="single" w:sz="4" w:space="0" w:color="auto"/>
              <w:bottom w:val="single" w:sz="4" w:space="0" w:color="auto"/>
              <w:right w:val="single" w:sz="4" w:space="0" w:color="auto"/>
            </w:tcBorders>
          </w:tcPr>
          <w:p w:rsidR="009A1CED" w:rsidRPr="009A1CED" w:rsidRDefault="009A1CED" w:rsidP="009A1CED">
            <w:pPr>
              <w:spacing w:line="360" w:lineRule="auto"/>
              <w:rPr>
                <w:rFonts w:eastAsia="Calibri"/>
                <w:lang w:eastAsia="en-US"/>
              </w:rPr>
            </w:pPr>
            <w:r w:rsidRPr="009A1CED">
              <w:rPr>
                <w:rFonts w:eastAsia="Calibri"/>
                <w:lang w:eastAsia="en-US"/>
              </w:rPr>
              <w:t>Резервы под условные обязательства</w:t>
            </w:r>
          </w:p>
        </w:tc>
      </w:tr>
      <w:tr w:rsidR="009A1CED" w:rsidRPr="009A1CED" w:rsidTr="00924F20">
        <w:tc>
          <w:tcPr>
            <w:tcW w:w="1701" w:type="dxa"/>
            <w:tcBorders>
              <w:top w:val="single" w:sz="4" w:space="0" w:color="auto"/>
              <w:bottom w:val="single" w:sz="4" w:space="0" w:color="auto"/>
              <w:right w:val="single" w:sz="4" w:space="0" w:color="auto"/>
            </w:tcBorders>
          </w:tcPr>
          <w:p w:rsidR="009A1CED" w:rsidRPr="009A1CED" w:rsidRDefault="009A1CED" w:rsidP="009A1CED">
            <w:pPr>
              <w:spacing w:line="360" w:lineRule="auto"/>
              <w:jc w:val="center"/>
              <w:rPr>
                <w:rFonts w:eastAsia="Calibri"/>
                <w:lang w:eastAsia="en-US"/>
              </w:rPr>
            </w:pPr>
            <w:r w:rsidRPr="009A1CED">
              <w:rPr>
                <w:rFonts w:eastAsia="Calibri"/>
                <w:lang w:eastAsia="en-US"/>
              </w:rPr>
              <w:t>1450</w:t>
            </w:r>
          </w:p>
        </w:tc>
        <w:tc>
          <w:tcPr>
            <w:tcW w:w="7659" w:type="dxa"/>
            <w:tcBorders>
              <w:top w:val="single" w:sz="4" w:space="0" w:color="auto"/>
              <w:bottom w:val="single" w:sz="4" w:space="0" w:color="auto"/>
              <w:right w:val="single" w:sz="4" w:space="0" w:color="auto"/>
            </w:tcBorders>
          </w:tcPr>
          <w:p w:rsidR="009A1CED" w:rsidRPr="009A1CED" w:rsidRDefault="009A1CED" w:rsidP="009A1CED">
            <w:pPr>
              <w:spacing w:line="360" w:lineRule="auto"/>
              <w:rPr>
                <w:rFonts w:eastAsia="Calibri"/>
                <w:lang w:eastAsia="en-US"/>
              </w:rPr>
            </w:pPr>
            <w:r w:rsidRPr="009A1CED">
              <w:rPr>
                <w:rFonts w:eastAsia="Calibri"/>
                <w:lang w:eastAsia="en-US"/>
              </w:rPr>
              <w:t>Прочие долгосрочные обязательства</w:t>
            </w:r>
          </w:p>
        </w:tc>
      </w:tr>
      <w:tr w:rsidR="009A1CED" w:rsidRPr="009A1CED" w:rsidTr="00924F20">
        <w:tc>
          <w:tcPr>
            <w:tcW w:w="1701" w:type="dxa"/>
            <w:tcBorders>
              <w:top w:val="single" w:sz="4" w:space="0" w:color="auto"/>
              <w:bottom w:val="single" w:sz="4" w:space="0" w:color="auto"/>
              <w:right w:val="single" w:sz="4" w:space="0" w:color="auto"/>
            </w:tcBorders>
          </w:tcPr>
          <w:p w:rsidR="009A1CED" w:rsidRPr="009A1CED" w:rsidRDefault="009A1CED" w:rsidP="009A1CED">
            <w:pPr>
              <w:spacing w:line="360" w:lineRule="auto"/>
              <w:jc w:val="center"/>
              <w:rPr>
                <w:rFonts w:eastAsia="Calibri"/>
                <w:lang w:eastAsia="en-US"/>
              </w:rPr>
            </w:pPr>
            <w:r w:rsidRPr="009A1CED">
              <w:rPr>
                <w:rFonts w:eastAsia="Calibri"/>
                <w:lang w:eastAsia="en-US"/>
              </w:rPr>
              <w:t>1400</w:t>
            </w:r>
          </w:p>
        </w:tc>
        <w:tc>
          <w:tcPr>
            <w:tcW w:w="7659" w:type="dxa"/>
            <w:tcBorders>
              <w:top w:val="single" w:sz="4" w:space="0" w:color="auto"/>
              <w:bottom w:val="single" w:sz="4" w:space="0" w:color="auto"/>
              <w:right w:val="single" w:sz="4" w:space="0" w:color="auto"/>
            </w:tcBorders>
          </w:tcPr>
          <w:p w:rsidR="009A1CED" w:rsidRPr="009A1CED" w:rsidRDefault="009A1CED" w:rsidP="009A1CED">
            <w:pPr>
              <w:spacing w:line="360" w:lineRule="auto"/>
              <w:rPr>
                <w:rFonts w:eastAsia="Calibri"/>
                <w:lang w:eastAsia="en-US"/>
              </w:rPr>
            </w:pPr>
            <w:r w:rsidRPr="009A1CED">
              <w:rPr>
                <w:rFonts w:eastAsia="Calibri"/>
                <w:lang w:eastAsia="en-US"/>
              </w:rPr>
              <w:t>ИТОГО долгосрочных обязательств</w:t>
            </w:r>
          </w:p>
        </w:tc>
      </w:tr>
      <w:tr w:rsidR="009A1CED" w:rsidRPr="009A1CED" w:rsidTr="00924F20">
        <w:tc>
          <w:tcPr>
            <w:tcW w:w="1701" w:type="dxa"/>
            <w:tcBorders>
              <w:top w:val="single" w:sz="4" w:space="0" w:color="auto"/>
              <w:bottom w:val="single" w:sz="4" w:space="0" w:color="auto"/>
              <w:right w:val="single" w:sz="4" w:space="0" w:color="auto"/>
            </w:tcBorders>
          </w:tcPr>
          <w:p w:rsidR="009A1CED" w:rsidRPr="009A1CED" w:rsidRDefault="009A1CED" w:rsidP="009A1CED">
            <w:pPr>
              <w:spacing w:line="360" w:lineRule="auto"/>
              <w:jc w:val="center"/>
              <w:rPr>
                <w:rFonts w:eastAsia="Calibri"/>
                <w:lang w:eastAsia="en-US"/>
              </w:rPr>
            </w:pPr>
            <w:r w:rsidRPr="009A1CED">
              <w:rPr>
                <w:rFonts w:eastAsia="Calibri"/>
                <w:lang w:eastAsia="en-US"/>
              </w:rPr>
              <w:t>1510</w:t>
            </w:r>
          </w:p>
        </w:tc>
        <w:tc>
          <w:tcPr>
            <w:tcW w:w="7659" w:type="dxa"/>
            <w:tcBorders>
              <w:top w:val="single" w:sz="4" w:space="0" w:color="auto"/>
              <w:bottom w:val="single" w:sz="4" w:space="0" w:color="auto"/>
              <w:right w:val="single" w:sz="4" w:space="0" w:color="auto"/>
            </w:tcBorders>
          </w:tcPr>
          <w:p w:rsidR="009A1CED" w:rsidRPr="009A1CED" w:rsidRDefault="009A1CED" w:rsidP="009A1CED">
            <w:pPr>
              <w:spacing w:line="360" w:lineRule="auto"/>
              <w:rPr>
                <w:rFonts w:eastAsia="Calibri"/>
                <w:lang w:eastAsia="en-US"/>
              </w:rPr>
            </w:pPr>
            <w:r w:rsidRPr="009A1CED">
              <w:rPr>
                <w:rFonts w:eastAsia="Calibri"/>
                <w:lang w:eastAsia="en-US"/>
              </w:rPr>
              <w:t>Краткосрочные заемные обязательства</w:t>
            </w:r>
          </w:p>
        </w:tc>
      </w:tr>
      <w:tr w:rsidR="009A1CED" w:rsidRPr="009A1CED" w:rsidTr="00924F20">
        <w:tc>
          <w:tcPr>
            <w:tcW w:w="1701" w:type="dxa"/>
            <w:tcBorders>
              <w:top w:val="single" w:sz="4" w:space="0" w:color="auto"/>
              <w:bottom w:val="single" w:sz="4" w:space="0" w:color="auto"/>
              <w:right w:val="single" w:sz="4" w:space="0" w:color="auto"/>
            </w:tcBorders>
          </w:tcPr>
          <w:p w:rsidR="009A1CED" w:rsidRPr="009A1CED" w:rsidRDefault="009A1CED" w:rsidP="009A1CED">
            <w:pPr>
              <w:spacing w:line="360" w:lineRule="auto"/>
              <w:jc w:val="center"/>
              <w:rPr>
                <w:rFonts w:eastAsia="Calibri"/>
                <w:lang w:eastAsia="en-US"/>
              </w:rPr>
            </w:pPr>
            <w:r w:rsidRPr="009A1CED">
              <w:rPr>
                <w:rFonts w:eastAsia="Calibri"/>
                <w:lang w:eastAsia="en-US"/>
              </w:rPr>
              <w:t>1520</w:t>
            </w:r>
          </w:p>
        </w:tc>
        <w:tc>
          <w:tcPr>
            <w:tcW w:w="7659" w:type="dxa"/>
            <w:tcBorders>
              <w:top w:val="single" w:sz="4" w:space="0" w:color="auto"/>
              <w:bottom w:val="single" w:sz="4" w:space="0" w:color="auto"/>
              <w:right w:val="single" w:sz="4" w:space="0" w:color="auto"/>
            </w:tcBorders>
          </w:tcPr>
          <w:p w:rsidR="009A1CED" w:rsidRPr="009A1CED" w:rsidRDefault="009A1CED" w:rsidP="009A1CED">
            <w:pPr>
              <w:spacing w:line="360" w:lineRule="auto"/>
              <w:rPr>
                <w:rFonts w:eastAsia="Calibri"/>
                <w:lang w:eastAsia="en-US"/>
              </w:rPr>
            </w:pPr>
            <w:r w:rsidRPr="009A1CED">
              <w:rPr>
                <w:rFonts w:eastAsia="Calibri"/>
                <w:lang w:eastAsia="en-US"/>
              </w:rPr>
              <w:t>Краткосрочная кредиторская задолженность</w:t>
            </w:r>
          </w:p>
        </w:tc>
      </w:tr>
      <w:tr w:rsidR="009A1CED" w:rsidRPr="009A1CED" w:rsidTr="00924F20">
        <w:tc>
          <w:tcPr>
            <w:tcW w:w="1701" w:type="dxa"/>
            <w:tcBorders>
              <w:top w:val="single" w:sz="4" w:space="0" w:color="auto"/>
              <w:bottom w:val="single" w:sz="4" w:space="0" w:color="auto"/>
              <w:right w:val="single" w:sz="4" w:space="0" w:color="auto"/>
            </w:tcBorders>
          </w:tcPr>
          <w:p w:rsidR="009A1CED" w:rsidRPr="009A1CED" w:rsidRDefault="009A1CED" w:rsidP="009A1CED">
            <w:pPr>
              <w:spacing w:line="360" w:lineRule="auto"/>
              <w:jc w:val="center"/>
              <w:rPr>
                <w:rFonts w:eastAsia="Calibri"/>
                <w:lang w:eastAsia="en-US"/>
              </w:rPr>
            </w:pPr>
            <w:r w:rsidRPr="009A1CED">
              <w:rPr>
                <w:rFonts w:eastAsia="Calibri"/>
                <w:lang w:eastAsia="en-US"/>
              </w:rPr>
              <w:t>1530</w:t>
            </w:r>
          </w:p>
        </w:tc>
        <w:tc>
          <w:tcPr>
            <w:tcW w:w="7659" w:type="dxa"/>
            <w:tcBorders>
              <w:top w:val="single" w:sz="4" w:space="0" w:color="auto"/>
              <w:bottom w:val="single" w:sz="4" w:space="0" w:color="auto"/>
              <w:right w:val="single" w:sz="4" w:space="0" w:color="auto"/>
            </w:tcBorders>
          </w:tcPr>
          <w:p w:rsidR="009A1CED" w:rsidRPr="009A1CED" w:rsidRDefault="009A1CED" w:rsidP="009A1CED">
            <w:pPr>
              <w:spacing w:line="360" w:lineRule="auto"/>
              <w:rPr>
                <w:rFonts w:eastAsia="Calibri"/>
                <w:lang w:eastAsia="en-US"/>
              </w:rPr>
            </w:pPr>
            <w:r w:rsidRPr="009A1CED">
              <w:rPr>
                <w:rFonts w:eastAsia="Calibri"/>
                <w:lang w:eastAsia="en-US"/>
              </w:rPr>
              <w:t>Доходы будущих периодов</w:t>
            </w:r>
          </w:p>
        </w:tc>
      </w:tr>
      <w:tr w:rsidR="009A1CED" w:rsidRPr="009A1CED" w:rsidTr="00924F20">
        <w:tc>
          <w:tcPr>
            <w:tcW w:w="1701" w:type="dxa"/>
            <w:tcBorders>
              <w:top w:val="single" w:sz="4" w:space="0" w:color="auto"/>
              <w:bottom w:val="single" w:sz="4" w:space="0" w:color="auto"/>
              <w:right w:val="single" w:sz="4" w:space="0" w:color="auto"/>
            </w:tcBorders>
          </w:tcPr>
          <w:p w:rsidR="009A1CED" w:rsidRPr="009A1CED" w:rsidRDefault="009A1CED" w:rsidP="009A1CED">
            <w:pPr>
              <w:spacing w:line="360" w:lineRule="auto"/>
              <w:jc w:val="center"/>
              <w:rPr>
                <w:rFonts w:eastAsia="Calibri"/>
                <w:lang w:eastAsia="en-US"/>
              </w:rPr>
            </w:pPr>
            <w:r w:rsidRPr="009A1CED">
              <w:rPr>
                <w:rFonts w:eastAsia="Calibri"/>
                <w:lang w:eastAsia="en-US"/>
              </w:rPr>
              <w:t>1540</w:t>
            </w:r>
          </w:p>
        </w:tc>
        <w:tc>
          <w:tcPr>
            <w:tcW w:w="7659" w:type="dxa"/>
            <w:tcBorders>
              <w:top w:val="single" w:sz="4" w:space="0" w:color="auto"/>
              <w:bottom w:val="single" w:sz="4" w:space="0" w:color="auto"/>
              <w:right w:val="single" w:sz="4" w:space="0" w:color="auto"/>
            </w:tcBorders>
          </w:tcPr>
          <w:p w:rsidR="009A1CED" w:rsidRPr="009A1CED" w:rsidRDefault="009A1CED" w:rsidP="009A1CED">
            <w:pPr>
              <w:spacing w:line="360" w:lineRule="auto"/>
              <w:rPr>
                <w:rFonts w:eastAsia="Calibri"/>
                <w:lang w:eastAsia="en-US"/>
              </w:rPr>
            </w:pPr>
            <w:r w:rsidRPr="009A1CED">
              <w:rPr>
                <w:rFonts w:eastAsia="Calibri"/>
                <w:lang w:eastAsia="en-US"/>
              </w:rPr>
              <w:t>Резервы предстоящих расходов</w:t>
            </w:r>
          </w:p>
        </w:tc>
      </w:tr>
      <w:tr w:rsidR="009A1CED" w:rsidRPr="009A1CED" w:rsidTr="00924F20">
        <w:tc>
          <w:tcPr>
            <w:tcW w:w="1701" w:type="dxa"/>
            <w:tcBorders>
              <w:top w:val="single" w:sz="4" w:space="0" w:color="auto"/>
              <w:bottom w:val="single" w:sz="4" w:space="0" w:color="auto"/>
              <w:right w:val="single" w:sz="4" w:space="0" w:color="auto"/>
            </w:tcBorders>
          </w:tcPr>
          <w:p w:rsidR="009A1CED" w:rsidRPr="009A1CED" w:rsidRDefault="009A1CED" w:rsidP="009A1CED">
            <w:pPr>
              <w:spacing w:line="360" w:lineRule="auto"/>
              <w:jc w:val="center"/>
              <w:rPr>
                <w:rFonts w:eastAsia="Calibri"/>
                <w:lang w:eastAsia="en-US"/>
              </w:rPr>
            </w:pPr>
            <w:r w:rsidRPr="009A1CED">
              <w:rPr>
                <w:rFonts w:eastAsia="Calibri"/>
                <w:lang w:eastAsia="en-US"/>
              </w:rPr>
              <w:t>1550</w:t>
            </w:r>
          </w:p>
        </w:tc>
        <w:tc>
          <w:tcPr>
            <w:tcW w:w="7659" w:type="dxa"/>
            <w:tcBorders>
              <w:top w:val="single" w:sz="4" w:space="0" w:color="auto"/>
              <w:bottom w:val="single" w:sz="4" w:space="0" w:color="auto"/>
              <w:right w:val="single" w:sz="4" w:space="0" w:color="auto"/>
            </w:tcBorders>
          </w:tcPr>
          <w:p w:rsidR="009A1CED" w:rsidRPr="009A1CED" w:rsidRDefault="009A1CED" w:rsidP="009A1CED">
            <w:pPr>
              <w:spacing w:line="360" w:lineRule="auto"/>
              <w:rPr>
                <w:rFonts w:eastAsia="Calibri"/>
                <w:lang w:eastAsia="en-US"/>
              </w:rPr>
            </w:pPr>
            <w:r w:rsidRPr="009A1CED">
              <w:rPr>
                <w:rFonts w:eastAsia="Calibri"/>
                <w:lang w:eastAsia="en-US"/>
              </w:rPr>
              <w:t>Прочие краткосрочные обязательства</w:t>
            </w:r>
          </w:p>
        </w:tc>
      </w:tr>
      <w:tr w:rsidR="009A1CED" w:rsidRPr="009A1CED" w:rsidTr="00924F20">
        <w:tc>
          <w:tcPr>
            <w:tcW w:w="1701" w:type="dxa"/>
            <w:tcBorders>
              <w:top w:val="single" w:sz="4" w:space="0" w:color="auto"/>
              <w:bottom w:val="single" w:sz="4" w:space="0" w:color="auto"/>
              <w:right w:val="single" w:sz="4" w:space="0" w:color="auto"/>
            </w:tcBorders>
          </w:tcPr>
          <w:p w:rsidR="009A1CED" w:rsidRPr="009A1CED" w:rsidRDefault="009A1CED" w:rsidP="009A1CED">
            <w:pPr>
              <w:spacing w:line="360" w:lineRule="auto"/>
              <w:jc w:val="center"/>
              <w:rPr>
                <w:rFonts w:eastAsia="Calibri"/>
                <w:lang w:eastAsia="en-US"/>
              </w:rPr>
            </w:pPr>
            <w:r w:rsidRPr="009A1CED">
              <w:rPr>
                <w:rFonts w:eastAsia="Calibri"/>
                <w:lang w:eastAsia="en-US"/>
              </w:rPr>
              <w:t>1500</w:t>
            </w:r>
          </w:p>
        </w:tc>
        <w:tc>
          <w:tcPr>
            <w:tcW w:w="7659" w:type="dxa"/>
            <w:tcBorders>
              <w:top w:val="single" w:sz="4" w:space="0" w:color="auto"/>
              <w:bottom w:val="single" w:sz="4" w:space="0" w:color="auto"/>
              <w:right w:val="single" w:sz="4" w:space="0" w:color="auto"/>
            </w:tcBorders>
          </w:tcPr>
          <w:p w:rsidR="009A1CED" w:rsidRPr="009A1CED" w:rsidRDefault="009A1CED" w:rsidP="009A1CED">
            <w:pPr>
              <w:spacing w:line="360" w:lineRule="auto"/>
              <w:rPr>
                <w:rFonts w:eastAsia="Calibri"/>
                <w:lang w:eastAsia="en-US"/>
              </w:rPr>
            </w:pPr>
            <w:r w:rsidRPr="009A1CED">
              <w:rPr>
                <w:rFonts w:eastAsia="Calibri"/>
                <w:lang w:eastAsia="en-US"/>
              </w:rPr>
              <w:t>ИТОГО краткосрочных обязательств</w:t>
            </w:r>
          </w:p>
        </w:tc>
      </w:tr>
      <w:tr w:rsidR="009A1CED" w:rsidRPr="009A1CED" w:rsidTr="00924F20">
        <w:tc>
          <w:tcPr>
            <w:tcW w:w="1701" w:type="dxa"/>
            <w:tcBorders>
              <w:top w:val="single" w:sz="4" w:space="0" w:color="auto"/>
              <w:bottom w:val="single" w:sz="4" w:space="0" w:color="auto"/>
              <w:right w:val="single" w:sz="4" w:space="0" w:color="auto"/>
            </w:tcBorders>
          </w:tcPr>
          <w:p w:rsidR="009A1CED" w:rsidRPr="009A1CED" w:rsidRDefault="009A1CED" w:rsidP="009A1CED">
            <w:pPr>
              <w:spacing w:line="360" w:lineRule="auto"/>
              <w:jc w:val="center"/>
              <w:rPr>
                <w:rFonts w:eastAsia="Calibri"/>
                <w:lang w:eastAsia="en-US"/>
              </w:rPr>
            </w:pPr>
            <w:r w:rsidRPr="009A1CED">
              <w:rPr>
                <w:rFonts w:eastAsia="Calibri"/>
                <w:lang w:eastAsia="en-US"/>
              </w:rPr>
              <w:t>1700</w:t>
            </w:r>
          </w:p>
        </w:tc>
        <w:tc>
          <w:tcPr>
            <w:tcW w:w="7659" w:type="dxa"/>
            <w:tcBorders>
              <w:top w:val="single" w:sz="4" w:space="0" w:color="auto"/>
              <w:bottom w:val="single" w:sz="4" w:space="0" w:color="auto"/>
              <w:right w:val="single" w:sz="4" w:space="0" w:color="auto"/>
            </w:tcBorders>
          </w:tcPr>
          <w:p w:rsidR="009A1CED" w:rsidRPr="009A1CED" w:rsidRDefault="009A1CED" w:rsidP="009A1CED">
            <w:pPr>
              <w:spacing w:line="360" w:lineRule="auto"/>
              <w:rPr>
                <w:rFonts w:eastAsia="Calibri"/>
                <w:lang w:eastAsia="en-US"/>
              </w:rPr>
            </w:pPr>
            <w:r w:rsidRPr="009A1CED">
              <w:rPr>
                <w:rFonts w:eastAsia="Calibri"/>
                <w:lang w:eastAsia="en-US"/>
              </w:rPr>
              <w:t>БАЛАНС (пассив)</w:t>
            </w:r>
          </w:p>
        </w:tc>
      </w:tr>
    </w:tbl>
    <w:p w:rsidR="009A1CED" w:rsidRPr="009A1CED" w:rsidRDefault="009A1CED" w:rsidP="009A1CED"/>
    <w:p w:rsidR="009A1CED" w:rsidRPr="009A1CED" w:rsidRDefault="009A1CED" w:rsidP="009A1CED">
      <w:pPr>
        <w:jc w:val="center"/>
      </w:pPr>
    </w:p>
    <w:p w:rsidR="009A1CED" w:rsidRPr="009A1CED" w:rsidRDefault="009A1CED" w:rsidP="009A1CED">
      <w:pPr>
        <w:jc w:val="right"/>
        <w:rPr>
          <w:rFonts w:eastAsia="Calibri"/>
          <w:lang w:eastAsia="en-US"/>
        </w:rPr>
      </w:pPr>
    </w:p>
    <w:p w:rsidR="009A1CED" w:rsidRPr="009A1CED" w:rsidRDefault="009A1CED" w:rsidP="009A1CED">
      <w:pPr>
        <w:jc w:val="right"/>
        <w:rPr>
          <w:rFonts w:eastAsia="Calibri"/>
          <w:lang w:eastAsia="en-US"/>
        </w:rPr>
      </w:pPr>
    </w:p>
    <w:p w:rsidR="009A1CED" w:rsidRPr="009A1CED" w:rsidRDefault="009A1CED" w:rsidP="009A1CED">
      <w:pPr>
        <w:jc w:val="right"/>
        <w:rPr>
          <w:rFonts w:eastAsia="Calibri"/>
          <w:lang w:eastAsia="en-US"/>
        </w:rPr>
      </w:pPr>
    </w:p>
    <w:p w:rsidR="009A1CED" w:rsidRPr="009A1CED" w:rsidRDefault="009A1CED" w:rsidP="009A1CED">
      <w:pPr>
        <w:jc w:val="right"/>
        <w:rPr>
          <w:rFonts w:eastAsia="Calibri"/>
          <w:lang w:eastAsia="en-US"/>
        </w:rPr>
      </w:pPr>
    </w:p>
    <w:p w:rsidR="009A1CED" w:rsidRPr="009A1CED" w:rsidRDefault="009A1CED" w:rsidP="009A1CED">
      <w:pPr>
        <w:jc w:val="right"/>
        <w:rPr>
          <w:rFonts w:eastAsia="Calibri"/>
          <w:lang w:eastAsia="en-US"/>
        </w:rPr>
      </w:pPr>
    </w:p>
    <w:p w:rsidR="009A1CED" w:rsidRPr="009A1CED" w:rsidRDefault="009A1CED" w:rsidP="009A1CED">
      <w:pPr>
        <w:jc w:val="right"/>
        <w:rPr>
          <w:rFonts w:eastAsia="Calibri"/>
          <w:lang w:eastAsia="en-US"/>
        </w:rPr>
      </w:pPr>
    </w:p>
    <w:p w:rsidR="009A1CED" w:rsidRPr="009A1CED" w:rsidRDefault="009A1CED" w:rsidP="009A1CED">
      <w:pPr>
        <w:jc w:val="right"/>
        <w:rPr>
          <w:rFonts w:eastAsia="Calibri"/>
          <w:lang w:eastAsia="en-US"/>
        </w:rPr>
      </w:pPr>
    </w:p>
    <w:p w:rsidR="009A1CED" w:rsidRPr="009A1CED" w:rsidRDefault="009A1CED" w:rsidP="009A1CED">
      <w:pPr>
        <w:jc w:val="right"/>
        <w:rPr>
          <w:rFonts w:eastAsia="Calibri"/>
          <w:lang w:eastAsia="en-US"/>
        </w:rPr>
      </w:pPr>
    </w:p>
    <w:p w:rsidR="009A1CED" w:rsidRPr="009A1CED" w:rsidRDefault="009A1CED" w:rsidP="009A1CED">
      <w:pPr>
        <w:jc w:val="right"/>
        <w:rPr>
          <w:rFonts w:eastAsia="Calibri"/>
          <w:lang w:eastAsia="en-US"/>
        </w:rPr>
      </w:pPr>
    </w:p>
    <w:p w:rsidR="009A1CED" w:rsidRPr="009A1CED" w:rsidRDefault="009A1CED" w:rsidP="009A1CED">
      <w:pPr>
        <w:jc w:val="right"/>
        <w:rPr>
          <w:rFonts w:eastAsia="Calibri"/>
          <w:lang w:eastAsia="en-US"/>
        </w:rPr>
      </w:pPr>
    </w:p>
    <w:p w:rsidR="009A1CED" w:rsidRPr="009A1CED" w:rsidRDefault="009A1CED" w:rsidP="009A1CED">
      <w:pPr>
        <w:jc w:val="right"/>
        <w:rPr>
          <w:rFonts w:eastAsia="Calibri"/>
          <w:lang w:eastAsia="en-US"/>
        </w:rPr>
      </w:pPr>
    </w:p>
    <w:p w:rsidR="009A1CED" w:rsidRPr="009A1CED" w:rsidRDefault="009A1CED" w:rsidP="009A1CED">
      <w:pPr>
        <w:jc w:val="right"/>
        <w:rPr>
          <w:rFonts w:eastAsia="Calibri"/>
          <w:lang w:eastAsia="en-US"/>
        </w:rPr>
      </w:pPr>
    </w:p>
    <w:p w:rsidR="009A1CED" w:rsidRPr="009A1CED" w:rsidRDefault="009A1CED" w:rsidP="009A1CED">
      <w:pPr>
        <w:jc w:val="right"/>
        <w:rPr>
          <w:rFonts w:eastAsia="Calibri"/>
          <w:lang w:eastAsia="en-US"/>
        </w:rPr>
      </w:pPr>
    </w:p>
    <w:p w:rsidR="009A1CED" w:rsidRPr="009A1CED" w:rsidRDefault="009A1CED" w:rsidP="009A1CED">
      <w:pPr>
        <w:jc w:val="right"/>
        <w:rPr>
          <w:rFonts w:eastAsia="Calibri"/>
          <w:lang w:eastAsia="en-US"/>
        </w:rPr>
        <w:sectPr w:rsidR="009A1CED" w:rsidRPr="009A1CED" w:rsidSect="00924F20">
          <w:headerReference w:type="default" r:id="rId17"/>
          <w:headerReference w:type="first" r:id="rId18"/>
          <w:pgSz w:w="11906" w:h="16838"/>
          <w:pgMar w:top="851" w:right="566" w:bottom="709" w:left="993" w:header="709" w:footer="709" w:gutter="0"/>
          <w:cols w:space="708"/>
          <w:titlePg/>
          <w:docGrid w:linePitch="381"/>
        </w:sectPr>
      </w:pPr>
    </w:p>
    <w:p w:rsidR="009A1CED" w:rsidRPr="009A1CED" w:rsidRDefault="009A1CED" w:rsidP="009A1CED">
      <w:pPr>
        <w:jc w:val="right"/>
        <w:rPr>
          <w:rFonts w:eastAsia="Calibri"/>
          <w:lang w:eastAsia="en-US"/>
        </w:rPr>
      </w:pPr>
      <w:r w:rsidRPr="009A1CED">
        <w:rPr>
          <w:rFonts w:eastAsia="Calibri"/>
          <w:lang w:eastAsia="en-US"/>
        </w:rPr>
        <w:lastRenderedPageBreak/>
        <w:t>Приложение 3</w:t>
      </w:r>
    </w:p>
    <w:p w:rsidR="009A1CED" w:rsidRPr="009A1CED" w:rsidRDefault="009A1CED" w:rsidP="009A1CED">
      <w:pPr>
        <w:keepNext/>
        <w:keepLines/>
        <w:spacing w:line="360" w:lineRule="auto"/>
        <w:jc w:val="center"/>
        <w:outlineLvl w:val="0"/>
        <w:rPr>
          <w:rFonts w:eastAsia="Calibri"/>
          <w:bCs/>
          <w:lang w:eastAsia="en-US"/>
        </w:rPr>
      </w:pPr>
      <w:bookmarkStart w:id="4" w:name="_Toc347958001"/>
      <w:r w:rsidRPr="009A1CED">
        <w:rPr>
          <w:rFonts w:eastAsia="Calibri"/>
          <w:b/>
          <w:bCs/>
          <w:lang w:eastAsia="en-US"/>
        </w:rPr>
        <w:t>Бухгалтерский баланс в произвольной форме</w:t>
      </w:r>
      <w:bookmarkEnd w:id="4"/>
    </w:p>
    <w:tbl>
      <w:tblPr>
        <w:tblW w:w="101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044"/>
        <w:gridCol w:w="1029"/>
        <w:gridCol w:w="2747"/>
        <w:gridCol w:w="996"/>
        <w:gridCol w:w="1029"/>
      </w:tblGrid>
      <w:tr w:rsidR="009A1CED" w:rsidRPr="009A1CED" w:rsidTr="00924F20">
        <w:tc>
          <w:tcPr>
            <w:tcW w:w="3260" w:type="dxa"/>
            <w:vMerge w:val="restart"/>
          </w:tcPr>
          <w:p w:rsidR="009A1CED" w:rsidRPr="009A1CED" w:rsidRDefault="009A1CED" w:rsidP="009A1CED">
            <w:pPr>
              <w:jc w:val="center"/>
              <w:rPr>
                <w:b/>
              </w:rPr>
            </w:pPr>
            <w:r w:rsidRPr="009A1CED">
              <w:rPr>
                <w:b/>
              </w:rPr>
              <w:t>Актив</w:t>
            </w:r>
          </w:p>
        </w:tc>
        <w:tc>
          <w:tcPr>
            <w:tcW w:w="2073" w:type="dxa"/>
            <w:gridSpan w:val="2"/>
          </w:tcPr>
          <w:p w:rsidR="009A1CED" w:rsidRPr="009A1CED" w:rsidRDefault="009A1CED" w:rsidP="009A1CED">
            <w:pPr>
              <w:jc w:val="center"/>
            </w:pPr>
            <w:r w:rsidRPr="009A1CED">
              <w:t>Сумма, руб.</w:t>
            </w:r>
          </w:p>
        </w:tc>
        <w:tc>
          <w:tcPr>
            <w:tcW w:w="2747" w:type="dxa"/>
            <w:vMerge w:val="restart"/>
          </w:tcPr>
          <w:p w:rsidR="009A1CED" w:rsidRPr="009A1CED" w:rsidRDefault="009A1CED" w:rsidP="009A1CED">
            <w:pPr>
              <w:jc w:val="center"/>
              <w:rPr>
                <w:b/>
              </w:rPr>
            </w:pPr>
            <w:r w:rsidRPr="009A1CED">
              <w:rPr>
                <w:b/>
              </w:rPr>
              <w:t>Пассив</w:t>
            </w:r>
          </w:p>
        </w:tc>
        <w:tc>
          <w:tcPr>
            <w:tcW w:w="2025" w:type="dxa"/>
            <w:gridSpan w:val="2"/>
          </w:tcPr>
          <w:p w:rsidR="009A1CED" w:rsidRPr="009A1CED" w:rsidRDefault="009A1CED" w:rsidP="009A1CED">
            <w:pPr>
              <w:jc w:val="center"/>
            </w:pPr>
            <w:r w:rsidRPr="009A1CED">
              <w:t>Сумма, руб.</w:t>
            </w:r>
          </w:p>
        </w:tc>
      </w:tr>
      <w:tr w:rsidR="009A1CED" w:rsidRPr="009A1CED" w:rsidTr="00924F20">
        <w:tc>
          <w:tcPr>
            <w:tcW w:w="3260" w:type="dxa"/>
            <w:vMerge/>
          </w:tcPr>
          <w:p w:rsidR="009A1CED" w:rsidRPr="009A1CED" w:rsidRDefault="009A1CED" w:rsidP="009A1CED">
            <w:pPr>
              <w:jc w:val="center"/>
            </w:pPr>
          </w:p>
        </w:tc>
        <w:tc>
          <w:tcPr>
            <w:tcW w:w="1044" w:type="dxa"/>
          </w:tcPr>
          <w:p w:rsidR="009A1CED" w:rsidRPr="009A1CED" w:rsidRDefault="009A1CED" w:rsidP="009A1CED">
            <w:pPr>
              <w:jc w:val="center"/>
            </w:pPr>
            <w:r w:rsidRPr="009A1CED">
              <w:t>На начало</w:t>
            </w:r>
          </w:p>
        </w:tc>
        <w:tc>
          <w:tcPr>
            <w:tcW w:w="1029" w:type="dxa"/>
          </w:tcPr>
          <w:p w:rsidR="009A1CED" w:rsidRPr="009A1CED" w:rsidRDefault="009A1CED" w:rsidP="009A1CED">
            <w:pPr>
              <w:jc w:val="center"/>
            </w:pPr>
            <w:r w:rsidRPr="009A1CED">
              <w:t>На конец</w:t>
            </w:r>
          </w:p>
        </w:tc>
        <w:tc>
          <w:tcPr>
            <w:tcW w:w="2747" w:type="dxa"/>
            <w:vMerge/>
          </w:tcPr>
          <w:p w:rsidR="009A1CED" w:rsidRPr="009A1CED" w:rsidRDefault="009A1CED" w:rsidP="009A1CED">
            <w:pPr>
              <w:jc w:val="center"/>
            </w:pPr>
          </w:p>
        </w:tc>
        <w:tc>
          <w:tcPr>
            <w:tcW w:w="996" w:type="dxa"/>
          </w:tcPr>
          <w:p w:rsidR="009A1CED" w:rsidRPr="009A1CED" w:rsidRDefault="009A1CED" w:rsidP="009A1CED">
            <w:pPr>
              <w:jc w:val="center"/>
            </w:pPr>
            <w:r w:rsidRPr="009A1CED">
              <w:t>На начало</w:t>
            </w:r>
          </w:p>
        </w:tc>
        <w:tc>
          <w:tcPr>
            <w:tcW w:w="1029" w:type="dxa"/>
          </w:tcPr>
          <w:p w:rsidR="009A1CED" w:rsidRPr="009A1CED" w:rsidRDefault="009A1CED" w:rsidP="009A1CED">
            <w:pPr>
              <w:jc w:val="center"/>
            </w:pPr>
            <w:r w:rsidRPr="009A1CED">
              <w:t>На конец</w:t>
            </w:r>
          </w:p>
        </w:tc>
      </w:tr>
      <w:tr w:rsidR="009A1CED" w:rsidRPr="009A1CED" w:rsidTr="00924F20">
        <w:tc>
          <w:tcPr>
            <w:tcW w:w="3260" w:type="dxa"/>
          </w:tcPr>
          <w:p w:rsidR="009A1CED" w:rsidRPr="009A1CED" w:rsidRDefault="009A1CED" w:rsidP="009A1CED">
            <w:pPr>
              <w:jc w:val="center"/>
              <w:rPr>
                <w:b/>
              </w:rPr>
            </w:pPr>
            <w:r w:rsidRPr="009A1CED">
              <w:rPr>
                <w:b/>
              </w:rPr>
              <w:t>Внеоборотные активы</w:t>
            </w:r>
          </w:p>
        </w:tc>
        <w:tc>
          <w:tcPr>
            <w:tcW w:w="1044" w:type="dxa"/>
          </w:tcPr>
          <w:p w:rsidR="009A1CED" w:rsidRPr="009A1CED" w:rsidRDefault="009A1CED" w:rsidP="009A1CED">
            <w:pPr>
              <w:jc w:val="center"/>
            </w:pPr>
          </w:p>
        </w:tc>
        <w:tc>
          <w:tcPr>
            <w:tcW w:w="1029" w:type="dxa"/>
          </w:tcPr>
          <w:p w:rsidR="009A1CED" w:rsidRPr="009A1CED" w:rsidRDefault="009A1CED" w:rsidP="009A1CED"/>
        </w:tc>
        <w:tc>
          <w:tcPr>
            <w:tcW w:w="2747" w:type="dxa"/>
          </w:tcPr>
          <w:p w:rsidR="009A1CED" w:rsidRPr="009A1CED" w:rsidRDefault="009A1CED" w:rsidP="009A1CED">
            <w:pPr>
              <w:jc w:val="center"/>
              <w:rPr>
                <w:b/>
              </w:rPr>
            </w:pPr>
            <w:r w:rsidRPr="009A1CED">
              <w:rPr>
                <w:b/>
              </w:rPr>
              <w:t>Капитал и резервы</w:t>
            </w:r>
          </w:p>
        </w:tc>
        <w:tc>
          <w:tcPr>
            <w:tcW w:w="996" w:type="dxa"/>
          </w:tcPr>
          <w:p w:rsidR="009A1CED" w:rsidRPr="009A1CED" w:rsidRDefault="009A1CED" w:rsidP="009A1CED">
            <w:pPr>
              <w:jc w:val="center"/>
            </w:pPr>
          </w:p>
        </w:tc>
        <w:tc>
          <w:tcPr>
            <w:tcW w:w="1029" w:type="dxa"/>
          </w:tcPr>
          <w:p w:rsidR="009A1CED" w:rsidRPr="009A1CED" w:rsidRDefault="009A1CED" w:rsidP="009A1CED">
            <w:pPr>
              <w:jc w:val="center"/>
            </w:pPr>
          </w:p>
        </w:tc>
      </w:tr>
      <w:tr w:rsidR="009A1CED" w:rsidRPr="009A1CED" w:rsidTr="00924F20">
        <w:tc>
          <w:tcPr>
            <w:tcW w:w="3260" w:type="dxa"/>
          </w:tcPr>
          <w:p w:rsidR="009A1CED" w:rsidRPr="009A1CED" w:rsidRDefault="009A1CED" w:rsidP="009A1CED">
            <w:r w:rsidRPr="009A1CED">
              <w:t xml:space="preserve">1.1 Основные средства </w:t>
            </w:r>
          </w:p>
        </w:tc>
        <w:tc>
          <w:tcPr>
            <w:tcW w:w="1044" w:type="dxa"/>
          </w:tcPr>
          <w:p w:rsidR="009A1CED" w:rsidRPr="009A1CED" w:rsidRDefault="009A1CED" w:rsidP="009A1CED">
            <w:pPr>
              <w:jc w:val="center"/>
            </w:pPr>
          </w:p>
        </w:tc>
        <w:tc>
          <w:tcPr>
            <w:tcW w:w="1029" w:type="dxa"/>
          </w:tcPr>
          <w:p w:rsidR="009A1CED" w:rsidRPr="009A1CED" w:rsidRDefault="009A1CED" w:rsidP="009A1CED"/>
        </w:tc>
        <w:tc>
          <w:tcPr>
            <w:tcW w:w="2747" w:type="dxa"/>
          </w:tcPr>
          <w:p w:rsidR="009A1CED" w:rsidRPr="009A1CED" w:rsidRDefault="009A1CED" w:rsidP="009A1CED">
            <w:r w:rsidRPr="009A1CED">
              <w:t>1 Уставный капитал</w:t>
            </w:r>
          </w:p>
        </w:tc>
        <w:tc>
          <w:tcPr>
            <w:tcW w:w="996" w:type="dxa"/>
          </w:tcPr>
          <w:p w:rsidR="009A1CED" w:rsidRPr="009A1CED" w:rsidRDefault="009A1CED" w:rsidP="009A1CED">
            <w:pPr>
              <w:jc w:val="center"/>
            </w:pPr>
          </w:p>
        </w:tc>
        <w:tc>
          <w:tcPr>
            <w:tcW w:w="1029" w:type="dxa"/>
          </w:tcPr>
          <w:p w:rsidR="009A1CED" w:rsidRPr="009A1CED" w:rsidRDefault="009A1CED" w:rsidP="009A1CED">
            <w:pPr>
              <w:jc w:val="center"/>
            </w:pPr>
          </w:p>
        </w:tc>
      </w:tr>
      <w:tr w:rsidR="009A1CED" w:rsidRPr="009A1CED" w:rsidTr="00924F20">
        <w:tc>
          <w:tcPr>
            <w:tcW w:w="3260" w:type="dxa"/>
          </w:tcPr>
          <w:p w:rsidR="009A1CED" w:rsidRPr="009A1CED" w:rsidRDefault="009A1CED" w:rsidP="009A1CED">
            <w:r w:rsidRPr="009A1CED">
              <w:t>1.2 НМА</w:t>
            </w:r>
          </w:p>
        </w:tc>
        <w:tc>
          <w:tcPr>
            <w:tcW w:w="1044" w:type="dxa"/>
          </w:tcPr>
          <w:p w:rsidR="009A1CED" w:rsidRPr="009A1CED" w:rsidRDefault="009A1CED" w:rsidP="009A1CED">
            <w:pPr>
              <w:jc w:val="center"/>
              <w:rPr>
                <w:b/>
              </w:rPr>
            </w:pPr>
          </w:p>
        </w:tc>
        <w:tc>
          <w:tcPr>
            <w:tcW w:w="1029" w:type="dxa"/>
          </w:tcPr>
          <w:p w:rsidR="009A1CED" w:rsidRPr="009A1CED" w:rsidRDefault="009A1CED" w:rsidP="009A1CED">
            <w:pPr>
              <w:rPr>
                <w:b/>
              </w:rPr>
            </w:pPr>
          </w:p>
        </w:tc>
        <w:tc>
          <w:tcPr>
            <w:tcW w:w="2747" w:type="dxa"/>
          </w:tcPr>
          <w:p w:rsidR="009A1CED" w:rsidRPr="009A1CED" w:rsidRDefault="009A1CED" w:rsidP="009A1CED">
            <w:r w:rsidRPr="009A1CED">
              <w:t>2 Нераспределенная прибыль</w:t>
            </w:r>
          </w:p>
        </w:tc>
        <w:tc>
          <w:tcPr>
            <w:tcW w:w="996" w:type="dxa"/>
          </w:tcPr>
          <w:p w:rsidR="009A1CED" w:rsidRPr="009A1CED" w:rsidRDefault="009A1CED" w:rsidP="009A1CED">
            <w:pPr>
              <w:jc w:val="center"/>
            </w:pPr>
          </w:p>
        </w:tc>
        <w:tc>
          <w:tcPr>
            <w:tcW w:w="1029" w:type="dxa"/>
          </w:tcPr>
          <w:p w:rsidR="009A1CED" w:rsidRPr="009A1CED" w:rsidRDefault="009A1CED" w:rsidP="009A1CED">
            <w:pPr>
              <w:jc w:val="center"/>
            </w:pPr>
          </w:p>
        </w:tc>
      </w:tr>
      <w:tr w:rsidR="009A1CED" w:rsidRPr="009A1CED" w:rsidTr="00924F20">
        <w:tc>
          <w:tcPr>
            <w:tcW w:w="3260" w:type="dxa"/>
          </w:tcPr>
          <w:p w:rsidR="009A1CED" w:rsidRPr="009A1CED" w:rsidRDefault="009A1CED" w:rsidP="009A1CED">
            <w:r w:rsidRPr="009A1CED">
              <w:t>1.3 Доходные вложения в материальные ценности</w:t>
            </w:r>
          </w:p>
        </w:tc>
        <w:tc>
          <w:tcPr>
            <w:tcW w:w="1044" w:type="dxa"/>
          </w:tcPr>
          <w:p w:rsidR="009A1CED" w:rsidRPr="009A1CED" w:rsidRDefault="009A1CED" w:rsidP="009A1CED">
            <w:pPr>
              <w:jc w:val="center"/>
              <w:rPr>
                <w:b/>
              </w:rPr>
            </w:pPr>
          </w:p>
        </w:tc>
        <w:tc>
          <w:tcPr>
            <w:tcW w:w="1029" w:type="dxa"/>
          </w:tcPr>
          <w:p w:rsidR="009A1CED" w:rsidRPr="009A1CED" w:rsidRDefault="009A1CED" w:rsidP="009A1CED">
            <w:pPr>
              <w:rPr>
                <w:b/>
              </w:rPr>
            </w:pPr>
          </w:p>
        </w:tc>
        <w:tc>
          <w:tcPr>
            <w:tcW w:w="2747" w:type="dxa"/>
          </w:tcPr>
          <w:p w:rsidR="009A1CED" w:rsidRPr="009A1CED" w:rsidRDefault="009A1CED" w:rsidP="009A1CED">
            <w:r w:rsidRPr="009A1CED">
              <w:t>Итого по разделу III</w:t>
            </w:r>
          </w:p>
        </w:tc>
        <w:tc>
          <w:tcPr>
            <w:tcW w:w="996" w:type="dxa"/>
          </w:tcPr>
          <w:p w:rsidR="009A1CED" w:rsidRPr="009A1CED" w:rsidRDefault="009A1CED" w:rsidP="009A1CED">
            <w:pPr>
              <w:jc w:val="center"/>
            </w:pPr>
          </w:p>
        </w:tc>
        <w:tc>
          <w:tcPr>
            <w:tcW w:w="1029" w:type="dxa"/>
          </w:tcPr>
          <w:p w:rsidR="009A1CED" w:rsidRPr="009A1CED" w:rsidRDefault="009A1CED" w:rsidP="009A1CED">
            <w:pPr>
              <w:jc w:val="center"/>
            </w:pPr>
          </w:p>
        </w:tc>
      </w:tr>
      <w:tr w:rsidR="009A1CED" w:rsidRPr="009A1CED" w:rsidTr="00924F20">
        <w:tc>
          <w:tcPr>
            <w:tcW w:w="3260" w:type="dxa"/>
          </w:tcPr>
          <w:p w:rsidR="009A1CED" w:rsidRPr="009A1CED" w:rsidRDefault="009A1CED" w:rsidP="009A1CED">
            <w:r w:rsidRPr="009A1CED">
              <w:t>1.4 Долгосрочные финансовые вложения</w:t>
            </w:r>
          </w:p>
        </w:tc>
        <w:tc>
          <w:tcPr>
            <w:tcW w:w="1044" w:type="dxa"/>
          </w:tcPr>
          <w:p w:rsidR="009A1CED" w:rsidRPr="009A1CED" w:rsidRDefault="009A1CED" w:rsidP="009A1CED">
            <w:pPr>
              <w:jc w:val="center"/>
              <w:rPr>
                <w:b/>
              </w:rPr>
            </w:pPr>
          </w:p>
        </w:tc>
        <w:tc>
          <w:tcPr>
            <w:tcW w:w="1029" w:type="dxa"/>
          </w:tcPr>
          <w:p w:rsidR="009A1CED" w:rsidRPr="009A1CED" w:rsidRDefault="009A1CED" w:rsidP="009A1CED">
            <w:pPr>
              <w:rPr>
                <w:b/>
              </w:rPr>
            </w:pPr>
          </w:p>
        </w:tc>
        <w:tc>
          <w:tcPr>
            <w:tcW w:w="2747" w:type="dxa"/>
          </w:tcPr>
          <w:p w:rsidR="009A1CED" w:rsidRPr="009A1CED" w:rsidRDefault="009A1CED" w:rsidP="009A1CED"/>
        </w:tc>
        <w:tc>
          <w:tcPr>
            <w:tcW w:w="996" w:type="dxa"/>
          </w:tcPr>
          <w:p w:rsidR="009A1CED" w:rsidRPr="009A1CED" w:rsidRDefault="009A1CED" w:rsidP="009A1CED">
            <w:pPr>
              <w:jc w:val="center"/>
            </w:pPr>
          </w:p>
        </w:tc>
        <w:tc>
          <w:tcPr>
            <w:tcW w:w="1029" w:type="dxa"/>
          </w:tcPr>
          <w:p w:rsidR="009A1CED" w:rsidRPr="009A1CED" w:rsidRDefault="009A1CED" w:rsidP="009A1CED">
            <w:pPr>
              <w:jc w:val="center"/>
            </w:pPr>
          </w:p>
        </w:tc>
      </w:tr>
      <w:tr w:rsidR="009A1CED" w:rsidRPr="009A1CED" w:rsidTr="00924F20">
        <w:tc>
          <w:tcPr>
            <w:tcW w:w="3260" w:type="dxa"/>
          </w:tcPr>
          <w:p w:rsidR="009A1CED" w:rsidRPr="009A1CED" w:rsidRDefault="009A1CED" w:rsidP="009A1CED">
            <w:r w:rsidRPr="009A1CED">
              <w:t>1.5 Отложенные налоговые активы</w:t>
            </w:r>
          </w:p>
        </w:tc>
        <w:tc>
          <w:tcPr>
            <w:tcW w:w="1044" w:type="dxa"/>
          </w:tcPr>
          <w:p w:rsidR="009A1CED" w:rsidRPr="009A1CED" w:rsidRDefault="009A1CED" w:rsidP="009A1CED">
            <w:pPr>
              <w:jc w:val="center"/>
              <w:rPr>
                <w:b/>
              </w:rPr>
            </w:pPr>
          </w:p>
        </w:tc>
        <w:tc>
          <w:tcPr>
            <w:tcW w:w="1029" w:type="dxa"/>
          </w:tcPr>
          <w:p w:rsidR="009A1CED" w:rsidRPr="009A1CED" w:rsidRDefault="009A1CED" w:rsidP="009A1CED">
            <w:pPr>
              <w:rPr>
                <w:b/>
              </w:rPr>
            </w:pPr>
          </w:p>
        </w:tc>
        <w:tc>
          <w:tcPr>
            <w:tcW w:w="2747" w:type="dxa"/>
          </w:tcPr>
          <w:p w:rsidR="009A1CED" w:rsidRPr="009A1CED" w:rsidRDefault="009A1CED" w:rsidP="009A1CED">
            <w:pPr>
              <w:autoSpaceDE w:val="0"/>
              <w:autoSpaceDN w:val="0"/>
              <w:adjustRightInd w:val="0"/>
              <w:jc w:val="center"/>
              <w:rPr>
                <w:rFonts w:eastAsia="Calibri"/>
                <w:b/>
                <w:lang w:eastAsia="en-US"/>
              </w:rPr>
            </w:pPr>
            <w:r w:rsidRPr="009A1CED">
              <w:rPr>
                <w:rFonts w:eastAsia="Calibri"/>
                <w:b/>
                <w:lang w:eastAsia="en-US"/>
              </w:rPr>
              <w:t>Долгосрочные обязательства</w:t>
            </w:r>
          </w:p>
        </w:tc>
        <w:tc>
          <w:tcPr>
            <w:tcW w:w="996" w:type="dxa"/>
          </w:tcPr>
          <w:p w:rsidR="009A1CED" w:rsidRPr="009A1CED" w:rsidRDefault="009A1CED" w:rsidP="009A1CED">
            <w:pPr>
              <w:jc w:val="center"/>
            </w:pPr>
          </w:p>
        </w:tc>
        <w:tc>
          <w:tcPr>
            <w:tcW w:w="1029" w:type="dxa"/>
          </w:tcPr>
          <w:p w:rsidR="009A1CED" w:rsidRPr="009A1CED" w:rsidRDefault="009A1CED" w:rsidP="009A1CED">
            <w:pPr>
              <w:jc w:val="center"/>
            </w:pPr>
          </w:p>
        </w:tc>
      </w:tr>
      <w:tr w:rsidR="009A1CED" w:rsidRPr="009A1CED" w:rsidTr="00924F20">
        <w:tc>
          <w:tcPr>
            <w:tcW w:w="3260" w:type="dxa"/>
          </w:tcPr>
          <w:p w:rsidR="009A1CED" w:rsidRPr="009A1CED" w:rsidRDefault="009A1CED" w:rsidP="009A1CED">
            <w:r w:rsidRPr="009A1CED">
              <w:t>Итого по  разделу I</w:t>
            </w:r>
          </w:p>
        </w:tc>
        <w:tc>
          <w:tcPr>
            <w:tcW w:w="1044" w:type="dxa"/>
          </w:tcPr>
          <w:p w:rsidR="009A1CED" w:rsidRPr="009A1CED" w:rsidRDefault="009A1CED" w:rsidP="009A1CED">
            <w:pPr>
              <w:jc w:val="center"/>
              <w:rPr>
                <w:b/>
              </w:rPr>
            </w:pPr>
          </w:p>
        </w:tc>
        <w:tc>
          <w:tcPr>
            <w:tcW w:w="1029" w:type="dxa"/>
          </w:tcPr>
          <w:p w:rsidR="009A1CED" w:rsidRPr="009A1CED" w:rsidRDefault="009A1CED" w:rsidP="009A1CED">
            <w:pPr>
              <w:rPr>
                <w:b/>
              </w:rPr>
            </w:pPr>
          </w:p>
        </w:tc>
        <w:tc>
          <w:tcPr>
            <w:tcW w:w="2747" w:type="dxa"/>
          </w:tcPr>
          <w:p w:rsidR="009A1CED" w:rsidRPr="009A1CED" w:rsidRDefault="009A1CED" w:rsidP="009A1CED">
            <w:r w:rsidRPr="009A1CED">
              <w:t>Займы и кредиты</w:t>
            </w:r>
          </w:p>
        </w:tc>
        <w:tc>
          <w:tcPr>
            <w:tcW w:w="996" w:type="dxa"/>
          </w:tcPr>
          <w:p w:rsidR="009A1CED" w:rsidRPr="009A1CED" w:rsidRDefault="009A1CED" w:rsidP="009A1CED">
            <w:pPr>
              <w:jc w:val="center"/>
              <w:rPr>
                <w:b/>
              </w:rPr>
            </w:pPr>
          </w:p>
        </w:tc>
        <w:tc>
          <w:tcPr>
            <w:tcW w:w="1029" w:type="dxa"/>
          </w:tcPr>
          <w:p w:rsidR="009A1CED" w:rsidRPr="009A1CED" w:rsidRDefault="009A1CED" w:rsidP="009A1CED">
            <w:pPr>
              <w:jc w:val="center"/>
              <w:rPr>
                <w:b/>
              </w:rPr>
            </w:pPr>
          </w:p>
        </w:tc>
      </w:tr>
      <w:tr w:rsidR="009A1CED" w:rsidRPr="009A1CED" w:rsidTr="00924F20">
        <w:tc>
          <w:tcPr>
            <w:tcW w:w="3260" w:type="dxa"/>
          </w:tcPr>
          <w:p w:rsidR="009A1CED" w:rsidRPr="009A1CED" w:rsidRDefault="009A1CED" w:rsidP="009A1CED">
            <w:pPr>
              <w:jc w:val="center"/>
              <w:rPr>
                <w:b/>
              </w:rPr>
            </w:pPr>
            <w:r w:rsidRPr="009A1CED">
              <w:rPr>
                <w:b/>
              </w:rPr>
              <w:t>Оборотные активы</w:t>
            </w:r>
          </w:p>
        </w:tc>
        <w:tc>
          <w:tcPr>
            <w:tcW w:w="1044" w:type="dxa"/>
          </w:tcPr>
          <w:p w:rsidR="009A1CED" w:rsidRPr="009A1CED" w:rsidRDefault="009A1CED" w:rsidP="009A1CED">
            <w:pPr>
              <w:jc w:val="center"/>
            </w:pPr>
          </w:p>
        </w:tc>
        <w:tc>
          <w:tcPr>
            <w:tcW w:w="1029" w:type="dxa"/>
          </w:tcPr>
          <w:p w:rsidR="009A1CED" w:rsidRPr="009A1CED" w:rsidRDefault="009A1CED" w:rsidP="009A1CED"/>
        </w:tc>
        <w:tc>
          <w:tcPr>
            <w:tcW w:w="2747" w:type="dxa"/>
          </w:tcPr>
          <w:p w:rsidR="009A1CED" w:rsidRPr="009A1CED" w:rsidRDefault="009A1CED" w:rsidP="009A1CED">
            <w:r w:rsidRPr="009A1CED">
              <w:t>Отложенные налоговые обязательства</w:t>
            </w:r>
          </w:p>
        </w:tc>
        <w:tc>
          <w:tcPr>
            <w:tcW w:w="996" w:type="dxa"/>
          </w:tcPr>
          <w:p w:rsidR="009A1CED" w:rsidRPr="009A1CED" w:rsidRDefault="009A1CED" w:rsidP="009A1CED">
            <w:pPr>
              <w:jc w:val="center"/>
            </w:pPr>
          </w:p>
        </w:tc>
        <w:tc>
          <w:tcPr>
            <w:tcW w:w="1029" w:type="dxa"/>
          </w:tcPr>
          <w:p w:rsidR="009A1CED" w:rsidRPr="009A1CED" w:rsidRDefault="009A1CED" w:rsidP="009A1CED">
            <w:pPr>
              <w:jc w:val="center"/>
            </w:pPr>
          </w:p>
        </w:tc>
      </w:tr>
      <w:tr w:rsidR="009A1CED" w:rsidRPr="009A1CED" w:rsidTr="00924F20">
        <w:tc>
          <w:tcPr>
            <w:tcW w:w="3260" w:type="dxa"/>
          </w:tcPr>
          <w:p w:rsidR="009A1CED" w:rsidRPr="009A1CED" w:rsidRDefault="009A1CED" w:rsidP="009A1CED">
            <w:r w:rsidRPr="009A1CED">
              <w:t>2.1Запасы, в том числе:</w:t>
            </w:r>
          </w:p>
        </w:tc>
        <w:tc>
          <w:tcPr>
            <w:tcW w:w="1044" w:type="dxa"/>
          </w:tcPr>
          <w:p w:rsidR="009A1CED" w:rsidRPr="009A1CED" w:rsidRDefault="009A1CED" w:rsidP="009A1CED">
            <w:pPr>
              <w:jc w:val="center"/>
            </w:pPr>
          </w:p>
        </w:tc>
        <w:tc>
          <w:tcPr>
            <w:tcW w:w="1029" w:type="dxa"/>
          </w:tcPr>
          <w:p w:rsidR="009A1CED" w:rsidRPr="009A1CED" w:rsidRDefault="009A1CED" w:rsidP="009A1CED"/>
        </w:tc>
        <w:tc>
          <w:tcPr>
            <w:tcW w:w="2747" w:type="dxa"/>
          </w:tcPr>
          <w:p w:rsidR="009A1CED" w:rsidRPr="009A1CED" w:rsidRDefault="009A1CED" w:rsidP="009A1CED">
            <w:r w:rsidRPr="009A1CED">
              <w:t>Итого по разделу IV</w:t>
            </w:r>
          </w:p>
        </w:tc>
        <w:tc>
          <w:tcPr>
            <w:tcW w:w="996" w:type="dxa"/>
          </w:tcPr>
          <w:p w:rsidR="009A1CED" w:rsidRPr="009A1CED" w:rsidRDefault="009A1CED" w:rsidP="009A1CED">
            <w:pPr>
              <w:jc w:val="center"/>
            </w:pPr>
          </w:p>
        </w:tc>
        <w:tc>
          <w:tcPr>
            <w:tcW w:w="1029" w:type="dxa"/>
          </w:tcPr>
          <w:p w:rsidR="009A1CED" w:rsidRPr="009A1CED" w:rsidRDefault="009A1CED" w:rsidP="009A1CED">
            <w:pPr>
              <w:jc w:val="center"/>
            </w:pPr>
          </w:p>
        </w:tc>
      </w:tr>
      <w:tr w:rsidR="009A1CED" w:rsidRPr="009A1CED" w:rsidTr="00924F20">
        <w:tc>
          <w:tcPr>
            <w:tcW w:w="3260" w:type="dxa"/>
          </w:tcPr>
          <w:p w:rsidR="009A1CED" w:rsidRPr="009A1CED" w:rsidRDefault="009A1CED" w:rsidP="009A1CED">
            <w:r w:rsidRPr="009A1CED">
              <w:t>-материалы и другие аналогичные ценности</w:t>
            </w:r>
          </w:p>
        </w:tc>
        <w:tc>
          <w:tcPr>
            <w:tcW w:w="1044" w:type="dxa"/>
          </w:tcPr>
          <w:p w:rsidR="009A1CED" w:rsidRPr="009A1CED" w:rsidRDefault="009A1CED" w:rsidP="009A1CED">
            <w:pPr>
              <w:jc w:val="center"/>
            </w:pPr>
          </w:p>
        </w:tc>
        <w:tc>
          <w:tcPr>
            <w:tcW w:w="1029" w:type="dxa"/>
          </w:tcPr>
          <w:p w:rsidR="009A1CED" w:rsidRPr="009A1CED" w:rsidRDefault="009A1CED" w:rsidP="009A1CED"/>
        </w:tc>
        <w:tc>
          <w:tcPr>
            <w:tcW w:w="2747" w:type="dxa"/>
          </w:tcPr>
          <w:p w:rsidR="009A1CED" w:rsidRPr="009A1CED" w:rsidRDefault="009A1CED" w:rsidP="009A1CED">
            <w:pPr>
              <w:jc w:val="center"/>
              <w:rPr>
                <w:b/>
              </w:rPr>
            </w:pPr>
            <w:r w:rsidRPr="009A1CED">
              <w:rPr>
                <w:b/>
              </w:rPr>
              <w:t>Краткосрочные обязательства</w:t>
            </w:r>
          </w:p>
        </w:tc>
        <w:tc>
          <w:tcPr>
            <w:tcW w:w="996" w:type="dxa"/>
          </w:tcPr>
          <w:p w:rsidR="009A1CED" w:rsidRPr="009A1CED" w:rsidRDefault="009A1CED" w:rsidP="009A1CED">
            <w:pPr>
              <w:jc w:val="center"/>
              <w:rPr>
                <w:b/>
              </w:rPr>
            </w:pPr>
          </w:p>
        </w:tc>
        <w:tc>
          <w:tcPr>
            <w:tcW w:w="1029" w:type="dxa"/>
          </w:tcPr>
          <w:p w:rsidR="009A1CED" w:rsidRPr="009A1CED" w:rsidRDefault="009A1CED" w:rsidP="009A1CED">
            <w:pPr>
              <w:jc w:val="center"/>
              <w:rPr>
                <w:b/>
              </w:rPr>
            </w:pPr>
          </w:p>
        </w:tc>
      </w:tr>
      <w:tr w:rsidR="009A1CED" w:rsidRPr="009A1CED" w:rsidTr="00924F20">
        <w:tc>
          <w:tcPr>
            <w:tcW w:w="3260" w:type="dxa"/>
          </w:tcPr>
          <w:p w:rsidR="009A1CED" w:rsidRPr="009A1CED" w:rsidRDefault="009A1CED" w:rsidP="009A1CED">
            <w:r w:rsidRPr="009A1CED">
              <w:t>- готовая продукция и товары для перепродажи</w:t>
            </w:r>
          </w:p>
        </w:tc>
        <w:tc>
          <w:tcPr>
            <w:tcW w:w="1044" w:type="dxa"/>
          </w:tcPr>
          <w:p w:rsidR="009A1CED" w:rsidRPr="009A1CED" w:rsidRDefault="009A1CED" w:rsidP="009A1CED">
            <w:pPr>
              <w:jc w:val="center"/>
            </w:pPr>
          </w:p>
        </w:tc>
        <w:tc>
          <w:tcPr>
            <w:tcW w:w="1029" w:type="dxa"/>
          </w:tcPr>
          <w:p w:rsidR="009A1CED" w:rsidRPr="009A1CED" w:rsidRDefault="009A1CED" w:rsidP="009A1CED"/>
        </w:tc>
        <w:tc>
          <w:tcPr>
            <w:tcW w:w="2747" w:type="dxa"/>
          </w:tcPr>
          <w:p w:rsidR="009A1CED" w:rsidRPr="009A1CED" w:rsidRDefault="009A1CED" w:rsidP="009A1CED">
            <w:r w:rsidRPr="009A1CED">
              <w:t>Кредиты и займы</w:t>
            </w:r>
          </w:p>
        </w:tc>
        <w:tc>
          <w:tcPr>
            <w:tcW w:w="996" w:type="dxa"/>
          </w:tcPr>
          <w:p w:rsidR="009A1CED" w:rsidRPr="009A1CED" w:rsidRDefault="009A1CED" w:rsidP="009A1CED">
            <w:pPr>
              <w:jc w:val="center"/>
            </w:pPr>
          </w:p>
        </w:tc>
        <w:tc>
          <w:tcPr>
            <w:tcW w:w="1029" w:type="dxa"/>
          </w:tcPr>
          <w:p w:rsidR="009A1CED" w:rsidRPr="009A1CED" w:rsidRDefault="009A1CED" w:rsidP="009A1CED">
            <w:pPr>
              <w:jc w:val="center"/>
            </w:pPr>
          </w:p>
        </w:tc>
      </w:tr>
      <w:tr w:rsidR="009A1CED" w:rsidRPr="009A1CED" w:rsidTr="00924F20">
        <w:tc>
          <w:tcPr>
            <w:tcW w:w="3260" w:type="dxa"/>
          </w:tcPr>
          <w:p w:rsidR="009A1CED" w:rsidRPr="009A1CED" w:rsidRDefault="009A1CED" w:rsidP="009A1CED">
            <w:r w:rsidRPr="009A1CED">
              <w:t>- товары отгруженные</w:t>
            </w:r>
          </w:p>
        </w:tc>
        <w:tc>
          <w:tcPr>
            <w:tcW w:w="1044" w:type="dxa"/>
          </w:tcPr>
          <w:p w:rsidR="009A1CED" w:rsidRPr="009A1CED" w:rsidRDefault="009A1CED" w:rsidP="009A1CED">
            <w:pPr>
              <w:jc w:val="center"/>
            </w:pPr>
          </w:p>
        </w:tc>
        <w:tc>
          <w:tcPr>
            <w:tcW w:w="1029" w:type="dxa"/>
          </w:tcPr>
          <w:p w:rsidR="009A1CED" w:rsidRPr="009A1CED" w:rsidRDefault="009A1CED" w:rsidP="009A1CED"/>
        </w:tc>
        <w:tc>
          <w:tcPr>
            <w:tcW w:w="2747" w:type="dxa"/>
          </w:tcPr>
          <w:p w:rsidR="009A1CED" w:rsidRPr="009A1CED" w:rsidRDefault="009A1CED" w:rsidP="009A1CED">
            <w:r w:rsidRPr="009A1CED">
              <w:t>Кредиторская задолженность, в том числе:</w:t>
            </w:r>
          </w:p>
        </w:tc>
        <w:tc>
          <w:tcPr>
            <w:tcW w:w="996" w:type="dxa"/>
          </w:tcPr>
          <w:p w:rsidR="009A1CED" w:rsidRPr="009A1CED" w:rsidRDefault="009A1CED" w:rsidP="009A1CED">
            <w:pPr>
              <w:jc w:val="center"/>
            </w:pPr>
          </w:p>
        </w:tc>
        <w:tc>
          <w:tcPr>
            <w:tcW w:w="1029" w:type="dxa"/>
          </w:tcPr>
          <w:p w:rsidR="009A1CED" w:rsidRPr="009A1CED" w:rsidRDefault="009A1CED" w:rsidP="009A1CED">
            <w:pPr>
              <w:jc w:val="center"/>
            </w:pPr>
          </w:p>
        </w:tc>
      </w:tr>
      <w:tr w:rsidR="009A1CED" w:rsidRPr="009A1CED" w:rsidTr="00924F20">
        <w:tc>
          <w:tcPr>
            <w:tcW w:w="3260" w:type="dxa"/>
          </w:tcPr>
          <w:p w:rsidR="009A1CED" w:rsidRPr="009A1CED" w:rsidRDefault="009A1CED" w:rsidP="009A1CED">
            <w:r w:rsidRPr="009A1CED">
              <w:t>- расходы будущих периодов</w:t>
            </w:r>
          </w:p>
        </w:tc>
        <w:tc>
          <w:tcPr>
            <w:tcW w:w="1044" w:type="dxa"/>
          </w:tcPr>
          <w:p w:rsidR="009A1CED" w:rsidRPr="009A1CED" w:rsidRDefault="009A1CED" w:rsidP="009A1CED">
            <w:pPr>
              <w:jc w:val="center"/>
            </w:pPr>
          </w:p>
        </w:tc>
        <w:tc>
          <w:tcPr>
            <w:tcW w:w="1029" w:type="dxa"/>
          </w:tcPr>
          <w:p w:rsidR="009A1CED" w:rsidRPr="009A1CED" w:rsidRDefault="009A1CED" w:rsidP="009A1CED"/>
        </w:tc>
        <w:tc>
          <w:tcPr>
            <w:tcW w:w="2747" w:type="dxa"/>
          </w:tcPr>
          <w:p w:rsidR="009A1CED" w:rsidRPr="009A1CED" w:rsidRDefault="009A1CED" w:rsidP="009A1CED">
            <w:r w:rsidRPr="009A1CED">
              <w:t>- поставщикам и подрядчикам</w:t>
            </w:r>
          </w:p>
        </w:tc>
        <w:tc>
          <w:tcPr>
            <w:tcW w:w="996" w:type="dxa"/>
          </w:tcPr>
          <w:p w:rsidR="009A1CED" w:rsidRPr="009A1CED" w:rsidRDefault="009A1CED" w:rsidP="009A1CED">
            <w:pPr>
              <w:jc w:val="center"/>
            </w:pPr>
          </w:p>
        </w:tc>
        <w:tc>
          <w:tcPr>
            <w:tcW w:w="1029" w:type="dxa"/>
          </w:tcPr>
          <w:p w:rsidR="009A1CED" w:rsidRPr="009A1CED" w:rsidRDefault="009A1CED" w:rsidP="009A1CED">
            <w:pPr>
              <w:jc w:val="center"/>
            </w:pPr>
          </w:p>
        </w:tc>
      </w:tr>
      <w:tr w:rsidR="009A1CED" w:rsidRPr="009A1CED" w:rsidTr="00924F20">
        <w:tc>
          <w:tcPr>
            <w:tcW w:w="3260" w:type="dxa"/>
          </w:tcPr>
          <w:p w:rsidR="009A1CED" w:rsidRPr="009A1CED" w:rsidRDefault="009A1CED" w:rsidP="009A1CED">
            <w:r w:rsidRPr="009A1CED">
              <w:t>2.2 Налог на добавленную стоимость по приобретенным ценностям</w:t>
            </w:r>
          </w:p>
        </w:tc>
        <w:tc>
          <w:tcPr>
            <w:tcW w:w="1044" w:type="dxa"/>
          </w:tcPr>
          <w:p w:rsidR="009A1CED" w:rsidRPr="009A1CED" w:rsidRDefault="009A1CED" w:rsidP="009A1CED">
            <w:pPr>
              <w:jc w:val="center"/>
            </w:pPr>
          </w:p>
        </w:tc>
        <w:tc>
          <w:tcPr>
            <w:tcW w:w="1029" w:type="dxa"/>
          </w:tcPr>
          <w:p w:rsidR="009A1CED" w:rsidRPr="009A1CED" w:rsidRDefault="009A1CED" w:rsidP="009A1CED"/>
        </w:tc>
        <w:tc>
          <w:tcPr>
            <w:tcW w:w="2747" w:type="dxa"/>
          </w:tcPr>
          <w:p w:rsidR="009A1CED" w:rsidRPr="009A1CED" w:rsidRDefault="009A1CED" w:rsidP="009A1CED">
            <w:r w:rsidRPr="009A1CED">
              <w:t>-персоналу организации</w:t>
            </w:r>
          </w:p>
        </w:tc>
        <w:tc>
          <w:tcPr>
            <w:tcW w:w="996" w:type="dxa"/>
          </w:tcPr>
          <w:p w:rsidR="009A1CED" w:rsidRPr="009A1CED" w:rsidRDefault="009A1CED" w:rsidP="009A1CED">
            <w:pPr>
              <w:jc w:val="center"/>
            </w:pPr>
          </w:p>
        </w:tc>
        <w:tc>
          <w:tcPr>
            <w:tcW w:w="1029" w:type="dxa"/>
          </w:tcPr>
          <w:p w:rsidR="009A1CED" w:rsidRPr="009A1CED" w:rsidRDefault="009A1CED" w:rsidP="009A1CED">
            <w:pPr>
              <w:jc w:val="center"/>
            </w:pPr>
          </w:p>
        </w:tc>
      </w:tr>
      <w:tr w:rsidR="009A1CED" w:rsidRPr="009A1CED" w:rsidTr="00924F20">
        <w:tc>
          <w:tcPr>
            <w:tcW w:w="3260" w:type="dxa"/>
          </w:tcPr>
          <w:p w:rsidR="009A1CED" w:rsidRPr="009A1CED" w:rsidRDefault="009A1CED" w:rsidP="009A1CED">
            <w:r w:rsidRPr="009A1CED">
              <w:t>2.3Краткосрочная дебиторская задолженность</w:t>
            </w:r>
          </w:p>
        </w:tc>
        <w:tc>
          <w:tcPr>
            <w:tcW w:w="1044" w:type="dxa"/>
          </w:tcPr>
          <w:p w:rsidR="009A1CED" w:rsidRPr="009A1CED" w:rsidRDefault="009A1CED" w:rsidP="009A1CED">
            <w:pPr>
              <w:jc w:val="center"/>
            </w:pPr>
          </w:p>
        </w:tc>
        <w:tc>
          <w:tcPr>
            <w:tcW w:w="1029" w:type="dxa"/>
          </w:tcPr>
          <w:p w:rsidR="009A1CED" w:rsidRPr="009A1CED" w:rsidRDefault="009A1CED" w:rsidP="009A1CED">
            <w:pPr>
              <w:jc w:val="center"/>
            </w:pPr>
          </w:p>
        </w:tc>
        <w:tc>
          <w:tcPr>
            <w:tcW w:w="2747" w:type="dxa"/>
          </w:tcPr>
          <w:p w:rsidR="009A1CED" w:rsidRPr="009A1CED" w:rsidRDefault="009A1CED" w:rsidP="009A1CED">
            <w:r w:rsidRPr="009A1CED">
              <w:t>- по налогам</w:t>
            </w:r>
          </w:p>
        </w:tc>
        <w:tc>
          <w:tcPr>
            <w:tcW w:w="996" w:type="dxa"/>
          </w:tcPr>
          <w:p w:rsidR="009A1CED" w:rsidRPr="009A1CED" w:rsidRDefault="009A1CED" w:rsidP="009A1CED">
            <w:pPr>
              <w:jc w:val="center"/>
            </w:pPr>
          </w:p>
        </w:tc>
        <w:tc>
          <w:tcPr>
            <w:tcW w:w="1029" w:type="dxa"/>
          </w:tcPr>
          <w:p w:rsidR="009A1CED" w:rsidRPr="009A1CED" w:rsidRDefault="009A1CED" w:rsidP="009A1CED">
            <w:pPr>
              <w:jc w:val="center"/>
            </w:pPr>
          </w:p>
        </w:tc>
      </w:tr>
      <w:tr w:rsidR="009A1CED" w:rsidRPr="009A1CED" w:rsidTr="00924F20">
        <w:tc>
          <w:tcPr>
            <w:tcW w:w="3260" w:type="dxa"/>
          </w:tcPr>
          <w:p w:rsidR="009A1CED" w:rsidRPr="009A1CED" w:rsidRDefault="009A1CED" w:rsidP="009A1CED">
            <w:r w:rsidRPr="009A1CED">
              <w:t>2.4Долгосрочная дебиторская задолженность</w:t>
            </w:r>
          </w:p>
        </w:tc>
        <w:tc>
          <w:tcPr>
            <w:tcW w:w="1044" w:type="dxa"/>
          </w:tcPr>
          <w:p w:rsidR="009A1CED" w:rsidRPr="009A1CED" w:rsidRDefault="009A1CED" w:rsidP="009A1CED">
            <w:pPr>
              <w:jc w:val="center"/>
            </w:pPr>
          </w:p>
        </w:tc>
        <w:tc>
          <w:tcPr>
            <w:tcW w:w="1029" w:type="dxa"/>
          </w:tcPr>
          <w:p w:rsidR="009A1CED" w:rsidRPr="009A1CED" w:rsidRDefault="009A1CED" w:rsidP="009A1CED">
            <w:pPr>
              <w:jc w:val="center"/>
            </w:pPr>
          </w:p>
        </w:tc>
        <w:tc>
          <w:tcPr>
            <w:tcW w:w="2747" w:type="dxa"/>
          </w:tcPr>
          <w:p w:rsidR="009A1CED" w:rsidRPr="009A1CED" w:rsidRDefault="009A1CED" w:rsidP="009A1CED">
            <w:r w:rsidRPr="009A1CED">
              <w:t>- во внебюджетные фонды</w:t>
            </w:r>
          </w:p>
        </w:tc>
        <w:tc>
          <w:tcPr>
            <w:tcW w:w="996" w:type="dxa"/>
          </w:tcPr>
          <w:p w:rsidR="009A1CED" w:rsidRPr="009A1CED" w:rsidRDefault="009A1CED" w:rsidP="009A1CED">
            <w:pPr>
              <w:jc w:val="center"/>
            </w:pPr>
          </w:p>
        </w:tc>
        <w:tc>
          <w:tcPr>
            <w:tcW w:w="1029" w:type="dxa"/>
          </w:tcPr>
          <w:p w:rsidR="009A1CED" w:rsidRPr="009A1CED" w:rsidRDefault="009A1CED" w:rsidP="009A1CED">
            <w:pPr>
              <w:jc w:val="center"/>
            </w:pPr>
          </w:p>
        </w:tc>
      </w:tr>
      <w:tr w:rsidR="009A1CED" w:rsidRPr="009A1CED" w:rsidTr="00924F20">
        <w:tc>
          <w:tcPr>
            <w:tcW w:w="3260" w:type="dxa"/>
          </w:tcPr>
          <w:p w:rsidR="009A1CED" w:rsidRPr="009A1CED" w:rsidRDefault="009A1CED" w:rsidP="009A1CED">
            <w:r w:rsidRPr="009A1CED">
              <w:t>2.5Денежные средства</w:t>
            </w:r>
          </w:p>
        </w:tc>
        <w:tc>
          <w:tcPr>
            <w:tcW w:w="1044" w:type="dxa"/>
          </w:tcPr>
          <w:p w:rsidR="009A1CED" w:rsidRPr="009A1CED" w:rsidRDefault="009A1CED" w:rsidP="009A1CED">
            <w:pPr>
              <w:jc w:val="center"/>
            </w:pPr>
          </w:p>
        </w:tc>
        <w:tc>
          <w:tcPr>
            <w:tcW w:w="1029" w:type="dxa"/>
          </w:tcPr>
          <w:p w:rsidR="009A1CED" w:rsidRPr="009A1CED" w:rsidRDefault="009A1CED" w:rsidP="009A1CED"/>
        </w:tc>
        <w:tc>
          <w:tcPr>
            <w:tcW w:w="2747" w:type="dxa"/>
          </w:tcPr>
          <w:p w:rsidR="009A1CED" w:rsidRPr="009A1CED" w:rsidRDefault="009A1CED" w:rsidP="009A1CED">
            <w:r w:rsidRPr="009A1CED">
              <w:t>- прочие кредиторы</w:t>
            </w:r>
          </w:p>
        </w:tc>
        <w:tc>
          <w:tcPr>
            <w:tcW w:w="996" w:type="dxa"/>
          </w:tcPr>
          <w:p w:rsidR="009A1CED" w:rsidRPr="009A1CED" w:rsidRDefault="009A1CED" w:rsidP="009A1CED">
            <w:pPr>
              <w:jc w:val="center"/>
            </w:pPr>
          </w:p>
        </w:tc>
        <w:tc>
          <w:tcPr>
            <w:tcW w:w="1029" w:type="dxa"/>
          </w:tcPr>
          <w:p w:rsidR="009A1CED" w:rsidRPr="009A1CED" w:rsidRDefault="009A1CED" w:rsidP="009A1CED">
            <w:pPr>
              <w:jc w:val="center"/>
              <w:rPr>
                <w:b/>
              </w:rPr>
            </w:pPr>
          </w:p>
        </w:tc>
      </w:tr>
      <w:tr w:rsidR="009A1CED" w:rsidRPr="009A1CED" w:rsidTr="00924F20">
        <w:tc>
          <w:tcPr>
            <w:tcW w:w="3260" w:type="dxa"/>
          </w:tcPr>
          <w:p w:rsidR="009A1CED" w:rsidRPr="009A1CED" w:rsidRDefault="009A1CED" w:rsidP="009A1CED">
            <w:r w:rsidRPr="009A1CED">
              <w:t>2.6 Краткосрочные финансовые вложения</w:t>
            </w:r>
          </w:p>
        </w:tc>
        <w:tc>
          <w:tcPr>
            <w:tcW w:w="1044" w:type="dxa"/>
          </w:tcPr>
          <w:p w:rsidR="009A1CED" w:rsidRPr="009A1CED" w:rsidRDefault="009A1CED" w:rsidP="009A1CED">
            <w:pPr>
              <w:jc w:val="center"/>
            </w:pPr>
          </w:p>
        </w:tc>
        <w:tc>
          <w:tcPr>
            <w:tcW w:w="1029" w:type="dxa"/>
          </w:tcPr>
          <w:p w:rsidR="009A1CED" w:rsidRPr="009A1CED" w:rsidRDefault="009A1CED" w:rsidP="009A1CED"/>
        </w:tc>
        <w:tc>
          <w:tcPr>
            <w:tcW w:w="2747" w:type="dxa"/>
          </w:tcPr>
          <w:p w:rsidR="009A1CED" w:rsidRPr="009A1CED" w:rsidRDefault="009A1CED" w:rsidP="009A1CED">
            <w:r w:rsidRPr="009A1CED">
              <w:t>Итого по разделу V</w:t>
            </w:r>
          </w:p>
        </w:tc>
        <w:tc>
          <w:tcPr>
            <w:tcW w:w="996" w:type="dxa"/>
          </w:tcPr>
          <w:p w:rsidR="009A1CED" w:rsidRPr="009A1CED" w:rsidRDefault="009A1CED" w:rsidP="009A1CED">
            <w:pPr>
              <w:jc w:val="center"/>
            </w:pPr>
          </w:p>
        </w:tc>
        <w:tc>
          <w:tcPr>
            <w:tcW w:w="1029" w:type="dxa"/>
          </w:tcPr>
          <w:p w:rsidR="009A1CED" w:rsidRPr="009A1CED" w:rsidRDefault="009A1CED" w:rsidP="009A1CED">
            <w:pPr>
              <w:jc w:val="center"/>
              <w:rPr>
                <w:b/>
              </w:rPr>
            </w:pPr>
          </w:p>
        </w:tc>
      </w:tr>
      <w:tr w:rsidR="009A1CED" w:rsidRPr="009A1CED" w:rsidTr="00924F20">
        <w:tc>
          <w:tcPr>
            <w:tcW w:w="3260" w:type="dxa"/>
          </w:tcPr>
          <w:p w:rsidR="009A1CED" w:rsidRPr="009A1CED" w:rsidRDefault="009A1CED" w:rsidP="009A1CED">
            <w:r w:rsidRPr="009A1CED">
              <w:t>Итого по разделу II</w:t>
            </w:r>
          </w:p>
        </w:tc>
        <w:tc>
          <w:tcPr>
            <w:tcW w:w="1044" w:type="dxa"/>
          </w:tcPr>
          <w:p w:rsidR="009A1CED" w:rsidRPr="009A1CED" w:rsidRDefault="009A1CED" w:rsidP="009A1CED">
            <w:pPr>
              <w:jc w:val="center"/>
              <w:rPr>
                <w:b/>
              </w:rPr>
            </w:pPr>
          </w:p>
        </w:tc>
        <w:tc>
          <w:tcPr>
            <w:tcW w:w="1029" w:type="dxa"/>
          </w:tcPr>
          <w:p w:rsidR="009A1CED" w:rsidRPr="009A1CED" w:rsidRDefault="009A1CED" w:rsidP="009A1CED">
            <w:pPr>
              <w:rPr>
                <w:b/>
              </w:rPr>
            </w:pPr>
          </w:p>
        </w:tc>
        <w:tc>
          <w:tcPr>
            <w:tcW w:w="2747" w:type="dxa"/>
          </w:tcPr>
          <w:p w:rsidR="009A1CED" w:rsidRPr="009A1CED" w:rsidRDefault="009A1CED" w:rsidP="009A1CED"/>
        </w:tc>
        <w:tc>
          <w:tcPr>
            <w:tcW w:w="996" w:type="dxa"/>
          </w:tcPr>
          <w:p w:rsidR="009A1CED" w:rsidRPr="009A1CED" w:rsidRDefault="009A1CED" w:rsidP="009A1CED">
            <w:pPr>
              <w:jc w:val="center"/>
              <w:rPr>
                <w:b/>
              </w:rPr>
            </w:pPr>
          </w:p>
        </w:tc>
        <w:tc>
          <w:tcPr>
            <w:tcW w:w="1029" w:type="dxa"/>
          </w:tcPr>
          <w:p w:rsidR="009A1CED" w:rsidRPr="009A1CED" w:rsidRDefault="009A1CED" w:rsidP="009A1CED">
            <w:pPr>
              <w:jc w:val="center"/>
              <w:rPr>
                <w:b/>
              </w:rPr>
            </w:pPr>
          </w:p>
        </w:tc>
      </w:tr>
      <w:tr w:rsidR="009A1CED" w:rsidRPr="009A1CED" w:rsidTr="00924F20">
        <w:tc>
          <w:tcPr>
            <w:tcW w:w="3260" w:type="dxa"/>
          </w:tcPr>
          <w:p w:rsidR="009A1CED" w:rsidRPr="009A1CED" w:rsidRDefault="009A1CED" w:rsidP="009A1CED">
            <w:r w:rsidRPr="009A1CED">
              <w:t>Баланс</w:t>
            </w:r>
          </w:p>
        </w:tc>
        <w:tc>
          <w:tcPr>
            <w:tcW w:w="1044" w:type="dxa"/>
          </w:tcPr>
          <w:p w:rsidR="009A1CED" w:rsidRPr="009A1CED" w:rsidRDefault="009A1CED" w:rsidP="009A1CED">
            <w:pPr>
              <w:jc w:val="center"/>
              <w:rPr>
                <w:b/>
              </w:rPr>
            </w:pPr>
          </w:p>
        </w:tc>
        <w:tc>
          <w:tcPr>
            <w:tcW w:w="1029" w:type="dxa"/>
          </w:tcPr>
          <w:p w:rsidR="009A1CED" w:rsidRPr="009A1CED" w:rsidRDefault="009A1CED" w:rsidP="009A1CED">
            <w:pPr>
              <w:rPr>
                <w:b/>
              </w:rPr>
            </w:pPr>
          </w:p>
        </w:tc>
        <w:tc>
          <w:tcPr>
            <w:tcW w:w="2747" w:type="dxa"/>
          </w:tcPr>
          <w:p w:rsidR="009A1CED" w:rsidRPr="009A1CED" w:rsidRDefault="009A1CED" w:rsidP="009A1CED">
            <w:r w:rsidRPr="009A1CED">
              <w:t>Баланс</w:t>
            </w:r>
          </w:p>
        </w:tc>
        <w:tc>
          <w:tcPr>
            <w:tcW w:w="996" w:type="dxa"/>
          </w:tcPr>
          <w:p w:rsidR="009A1CED" w:rsidRPr="009A1CED" w:rsidRDefault="009A1CED" w:rsidP="009A1CED">
            <w:pPr>
              <w:jc w:val="center"/>
              <w:rPr>
                <w:b/>
              </w:rPr>
            </w:pPr>
          </w:p>
        </w:tc>
        <w:tc>
          <w:tcPr>
            <w:tcW w:w="1029" w:type="dxa"/>
          </w:tcPr>
          <w:p w:rsidR="009A1CED" w:rsidRPr="009A1CED" w:rsidRDefault="009A1CED" w:rsidP="009A1CED">
            <w:pPr>
              <w:jc w:val="center"/>
              <w:rPr>
                <w:b/>
              </w:rPr>
            </w:pPr>
          </w:p>
        </w:tc>
      </w:tr>
    </w:tbl>
    <w:p w:rsidR="009A1CED" w:rsidRPr="009A1CED" w:rsidRDefault="009A1CED" w:rsidP="009A1CED"/>
    <w:p w:rsidR="009A1CED" w:rsidRDefault="009A1CED"/>
    <w:p w:rsidR="00E668F5" w:rsidRDefault="00E668F5"/>
    <w:p w:rsidR="00E668F5" w:rsidRDefault="00E668F5"/>
    <w:p w:rsidR="00E668F5" w:rsidRDefault="00E668F5"/>
    <w:p w:rsidR="00E668F5" w:rsidRDefault="00E668F5"/>
    <w:p w:rsidR="00E668F5" w:rsidRDefault="00E668F5"/>
    <w:p w:rsidR="00E668F5" w:rsidRDefault="00E668F5"/>
    <w:p w:rsidR="00E668F5" w:rsidRDefault="00E668F5"/>
    <w:p w:rsidR="00E668F5" w:rsidRDefault="00E668F5"/>
    <w:p w:rsidR="00E668F5" w:rsidRDefault="00E668F5"/>
    <w:p w:rsidR="00E668F5" w:rsidRPr="00E668F5" w:rsidRDefault="00E668F5" w:rsidP="00E668F5">
      <w:pPr>
        <w:widowControl w:val="0"/>
        <w:autoSpaceDE w:val="0"/>
        <w:autoSpaceDN w:val="0"/>
        <w:adjustRightInd w:val="0"/>
        <w:jc w:val="center"/>
        <w:rPr>
          <w:b/>
        </w:rPr>
      </w:pPr>
      <w:r w:rsidRPr="00E668F5">
        <w:rPr>
          <w:b/>
        </w:rPr>
        <w:lastRenderedPageBreak/>
        <w:t>ПРАКТИЧЕСКОЕ ЗАНЯТИЕ №5</w:t>
      </w:r>
      <w:r w:rsidR="00192A6E">
        <w:rPr>
          <w:b/>
        </w:rPr>
        <w:t xml:space="preserve"> </w:t>
      </w:r>
    </w:p>
    <w:p w:rsidR="00E668F5" w:rsidRPr="00E668F5" w:rsidRDefault="00E668F5" w:rsidP="00E668F5">
      <w:pPr>
        <w:widowControl w:val="0"/>
        <w:autoSpaceDE w:val="0"/>
        <w:autoSpaceDN w:val="0"/>
        <w:adjustRightInd w:val="0"/>
        <w:jc w:val="both"/>
        <w:rPr>
          <w:rFonts w:eastAsia="Times-Bold"/>
          <w:b/>
          <w:bCs/>
        </w:rPr>
      </w:pPr>
      <w:r w:rsidRPr="00E668F5">
        <w:rPr>
          <w:b/>
        </w:rPr>
        <w:t xml:space="preserve">Тема: </w:t>
      </w:r>
      <w:r w:rsidRPr="00E668F5">
        <w:rPr>
          <w:rFonts w:eastAsia="Calibri"/>
          <w:b/>
        </w:rPr>
        <w:t>Формирование формы «Отчет о финансовых результатах»</w:t>
      </w:r>
    </w:p>
    <w:p w:rsidR="00E668F5" w:rsidRPr="00E668F5" w:rsidRDefault="00E668F5" w:rsidP="00E668F5">
      <w:pPr>
        <w:widowControl w:val="0"/>
        <w:jc w:val="both"/>
      </w:pPr>
      <w:r w:rsidRPr="00E668F5">
        <w:rPr>
          <w:rFonts w:eastAsia="Calibri"/>
          <w:b/>
          <w:bCs/>
        </w:rPr>
        <w:t>МДК. 04.01</w:t>
      </w:r>
      <w:r w:rsidRPr="00E668F5">
        <w:rPr>
          <w:rFonts w:eastAsia="Calibri"/>
          <w:b/>
          <w:bCs/>
          <w:spacing w:val="-6"/>
        </w:rPr>
        <w:t>.</w:t>
      </w:r>
      <w:r w:rsidRPr="00E668F5">
        <w:rPr>
          <w:rFonts w:eastAsia="Calibri"/>
          <w:bCs/>
          <w:spacing w:val="-6"/>
        </w:rPr>
        <w:t xml:space="preserve"> </w:t>
      </w:r>
      <w:r w:rsidRPr="00E668F5">
        <w:rPr>
          <w:rFonts w:eastAsia="Calibri"/>
          <w:bCs/>
        </w:rPr>
        <w:t>Технология составления</w:t>
      </w:r>
      <w:r w:rsidRPr="00E668F5">
        <w:rPr>
          <w:rFonts w:eastAsia="Calibri"/>
        </w:rPr>
        <w:t xml:space="preserve"> </w:t>
      </w:r>
      <w:r w:rsidRPr="00E668F5">
        <w:rPr>
          <w:rFonts w:eastAsia="Calibri"/>
          <w:bCs/>
        </w:rPr>
        <w:t>бухгалтерской (финансовой) отчетности</w:t>
      </w:r>
    </w:p>
    <w:p w:rsidR="00E668F5" w:rsidRPr="00E668F5" w:rsidRDefault="00E668F5" w:rsidP="00E668F5">
      <w:pPr>
        <w:widowControl w:val="0"/>
        <w:jc w:val="both"/>
      </w:pPr>
      <w:r w:rsidRPr="00E668F5">
        <w:rPr>
          <w:b/>
        </w:rPr>
        <w:t>Профессиональный модуль</w:t>
      </w:r>
      <w:r w:rsidRPr="00E668F5">
        <w:t xml:space="preserve"> ПМ. 04 Составление и использование бухгалтерской </w:t>
      </w:r>
      <w:r w:rsidRPr="00E668F5">
        <w:rPr>
          <w:rFonts w:eastAsia="Calibri"/>
          <w:bCs/>
        </w:rPr>
        <w:t xml:space="preserve">(финансовой) </w:t>
      </w:r>
      <w:r w:rsidRPr="00E668F5">
        <w:t>отчетности</w:t>
      </w:r>
    </w:p>
    <w:p w:rsidR="00E668F5" w:rsidRPr="00E668F5" w:rsidRDefault="00E668F5" w:rsidP="00E668F5">
      <w:pPr>
        <w:widowControl w:val="0"/>
        <w:jc w:val="both"/>
      </w:pPr>
      <w:r w:rsidRPr="00E668F5">
        <w:rPr>
          <w:b/>
        </w:rPr>
        <w:t>Специальность</w:t>
      </w:r>
      <w:r w:rsidRPr="00E668F5">
        <w:t xml:space="preserve"> 38.02.01 Экономика и бухгалтерский учет (по отраслям)</w:t>
      </w:r>
    </w:p>
    <w:p w:rsidR="00E668F5" w:rsidRPr="00E668F5" w:rsidRDefault="00E668F5" w:rsidP="00E668F5">
      <w:pPr>
        <w:widowControl w:val="0"/>
        <w:jc w:val="both"/>
      </w:pPr>
      <w:r w:rsidRPr="00E668F5">
        <w:rPr>
          <w:b/>
        </w:rPr>
        <w:t>Курс</w:t>
      </w:r>
      <w:r w:rsidRPr="00E668F5">
        <w:t xml:space="preserve"> 3</w:t>
      </w:r>
    </w:p>
    <w:p w:rsidR="00E668F5" w:rsidRPr="00E668F5" w:rsidRDefault="00E668F5" w:rsidP="00E668F5">
      <w:pPr>
        <w:widowControl w:val="0"/>
        <w:jc w:val="both"/>
        <w:rPr>
          <w:i/>
        </w:rPr>
      </w:pPr>
      <w:r w:rsidRPr="00E668F5">
        <w:rPr>
          <w:b/>
        </w:rPr>
        <w:t>Раздел ПМ</w:t>
      </w:r>
      <w:r w:rsidRPr="00E668F5">
        <w:t>:</w:t>
      </w:r>
      <w:r w:rsidRPr="00E668F5">
        <w:rPr>
          <w:b/>
        </w:rPr>
        <w:t xml:space="preserve"> </w:t>
      </w:r>
      <w:r w:rsidRPr="00E668F5">
        <w:t>Раздел 1 Реализация процесса составления бухгалтерской (финансовой) отчетности</w:t>
      </w:r>
    </w:p>
    <w:p w:rsidR="00E668F5" w:rsidRPr="00E668F5" w:rsidRDefault="00E668F5" w:rsidP="00E668F5">
      <w:pPr>
        <w:widowControl w:val="0"/>
        <w:jc w:val="both"/>
        <w:rPr>
          <w:b/>
        </w:rPr>
      </w:pPr>
      <w:r w:rsidRPr="00E668F5">
        <w:rPr>
          <w:b/>
        </w:rPr>
        <w:t>Тема ПМ</w:t>
      </w:r>
      <w:r w:rsidRPr="00E668F5">
        <w:t xml:space="preserve">: </w:t>
      </w:r>
      <w:r w:rsidRPr="00E668F5">
        <w:rPr>
          <w:rFonts w:eastAsia="Calibri"/>
          <w:color w:val="000000"/>
        </w:rPr>
        <w:t xml:space="preserve">Тема 1.1 Организация работы по составлению бухгалтерской (финансовой) отчётности </w:t>
      </w:r>
      <w:r w:rsidRPr="00E668F5">
        <w:rPr>
          <w:b/>
        </w:rPr>
        <w:t>Формируемые компетенции:</w:t>
      </w:r>
    </w:p>
    <w:p w:rsidR="00E668F5" w:rsidRPr="00E668F5" w:rsidRDefault="00E668F5" w:rsidP="00E668F5">
      <w:pPr>
        <w:widowControl w:val="0"/>
        <w:jc w:val="both"/>
      </w:pPr>
      <w:r w:rsidRPr="00E668F5">
        <w:t>– профессиональные:</w:t>
      </w:r>
    </w:p>
    <w:p w:rsidR="00E668F5" w:rsidRPr="00E668F5" w:rsidRDefault="00E668F5" w:rsidP="00E668F5">
      <w:pPr>
        <w:widowControl w:val="0"/>
        <w:jc w:val="both"/>
      </w:pPr>
      <w:r w:rsidRPr="00E668F5">
        <w:t>ПК 4.2. Составлять формы бухгалтерской отчетности в установленные законодательством сроки.</w:t>
      </w:r>
    </w:p>
    <w:p w:rsidR="00E668F5" w:rsidRPr="00E668F5" w:rsidRDefault="00E668F5" w:rsidP="00E668F5">
      <w:pPr>
        <w:widowControl w:val="0"/>
        <w:jc w:val="both"/>
      </w:pPr>
      <w:r w:rsidRPr="00E668F5">
        <w:t>– общие:</w:t>
      </w:r>
    </w:p>
    <w:p w:rsidR="00E668F5" w:rsidRPr="00E668F5" w:rsidRDefault="00E668F5" w:rsidP="00E668F5">
      <w:pPr>
        <w:widowControl w:val="0"/>
        <w:jc w:val="both"/>
      </w:pPr>
      <w:r w:rsidRPr="00E668F5">
        <w:t>ОК 01</w:t>
      </w:r>
      <w:r w:rsidRPr="00E668F5">
        <w:tab/>
        <w:t>Выбирать способы решения задач профессиональной деятельности применительно к различным контекстам</w:t>
      </w:r>
    </w:p>
    <w:p w:rsidR="00E668F5" w:rsidRPr="00E668F5" w:rsidRDefault="00E668F5" w:rsidP="00E668F5">
      <w:pPr>
        <w:widowControl w:val="0"/>
        <w:jc w:val="both"/>
      </w:pPr>
      <w:r w:rsidRPr="00E668F5">
        <w:t>ОК 02</w:t>
      </w:r>
      <w:r w:rsidRPr="00E668F5">
        <w:tab/>
        <w:t>Осуществлять поиск, анализ и интерпретацию информации, необходимой для выполнения задач профессиональной деятельности</w:t>
      </w:r>
    </w:p>
    <w:p w:rsidR="00E668F5" w:rsidRPr="00E668F5" w:rsidRDefault="00E668F5" w:rsidP="00E668F5">
      <w:pPr>
        <w:widowControl w:val="0"/>
        <w:jc w:val="both"/>
      </w:pPr>
      <w:r w:rsidRPr="00E668F5">
        <w:t>ОК 03</w:t>
      </w:r>
      <w:r w:rsidRPr="00E668F5">
        <w:tab/>
        <w:t>Планировать и реализовывать собственное профессиональное и личностное развитие</w:t>
      </w:r>
    </w:p>
    <w:p w:rsidR="00E668F5" w:rsidRPr="00E668F5" w:rsidRDefault="00E668F5" w:rsidP="00E668F5">
      <w:pPr>
        <w:widowControl w:val="0"/>
        <w:jc w:val="both"/>
      </w:pPr>
      <w:r w:rsidRPr="00E668F5">
        <w:t>ОК 04</w:t>
      </w:r>
      <w:r w:rsidRPr="00E668F5">
        <w:tab/>
        <w:t>Работать в коллективе и команде, эффективно взаимодействовать с коллегами, руководством, клиентами</w:t>
      </w:r>
    </w:p>
    <w:p w:rsidR="00E668F5" w:rsidRPr="00E668F5" w:rsidRDefault="00E668F5" w:rsidP="00E668F5">
      <w:pPr>
        <w:widowControl w:val="0"/>
        <w:jc w:val="both"/>
      </w:pPr>
      <w:r w:rsidRPr="00E668F5">
        <w:t>ОК 05</w:t>
      </w:r>
      <w:r w:rsidRPr="00E668F5">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668F5" w:rsidRPr="00E668F5" w:rsidRDefault="00E668F5" w:rsidP="00E668F5">
      <w:pPr>
        <w:widowControl w:val="0"/>
        <w:jc w:val="both"/>
      </w:pPr>
      <w:r w:rsidRPr="00E668F5">
        <w:t>ОК 09</w:t>
      </w:r>
      <w:r w:rsidRPr="00E668F5">
        <w:tab/>
        <w:t>Использовать информационные технологии в профессиональной деятельности</w:t>
      </w:r>
    </w:p>
    <w:p w:rsidR="00E668F5" w:rsidRPr="00E668F5" w:rsidRDefault="00E668F5" w:rsidP="00E668F5">
      <w:pPr>
        <w:widowControl w:val="0"/>
        <w:jc w:val="both"/>
      </w:pPr>
      <w:r w:rsidRPr="00E668F5">
        <w:t>ОК 10</w:t>
      </w:r>
      <w:r w:rsidRPr="00E668F5">
        <w:tab/>
        <w:t>Пользоваться профессиональной документацией на государственном и иностранном языках</w:t>
      </w:r>
    </w:p>
    <w:p w:rsidR="00E668F5" w:rsidRPr="00E668F5" w:rsidRDefault="00E668F5" w:rsidP="00E668F5">
      <w:pPr>
        <w:widowControl w:val="0"/>
        <w:jc w:val="both"/>
        <w:rPr>
          <w:b/>
        </w:rPr>
      </w:pPr>
      <w:r w:rsidRPr="00E668F5">
        <w:rPr>
          <w:b/>
        </w:rPr>
        <w:t>Требования к умениям (практическому опыту):</w:t>
      </w:r>
    </w:p>
    <w:p w:rsidR="00E668F5" w:rsidRPr="00E668F5" w:rsidRDefault="00E668F5" w:rsidP="00E668F5">
      <w:pPr>
        <w:widowControl w:val="0"/>
        <w:shd w:val="clear" w:color="auto" w:fill="FFFFFF"/>
        <w:tabs>
          <w:tab w:val="left" w:pos="851"/>
        </w:tabs>
        <w:autoSpaceDE w:val="0"/>
        <w:autoSpaceDN w:val="0"/>
        <w:adjustRightInd w:val="0"/>
        <w:jc w:val="both"/>
      </w:pPr>
      <w:r w:rsidRPr="00E668F5">
        <w:t xml:space="preserve">Должен уметь: </w:t>
      </w:r>
    </w:p>
    <w:p w:rsidR="00E668F5" w:rsidRPr="00E668F5" w:rsidRDefault="00E668F5" w:rsidP="00E668F5">
      <w:pPr>
        <w:jc w:val="both"/>
        <w:rPr>
          <w:rFonts w:eastAsia="Calibri"/>
          <w:color w:val="000000"/>
          <w:lang w:eastAsia="en-US"/>
        </w:rPr>
      </w:pPr>
      <w:r w:rsidRPr="00E668F5">
        <w:rPr>
          <w:rFonts w:eastAsia="Calibri"/>
          <w:color w:val="000000"/>
          <w:lang w:eastAsia="en-US"/>
        </w:rPr>
        <w:t>У24. Закрывать учетные бухгалтерские регистры и заполнять формы бухгалтерской отчетности в установленные законодательством сроки</w:t>
      </w:r>
    </w:p>
    <w:p w:rsidR="00E668F5" w:rsidRPr="00E668F5" w:rsidRDefault="00E668F5" w:rsidP="00E668F5">
      <w:pPr>
        <w:jc w:val="both"/>
        <w:rPr>
          <w:rFonts w:eastAsia="Calibri"/>
          <w:color w:val="000000"/>
          <w:lang w:eastAsia="en-US"/>
        </w:rPr>
      </w:pPr>
      <w:r w:rsidRPr="00E668F5">
        <w:rPr>
          <w:rFonts w:eastAsia="Calibri"/>
          <w:color w:val="000000"/>
          <w:lang w:eastAsia="en-US"/>
        </w:rPr>
        <w:t>У25. Устанавливать идентичность показателей бухгалтерских отчетов</w:t>
      </w:r>
    </w:p>
    <w:p w:rsidR="00E668F5" w:rsidRPr="00E668F5" w:rsidRDefault="00E668F5" w:rsidP="00E668F5">
      <w:pPr>
        <w:jc w:val="both"/>
        <w:rPr>
          <w:rFonts w:eastAsia="Calibri"/>
          <w:color w:val="000000"/>
          <w:lang w:eastAsia="en-US"/>
        </w:rPr>
      </w:pPr>
      <w:r w:rsidRPr="00E668F5">
        <w:rPr>
          <w:rFonts w:eastAsia="Calibri"/>
          <w:color w:val="000000"/>
          <w:lang w:eastAsia="en-US"/>
        </w:rPr>
        <w:t>У26. Осваивать новые формы бухгалтерской отчетности</w:t>
      </w:r>
    </w:p>
    <w:p w:rsidR="00E668F5" w:rsidRPr="00E668F5" w:rsidRDefault="00E668F5" w:rsidP="00E668F5">
      <w:pPr>
        <w:jc w:val="both"/>
        <w:rPr>
          <w:rFonts w:eastAsia="Calibri"/>
          <w:color w:val="000000"/>
          <w:lang w:eastAsia="en-US"/>
        </w:rPr>
      </w:pPr>
      <w:r w:rsidRPr="00E668F5">
        <w:rPr>
          <w:rFonts w:eastAsia="Calibri"/>
          <w:color w:val="000000"/>
          <w:lang w:eastAsia="en-US"/>
        </w:rPr>
        <w:t>У27. Адаптировать бухгалтерскую (финансовую) отчетность Российской Федерации к Международным стандартам финансовой отчетности</w:t>
      </w:r>
    </w:p>
    <w:p w:rsidR="00E668F5" w:rsidRPr="00E668F5" w:rsidRDefault="00E668F5" w:rsidP="00E668F5">
      <w:pPr>
        <w:jc w:val="both"/>
        <w:rPr>
          <w:b/>
        </w:rPr>
      </w:pPr>
      <w:r w:rsidRPr="00E668F5">
        <w:rPr>
          <w:b/>
        </w:rPr>
        <w:t>Цели самостоятельной работы:</w:t>
      </w:r>
    </w:p>
    <w:p w:rsidR="00E668F5" w:rsidRPr="00E668F5" w:rsidRDefault="00E668F5" w:rsidP="00E668F5">
      <w:pPr>
        <w:widowControl w:val="0"/>
        <w:jc w:val="both"/>
      </w:pPr>
      <w:r w:rsidRPr="00E668F5">
        <w:t xml:space="preserve">Формирование умений определения результатов хозяйственной деятельности за отчетный период, закрытия учетных бухгалтерских регистров и заполнения форм бухгалтерской отчетности в установленные законодательством сроки умения адаптировать </w:t>
      </w:r>
      <w:r w:rsidRPr="00E668F5">
        <w:rPr>
          <w:rFonts w:eastAsia="Calibri"/>
          <w:color w:val="000000"/>
          <w:lang w:eastAsia="en-US"/>
        </w:rPr>
        <w:t>бухгалтерскую (финансовую) отчетность Российской Федерации к Международным стандартам финансовой отчетности</w:t>
      </w:r>
      <w:r w:rsidRPr="00E668F5">
        <w:t>.</w:t>
      </w:r>
    </w:p>
    <w:p w:rsidR="00E668F5" w:rsidRPr="00E668F5" w:rsidRDefault="00E668F5" w:rsidP="00E668F5">
      <w:pPr>
        <w:widowControl w:val="0"/>
        <w:jc w:val="both"/>
        <w:rPr>
          <w:i/>
        </w:rPr>
      </w:pPr>
      <w:r w:rsidRPr="00E668F5">
        <w:rPr>
          <w:b/>
        </w:rPr>
        <w:t>Обеспечение занятия</w:t>
      </w:r>
      <w:r w:rsidRPr="00E668F5">
        <w:t xml:space="preserve">: </w:t>
      </w:r>
    </w:p>
    <w:p w:rsidR="00E668F5" w:rsidRPr="00E668F5" w:rsidRDefault="00E668F5" w:rsidP="00894AD2">
      <w:pPr>
        <w:widowControl w:val="0"/>
        <w:numPr>
          <w:ilvl w:val="0"/>
          <w:numId w:val="19"/>
        </w:numPr>
        <w:tabs>
          <w:tab w:val="left" w:pos="0"/>
          <w:tab w:val="left" w:pos="567"/>
        </w:tabs>
        <w:jc w:val="both"/>
      </w:pPr>
      <w:r w:rsidRPr="00E668F5">
        <w:t>Задание для практического занятия</w:t>
      </w:r>
    </w:p>
    <w:p w:rsidR="00E668F5" w:rsidRPr="00E668F5" w:rsidRDefault="00E668F5" w:rsidP="00894AD2">
      <w:pPr>
        <w:widowControl w:val="0"/>
        <w:numPr>
          <w:ilvl w:val="0"/>
          <w:numId w:val="19"/>
        </w:numPr>
        <w:tabs>
          <w:tab w:val="left" w:pos="0"/>
          <w:tab w:val="left" w:pos="567"/>
        </w:tabs>
        <w:ind w:left="714" w:hanging="357"/>
        <w:jc w:val="both"/>
      </w:pPr>
      <w:r w:rsidRPr="00E668F5">
        <w:t xml:space="preserve"> Рабочая тетрадь</w:t>
      </w:r>
    </w:p>
    <w:p w:rsidR="00E668F5" w:rsidRPr="00E668F5" w:rsidRDefault="00E668F5" w:rsidP="00894AD2">
      <w:pPr>
        <w:widowControl w:val="0"/>
        <w:numPr>
          <w:ilvl w:val="0"/>
          <w:numId w:val="19"/>
        </w:numPr>
        <w:tabs>
          <w:tab w:val="left" w:pos="0"/>
          <w:tab w:val="left" w:pos="567"/>
        </w:tabs>
        <w:ind w:left="714" w:hanging="357"/>
        <w:jc w:val="both"/>
      </w:pPr>
      <w:r w:rsidRPr="00E668F5">
        <w:t xml:space="preserve"> Калькуляторы</w:t>
      </w:r>
    </w:p>
    <w:p w:rsidR="00E668F5" w:rsidRPr="00E668F5" w:rsidRDefault="00E668F5" w:rsidP="00894AD2">
      <w:pPr>
        <w:widowControl w:val="0"/>
        <w:numPr>
          <w:ilvl w:val="0"/>
          <w:numId w:val="19"/>
        </w:numPr>
        <w:tabs>
          <w:tab w:val="left" w:pos="0"/>
          <w:tab w:val="left" w:pos="567"/>
        </w:tabs>
        <w:ind w:left="714" w:hanging="357"/>
        <w:jc w:val="both"/>
      </w:pPr>
      <w:r w:rsidRPr="00E668F5">
        <w:t xml:space="preserve"> </w:t>
      </w:r>
      <w:hyperlink w:anchor="sub_0" w:history="1">
        <w:r w:rsidRPr="00E668F5">
          <w:t>Приказ</w:t>
        </w:r>
      </w:hyperlink>
      <w:r w:rsidRPr="00E668F5">
        <w:t xml:space="preserve"> Минфина РФ от 28 июня </w:t>
      </w:r>
      <w:smartTag w:uri="urn:schemas-microsoft-com:office:smarttags" w:element="metricconverter">
        <w:smartTagPr>
          <w:attr w:name="ProductID" w:val="2010 г"/>
        </w:smartTagPr>
        <w:r w:rsidRPr="00E668F5">
          <w:t>2010 г</w:t>
        </w:r>
      </w:smartTag>
      <w:r w:rsidRPr="00E668F5">
        <w:t>. N 63н  «Об утверждении Положения по бухгалтерскому учету «Исправление ошибок в бухгалтерском учете и отчетности» (ПБУ 22/2010)»</w:t>
      </w:r>
    </w:p>
    <w:p w:rsidR="00E668F5" w:rsidRPr="00E668F5" w:rsidRDefault="00E668F5" w:rsidP="00894AD2">
      <w:pPr>
        <w:widowControl w:val="0"/>
        <w:numPr>
          <w:ilvl w:val="0"/>
          <w:numId w:val="19"/>
        </w:numPr>
        <w:tabs>
          <w:tab w:val="left" w:pos="0"/>
          <w:tab w:val="left" w:pos="567"/>
        </w:tabs>
        <w:ind w:left="714" w:hanging="357"/>
        <w:jc w:val="both"/>
      </w:pPr>
      <w:r w:rsidRPr="00E668F5">
        <w:t xml:space="preserve"> Федеральный закон N 402-ФЗ "О бухгалтерском учете" от 6 декабря 2011 года (в действующей редакции)</w:t>
      </w:r>
    </w:p>
    <w:p w:rsidR="00E668F5" w:rsidRPr="00E668F5" w:rsidRDefault="00E668F5" w:rsidP="00894AD2">
      <w:pPr>
        <w:widowControl w:val="0"/>
        <w:numPr>
          <w:ilvl w:val="0"/>
          <w:numId w:val="19"/>
        </w:numPr>
        <w:tabs>
          <w:tab w:val="left" w:pos="0"/>
          <w:tab w:val="left" w:pos="567"/>
        </w:tabs>
        <w:ind w:left="714" w:hanging="357"/>
        <w:jc w:val="both"/>
      </w:pPr>
      <w:r w:rsidRPr="00E668F5">
        <w:t xml:space="preserve"> Положение по бухгалтерскому учету «Бухгалтерская отчетность организации» ПБУ 4/99. Утверждено приказом Министерства финансов  Российской Федерации от 6 июля 1999г. №43н. (в действующей редакции) </w:t>
      </w:r>
    </w:p>
    <w:p w:rsidR="00E668F5" w:rsidRPr="00E668F5" w:rsidRDefault="00E668F5" w:rsidP="00894AD2">
      <w:pPr>
        <w:widowControl w:val="0"/>
        <w:numPr>
          <w:ilvl w:val="0"/>
          <w:numId w:val="19"/>
        </w:numPr>
        <w:ind w:left="714" w:hanging="357"/>
        <w:jc w:val="both"/>
      </w:pPr>
      <w:r w:rsidRPr="00E668F5">
        <w:rPr>
          <w:color w:val="000000"/>
        </w:rPr>
        <w:lastRenderedPageBreak/>
        <w:t>Приказ Минфина РФ от 2 июля 2010 г. N 66н "О формах бухгалтерской отчетности организаций" (с изменениями и дополнениями)</w:t>
      </w:r>
    </w:p>
    <w:p w:rsidR="00E668F5" w:rsidRPr="00E668F5" w:rsidRDefault="00E668F5" w:rsidP="00E668F5">
      <w:pPr>
        <w:widowControl w:val="0"/>
        <w:jc w:val="both"/>
      </w:pPr>
    </w:p>
    <w:p w:rsidR="00E668F5" w:rsidRPr="00E668F5" w:rsidRDefault="00E668F5" w:rsidP="00E668F5">
      <w:pPr>
        <w:jc w:val="center"/>
        <w:rPr>
          <w:b/>
        </w:rPr>
      </w:pPr>
      <w:r w:rsidRPr="00E668F5">
        <w:rPr>
          <w:b/>
        </w:rPr>
        <w:t>САМОСТОЯТЕЛЬНАЯ  РАБОТА ОБУЧАЮЩИХСЯ</w:t>
      </w:r>
    </w:p>
    <w:p w:rsidR="00E668F5" w:rsidRPr="00E668F5" w:rsidRDefault="00E668F5" w:rsidP="00E668F5">
      <w:pPr>
        <w:jc w:val="both"/>
        <w:rPr>
          <w:b/>
        </w:rPr>
      </w:pPr>
      <w:r w:rsidRPr="00E668F5">
        <w:rPr>
          <w:b/>
        </w:rPr>
        <w:t>Актуализация опорных знаний (время – 10 мин)</w:t>
      </w:r>
    </w:p>
    <w:p w:rsidR="00E668F5" w:rsidRPr="00E668F5" w:rsidRDefault="00E668F5" w:rsidP="00894AD2">
      <w:pPr>
        <w:widowControl w:val="0"/>
        <w:numPr>
          <w:ilvl w:val="0"/>
          <w:numId w:val="38"/>
        </w:numPr>
        <w:jc w:val="both"/>
      </w:pPr>
      <w:r w:rsidRPr="00E668F5">
        <w:t>Что из себя представляет структура формы «Отчет о финансовых результатах»?</w:t>
      </w:r>
    </w:p>
    <w:p w:rsidR="00E668F5" w:rsidRPr="00E668F5" w:rsidRDefault="00E668F5" w:rsidP="00894AD2">
      <w:pPr>
        <w:widowControl w:val="0"/>
        <w:numPr>
          <w:ilvl w:val="0"/>
          <w:numId w:val="38"/>
        </w:numPr>
        <w:jc w:val="both"/>
      </w:pPr>
      <w:r w:rsidRPr="00E668F5">
        <w:t>Каковы сроки сдачи формы «Отчет о финансовых результатах»?</w:t>
      </w:r>
    </w:p>
    <w:p w:rsidR="00E668F5" w:rsidRPr="00E668F5" w:rsidRDefault="00E668F5" w:rsidP="00894AD2">
      <w:pPr>
        <w:numPr>
          <w:ilvl w:val="0"/>
          <w:numId w:val="38"/>
        </w:numPr>
      </w:pPr>
      <w:r w:rsidRPr="00E668F5">
        <w:t>На основании каких внутренних документов организации составляется форма «Отчет о финансовых результатах»?</w:t>
      </w:r>
    </w:p>
    <w:p w:rsidR="00E668F5" w:rsidRPr="00E668F5" w:rsidRDefault="00E668F5" w:rsidP="00E668F5">
      <w:pPr>
        <w:widowControl w:val="0"/>
        <w:jc w:val="both"/>
        <w:rPr>
          <w:b/>
        </w:rPr>
      </w:pPr>
      <w:r w:rsidRPr="00E668F5">
        <w:rPr>
          <w:b/>
        </w:rPr>
        <w:t>ЗАДАНИЕ №1.</w:t>
      </w:r>
    </w:p>
    <w:p w:rsidR="00E668F5" w:rsidRPr="00E668F5" w:rsidRDefault="00E668F5" w:rsidP="00E668F5">
      <w:pPr>
        <w:jc w:val="both"/>
        <w:rPr>
          <w:b/>
        </w:rPr>
      </w:pPr>
      <w:r w:rsidRPr="00E668F5">
        <w:rPr>
          <w:b/>
        </w:rPr>
        <w:t xml:space="preserve">Время выполнения – 80 мин. </w:t>
      </w:r>
    </w:p>
    <w:p w:rsidR="00E668F5" w:rsidRPr="00E668F5" w:rsidRDefault="00E668F5" w:rsidP="00E668F5">
      <w:pPr>
        <w:jc w:val="both"/>
      </w:pPr>
      <w:r w:rsidRPr="00E668F5">
        <w:t xml:space="preserve">Используя данные оборотно-сальдовой ведомости </w:t>
      </w:r>
      <w:r w:rsidRPr="00E668F5">
        <w:rPr>
          <w:lang w:eastAsia="en-US"/>
        </w:rPr>
        <w:t xml:space="preserve">ООО «Практика» за 20___ год (таблица 1), сформируйте сальдо на конец отчетного периода и  заполните «Отчет о финансовых результатах» </w:t>
      </w:r>
      <w:r w:rsidRPr="00E668F5">
        <w:rPr>
          <w:rFonts w:eastAsia="Calibri"/>
          <w:lang w:eastAsia="en-US"/>
        </w:rPr>
        <w:t xml:space="preserve">по форме, утвержденной  </w:t>
      </w:r>
      <w:r w:rsidRPr="00E668F5">
        <w:t xml:space="preserve">Приказом Минфина РФ от 2 июля </w:t>
      </w:r>
      <w:smartTag w:uri="urn:schemas-microsoft-com:office:smarttags" w:element="metricconverter">
        <w:smartTagPr>
          <w:attr w:name="ProductID" w:val="2010 г"/>
        </w:smartTagPr>
        <w:r w:rsidRPr="00E668F5">
          <w:t>2010 г</w:t>
        </w:r>
      </w:smartTag>
      <w:r w:rsidRPr="00E668F5">
        <w:t>. №  66н (приложение 1)</w:t>
      </w:r>
    </w:p>
    <w:p w:rsidR="00E668F5" w:rsidRPr="00E668F5" w:rsidRDefault="00E668F5" w:rsidP="00E668F5">
      <w:pPr>
        <w:autoSpaceDE w:val="0"/>
        <w:autoSpaceDN w:val="0"/>
        <w:adjustRightInd w:val="0"/>
      </w:pPr>
    </w:p>
    <w:p w:rsidR="00E668F5" w:rsidRPr="00E668F5" w:rsidRDefault="00E668F5" w:rsidP="00E668F5">
      <w:pPr>
        <w:autoSpaceDE w:val="0"/>
        <w:autoSpaceDN w:val="0"/>
        <w:adjustRightInd w:val="0"/>
        <w:rPr>
          <w:rFonts w:ascii="Arial" w:eastAsia="Calibri" w:hAnsi="Arial" w:cs="Arial"/>
          <w:lang w:eastAsia="en-US"/>
        </w:rPr>
      </w:pPr>
      <w:r w:rsidRPr="00E668F5">
        <w:t>Таблица 1 –  Оборотно-сальдовая ведомость ООО «Практика» за 20___ год</w:t>
      </w:r>
    </w:p>
    <w:tbl>
      <w:tblPr>
        <w:tblW w:w="10065"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126"/>
        <w:gridCol w:w="1134"/>
        <w:gridCol w:w="1134"/>
        <w:gridCol w:w="1276"/>
        <w:gridCol w:w="1276"/>
        <w:gridCol w:w="1134"/>
        <w:gridCol w:w="1134"/>
      </w:tblGrid>
      <w:tr w:rsidR="00E668F5" w:rsidRPr="00043BA4" w:rsidTr="00043BA4">
        <w:tc>
          <w:tcPr>
            <w:tcW w:w="851" w:type="dxa"/>
            <w:vMerge w:val="restart"/>
            <w:tcBorders>
              <w:top w:val="single" w:sz="4" w:space="0" w:color="auto"/>
              <w:bottom w:val="nil"/>
              <w:right w:val="single" w:sz="4" w:space="0" w:color="auto"/>
            </w:tcBorders>
          </w:tcPr>
          <w:p w:rsidR="00E668F5" w:rsidRPr="00043BA4" w:rsidRDefault="00E668F5" w:rsidP="00E668F5">
            <w:pPr>
              <w:jc w:val="center"/>
              <w:rPr>
                <w:rFonts w:eastAsia="Calibri"/>
                <w:lang w:eastAsia="en-US"/>
              </w:rPr>
            </w:pPr>
            <w:r w:rsidRPr="00043BA4">
              <w:rPr>
                <w:rFonts w:eastAsia="Calibri"/>
                <w:sz w:val="22"/>
                <w:szCs w:val="22"/>
                <w:lang w:eastAsia="en-US"/>
              </w:rPr>
              <w:t>№ счета</w:t>
            </w:r>
          </w:p>
        </w:tc>
        <w:tc>
          <w:tcPr>
            <w:tcW w:w="2126" w:type="dxa"/>
            <w:vMerge w:val="restart"/>
            <w:tcBorders>
              <w:top w:val="single" w:sz="4" w:space="0" w:color="auto"/>
              <w:left w:val="single" w:sz="4" w:space="0" w:color="auto"/>
              <w:bottom w:val="nil"/>
              <w:right w:val="single" w:sz="4" w:space="0" w:color="auto"/>
            </w:tcBorders>
          </w:tcPr>
          <w:p w:rsidR="00E668F5" w:rsidRPr="00043BA4" w:rsidRDefault="00E668F5" w:rsidP="00E668F5">
            <w:pPr>
              <w:jc w:val="center"/>
              <w:rPr>
                <w:rFonts w:eastAsia="Calibri"/>
                <w:lang w:eastAsia="en-US"/>
              </w:rPr>
            </w:pPr>
            <w:r w:rsidRPr="00043BA4">
              <w:rPr>
                <w:rFonts w:eastAsia="Calibri"/>
                <w:sz w:val="22"/>
                <w:szCs w:val="22"/>
                <w:lang w:eastAsia="en-US"/>
              </w:rPr>
              <w:t>Счет</w:t>
            </w:r>
          </w:p>
        </w:tc>
        <w:tc>
          <w:tcPr>
            <w:tcW w:w="2268" w:type="dxa"/>
            <w:gridSpan w:val="2"/>
            <w:tcBorders>
              <w:top w:val="single" w:sz="4" w:space="0" w:color="auto"/>
              <w:left w:val="single" w:sz="4" w:space="0" w:color="auto"/>
              <w:bottom w:val="single" w:sz="4" w:space="0" w:color="auto"/>
              <w:right w:val="single" w:sz="4" w:space="0" w:color="auto"/>
            </w:tcBorders>
          </w:tcPr>
          <w:p w:rsidR="00E668F5" w:rsidRPr="00043BA4" w:rsidRDefault="00E668F5" w:rsidP="00E668F5">
            <w:pPr>
              <w:jc w:val="center"/>
              <w:rPr>
                <w:rFonts w:eastAsia="Calibri"/>
                <w:lang w:eastAsia="en-US"/>
              </w:rPr>
            </w:pPr>
            <w:r w:rsidRPr="00043BA4">
              <w:rPr>
                <w:rFonts w:eastAsia="Calibri"/>
                <w:sz w:val="22"/>
                <w:szCs w:val="22"/>
                <w:lang w:eastAsia="en-US"/>
              </w:rPr>
              <w:t>Сальдо на 01.01.20___ г.</w:t>
            </w:r>
          </w:p>
        </w:tc>
        <w:tc>
          <w:tcPr>
            <w:tcW w:w="2552" w:type="dxa"/>
            <w:gridSpan w:val="2"/>
            <w:tcBorders>
              <w:top w:val="single" w:sz="4" w:space="0" w:color="auto"/>
              <w:left w:val="single" w:sz="4" w:space="0" w:color="auto"/>
              <w:bottom w:val="single" w:sz="4" w:space="0" w:color="auto"/>
              <w:right w:val="single" w:sz="4" w:space="0" w:color="auto"/>
            </w:tcBorders>
          </w:tcPr>
          <w:p w:rsidR="00E668F5" w:rsidRPr="00043BA4" w:rsidRDefault="00E668F5" w:rsidP="00E668F5">
            <w:pPr>
              <w:jc w:val="center"/>
              <w:rPr>
                <w:rFonts w:eastAsia="Calibri"/>
                <w:lang w:eastAsia="en-US"/>
              </w:rPr>
            </w:pPr>
            <w:r w:rsidRPr="00043BA4">
              <w:rPr>
                <w:rFonts w:eastAsia="Calibri"/>
                <w:sz w:val="22"/>
                <w:szCs w:val="22"/>
                <w:lang w:eastAsia="en-US"/>
              </w:rPr>
              <w:t>Оборот за период</w:t>
            </w:r>
          </w:p>
        </w:tc>
        <w:tc>
          <w:tcPr>
            <w:tcW w:w="2268" w:type="dxa"/>
            <w:gridSpan w:val="2"/>
            <w:tcBorders>
              <w:top w:val="single" w:sz="4" w:space="0" w:color="auto"/>
              <w:left w:val="single" w:sz="4" w:space="0" w:color="auto"/>
              <w:bottom w:val="single" w:sz="4" w:space="0" w:color="auto"/>
              <w:right w:val="single" w:sz="4" w:space="0" w:color="auto"/>
            </w:tcBorders>
          </w:tcPr>
          <w:p w:rsidR="00E668F5" w:rsidRPr="00043BA4" w:rsidRDefault="00E668F5" w:rsidP="00E668F5">
            <w:pPr>
              <w:jc w:val="center"/>
              <w:rPr>
                <w:rFonts w:eastAsia="Calibri"/>
                <w:lang w:eastAsia="en-US"/>
              </w:rPr>
            </w:pPr>
            <w:r w:rsidRPr="00043BA4">
              <w:rPr>
                <w:rFonts w:eastAsia="Calibri"/>
                <w:sz w:val="22"/>
                <w:szCs w:val="22"/>
                <w:lang w:eastAsia="en-US"/>
              </w:rPr>
              <w:t>Сальдо на 31.12.20___ г.</w:t>
            </w:r>
          </w:p>
        </w:tc>
      </w:tr>
      <w:tr w:rsidR="00E668F5" w:rsidRPr="00043BA4" w:rsidTr="00043BA4">
        <w:tc>
          <w:tcPr>
            <w:tcW w:w="851" w:type="dxa"/>
            <w:vMerge/>
            <w:tcBorders>
              <w:top w:val="nil"/>
              <w:bottom w:val="single" w:sz="4" w:space="0" w:color="auto"/>
              <w:right w:val="single" w:sz="4" w:space="0" w:color="auto"/>
            </w:tcBorders>
          </w:tcPr>
          <w:p w:rsidR="00E668F5" w:rsidRPr="00043BA4" w:rsidRDefault="00E668F5" w:rsidP="00E668F5">
            <w:pPr>
              <w:jc w:val="center"/>
              <w:rPr>
                <w:rFonts w:eastAsia="Calibri"/>
                <w:lang w:eastAsia="en-US"/>
              </w:rPr>
            </w:pPr>
          </w:p>
        </w:tc>
        <w:tc>
          <w:tcPr>
            <w:tcW w:w="2126" w:type="dxa"/>
            <w:vMerge/>
            <w:tcBorders>
              <w:top w:val="nil"/>
              <w:left w:val="single" w:sz="4" w:space="0" w:color="auto"/>
              <w:bottom w:val="single" w:sz="4" w:space="0" w:color="auto"/>
              <w:right w:val="single" w:sz="4" w:space="0" w:color="auto"/>
            </w:tcBorders>
          </w:tcPr>
          <w:p w:rsidR="00E668F5" w:rsidRPr="00043BA4" w:rsidRDefault="00E668F5" w:rsidP="00E668F5">
            <w:pPr>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jc w:val="center"/>
              <w:rPr>
                <w:rFonts w:eastAsia="Calibri"/>
                <w:lang w:eastAsia="en-US"/>
              </w:rPr>
            </w:pPr>
            <w:r w:rsidRPr="00043BA4">
              <w:rPr>
                <w:rFonts w:eastAsia="Calibri"/>
                <w:sz w:val="22"/>
                <w:szCs w:val="22"/>
                <w:lang w:eastAsia="en-US"/>
              </w:rPr>
              <w:t>Дебет</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jc w:val="center"/>
              <w:rPr>
                <w:rFonts w:eastAsia="Calibri"/>
                <w:lang w:eastAsia="en-US"/>
              </w:rPr>
            </w:pPr>
            <w:r w:rsidRPr="00043BA4">
              <w:rPr>
                <w:rFonts w:eastAsia="Calibri"/>
                <w:sz w:val="22"/>
                <w:szCs w:val="22"/>
                <w:lang w:eastAsia="en-US"/>
              </w:rPr>
              <w:t>Кредит</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jc w:val="center"/>
              <w:rPr>
                <w:rFonts w:eastAsia="Calibri"/>
                <w:lang w:eastAsia="en-US"/>
              </w:rPr>
            </w:pPr>
            <w:r w:rsidRPr="00043BA4">
              <w:rPr>
                <w:rFonts w:eastAsia="Calibri"/>
                <w:sz w:val="22"/>
                <w:szCs w:val="22"/>
                <w:lang w:eastAsia="en-US"/>
              </w:rPr>
              <w:t>Дебет</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jc w:val="center"/>
              <w:rPr>
                <w:rFonts w:eastAsia="Calibri"/>
                <w:lang w:eastAsia="en-US"/>
              </w:rPr>
            </w:pPr>
            <w:r w:rsidRPr="00043BA4">
              <w:rPr>
                <w:rFonts w:eastAsia="Calibri"/>
                <w:sz w:val="22"/>
                <w:szCs w:val="22"/>
                <w:lang w:eastAsia="en-US"/>
              </w:rPr>
              <w:t>Кредит</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jc w:val="center"/>
              <w:rPr>
                <w:rFonts w:eastAsia="Calibri"/>
                <w:lang w:eastAsia="en-US"/>
              </w:rPr>
            </w:pPr>
            <w:r w:rsidRPr="00043BA4">
              <w:rPr>
                <w:rFonts w:eastAsia="Calibri"/>
                <w:sz w:val="22"/>
                <w:szCs w:val="22"/>
                <w:lang w:eastAsia="en-US"/>
              </w:rPr>
              <w:t>Дебет</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jc w:val="center"/>
              <w:rPr>
                <w:rFonts w:eastAsia="Calibri"/>
                <w:lang w:eastAsia="en-US"/>
              </w:rPr>
            </w:pPr>
            <w:r w:rsidRPr="00043BA4">
              <w:rPr>
                <w:rFonts w:eastAsia="Calibri"/>
                <w:sz w:val="22"/>
                <w:szCs w:val="22"/>
                <w:lang w:eastAsia="en-US"/>
              </w:rPr>
              <w:t>Кредит</w:t>
            </w: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19" w:history="1">
              <w:r w:rsidR="00E668F5" w:rsidRPr="00043BA4">
                <w:rPr>
                  <w:rFonts w:eastAsia="Calibri"/>
                  <w:sz w:val="22"/>
                  <w:szCs w:val="22"/>
                  <w:lang w:eastAsia="en-US"/>
                </w:rPr>
                <w:t>01</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Основные средства</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100 000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100 000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20" w:history="1">
              <w:r w:rsidR="00E668F5" w:rsidRPr="00043BA4">
                <w:rPr>
                  <w:rFonts w:eastAsia="Calibri"/>
                  <w:sz w:val="22"/>
                  <w:szCs w:val="22"/>
                  <w:lang w:eastAsia="en-US"/>
                </w:rPr>
                <w:t>02-1</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 xml:space="preserve">Амортизация основных средств, учитываемых на </w:t>
            </w:r>
            <w:hyperlink r:id="rId21" w:history="1">
              <w:r w:rsidRPr="00043BA4">
                <w:rPr>
                  <w:rFonts w:eastAsia="Calibri"/>
                  <w:sz w:val="22"/>
                  <w:szCs w:val="22"/>
                  <w:lang w:eastAsia="en-US"/>
                </w:rPr>
                <w:t>счете 01</w:t>
              </w:r>
            </w:hyperlink>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20 000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20 000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22" w:history="1">
              <w:r w:rsidR="00E668F5" w:rsidRPr="00043BA4">
                <w:rPr>
                  <w:rFonts w:eastAsia="Calibri"/>
                  <w:sz w:val="22"/>
                  <w:szCs w:val="22"/>
                  <w:lang w:eastAsia="en-US"/>
                </w:rPr>
                <w:t>03</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Доходные вложения в материальные ценности</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200 000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200 000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23" w:history="1">
              <w:r w:rsidR="00E668F5" w:rsidRPr="00043BA4">
                <w:rPr>
                  <w:rFonts w:eastAsia="Calibri"/>
                  <w:sz w:val="22"/>
                  <w:szCs w:val="22"/>
                  <w:lang w:eastAsia="en-US"/>
                </w:rPr>
                <w:t>04</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Нематериальные активы</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50 000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50 000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24" w:history="1">
              <w:r w:rsidR="00E668F5" w:rsidRPr="00043BA4">
                <w:rPr>
                  <w:rFonts w:eastAsia="Calibri"/>
                  <w:sz w:val="22"/>
                  <w:szCs w:val="22"/>
                  <w:lang w:eastAsia="en-US"/>
                </w:rPr>
                <w:t>05</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Амортизация НМА</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5000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5000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25" w:history="1">
              <w:r w:rsidR="00E668F5" w:rsidRPr="00043BA4">
                <w:rPr>
                  <w:rFonts w:eastAsia="Calibri"/>
                  <w:sz w:val="22"/>
                  <w:szCs w:val="22"/>
                  <w:lang w:eastAsia="en-US"/>
                </w:rPr>
                <w:t>08</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Вложения во внеоборотные активы</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50 000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400 000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350 000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26" w:history="1">
              <w:r w:rsidR="00E668F5" w:rsidRPr="00043BA4">
                <w:rPr>
                  <w:rFonts w:eastAsia="Calibri"/>
                  <w:sz w:val="22"/>
                  <w:szCs w:val="22"/>
                  <w:lang w:eastAsia="en-US"/>
                </w:rPr>
                <w:t>09</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Отложенные налоговые активы</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27" w:history="1">
              <w:r w:rsidR="00E668F5" w:rsidRPr="00043BA4">
                <w:rPr>
                  <w:rFonts w:eastAsia="Calibri"/>
                  <w:sz w:val="22"/>
                  <w:szCs w:val="22"/>
                  <w:lang w:eastAsia="en-US"/>
                </w:rPr>
                <w:t>10</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Материалы</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70 000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60 000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28" w:history="1">
              <w:r w:rsidR="00E668F5" w:rsidRPr="00043BA4">
                <w:rPr>
                  <w:rFonts w:eastAsia="Calibri"/>
                  <w:sz w:val="22"/>
                  <w:szCs w:val="22"/>
                  <w:lang w:eastAsia="en-US"/>
                </w:rPr>
                <w:t>19</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НДС</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9000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183 600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174 600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29" w:history="1">
              <w:r w:rsidR="00E668F5" w:rsidRPr="00043BA4">
                <w:rPr>
                  <w:rFonts w:eastAsia="Calibri"/>
                  <w:sz w:val="22"/>
                  <w:szCs w:val="22"/>
                  <w:lang w:eastAsia="en-US"/>
                </w:rPr>
                <w:t>41</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Товары</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100 000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600 000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500 000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30" w:history="1">
              <w:r w:rsidR="00E668F5" w:rsidRPr="00043BA4">
                <w:rPr>
                  <w:rFonts w:eastAsia="Calibri"/>
                  <w:sz w:val="22"/>
                  <w:szCs w:val="22"/>
                  <w:lang w:eastAsia="en-US"/>
                </w:rPr>
                <w:t>44</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Расходы на продажу</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401 000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401 000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31" w:history="1">
              <w:r w:rsidR="00E668F5" w:rsidRPr="00043BA4">
                <w:rPr>
                  <w:rFonts w:eastAsia="Calibri"/>
                  <w:sz w:val="22"/>
                  <w:szCs w:val="22"/>
                  <w:lang w:eastAsia="en-US"/>
                </w:rPr>
                <w:t>45</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Товары отгруженные</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200 000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200 000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32" w:history="1">
              <w:r w:rsidR="00E668F5" w:rsidRPr="00043BA4">
                <w:rPr>
                  <w:rFonts w:eastAsia="Calibri"/>
                  <w:sz w:val="22"/>
                  <w:szCs w:val="22"/>
                  <w:lang w:eastAsia="en-US"/>
                </w:rPr>
                <w:t>50</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Касса</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3000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90 000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87 000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33" w:history="1">
              <w:r w:rsidR="00E668F5" w:rsidRPr="00043BA4">
                <w:rPr>
                  <w:rFonts w:eastAsia="Calibri"/>
                  <w:sz w:val="22"/>
                  <w:szCs w:val="22"/>
                  <w:lang w:eastAsia="en-US"/>
                </w:rPr>
                <w:t>51</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Расчетные счета</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51 000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2460000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2409000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34" w:history="1">
              <w:r w:rsidR="00E668F5" w:rsidRPr="00043BA4">
                <w:rPr>
                  <w:rFonts w:eastAsia="Calibri"/>
                  <w:sz w:val="22"/>
                  <w:szCs w:val="22"/>
                  <w:lang w:eastAsia="en-US"/>
                </w:rPr>
                <w:t>58-3</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Финансовые вложения</w:t>
            </w:r>
          </w:p>
          <w:p w:rsidR="00E668F5" w:rsidRPr="00043BA4" w:rsidRDefault="00E668F5" w:rsidP="00E668F5">
            <w:pPr>
              <w:rPr>
                <w:rFonts w:eastAsia="Calibri"/>
                <w:lang w:eastAsia="en-US"/>
              </w:rPr>
            </w:pPr>
            <w:r w:rsidRPr="00043BA4">
              <w:rPr>
                <w:rFonts w:eastAsia="Calibri"/>
                <w:sz w:val="22"/>
                <w:szCs w:val="22"/>
                <w:lang w:eastAsia="en-US"/>
              </w:rPr>
              <w:t>Предоставленные займы</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1150000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1150000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35" w:history="1">
              <w:r w:rsidR="00E668F5" w:rsidRPr="00043BA4">
                <w:rPr>
                  <w:rFonts w:eastAsia="Calibri"/>
                  <w:sz w:val="22"/>
                  <w:szCs w:val="22"/>
                  <w:lang w:eastAsia="en-US"/>
                </w:rPr>
                <w:t>60-1</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Расчеты с поставщиками и подрядчиками</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782600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471 000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1253600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36" w:history="1">
              <w:r w:rsidR="00E668F5" w:rsidRPr="00043BA4">
                <w:rPr>
                  <w:rFonts w:eastAsia="Calibri"/>
                  <w:sz w:val="22"/>
                  <w:szCs w:val="22"/>
                  <w:lang w:eastAsia="en-US"/>
                </w:rPr>
                <w:t>60-2</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 xml:space="preserve">Расчеты по авансам </w:t>
            </w:r>
            <w:r w:rsidRPr="00043BA4">
              <w:rPr>
                <w:rFonts w:eastAsia="Calibri"/>
                <w:sz w:val="22"/>
                <w:szCs w:val="22"/>
                <w:lang w:eastAsia="en-US"/>
              </w:rPr>
              <w:lastRenderedPageBreak/>
              <w:t>выданным</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lastRenderedPageBreak/>
              <w:t>350 000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350 000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37" w:history="1">
              <w:r w:rsidR="00E668F5" w:rsidRPr="00043BA4">
                <w:rPr>
                  <w:rFonts w:eastAsia="Calibri"/>
                  <w:sz w:val="22"/>
                  <w:szCs w:val="22"/>
                  <w:lang w:eastAsia="en-US"/>
                </w:rPr>
                <w:t>62-1</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Расчеты с покупателями и заказчиками</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800 000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800 000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38" w:history="1">
              <w:r w:rsidR="00E668F5" w:rsidRPr="00043BA4">
                <w:rPr>
                  <w:rFonts w:eastAsia="Calibri"/>
                  <w:sz w:val="22"/>
                  <w:szCs w:val="22"/>
                  <w:lang w:eastAsia="en-US"/>
                </w:rPr>
                <w:t>62-2</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Расчеты по авансам полученным</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500 000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500 000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39" w:history="1">
              <w:r w:rsidR="00E668F5" w:rsidRPr="00043BA4">
                <w:rPr>
                  <w:rFonts w:eastAsia="Calibri"/>
                  <w:sz w:val="22"/>
                  <w:szCs w:val="22"/>
                  <w:lang w:eastAsia="en-US"/>
                </w:rPr>
                <w:t>66-1</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Расчеты по краткосрочным займам</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200 000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200 000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40" w:history="1">
              <w:r w:rsidR="00E668F5" w:rsidRPr="00043BA4">
                <w:rPr>
                  <w:rFonts w:eastAsia="Calibri"/>
                  <w:sz w:val="22"/>
                  <w:szCs w:val="22"/>
                  <w:lang w:eastAsia="en-US"/>
                </w:rPr>
                <w:t>67-1</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Расчеты по долгосрочным займам</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1000000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1000000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41" w:history="1">
              <w:r w:rsidR="00E668F5" w:rsidRPr="00043BA4">
                <w:rPr>
                  <w:rFonts w:eastAsia="Calibri"/>
                  <w:sz w:val="22"/>
                  <w:szCs w:val="22"/>
                  <w:lang w:eastAsia="en-US"/>
                </w:rPr>
                <w:t>67-2</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Проценты по долгосрочным займам</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100 000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100 000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42" w:history="1">
              <w:r w:rsidR="00E668F5" w:rsidRPr="00043BA4">
                <w:rPr>
                  <w:rFonts w:eastAsia="Calibri"/>
                  <w:sz w:val="22"/>
                  <w:szCs w:val="22"/>
                  <w:lang w:eastAsia="en-US"/>
                </w:rPr>
                <w:t>68-1</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НДФЛ</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26 000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26 000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43" w:history="1">
              <w:r w:rsidR="00E668F5" w:rsidRPr="00043BA4">
                <w:rPr>
                  <w:rFonts w:eastAsia="Calibri"/>
                  <w:sz w:val="22"/>
                  <w:szCs w:val="22"/>
                  <w:lang w:eastAsia="en-US"/>
                </w:rPr>
                <w:t>68-2</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НДС</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77704</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174 600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252 304</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44" w:history="1">
              <w:r w:rsidR="00E668F5" w:rsidRPr="00043BA4">
                <w:rPr>
                  <w:rFonts w:eastAsia="Calibri"/>
                  <w:sz w:val="22"/>
                  <w:szCs w:val="22"/>
                  <w:lang w:eastAsia="en-US"/>
                </w:rPr>
                <w:t>68-4</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Налог на прибыль</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27793</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2400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30 193</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45" w:history="1">
              <w:r w:rsidR="00E668F5" w:rsidRPr="00043BA4">
                <w:rPr>
                  <w:rFonts w:eastAsia="Calibri"/>
                  <w:sz w:val="22"/>
                  <w:szCs w:val="22"/>
                  <w:lang w:eastAsia="en-US"/>
                </w:rPr>
                <w:t>69</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Расчеты по социальному страхованию и обеспечению</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52 000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52 000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46" w:history="1">
              <w:r w:rsidR="00E668F5" w:rsidRPr="00043BA4">
                <w:rPr>
                  <w:rFonts w:eastAsia="Calibri"/>
                  <w:sz w:val="22"/>
                  <w:szCs w:val="22"/>
                  <w:lang w:eastAsia="en-US"/>
                </w:rPr>
                <w:t>70</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Расчеты с персоналом по оплате труда</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87 000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113 000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200 000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47" w:history="1">
              <w:r w:rsidR="00E668F5" w:rsidRPr="00043BA4">
                <w:rPr>
                  <w:rFonts w:eastAsia="Calibri"/>
                  <w:sz w:val="22"/>
                  <w:szCs w:val="22"/>
                  <w:lang w:eastAsia="en-US"/>
                </w:rPr>
                <w:t>75</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Расчеты с учредителями</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500 000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500 000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48" w:history="1">
              <w:r w:rsidR="00E668F5" w:rsidRPr="00043BA4">
                <w:rPr>
                  <w:rFonts w:eastAsia="Calibri"/>
                  <w:sz w:val="22"/>
                  <w:szCs w:val="22"/>
                  <w:lang w:eastAsia="en-US"/>
                </w:rPr>
                <w:t>76-1</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Расчеты с разными дебиторами (кредиторами)</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120 000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120 000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49" w:history="1">
              <w:r w:rsidR="00E668F5" w:rsidRPr="00043BA4">
                <w:rPr>
                  <w:rFonts w:eastAsia="Calibri"/>
                  <w:sz w:val="22"/>
                  <w:szCs w:val="22"/>
                  <w:lang w:eastAsia="en-US"/>
                </w:rPr>
                <w:t>76-2</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Проценты по выданному займу</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260 000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260 000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50" w:history="1">
              <w:r w:rsidR="00E668F5" w:rsidRPr="00043BA4">
                <w:rPr>
                  <w:rFonts w:eastAsia="Calibri"/>
                  <w:sz w:val="22"/>
                  <w:szCs w:val="22"/>
                  <w:lang w:eastAsia="en-US"/>
                </w:rPr>
                <w:t>76-3</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Расчеты по выданному займу</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150 000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150 000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51" w:history="1">
              <w:r w:rsidR="00E668F5" w:rsidRPr="00043BA4">
                <w:rPr>
                  <w:rFonts w:eastAsia="Calibri"/>
                  <w:sz w:val="22"/>
                  <w:szCs w:val="22"/>
                  <w:lang w:eastAsia="en-US"/>
                </w:rPr>
                <w:t>76-АВ</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НДС с полученных авансов</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76 271</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76 271</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52" w:history="1">
              <w:r w:rsidR="00E668F5" w:rsidRPr="00043BA4">
                <w:rPr>
                  <w:rFonts w:eastAsia="Calibri"/>
                  <w:sz w:val="22"/>
                  <w:szCs w:val="22"/>
                  <w:lang w:eastAsia="en-US"/>
                </w:rPr>
                <w:t>76-НДС</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НДС с отгрузки</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54 000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54 000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53" w:history="1">
              <w:r w:rsidR="00E668F5" w:rsidRPr="00043BA4">
                <w:rPr>
                  <w:rFonts w:eastAsia="Calibri"/>
                  <w:sz w:val="22"/>
                  <w:szCs w:val="22"/>
                  <w:lang w:eastAsia="en-US"/>
                </w:rPr>
                <w:t>77</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Отложенные налоговые обязательства</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2400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2400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54" w:history="1">
              <w:r w:rsidR="00E668F5" w:rsidRPr="00043BA4">
                <w:rPr>
                  <w:rFonts w:eastAsia="Calibri"/>
                  <w:sz w:val="22"/>
                  <w:szCs w:val="22"/>
                  <w:lang w:eastAsia="en-US"/>
                </w:rPr>
                <w:t>80</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Уставный капитал</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500 000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500 000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55" w:history="1">
              <w:r w:rsidR="00E668F5" w:rsidRPr="00043BA4">
                <w:rPr>
                  <w:rFonts w:eastAsia="Calibri"/>
                  <w:sz w:val="22"/>
                  <w:szCs w:val="22"/>
                  <w:lang w:eastAsia="en-US"/>
                </w:rPr>
                <w:t>84</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Нераспределенная прибыль</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107 774</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107 774</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56" w:history="1">
              <w:r w:rsidR="00E668F5" w:rsidRPr="00043BA4">
                <w:rPr>
                  <w:rFonts w:eastAsia="Calibri"/>
                  <w:sz w:val="22"/>
                  <w:szCs w:val="22"/>
                  <w:lang w:eastAsia="en-US"/>
                </w:rPr>
                <w:t>90-1</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Выручка от реализации</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800 000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800 000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57" w:history="1">
              <w:r w:rsidR="00E668F5" w:rsidRPr="00043BA4">
                <w:rPr>
                  <w:rFonts w:eastAsia="Calibri"/>
                  <w:sz w:val="22"/>
                  <w:szCs w:val="22"/>
                  <w:lang w:eastAsia="en-US"/>
                </w:rPr>
                <w:t>90-2</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Себестоимость продаж</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300 000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300 000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58" w:history="1">
              <w:r w:rsidR="00E668F5" w:rsidRPr="00043BA4">
                <w:rPr>
                  <w:rFonts w:eastAsia="Calibri"/>
                  <w:sz w:val="22"/>
                  <w:szCs w:val="22"/>
                  <w:lang w:eastAsia="en-US"/>
                </w:rPr>
                <w:t>90-3</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НДС с реализации</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122 033</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122 033</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59" w:history="1">
              <w:r w:rsidR="00E668F5" w:rsidRPr="00043BA4">
                <w:rPr>
                  <w:rFonts w:eastAsia="Calibri"/>
                  <w:sz w:val="22"/>
                  <w:szCs w:val="22"/>
                  <w:lang w:eastAsia="en-US"/>
                </w:rPr>
                <w:t>90-7</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Расходы на продажу</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401 000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401 000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60" w:history="1">
              <w:r w:rsidR="00E668F5" w:rsidRPr="00043BA4">
                <w:rPr>
                  <w:rFonts w:eastAsia="Calibri"/>
                  <w:sz w:val="22"/>
                  <w:szCs w:val="22"/>
                  <w:lang w:eastAsia="en-US"/>
                </w:rPr>
                <w:t>90-9</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Сальдо доходов и расходов от продаж</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823 033</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823 033</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61" w:history="1">
              <w:r w:rsidR="00E668F5" w:rsidRPr="00043BA4">
                <w:rPr>
                  <w:rFonts w:eastAsia="Calibri"/>
                  <w:sz w:val="22"/>
                  <w:szCs w:val="22"/>
                  <w:lang w:eastAsia="en-US"/>
                </w:rPr>
                <w:t>91-1</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Прочие доходы</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260 000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260 000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62" w:history="1">
              <w:r w:rsidR="00E668F5" w:rsidRPr="00043BA4">
                <w:rPr>
                  <w:rFonts w:eastAsia="Calibri"/>
                  <w:sz w:val="22"/>
                  <w:szCs w:val="22"/>
                  <w:lang w:eastAsia="en-US"/>
                </w:rPr>
                <w:t>91-2</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Прочие расходы</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100 000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100 000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63" w:history="1">
              <w:r w:rsidR="00E668F5" w:rsidRPr="00043BA4">
                <w:rPr>
                  <w:rFonts w:eastAsia="Calibri"/>
                  <w:sz w:val="22"/>
                  <w:szCs w:val="22"/>
                  <w:lang w:eastAsia="en-US"/>
                </w:rPr>
                <w:t>91-9</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Сальдо прочих доходов и расходов</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260 000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260 000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64" w:history="1">
              <w:r w:rsidR="00E668F5" w:rsidRPr="00043BA4">
                <w:rPr>
                  <w:rFonts w:eastAsia="Calibri"/>
                  <w:sz w:val="22"/>
                  <w:szCs w:val="22"/>
                  <w:lang w:eastAsia="en-US"/>
                </w:rPr>
                <w:t>97</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Расходы будущих периодов</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56 000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120 000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64 000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65" w:history="1">
              <w:r w:rsidR="00E668F5" w:rsidRPr="00043BA4">
                <w:rPr>
                  <w:rFonts w:eastAsia="Calibri"/>
                  <w:sz w:val="22"/>
                  <w:szCs w:val="22"/>
                  <w:lang w:eastAsia="en-US"/>
                </w:rPr>
                <w:t>99-1</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Прибыли и убытки от продаж</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23 033</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23 033</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66" w:history="1">
              <w:r w:rsidR="00E668F5" w:rsidRPr="00043BA4">
                <w:rPr>
                  <w:rFonts w:eastAsia="Calibri"/>
                  <w:sz w:val="22"/>
                  <w:szCs w:val="22"/>
                  <w:lang w:eastAsia="en-US"/>
                </w:rPr>
                <w:t>99-2</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Прибыли и убытки от прочих доходов и расходов</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160 000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160 000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67" w:history="1">
              <w:r w:rsidR="00E668F5" w:rsidRPr="00043BA4">
                <w:rPr>
                  <w:rFonts w:eastAsia="Calibri"/>
                  <w:sz w:val="22"/>
                  <w:szCs w:val="22"/>
                  <w:lang w:eastAsia="en-US"/>
                </w:rPr>
                <w:t>99-3</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Условный расход по налогу на прибыль</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27 393</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27 393</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68" w:history="1">
              <w:r w:rsidR="00E668F5" w:rsidRPr="00043BA4">
                <w:rPr>
                  <w:rFonts w:eastAsia="Calibri"/>
                  <w:sz w:val="22"/>
                  <w:szCs w:val="22"/>
                  <w:lang w:eastAsia="en-US"/>
                </w:rPr>
                <w:t>99-4</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Постоянное налоговое обязательство (актив)</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1800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1800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69" w:history="1">
              <w:r w:rsidR="00E668F5" w:rsidRPr="00043BA4">
                <w:rPr>
                  <w:rFonts w:eastAsia="Calibri"/>
                  <w:sz w:val="22"/>
                  <w:szCs w:val="22"/>
                  <w:lang w:eastAsia="en-US"/>
                </w:rPr>
                <w:t>99-9</w:t>
              </w:r>
            </w:hyperlink>
          </w:p>
        </w:tc>
        <w:tc>
          <w:tcPr>
            <w:tcW w:w="212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Прибыли и убытки</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160 000</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160 000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r w:rsidR="00E668F5" w:rsidRPr="00043BA4" w:rsidTr="00043BA4">
        <w:tc>
          <w:tcPr>
            <w:tcW w:w="2977" w:type="dxa"/>
            <w:gridSpan w:val="2"/>
            <w:tcBorders>
              <w:top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3410271</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3410271</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12613163</w:t>
            </w: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12613163</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r>
    </w:tbl>
    <w:p w:rsidR="00E668F5" w:rsidRPr="00E668F5" w:rsidRDefault="00E668F5" w:rsidP="00E668F5"/>
    <w:tbl>
      <w:tblPr>
        <w:tblW w:w="10065"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127"/>
        <w:gridCol w:w="1134"/>
        <w:gridCol w:w="1134"/>
        <w:gridCol w:w="1276"/>
        <w:gridCol w:w="1276"/>
        <w:gridCol w:w="1133"/>
        <w:gridCol w:w="1134"/>
      </w:tblGrid>
      <w:tr w:rsidR="00E668F5" w:rsidRPr="00E668F5"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70" w:history="1">
              <w:r w:rsidR="00E668F5" w:rsidRPr="00043BA4">
                <w:rPr>
                  <w:rFonts w:eastAsia="Calibri"/>
                  <w:sz w:val="22"/>
                  <w:szCs w:val="22"/>
                  <w:lang w:eastAsia="en-US"/>
                </w:rPr>
                <w:t>001</w:t>
              </w:r>
            </w:hyperlink>
          </w:p>
        </w:tc>
        <w:tc>
          <w:tcPr>
            <w:tcW w:w="2127"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Арендованные основные средства</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500 000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500 000</w:t>
            </w:r>
          </w:p>
        </w:tc>
        <w:tc>
          <w:tcPr>
            <w:tcW w:w="1276" w:type="dxa"/>
            <w:tcBorders>
              <w:top w:val="single" w:sz="4" w:space="0" w:color="auto"/>
              <w:left w:val="single" w:sz="4" w:space="0" w:color="auto"/>
              <w:bottom w:val="single" w:sz="4" w:space="0" w:color="auto"/>
            </w:tcBorders>
          </w:tcPr>
          <w:p w:rsidR="00E668F5" w:rsidRPr="00043BA4" w:rsidRDefault="00E668F5" w:rsidP="00E668F5">
            <w:pPr>
              <w:rPr>
                <w:rFonts w:eastAsia="Calibri"/>
                <w:lang w:eastAsia="en-US"/>
              </w:rPr>
            </w:pPr>
          </w:p>
        </w:tc>
        <w:tc>
          <w:tcPr>
            <w:tcW w:w="1133" w:type="dxa"/>
            <w:tcBorders>
              <w:top w:val="single" w:sz="4" w:space="0" w:color="auto"/>
              <w:left w:val="single" w:sz="4" w:space="0" w:color="auto"/>
              <w:bottom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tcBorders>
          </w:tcPr>
          <w:p w:rsidR="00E668F5" w:rsidRPr="00043BA4" w:rsidRDefault="00E668F5" w:rsidP="00E668F5">
            <w:pPr>
              <w:rPr>
                <w:rFonts w:eastAsia="Calibri"/>
                <w:lang w:eastAsia="en-US"/>
              </w:rPr>
            </w:pPr>
          </w:p>
        </w:tc>
      </w:tr>
      <w:tr w:rsidR="00E668F5" w:rsidRPr="00E668F5" w:rsidTr="00043BA4">
        <w:tc>
          <w:tcPr>
            <w:tcW w:w="851" w:type="dxa"/>
            <w:tcBorders>
              <w:top w:val="single" w:sz="4" w:space="0" w:color="auto"/>
              <w:bottom w:val="single" w:sz="4" w:space="0" w:color="auto"/>
              <w:right w:val="single" w:sz="4" w:space="0" w:color="auto"/>
            </w:tcBorders>
          </w:tcPr>
          <w:p w:rsidR="00E668F5" w:rsidRPr="00043BA4" w:rsidRDefault="000900E4" w:rsidP="00E668F5">
            <w:pPr>
              <w:rPr>
                <w:rFonts w:eastAsia="Calibri"/>
                <w:lang w:eastAsia="en-US"/>
              </w:rPr>
            </w:pPr>
            <w:hyperlink r:id="rId71" w:history="1">
              <w:r w:rsidR="00E668F5" w:rsidRPr="00043BA4">
                <w:rPr>
                  <w:rFonts w:eastAsia="Calibri"/>
                  <w:sz w:val="22"/>
                  <w:szCs w:val="22"/>
                  <w:lang w:eastAsia="en-US"/>
                </w:rPr>
                <w:t>002</w:t>
              </w:r>
            </w:hyperlink>
          </w:p>
        </w:tc>
        <w:tc>
          <w:tcPr>
            <w:tcW w:w="2127"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ТМЦ, принятые на ответственное хранение</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150 000</w:t>
            </w:r>
          </w:p>
        </w:tc>
        <w:tc>
          <w:tcPr>
            <w:tcW w:w="1134"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E668F5" w:rsidRPr="00043BA4" w:rsidRDefault="00E668F5" w:rsidP="00E668F5">
            <w:pPr>
              <w:rPr>
                <w:rFonts w:eastAsia="Calibri"/>
                <w:lang w:eastAsia="en-US"/>
              </w:rPr>
            </w:pPr>
            <w:r w:rsidRPr="00043BA4">
              <w:rPr>
                <w:rFonts w:eastAsia="Calibri"/>
                <w:sz w:val="22"/>
                <w:szCs w:val="22"/>
                <w:lang w:eastAsia="en-US"/>
              </w:rPr>
              <w:t>150 000</w:t>
            </w:r>
          </w:p>
        </w:tc>
        <w:tc>
          <w:tcPr>
            <w:tcW w:w="1276" w:type="dxa"/>
            <w:tcBorders>
              <w:top w:val="single" w:sz="4" w:space="0" w:color="auto"/>
              <w:left w:val="single" w:sz="4" w:space="0" w:color="auto"/>
              <w:bottom w:val="single" w:sz="4" w:space="0" w:color="auto"/>
            </w:tcBorders>
          </w:tcPr>
          <w:p w:rsidR="00E668F5" w:rsidRPr="00043BA4" w:rsidRDefault="00E668F5" w:rsidP="00E668F5">
            <w:pPr>
              <w:rPr>
                <w:rFonts w:eastAsia="Calibri"/>
                <w:lang w:eastAsia="en-US"/>
              </w:rPr>
            </w:pPr>
          </w:p>
        </w:tc>
        <w:tc>
          <w:tcPr>
            <w:tcW w:w="1133" w:type="dxa"/>
            <w:tcBorders>
              <w:top w:val="single" w:sz="4" w:space="0" w:color="auto"/>
              <w:left w:val="single" w:sz="4" w:space="0" w:color="auto"/>
              <w:bottom w:val="single" w:sz="4" w:space="0" w:color="auto"/>
            </w:tcBorders>
          </w:tcPr>
          <w:p w:rsidR="00E668F5" w:rsidRPr="00043BA4" w:rsidRDefault="00E668F5" w:rsidP="00E668F5">
            <w:pPr>
              <w:rPr>
                <w:rFonts w:eastAsia="Calibri"/>
                <w:lang w:eastAsia="en-US"/>
              </w:rPr>
            </w:pPr>
          </w:p>
        </w:tc>
        <w:tc>
          <w:tcPr>
            <w:tcW w:w="1134" w:type="dxa"/>
            <w:tcBorders>
              <w:top w:val="single" w:sz="4" w:space="0" w:color="auto"/>
              <w:left w:val="single" w:sz="4" w:space="0" w:color="auto"/>
              <w:bottom w:val="single" w:sz="4" w:space="0" w:color="auto"/>
            </w:tcBorders>
          </w:tcPr>
          <w:p w:rsidR="00E668F5" w:rsidRPr="00043BA4" w:rsidRDefault="00E668F5" w:rsidP="00E668F5">
            <w:pPr>
              <w:rPr>
                <w:rFonts w:eastAsia="Calibri"/>
                <w:lang w:eastAsia="en-US"/>
              </w:rPr>
            </w:pPr>
          </w:p>
        </w:tc>
      </w:tr>
    </w:tbl>
    <w:p w:rsidR="00E668F5" w:rsidRPr="00E668F5" w:rsidRDefault="00E668F5" w:rsidP="00E668F5">
      <w:pPr>
        <w:rPr>
          <w:b/>
        </w:rPr>
      </w:pPr>
    </w:p>
    <w:p w:rsidR="00E668F5" w:rsidRPr="00E668F5" w:rsidRDefault="00E668F5" w:rsidP="00E668F5">
      <w:r w:rsidRPr="00E668F5">
        <w:rPr>
          <w:b/>
        </w:rPr>
        <w:t>Указания по выполнению задания № 1</w:t>
      </w:r>
      <w:r w:rsidRPr="00E668F5">
        <w:t>:</w:t>
      </w:r>
    </w:p>
    <w:p w:rsidR="00E668F5" w:rsidRPr="00E668F5" w:rsidRDefault="00E668F5" w:rsidP="00E668F5">
      <w:pPr>
        <w:jc w:val="both"/>
      </w:pPr>
      <w:r w:rsidRPr="00E668F5">
        <w:t xml:space="preserve">По каждой строке «Отчета о финансовых результатах»  указать код строки в соответствии с Приложением № 4 Приказа Минфина РФ от 2 июля </w:t>
      </w:r>
      <w:smartTag w:uri="urn:schemas-microsoft-com:office:smarttags" w:element="metricconverter">
        <w:smartTagPr>
          <w:attr w:name="ProductID" w:val="2010 г"/>
        </w:smartTagPr>
        <w:r w:rsidRPr="00E668F5">
          <w:t>2010 г</w:t>
        </w:r>
      </w:smartTag>
      <w:r w:rsidRPr="00E668F5">
        <w:t>. №  66н «О формах бухгалтерской отчетности организаций» (приложение 2).</w:t>
      </w:r>
    </w:p>
    <w:p w:rsidR="00E668F5" w:rsidRPr="00E668F5" w:rsidRDefault="00E668F5" w:rsidP="00E668F5">
      <w:pPr>
        <w:jc w:val="both"/>
        <w:rPr>
          <w:b/>
        </w:rPr>
      </w:pPr>
      <w:r w:rsidRPr="00E668F5">
        <w:rPr>
          <w:b/>
        </w:rPr>
        <w:t>1) Строка 2110 «Выручка»</w:t>
      </w:r>
    </w:p>
    <w:p w:rsidR="00E668F5" w:rsidRPr="00E668F5" w:rsidRDefault="00E668F5" w:rsidP="00E668F5">
      <w:pPr>
        <w:jc w:val="both"/>
      </w:pPr>
      <w:r w:rsidRPr="00E668F5">
        <w:t xml:space="preserve">В этой </w:t>
      </w:r>
      <w:hyperlink r:id="rId72" w:history="1">
        <w:r w:rsidRPr="00E668F5">
          <w:t>строке</w:t>
        </w:r>
      </w:hyperlink>
      <w:r w:rsidRPr="00E668F5">
        <w:t xml:space="preserve"> отражаются доходы от обычных видов деятельности</w:t>
      </w:r>
      <w:hyperlink w:anchor="sub_67" w:history="1"/>
      <w:r w:rsidRPr="00E668F5">
        <w:t>. В анализируемом случае - от продажи товаров.</w:t>
      </w:r>
    </w:p>
    <w:p w:rsidR="00E668F5" w:rsidRPr="00E668F5" w:rsidRDefault="000900E4" w:rsidP="00E668F5">
      <w:pPr>
        <w:jc w:val="both"/>
      </w:pPr>
      <w:hyperlink r:id="rId73" w:history="1">
        <w:r w:rsidR="00E668F5" w:rsidRPr="00E668F5">
          <w:t>Строка 2110</w:t>
        </w:r>
      </w:hyperlink>
      <w:r w:rsidR="00E668F5" w:rsidRPr="00E668F5">
        <w:t xml:space="preserve"> = Оборот по кредиту </w:t>
      </w:r>
      <w:hyperlink r:id="rId74" w:history="1">
        <w:r w:rsidR="00E668F5" w:rsidRPr="00E668F5">
          <w:t>90-1</w:t>
        </w:r>
      </w:hyperlink>
      <w:r w:rsidR="00E668F5" w:rsidRPr="00E668F5">
        <w:t xml:space="preserve"> - Оборот по дебету </w:t>
      </w:r>
      <w:hyperlink r:id="rId75" w:history="1">
        <w:r w:rsidR="00E668F5" w:rsidRPr="00E668F5">
          <w:t>90-3</w:t>
        </w:r>
      </w:hyperlink>
      <w:r w:rsidR="00E668F5" w:rsidRPr="00E668F5">
        <w:t xml:space="preserve"> =</w:t>
      </w:r>
    </w:p>
    <w:p w:rsidR="00E668F5" w:rsidRPr="00E668F5" w:rsidRDefault="00E668F5" w:rsidP="00E668F5">
      <w:pPr>
        <w:jc w:val="both"/>
        <w:rPr>
          <w:b/>
        </w:rPr>
      </w:pPr>
      <w:r w:rsidRPr="00E668F5">
        <w:rPr>
          <w:b/>
        </w:rPr>
        <w:t xml:space="preserve">2) Строка 2120 «Себестоимость продаж» </w:t>
      </w:r>
    </w:p>
    <w:p w:rsidR="00E668F5" w:rsidRPr="00E668F5" w:rsidRDefault="00E668F5" w:rsidP="00E668F5">
      <w:pPr>
        <w:jc w:val="both"/>
      </w:pPr>
      <w:r w:rsidRPr="00E668F5">
        <w:t xml:space="preserve">По данной </w:t>
      </w:r>
      <w:hyperlink r:id="rId76" w:history="1">
        <w:r w:rsidRPr="00E668F5">
          <w:rPr>
            <w:bCs/>
          </w:rPr>
          <w:t>строке</w:t>
        </w:r>
      </w:hyperlink>
      <w:r w:rsidRPr="00E668F5">
        <w:t xml:space="preserve"> отражается величина расходов по обычным видам деятельности. В нашем случае - это себестоимость проданных товаров. Она показывается в круглых скобках.</w:t>
      </w:r>
    </w:p>
    <w:p w:rsidR="00E668F5" w:rsidRPr="00E668F5" w:rsidRDefault="00E668F5" w:rsidP="00E668F5">
      <w:pPr>
        <w:jc w:val="both"/>
      </w:pPr>
      <w:r w:rsidRPr="00E668F5">
        <w:t xml:space="preserve">Себестоимость проданных товаров (работ, услуг) формируется по дебету </w:t>
      </w:r>
      <w:hyperlink r:id="rId77" w:history="1">
        <w:r w:rsidRPr="00E668F5">
          <w:t>счетов 20</w:t>
        </w:r>
      </w:hyperlink>
      <w:r w:rsidRPr="00E668F5">
        <w:t xml:space="preserve">, </w:t>
      </w:r>
      <w:hyperlink r:id="rId78" w:history="1">
        <w:r w:rsidRPr="00E668F5">
          <w:t>41</w:t>
        </w:r>
      </w:hyperlink>
      <w:r w:rsidRPr="00E668F5">
        <w:t xml:space="preserve">, </w:t>
      </w:r>
      <w:hyperlink r:id="rId79" w:history="1">
        <w:r w:rsidRPr="00E668F5">
          <w:t>43</w:t>
        </w:r>
      </w:hyperlink>
      <w:r w:rsidRPr="00E668F5">
        <w:t xml:space="preserve">, </w:t>
      </w:r>
      <w:hyperlink r:id="rId80" w:history="1">
        <w:r w:rsidRPr="00E668F5">
          <w:t>40</w:t>
        </w:r>
      </w:hyperlink>
      <w:r w:rsidRPr="00E668F5">
        <w:t xml:space="preserve"> и др. По окончании месяца эти суммы списываются в дебет </w:t>
      </w:r>
      <w:hyperlink r:id="rId81" w:history="1">
        <w:r w:rsidRPr="00E668F5">
          <w:t>счета 90-2</w:t>
        </w:r>
      </w:hyperlink>
      <w:r w:rsidRPr="00E668F5">
        <w:t xml:space="preserve"> в части реализованных товаров (работ, услуг).</w:t>
      </w:r>
    </w:p>
    <w:p w:rsidR="00E668F5" w:rsidRPr="00E668F5" w:rsidRDefault="00E668F5" w:rsidP="00E668F5">
      <w:pPr>
        <w:jc w:val="both"/>
      </w:pPr>
      <w:r w:rsidRPr="00E668F5">
        <w:t>При этом в зависимости от учетной политики организации управленческие расходы:</w:t>
      </w:r>
    </w:p>
    <w:p w:rsidR="00E668F5" w:rsidRPr="00E668F5" w:rsidRDefault="00E668F5" w:rsidP="00E668F5">
      <w:pPr>
        <w:jc w:val="both"/>
      </w:pPr>
      <w:r w:rsidRPr="00E668F5">
        <w:t xml:space="preserve">а) включаются в себестоимость товаров (продукции, работ, услуг) и списываются по мере их реализации (Дебет </w:t>
      </w:r>
      <w:hyperlink r:id="rId82" w:history="1">
        <w:r w:rsidRPr="00E668F5">
          <w:t>20</w:t>
        </w:r>
      </w:hyperlink>
      <w:r w:rsidRPr="00E668F5">
        <w:t xml:space="preserve"> Кредит </w:t>
      </w:r>
      <w:hyperlink r:id="rId83" w:history="1">
        <w:r w:rsidRPr="00E668F5">
          <w:t>26</w:t>
        </w:r>
      </w:hyperlink>
      <w:r w:rsidRPr="00E668F5">
        <w:t>);</w:t>
      </w:r>
    </w:p>
    <w:p w:rsidR="00E668F5" w:rsidRPr="00E668F5" w:rsidRDefault="00E668F5" w:rsidP="00E668F5">
      <w:pPr>
        <w:jc w:val="both"/>
      </w:pPr>
      <w:r w:rsidRPr="00E668F5">
        <w:t xml:space="preserve">б) в полном объеме включаются в себестоимость продаж того отчетного периода, в котором возникли (Дебет </w:t>
      </w:r>
      <w:hyperlink r:id="rId84" w:history="1">
        <w:r w:rsidRPr="00E668F5">
          <w:t>90-8</w:t>
        </w:r>
      </w:hyperlink>
      <w:r w:rsidRPr="00E668F5">
        <w:t xml:space="preserve"> Кредит </w:t>
      </w:r>
      <w:hyperlink r:id="rId85" w:history="1">
        <w:r w:rsidRPr="00E668F5">
          <w:t>26</w:t>
        </w:r>
      </w:hyperlink>
      <w:r w:rsidRPr="00E668F5">
        <w:t>).</w:t>
      </w:r>
    </w:p>
    <w:p w:rsidR="00E668F5" w:rsidRPr="00E668F5" w:rsidRDefault="00E668F5" w:rsidP="00E668F5">
      <w:pPr>
        <w:jc w:val="both"/>
      </w:pPr>
      <w:r w:rsidRPr="00E668F5">
        <w:t xml:space="preserve">В первом случае эти расходы отражаются по </w:t>
      </w:r>
      <w:hyperlink r:id="rId86" w:history="1">
        <w:r w:rsidRPr="00E668F5">
          <w:t>строке 2120</w:t>
        </w:r>
      </w:hyperlink>
      <w:r w:rsidRPr="00E668F5">
        <w:t xml:space="preserve">, а во втором - по </w:t>
      </w:r>
      <w:hyperlink r:id="rId87" w:history="1">
        <w:r w:rsidRPr="00E668F5">
          <w:t>строке 2220</w:t>
        </w:r>
      </w:hyperlink>
      <w:r w:rsidRPr="00E668F5">
        <w:t xml:space="preserve"> формы Отчета о прибылях и убытках</w:t>
      </w:r>
    </w:p>
    <w:p w:rsidR="00E668F5" w:rsidRPr="00E668F5" w:rsidRDefault="000900E4" w:rsidP="00E668F5">
      <w:pPr>
        <w:jc w:val="both"/>
        <w:rPr>
          <w:b/>
        </w:rPr>
      </w:pPr>
      <w:hyperlink r:id="rId88" w:history="1">
        <w:r w:rsidR="00E668F5" w:rsidRPr="00E668F5">
          <w:rPr>
            <w:bCs/>
          </w:rPr>
          <w:t>Строка 2120</w:t>
        </w:r>
      </w:hyperlink>
      <w:r w:rsidR="00E668F5" w:rsidRPr="00E668F5">
        <w:rPr>
          <w:b/>
        </w:rPr>
        <w:t xml:space="preserve"> = </w:t>
      </w:r>
      <w:r w:rsidR="00E668F5" w:rsidRPr="00E668F5">
        <w:t>Оборот по дебету</w:t>
      </w:r>
      <w:hyperlink r:id="rId89" w:history="1">
        <w:r w:rsidR="00E668F5" w:rsidRPr="00E668F5">
          <w:rPr>
            <w:bCs/>
          </w:rPr>
          <w:t>90-2</w:t>
        </w:r>
      </w:hyperlink>
      <w:r w:rsidR="00E668F5" w:rsidRPr="00E668F5">
        <w:rPr>
          <w:b/>
        </w:rPr>
        <w:t>=</w:t>
      </w:r>
    </w:p>
    <w:p w:rsidR="00E668F5" w:rsidRPr="00E668F5" w:rsidRDefault="00E668F5" w:rsidP="00E668F5">
      <w:pPr>
        <w:jc w:val="both"/>
        <w:rPr>
          <w:b/>
        </w:rPr>
      </w:pPr>
      <w:r w:rsidRPr="00E668F5">
        <w:rPr>
          <w:b/>
        </w:rPr>
        <w:t>3) Строка 2100 «Валовая прибыль»</w:t>
      </w:r>
    </w:p>
    <w:p w:rsidR="00E668F5" w:rsidRPr="00E668F5" w:rsidRDefault="00E668F5" w:rsidP="00E668F5">
      <w:pPr>
        <w:jc w:val="both"/>
      </w:pPr>
      <w:r w:rsidRPr="00E668F5">
        <w:t xml:space="preserve">В этой </w:t>
      </w:r>
      <w:hyperlink r:id="rId90" w:history="1">
        <w:r w:rsidRPr="00E668F5">
          <w:rPr>
            <w:bCs/>
          </w:rPr>
          <w:t>строке</w:t>
        </w:r>
      </w:hyperlink>
      <w:r w:rsidRPr="00E668F5">
        <w:t xml:space="preserve"> отражается величина прибыли от обычных видов деятельности.</w:t>
      </w:r>
    </w:p>
    <w:p w:rsidR="00E668F5" w:rsidRPr="00E668F5" w:rsidRDefault="000900E4" w:rsidP="00E668F5">
      <w:pPr>
        <w:jc w:val="both"/>
      </w:pPr>
      <w:hyperlink r:id="rId91" w:history="1">
        <w:r w:rsidR="00E668F5" w:rsidRPr="00E668F5">
          <w:t>Строка 2100</w:t>
        </w:r>
      </w:hyperlink>
      <w:r w:rsidR="00E668F5" w:rsidRPr="00E668F5">
        <w:t xml:space="preserve"> = </w:t>
      </w:r>
      <w:hyperlink r:id="rId92" w:history="1">
        <w:r w:rsidR="00E668F5" w:rsidRPr="00E668F5">
          <w:t>Строка 2110</w:t>
        </w:r>
      </w:hyperlink>
      <w:r w:rsidR="00E668F5" w:rsidRPr="00E668F5">
        <w:t xml:space="preserve"> - </w:t>
      </w:r>
      <w:hyperlink r:id="rId93" w:history="1">
        <w:r w:rsidR="00E668F5" w:rsidRPr="00E668F5">
          <w:t>Строка 2120</w:t>
        </w:r>
      </w:hyperlink>
      <w:r w:rsidR="00E668F5" w:rsidRPr="00E668F5">
        <w:t xml:space="preserve"> = </w:t>
      </w:r>
    </w:p>
    <w:p w:rsidR="00E668F5" w:rsidRPr="00E668F5" w:rsidRDefault="00E668F5" w:rsidP="00E668F5">
      <w:pPr>
        <w:jc w:val="both"/>
        <w:rPr>
          <w:b/>
        </w:rPr>
      </w:pPr>
      <w:r w:rsidRPr="00E668F5">
        <w:rPr>
          <w:b/>
        </w:rPr>
        <w:t>4) Строка 2210  «Коммерческие расходы»</w:t>
      </w:r>
    </w:p>
    <w:p w:rsidR="00E668F5" w:rsidRPr="00E668F5" w:rsidRDefault="00E668F5" w:rsidP="00E668F5">
      <w:pPr>
        <w:jc w:val="both"/>
      </w:pPr>
      <w:r w:rsidRPr="00E668F5">
        <w:t>Производственные организации в составе коммерческих расходов могут отражать расходы:</w:t>
      </w:r>
    </w:p>
    <w:p w:rsidR="00E668F5" w:rsidRPr="00E668F5" w:rsidRDefault="00E668F5" w:rsidP="00E668F5">
      <w:pPr>
        <w:jc w:val="both"/>
      </w:pPr>
      <w:r w:rsidRPr="00E668F5">
        <w:t>- на затаривание и упаковку изделий на складах готовой продукции;</w:t>
      </w:r>
    </w:p>
    <w:p w:rsidR="00E668F5" w:rsidRPr="00E668F5" w:rsidRDefault="00E668F5" w:rsidP="00E668F5">
      <w:pPr>
        <w:jc w:val="both"/>
      </w:pPr>
      <w:r w:rsidRPr="00E668F5">
        <w:lastRenderedPageBreak/>
        <w:t>- доставку продукции на станцию (пристань) отправления;</w:t>
      </w:r>
    </w:p>
    <w:p w:rsidR="00E668F5" w:rsidRPr="00E668F5" w:rsidRDefault="00E668F5" w:rsidP="00E668F5">
      <w:pPr>
        <w:jc w:val="both"/>
      </w:pPr>
      <w:r w:rsidRPr="00E668F5">
        <w:t>- погрузку в вагоны, автомобили и другие транспортные средства;</w:t>
      </w:r>
    </w:p>
    <w:p w:rsidR="00E668F5" w:rsidRPr="00E668F5" w:rsidRDefault="00E668F5" w:rsidP="00E668F5">
      <w:pPr>
        <w:jc w:val="both"/>
      </w:pPr>
      <w:r w:rsidRPr="00E668F5">
        <w:t>- комиссионные сборы (отчисления), уплачиваемые сбытовым и другим посредническим организациям;</w:t>
      </w:r>
    </w:p>
    <w:p w:rsidR="00E668F5" w:rsidRPr="00E668F5" w:rsidRDefault="00E668F5" w:rsidP="00E668F5">
      <w:pPr>
        <w:jc w:val="both"/>
      </w:pPr>
      <w:r w:rsidRPr="00E668F5">
        <w:t>- содержание помещений для хранения продукции в местах ее продажи и оплату труда продавцов в организациях, занятых с/х производством;</w:t>
      </w:r>
    </w:p>
    <w:p w:rsidR="00E668F5" w:rsidRPr="00E668F5" w:rsidRDefault="00E668F5" w:rsidP="00E668F5">
      <w:pPr>
        <w:jc w:val="both"/>
      </w:pPr>
      <w:r w:rsidRPr="00E668F5">
        <w:t>- рекламу, представительские расходы и другие аналогичные по назначению расходы.</w:t>
      </w:r>
    </w:p>
    <w:p w:rsidR="00E668F5" w:rsidRPr="00E668F5" w:rsidRDefault="00E668F5" w:rsidP="00E668F5">
      <w:pPr>
        <w:jc w:val="both"/>
      </w:pPr>
      <w:r w:rsidRPr="00E668F5">
        <w:t>Торговые организации в составе коммерческих расходов могут отражать расходы: на перевозку товаров; оплату труда; аренду; содержание зданий, сооружений, помещений и инвентаря; хранение и подработку товаров; рекламу, представительские расходы и другие аналогичные по назначению расходы.</w:t>
      </w:r>
    </w:p>
    <w:p w:rsidR="00E668F5" w:rsidRPr="00E668F5" w:rsidRDefault="00E668F5" w:rsidP="00E668F5">
      <w:pPr>
        <w:jc w:val="both"/>
      </w:pPr>
      <w:r w:rsidRPr="00E668F5">
        <w:t xml:space="preserve">Эти расходы учитываются по дебету </w:t>
      </w:r>
      <w:hyperlink r:id="rId94" w:history="1">
        <w:r w:rsidRPr="00E668F5">
          <w:t>счета 44</w:t>
        </w:r>
      </w:hyperlink>
      <w:r w:rsidRPr="00E668F5">
        <w:t xml:space="preserve">. При закрытии месяца они полностью или частично списываются в дебет </w:t>
      </w:r>
      <w:hyperlink r:id="rId95" w:history="1">
        <w:r w:rsidRPr="00E668F5">
          <w:t>счета 90-7</w:t>
        </w:r>
      </w:hyperlink>
      <w:r w:rsidRPr="00E668F5">
        <w:t>«Расходы на продажу». В отчете о прибылях и убытках  они показываются в круглых скобках.</w:t>
      </w:r>
    </w:p>
    <w:p w:rsidR="00E668F5" w:rsidRPr="00E668F5" w:rsidRDefault="000900E4" w:rsidP="00E668F5">
      <w:pPr>
        <w:jc w:val="both"/>
      </w:pPr>
      <w:hyperlink r:id="rId96" w:history="1">
        <w:r w:rsidR="00E668F5" w:rsidRPr="00E668F5">
          <w:t>Строка 2210</w:t>
        </w:r>
      </w:hyperlink>
      <w:r w:rsidR="00E668F5" w:rsidRPr="00E668F5">
        <w:t xml:space="preserve"> = Оборот по дебету </w:t>
      </w:r>
      <w:hyperlink r:id="rId97" w:history="1">
        <w:r w:rsidR="00E668F5" w:rsidRPr="00E668F5">
          <w:t>90-7</w:t>
        </w:r>
      </w:hyperlink>
      <w:r w:rsidR="00E668F5" w:rsidRPr="00E668F5">
        <w:t xml:space="preserve">= </w:t>
      </w:r>
    </w:p>
    <w:p w:rsidR="00E668F5" w:rsidRPr="00E668F5" w:rsidRDefault="00E668F5" w:rsidP="00E668F5">
      <w:pPr>
        <w:jc w:val="both"/>
        <w:rPr>
          <w:b/>
        </w:rPr>
      </w:pPr>
      <w:r w:rsidRPr="00E668F5">
        <w:rPr>
          <w:b/>
        </w:rPr>
        <w:t>5) Строка 2220  «Управленческие расходы»</w:t>
      </w:r>
    </w:p>
    <w:p w:rsidR="00E668F5" w:rsidRPr="00E668F5" w:rsidRDefault="00E668F5" w:rsidP="00E668F5">
      <w:pPr>
        <w:jc w:val="both"/>
      </w:pPr>
      <w:r w:rsidRPr="00E668F5">
        <w:t>Здесь отражаются расходы для нужд управления, не связанные непосредственно с производственным процессом. Это могут быть:</w:t>
      </w:r>
    </w:p>
    <w:p w:rsidR="00E668F5" w:rsidRPr="00E668F5" w:rsidRDefault="00E668F5" w:rsidP="00E668F5">
      <w:pPr>
        <w:jc w:val="both"/>
      </w:pPr>
      <w:r w:rsidRPr="00E668F5">
        <w:t>- административно-управленческие расходы;</w:t>
      </w:r>
    </w:p>
    <w:p w:rsidR="00E668F5" w:rsidRPr="00E668F5" w:rsidRDefault="00E668F5" w:rsidP="00E668F5">
      <w:pPr>
        <w:jc w:val="both"/>
      </w:pPr>
      <w:r w:rsidRPr="00E668F5">
        <w:t>- оплата труда персонала, не связанного с производственным процессом;</w:t>
      </w:r>
    </w:p>
    <w:p w:rsidR="00E668F5" w:rsidRPr="00E668F5" w:rsidRDefault="00E668F5" w:rsidP="00E668F5">
      <w:pPr>
        <w:jc w:val="both"/>
      </w:pPr>
      <w:r w:rsidRPr="00E668F5">
        <w:t>- амортизационные отчисления и расходы на ремонт ОС общехозяйственного назначения;</w:t>
      </w:r>
    </w:p>
    <w:p w:rsidR="00E668F5" w:rsidRPr="00E668F5" w:rsidRDefault="00E668F5" w:rsidP="00E668F5">
      <w:pPr>
        <w:jc w:val="both"/>
      </w:pPr>
      <w:r w:rsidRPr="00E668F5">
        <w:t>- арендная плата за помещения общехозяйственного назначения;</w:t>
      </w:r>
    </w:p>
    <w:p w:rsidR="00E668F5" w:rsidRPr="00E668F5" w:rsidRDefault="00E668F5" w:rsidP="00E668F5">
      <w:pPr>
        <w:jc w:val="both"/>
      </w:pPr>
      <w:r w:rsidRPr="00E668F5">
        <w:t>- расходы по оплате информационных, аудиторских, консультационных услуг и другие аналогичные по назначению расходы.</w:t>
      </w:r>
    </w:p>
    <w:p w:rsidR="00E668F5" w:rsidRPr="00E668F5" w:rsidRDefault="00E668F5" w:rsidP="00E668F5">
      <w:pPr>
        <w:jc w:val="both"/>
      </w:pPr>
      <w:r w:rsidRPr="00E668F5">
        <w:t xml:space="preserve">Данные расходы отражаются на </w:t>
      </w:r>
      <w:hyperlink r:id="rId98" w:history="1">
        <w:r w:rsidRPr="00E668F5">
          <w:t>счете 26</w:t>
        </w:r>
      </w:hyperlink>
      <w:r w:rsidRPr="00E668F5">
        <w:t>. При закрытии месяца они в зависимости от учетной политики организации списываются в дебет:</w:t>
      </w:r>
    </w:p>
    <w:p w:rsidR="00E668F5" w:rsidRPr="00E668F5" w:rsidRDefault="00E668F5" w:rsidP="00E668F5">
      <w:pPr>
        <w:jc w:val="both"/>
      </w:pPr>
      <w:r w:rsidRPr="00E668F5">
        <w:t xml:space="preserve">1) </w:t>
      </w:r>
      <w:hyperlink r:id="rId99" w:history="1">
        <w:r w:rsidRPr="00E668F5">
          <w:t>счетов 20</w:t>
        </w:r>
      </w:hyperlink>
      <w:r w:rsidRPr="00E668F5">
        <w:t xml:space="preserve">, </w:t>
      </w:r>
      <w:hyperlink r:id="rId100" w:history="1">
        <w:r w:rsidRPr="00E668F5">
          <w:t>23</w:t>
        </w:r>
      </w:hyperlink>
      <w:r w:rsidRPr="00E668F5">
        <w:t xml:space="preserve">, </w:t>
      </w:r>
      <w:hyperlink r:id="rId101" w:history="1">
        <w:r w:rsidRPr="00E668F5">
          <w:t>29</w:t>
        </w:r>
      </w:hyperlink>
      <w:r w:rsidRPr="00E668F5">
        <w:t xml:space="preserve">, формируя показатель по </w:t>
      </w:r>
      <w:hyperlink r:id="rId102" w:history="1">
        <w:r w:rsidRPr="00E668F5">
          <w:t>строке 2120</w:t>
        </w:r>
      </w:hyperlink>
      <w:r w:rsidRPr="00E668F5">
        <w:t xml:space="preserve"> формы Отчета о прибылях и убытках;</w:t>
      </w:r>
    </w:p>
    <w:p w:rsidR="00E668F5" w:rsidRPr="00E668F5" w:rsidRDefault="00E668F5" w:rsidP="00E668F5">
      <w:pPr>
        <w:jc w:val="both"/>
      </w:pPr>
      <w:r w:rsidRPr="00E668F5">
        <w:t xml:space="preserve">2) счета </w:t>
      </w:r>
      <w:hyperlink r:id="rId103" w:history="1">
        <w:r w:rsidRPr="00E668F5">
          <w:t>90-8</w:t>
        </w:r>
      </w:hyperlink>
      <w:r w:rsidRPr="00E668F5">
        <w:t xml:space="preserve">, формируя показатель по </w:t>
      </w:r>
      <w:hyperlink r:id="rId104" w:history="1">
        <w:r w:rsidRPr="00E668F5">
          <w:t>строке 2220</w:t>
        </w:r>
      </w:hyperlink>
      <w:r w:rsidRPr="00E668F5">
        <w:t>.</w:t>
      </w:r>
    </w:p>
    <w:p w:rsidR="00E668F5" w:rsidRPr="00E668F5" w:rsidRDefault="00E668F5" w:rsidP="00E668F5">
      <w:pPr>
        <w:jc w:val="both"/>
      </w:pPr>
      <w:r w:rsidRPr="00E668F5">
        <w:t>Этот показатель отражается в круглых скобках.</w:t>
      </w:r>
    </w:p>
    <w:p w:rsidR="00E668F5" w:rsidRPr="00E668F5" w:rsidRDefault="000900E4" w:rsidP="00E668F5">
      <w:pPr>
        <w:jc w:val="both"/>
      </w:pPr>
      <w:hyperlink r:id="rId105" w:history="1">
        <w:r w:rsidR="00E668F5" w:rsidRPr="00E668F5">
          <w:t>Строка 2220</w:t>
        </w:r>
      </w:hyperlink>
      <w:r w:rsidR="00E668F5" w:rsidRPr="00E668F5">
        <w:t xml:space="preserve"> = Оборот по дебету </w:t>
      </w:r>
      <w:hyperlink r:id="rId106" w:history="1">
        <w:r w:rsidR="00E668F5" w:rsidRPr="00E668F5">
          <w:t>90-8</w:t>
        </w:r>
      </w:hyperlink>
      <w:r w:rsidR="00E668F5" w:rsidRPr="00E668F5">
        <w:t>.</w:t>
      </w:r>
    </w:p>
    <w:p w:rsidR="00E668F5" w:rsidRPr="00E668F5" w:rsidRDefault="00E668F5" w:rsidP="00E668F5">
      <w:pPr>
        <w:jc w:val="both"/>
        <w:rPr>
          <w:b/>
        </w:rPr>
      </w:pPr>
      <w:r w:rsidRPr="00E668F5">
        <w:rPr>
          <w:b/>
        </w:rPr>
        <w:t>6) Строка 050 «Прибыль (убыток) от продаж»</w:t>
      </w:r>
    </w:p>
    <w:p w:rsidR="00E668F5" w:rsidRPr="00E668F5" w:rsidRDefault="00E668F5" w:rsidP="00E668F5">
      <w:pPr>
        <w:jc w:val="both"/>
      </w:pPr>
      <w:r w:rsidRPr="00E668F5">
        <w:t xml:space="preserve">Здесь отражается прибыль (убыток) организации от обычных видов деятельности с учетом коммерческих и общехозяйственных расходов. Финансовый результат от продаж ежемесячно списывается со </w:t>
      </w:r>
      <w:hyperlink r:id="rId107" w:history="1">
        <w:r w:rsidRPr="00E668F5">
          <w:t>счета 90-9</w:t>
        </w:r>
      </w:hyperlink>
      <w:r w:rsidRPr="00E668F5">
        <w:t xml:space="preserve"> на </w:t>
      </w:r>
      <w:hyperlink r:id="rId108" w:history="1">
        <w:r w:rsidRPr="00E668F5">
          <w:t>счет 99-1</w:t>
        </w:r>
      </w:hyperlink>
      <w:r w:rsidRPr="00E668F5">
        <w:t>.</w:t>
      </w:r>
    </w:p>
    <w:p w:rsidR="00E668F5" w:rsidRPr="00E668F5" w:rsidRDefault="00E668F5" w:rsidP="00E668F5">
      <w:pPr>
        <w:jc w:val="both"/>
      </w:pPr>
      <w:r w:rsidRPr="00E668F5">
        <w:t xml:space="preserve">Если в итоге сальдо образовалось по кредиту </w:t>
      </w:r>
      <w:hyperlink r:id="rId109" w:history="1">
        <w:r w:rsidRPr="00E668F5">
          <w:t>счета 99-1</w:t>
        </w:r>
      </w:hyperlink>
      <w:r w:rsidRPr="00E668F5">
        <w:t>, значит, организация получила прибыль по обычным видам деятельности, если по дебету этого счета - убыток.</w:t>
      </w:r>
    </w:p>
    <w:p w:rsidR="00E668F5" w:rsidRPr="00E668F5" w:rsidRDefault="000900E4" w:rsidP="00E668F5">
      <w:pPr>
        <w:jc w:val="both"/>
      </w:pPr>
      <w:hyperlink r:id="rId110" w:history="1">
        <w:r w:rsidR="00E668F5" w:rsidRPr="00E668F5">
          <w:t>Строка 2200</w:t>
        </w:r>
      </w:hyperlink>
      <w:r w:rsidR="00E668F5" w:rsidRPr="00E668F5">
        <w:t xml:space="preserve"> = </w:t>
      </w:r>
      <w:hyperlink r:id="rId111" w:history="1">
        <w:r w:rsidR="00E668F5" w:rsidRPr="00E668F5">
          <w:t>Строка 2100</w:t>
        </w:r>
      </w:hyperlink>
      <w:r w:rsidR="00E668F5" w:rsidRPr="00E668F5">
        <w:t xml:space="preserve"> - </w:t>
      </w:r>
      <w:hyperlink r:id="rId112" w:history="1">
        <w:r w:rsidR="00E668F5" w:rsidRPr="00E668F5">
          <w:t>Строка 2210</w:t>
        </w:r>
      </w:hyperlink>
      <w:r w:rsidR="00E668F5" w:rsidRPr="00E668F5">
        <w:t xml:space="preserve"> - </w:t>
      </w:r>
      <w:hyperlink r:id="rId113" w:history="1">
        <w:r w:rsidR="00E668F5" w:rsidRPr="00E668F5">
          <w:t>Строка 2220</w:t>
        </w:r>
      </w:hyperlink>
      <w:r w:rsidR="00E668F5" w:rsidRPr="00E668F5">
        <w:t xml:space="preserve"> = </w:t>
      </w:r>
    </w:p>
    <w:p w:rsidR="00E668F5" w:rsidRPr="00E668F5" w:rsidRDefault="00E668F5" w:rsidP="00E668F5">
      <w:pPr>
        <w:jc w:val="both"/>
      </w:pPr>
      <w:r w:rsidRPr="00E668F5">
        <w:t xml:space="preserve">ООО «Практика» получило убыток в сумме 23 033 руб. Поэтому величина отражается в </w:t>
      </w:r>
      <w:hyperlink r:id="rId114" w:history="1">
        <w:r w:rsidRPr="00E668F5">
          <w:t>строке 2200</w:t>
        </w:r>
      </w:hyperlink>
      <w:r w:rsidRPr="00E668F5">
        <w:t xml:space="preserve"> в круглых скобках.</w:t>
      </w:r>
    </w:p>
    <w:p w:rsidR="00E668F5" w:rsidRPr="00E668F5" w:rsidRDefault="00E668F5" w:rsidP="00E668F5">
      <w:pPr>
        <w:jc w:val="both"/>
        <w:rPr>
          <w:b/>
        </w:rPr>
      </w:pPr>
      <w:r w:rsidRPr="00E668F5">
        <w:rPr>
          <w:b/>
        </w:rPr>
        <w:t xml:space="preserve">7) Строка </w:t>
      </w:r>
      <w:r w:rsidRPr="00E668F5">
        <w:rPr>
          <w:rFonts w:eastAsia="Calibri"/>
          <w:b/>
          <w:lang w:eastAsia="en-US"/>
        </w:rPr>
        <w:t>2310</w:t>
      </w:r>
      <w:r w:rsidRPr="00E668F5">
        <w:rPr>
          <w:b/>
        </w:rPr>
        <w:t xml:space="preserve"> «Доходы от участия в других организациях»</w:t>
      </w:r>
    </w:p>
    <w:p w:rsidR="00E668F5" w:rsidRPr="00E668F5" w:rsidRDefault="00E668F5" w:rsidP="00E668F5">
      <w:pPr>
        <w:jc w:val="both"/>
      </w:pPr>
      <w:r w:rsidRPr="00E668F5">
        <w:t>Показатель характеризует величину поступлений, связанных с участием организации в уставных капиталах других организаций (включая проценты и иные доходы по ценным бумагам, дивиденды от участия в ООО).</w:t>
      </w:r>
    </w:p>
    <w:p w:rsidR="00E668F5" w:rsidRPr="00E668F5" w:rsidRDefault="000900E4" w:rsidP="00E668F5">
      <w:pPr>
        <w:jc w:val="both"/>
      </w:pPr>
      <w:hyperlink r:id="rId115" w:history="1">
        <w:r w:rsidR="00E668F5" w:rsidRPr="00E668F5">
          <w:t xml:space="preserve">Строка </w:t>
        </w:r>
        <w:r w:rsidR="00E668F5" w:rsidRPr="00E668F5">
          <w:rPr>
            <w:rFonts w:eastAsia="Calibri"/>
            <w:lang w:eastAsia="en-US"/>
          </w:rPr>
          <w:t>2310</w:t>
        </w:r>
      </w:hyperlink>
      <w:r w:rsidR="00E668F5" w:rsidRPr="00E668F5">
        <w:t xml:space="preserve"> = Оборот по кредиту </w:t>
      </w:r>
      <w:hyperlink r:id="rId116" w:history="1">
        <w:r w:rsidR="00E668F5" w:rsidRPr="00E668F5">
          <w:t>91-1-дивиденды</w:t>
        </w:r>
      </w:hyperlink>
      <w:r w:rsidR="00E668F5" w:rsidRPr="00E668F5">
        <w:t xml:space="preserve"> и пр.</w:t>
      </w:r>
    </w:p>
    <w:p w:rsidR="00E668F5" w:rsidRPr="00E668F5" w:rsidRDefault="00E668F5" w:rsidP="00E668F5">
      <w:pPr>
        <w:jc w:val="both"/>
        <w:rPr>
          <w:b/>
        </w:rPr>
      </w:pPr>
      <w:r w:rsidRPr="00E668F5">
        <w:rPr>
          <w:b/>
        </w:rPr>
        <w:t xml:space="preserve">8) Строка </w:t>
      </w:r>
      <w:r w:rsidRPr="00E668F5">
        <w:rPr>
          <w:rFonts w:eastAsia="Calibri"/>
          <w:b/>
          <w:lang w:eastAsia="en-US"/>
        </w:rPr>
        <w:t>2320</w:t>
      </w:r>
      <w:r w:rsidRPr="00E668F5">
        <w:rPr>
          <w:b/>
        </w:rPr>
        <w:t xml:space="preserve"> «Проценты к получению»</w:t>
      </w:r>
    </w:p>
    <w:p w:rsidR="00E668F5" w:rsidRPr="00E668F5" w:rsidRDefault="00E668F5" w:rsidP="00E668F5">
      <w:pPr>
        <w:jc w:val="both"/>
      </w:pPr>
      <w:r w:rsidRPr="00E668F5">
        <w:t>Показатель равен величине начисленных к получению процентов, являющихся прочими доходами организации. К ним относятся:</w:t>
      </w:r>
    </w:p>
    <w:p w:rsidR="00E668F5" w:rsidRPr="00E668F5" w:rsidRDefault="00E668F5" w:rsidP="00E668F5">
      <w:pPr>
        <w:jc w:val="both"/>
      </w:pPr>
      <w:r w:rsidRPr="00E668F5">
        <w:t>- проценты, полученные организацией по выданным займам (кредитам);</w:t>
      </w:r>
    </w:p>
    <w:p w:rsidR="00E668F5" w:rsidRPr="00E668F5" w:rsidRDefault="00E668F5" w:rsidP="00E668F5">
      <w:pPr>
        <w:jc w:val="both"/>
      </w:pPr>
      <w:r w:rsidRPr="00E668F5">
        <w:t>- проценты, начисленные по приобретенным ценным бумагам (за исключением акций);</w:t>
      </w:r>
    </w:p>
    <w:p w:rsidR="00E668F5" w:rsidRPr="00E668F5" w:rsidRDefault="00E668F5" w:rsidP="00E668F5">
      <w:pPr>
        <w:jc w:val="both"/>
      </w:pPr>
      <w:r w:rsidRPr="00E668F5">
        <w:t>- проценты, начисленные за использование банком денежных средств, находящихся на счете (счетах) организации в этом банке.</w:t>
      </w:r>
    </w:p>
    <w:p w:rsidR="00E668F5" w:rsidRPr="00E668F5" w:rsidRDefault="000900E4" w:rsidP="00E668F5">
      <w:pPr>
        <w:jc w:val="both"/>
      </w:pPr>
      <w:hyperlink r:id="rId117" w:history="1">
        <w:r w:rsidR="00E668F5" w:rsidRPr="00E668F5">
          <w:t xml:space="preserve">Строка </w:t>
        </w:r>
        <w:r w:rsidR="00E668F5" w:rsidRPr="00E668F5">
          <w:rPr>
            <w:rFonts w:eastAsia="Calibri"/>
            <w:lang w:eastAsia="en-US"/>
          </w:rPr>
          <w:t>2320</w:t>
        </w:r>
      </w:hyperlink>
      <w:r w:rsidR="00E668F5" w:rsidRPr="00E668F5">
        <w:t xml:space="preserve"> = Оборот по кредиту </w:t>
      </w:r>
      <w:hyperlink r:id="rId118" w:history="1">
        <w:r w:rsidR="00E668F5" w:rsidRPr="00E668F5">
          <w:t>91-1-проценты</w:t>
        </w:r>
      </w:hyperlink>
      <w:r w:rsidR="00E668F5" w:rsidRPr="00E668F5">
        <w:t xml:space="preserve"> = </w:t>
      </w:r>
    </w:p>
    <w:p w:rsidR="00E668F5" w:rsidRPr="00E668F5" w:rsidRDefault="00E668F5" w:rsidP="00E668F5">
      <w:pPr>
        <w:jc w:val="both"/>
        <w:rPr>
          <w:b/>
        </w:rPr>
      </w:pPr>
      <w:r w:rsidRPr="00E668F5">
        <w:rPr>
          <w:b/>
        </w:rPr>
        <w:lastRenderedPageBreak/>
        <w:t xml:space="preserve">8) Строка </w:t>
      </w:r>
      <w:r w:rsidRPr="00E668F5">
        <w:rPr>
          <w:rFonts w:eastAsia="Calibri"/>
          <w:b/>
          <w:lang w:eastAsia="en-US"/>
        </w:rPr>
        <w:t>2330</w:t>
      </w:r>
      <w:r w:rsidRPr="00E668F5">
        <w:rPr>
          <w:b/>
        </w:rPr>
        <w:t xml:space="preserve"> «Проценты к уплате»</w:t>
      </w:r>
    </w:p>
    <w:p w:rsidR="00E668F5" w:rsidRPr="00E668F5" w:rsidRDefault="00E668F5" w:rsidP="00E668F5">
      <w:pPr>
        <w:jc w:val="both"/>
      </w:pPr>
      <w:r w:rsidRPr="00E668F5">
        <w:t xml:space="preserve">В данной </w:t>
      </w:r>
      <w:hyperlink r:id="rId119" w:history="1">
        <w:r w:rsidRPr="00E668F5">
          <w:t>строке</w:t>
        </w:r>
      </w:hyperlink>
      <w:r w:rsidRPr="00E668F5">
        <w:t xml:space="preserve"> отражается величина начисленных к уплате процентов, являющихся прочими расходами организации. К ним относятся проценты, начисленные:</w:t>
      </w:r>
    </w:p>
    <w:p w:rsidR="00E668F5" w:rsidRPr="00E668F5" w:rsidRDefault="00E668F5" w:rsidP="00E668F5">
      <w:pPr>
        <w:jc w:val="both"/>
      </w:pPr>
      <w:r w:rsidRPr="00E668F5">
        <w:t>- по полученным займам (кредитам);</w:t>
      </w:r>
    </w:p>
    <w:p w:rsidR="00E668F5" w:rsidRPr="00E668F5" w:rsidRDefault="00E668F5" w:rsidP="00E668F5">
      <w:pPr>
        <w:jc w:val="both"/>
      </w:pPr>
      <w:r w:rsidRPr="00E668F5">
        <w:t>- проданным ценным бумагам (векселям, облигациям).</w:t>
      </w:r>
    </w:p>
    <w:p w:rsidR="00E668F5" w:rsidRPr="00E668F5" w:rsidRDefault="00E668F5" w:rsidP="00E668F5">
      <w:pPr>
        <w:jc w:val="both"/>
      </w:pPr>
      <w:r w:rsidRPr="00E668F5">
        <w:t>Величина показывается в круглых скобках.</w:t>
      </w:r>
    </w:p>
    <w:p w:rsidR="00E668F5" w:rsidRPr="00E668F5" w:rsidRDefault="000900E4" w:rsidP="00E668F5">
      <w:pPr>
        <w:jc w:val="both"/>
      </w:pPr>
      <w:hyperlink r:id="rId120" w:history="1">
        <w:r w:rsidR="00E668F5" w:rsidRPr="00E668F5">
          <w:t xml:space="preserve">Строка </w:t>
        </w:r>
        <w:r w:rsidR="00E668F5" w:rsidRPr="00E668F5">
          <w:rPr>
            <w:rFonts w:eastAsia="Calibri"/>
            <w:lang w:eastAsia="en-US"/>
          </w:rPr>
          <w:t>2330</w:t>
        </w:r>
      </w:hyperlink>
      <w:r w:rsidR="00E668F5" w:rsidRPr="00E668F5">
        <w:t xml:space="preserve"> = Оборот по дебету </w:t>
      </w:r>
      <w:hyperlink r:id="rId121" w:history="1">
        <w:r w:rsidR="00E668F5" w:rsidRPr="00E668F5">
          <w:t>91-2-проценты</w:t>
        </w:r>
      </w:hyperlink>
      <w:r w:rsidR="00E668F5" w:rsidRPr="00E668F5">
        <w:t xml:space="preserve"> =</w:t>
      </w:r>
    </w:p>
    <w:p w:rsidR="00E668F5" w:rsidRPr="00E668F5" w:rsidRDefault="00E668F5" w:rsidP="00E668F5">
      <w:pPr>
        <w:jc w:val="both"/>
        <w:rPr>
          <w:b/>
        </w:rPr>
      </w:pPr>
      <w:r w:rsidRPr="00E668F5">
        <w:rPr>
          <w:b/>
        </w:rPr>
        <w:t xml:space="preserve">9) Строка </w:t>
      </w:r>
      <w:r w:rsidRPr="00E668F5">
        <w:rPr>
          <w:rFonts w:eastAsia="Calibri"/>
          <w:b/>
          <w:lang w:eastAsia="en-US"/>
        </w:rPr>
        <w:t>2340</w:t>
      </w:r>
      <w:r w:rsidRPr="00E668F5">
        <w:rPr>
          <w:b/>
        </w:rPr>
        <w:t xml:space="preserve"> «Прочие доходы» </w:t>
      </w:r>
    </w:p>
    <w:p w:rsidR="00E668F5" w:rsidRPr="00E668F5" w:rsidRDefault="00E668F5" w:rsidP="00E668F5">
      <w:pPr>
        <w:jc w:val="both"/>
      </w:pPr>
      <w:r w:rsidRPr="00E668F5">
        <w:t xml:space="preserve">Здесь указывается сумма прочих доходов организации, не упомянутых в </w:t>
      </w:r>
      <w:hyperlink r:id="rId122" w:history="1">
        <w:r w:rsidRPr="00E668F5">
          <w:t>строках 2310</w:t>
        </w:r>
      </w:hyperlink>
      <w:r w:rsidRPr="00E668F5">
        <w:t xml:space="preserve"> и </w:t>
      </w:r>
      <w:hyperlink r:id="rId123" w:history="1">
        <w:r w:rsidRPr="00E668F5">
          <w:t>2320</w:t>
        </w:r>
      </w:hyperlink>
      <w:r w:rsidRPr="00E668F5">
        <w:t xml:space="preserve">. Их примерный перечень дан в </w:t>
      </w:r>
      <w:hyperlink r:id="rId124" w:history="1">
        <w:r w:rsidRPr="00E668F5">
          <w:t>пунктах 7</w:t>
        </w:r>
      </w:hyperlink>
      <w:r w:rsidRPr="00E668F5">
        <w:t xml:space="preserve"> и </w:t>
      </w:r>
      <w:hyperlink r:id="rId125" w:history="1">
        <w:r w:rsidRPr="00E668F5">
          <w:t>9</w:t>
        </w:r>
      </w:hyperlink>
      <w:r w:rsidRPr="00E668F5">
        <w:t xml:space="preserve"> ПБУ 9/99.</w:t>
      </w:r>
    </w:p>
    <w:p w:rsidR="00E668F5" w:rsidRPr="00E668F5" w:rsidRDefault="00E668F5" w:rsidP="00E668F5">
      <w:pPr>
        <w:jc w:val="both"/>
      </w:pPr>
      <w:r w:rsidRPr="00E668F5">
        <w:t xml:space="preserve">Прочие доходы могут показываться в отчете о прибылях и убытках за минусом относящихся к ним расходов в случаях, установленных </w:t>
      </w:r>
      <w:hyperlink r:id="rId126" w:history="1">
        <w:r w:rsidRPr="00E668F5">
          <w:t>пунктом 18.2</w:t>
        </w:r>
      </w:hyperlink>
      <w:r w:rsidRPr="00E668F5">
        <w:t xml:space="preserve"> ПБУ 9/99.</w:t>
      </w:r>
    </w:p>
    <w:p w:rsidR="00E668F5" w:rsidRPr="00E668F5" w:rsidRDefault="000900E4" w:rsidP="00E668F5">
      <w:pPr>
        <w:jc w:val="both"/>
      </w:pPr>
      <w:hyperlink r:id="rId127" w:history="1">
        <w:r w:rsidR="00E668F5" w:rsidRPr="00E668F5">
          <w:t xml:space="preserve">Строка </w:t>
        </w:r>
        <w:r w:rsidR="00E668F5" w:rsidRPr="00E668F5">
          <w:rPr>
            <w:rFonts w:eastAsia="Calibri"/>
            <w:lang w:eastAsia="en-US"/>
          </w:rPr>
          <w:t>2340</w:t>
        </w:r>
      </w:hyperlink>
      <w:r w:rsidR="00E668F5" w:rsidRPr="00E668F5">
        <w:t xml:space="preserve">= Оборот по кредиту </w:t>
      </w:r>
      <w:hyperlink r:id="rId128" w:history="1">
        <w:r w:rsidR="00E668F5" w:rsidRPr="00E668F5">
          <w:t>91-1</w:t>
        </w:r>
      </w:hyperlink>
      <w:r w:rsidR="00E668F5" w:rsidRPr="00E668F5">
        <w:t xml:space="preserve">- Оборот по дебету </w:t>
      </w:r>
      <w:hyperlink r:id="rId129" w:history="1">
        <w:r w:rsidR="00E668F5" w:rsidRPr="00E668F5">
          <w:t>91-3-НДС</w:t>
        </w:r>
      </w:hyperlink>
      <w:r w:rsidR="00E668F5" w:rsidRPr="00E668F5">
        <w:t>- Оборот по кредиту 91-1-проценты, дивиденды и пр.</w:t>
      </w:r>
    </w:p>
    <w:p w:rsidR="00E668F5" w:rsidRPr="00E668F5" w:rsidRDefault="00E668F5" w:rsidP="00E668F5">
      <w:pPr>
        <w:jc w:val="both"/>
        <w:rPr>
          <w:b/>
        </w:rPr>
      </w:pPr>
      <w:r w:rsidRPr="00E668F5">
        <w:rPr>
          <w:b/>
        </w:rPr>
        <w:t xml:space="preserve">10) Строка </w:t>
      </w:r>
      <w:r w:rsidRPr="00E668F5">
        <w:rPr>
          <w:rFonts w:eastAsia="Calibri"/>
          <w:b/>
          <w:lang w:eastAsia="en-US"/>
        </w:rPr>
        <w:t>2350</w:t>
      </w:r>
      <w:r w:rsidRPr="00E668F5">
        <w:rPr>
          <w:b/>
        </w:rPr>
        <w:t>«Прочие расходы»</w:t>
      </w:r>
    </w:p>
    <w:p w:rsidR="00E668F5" w:rsidRPr="00E668F5" w:rsidRDefault="00E668F5" w:rsidP="00E668F5">
      <w:pPr>
        <w:jc w:val="both"/>
      </w:pPr>
      <w:r w:rsidRPr="00E668F5">
        <w:t xml:space="preserve">В данной </w:t>
      </w:r>
      <w:hyperlink r:id="rId130" w:history="1">
        <w:r w:rsidRPr="00E668F5">
          <w:t>строке</w:t>
        </w:r>
      </w:hyperlink>
      <w:r w:rsidRPr="00E668F5">
        <w:t xml:space="preserve"> в круглых скобках отражается сумма прочих расходов организации, не упомянутых в </w:t>
      </w:r>
      <w:hyperlink r:id="rId131" w:history="1">
        <w:r w:rsidRPr="00E668F5">
          <w:t>строке 2330</w:t>
        </w:r>
      </w:hyperlink>
      <w:r w:rsidRPr="00E668F5">
        <w:t xml:space="preserve">. Их примерный перечень дан в </w:t>
      </w:r>
      <w:hyperlink r:id="rId132" w:history="1">
        <w:r w:rsidRPr="00E668F5">
          <w:t>пунктах 11</w:t>
        </w:r>
      </w:hyperlink>
      <w:r w:rsidRPr="00E668F5">
        <w:t xml:space="preserve"> и </w:t>
      </w:r>
      <w:hyperlink r:id="rId133" w:history="1">
        <w:r w:rsidRPr="00E668F5">
          <w:t>13</w:t>
        </w:r>
      </w:hyperlink>
      <w:r w:rsidRPr="00E668F5">
        <w:t xml:space="preserve"> ПБУ 10/99.</w:t>
      </w:r>
    </w:p>
    <w:p w:rsidR="00E668F5" w:rsidRPr="00E668F5" w:rsidRDefault="00E668F5" w:rsidP="00E668F5">
      <w:pPr>
        <w:jc w:val="both"/>
      </w:pPr>
      <w:r w:rsidRPr="00E668F5">
        <w:t xml:space="preserve">Прочие расходы могут не показываться в </w:t>
      </w:r>
      <w:hyperlink r:id="rId134" w:history="1">
        <w:r w:rsidRPr="00E668F5">
          <w:t>отчете</w:t>
        </w:r>
      </w:hyperlink>
      <w:r w:rsidRPr="00E668F5">
        <w:t xml:space="preserve"> о финансовых результатах развернуто по отношению к соответствующим доходам в случаях, установленных </w:t>
      </w:r>
      <w:hyperlink r:id="rId135" w:history="1">
        <w:r w:rsidRPr="00E668F5">
          <w:t>пунктом 21.2</w:t>
        </w:r>
      </w:hyperlink>
      <w:r w:rsidRPr="00E668F5">
        <w:t xml:space="preserve"> ПБУ 10/99.</w:t>
      </w:r>
    </w:p>
    <w:p w:rsidR="00E668F5" w:rsidRPr="00E668F5" w:rsidRDefault="000900E4" w:rsidP="00E668F5">
      <w:pPr>
        <w:jc w:val="both"/>
      </w:pPr>
      <w:hyperlink r:id="rId136" w:history="1">
        <w:r w:rsidR="00E668F5" w:rsidRPr="00E668F5">
          <w:t>Строка 2350</w:t>
        </w:r>
      </w:hyperlink>
      <w:r w:rsidR="00E668F5" w:rsidRPr="00E668F5">
        <w:t xml:space="preserve"> = Оборот по дебету </w:t>
      </w:r>
      <w:hyperlink r:id="rId137" w:history="1">
        <w:r w:rsidR="00E668F5" w:rsidRPr="00E668F5">
          <w:t>91-2</w:t>
        </w:r>
      </w:hyperlink>
      <w:r w:rsidR="00E668F5" w:rsidRPr="00E668F5">
        <w:t xml:space="preserve">- Оборот по кредиту </w:t>
      </w:r>
      <w:hyperlink r:id="rId138" w:history="1">
        <w:r w:rsidR="00E668F5" w:rsidRPr="00E668F5">
          <w:t>91-2-проценты</w:t>
        </w:r>
      </w:hyperlink>
      <w:r w:rsidR="00E668F5" w:rsidRPr="00E668F5">
        <w:t>.</w:t>
      </w:r>
    </w:p>
    <w:p w:rsidR="00E668F5" w:rsidRPr="00E668F5" w:rsidRDefault="00E668F5" w:rsidP="00E668F5">
      <w:pPr>
        <w:jc w:val="both"/>
        <w:rPr>
          <w:b/>
        </w:rPr>
      </w:pPr>
      <w:r w:rsidRPr="00E668F5">
        <w:rPr>
          <w:b/>
        </w:rPr>
        <w:t>11) Строка 2300«Прибыль (убыток) до налогообложения»</w:t>
      </w:r>
    </w:p>
    <w:p w:rsidR="00E668F5" w:rsidRPr="00E668F5" w:rsidRDefault="00E668F5" w:rsidP="00E668F5">
      <w:pPr>
        <w:jc w:val="both"/>
      </w:pPr>
      <w:r w:rsidRPr="00E668F5">
        <w:t xml:space="preserve">По этой </w:t>
      </w:r>
      <w:hyperlink r:id="rId139" w:history="1">
        <w:r w:rsidRPr="00E668F5">
          <w:t>строке</w:t>
        </w:r>
      </w:hyperlink>
      <w:r w:rsidRPr="00E668F5">
        <w:t xml:space="preserve"> показывается величина прибыли (убытка) до налогообложения, то есть бухгалтерская прибыль (убыток) организации. Она складывается из прибылей и убытков от обычных видов деятельности и прочих доходов и расходов.</w:t>
      </w:r>
    </w:p>
    <w:p w:rsidR="00E668F5" w:rsidRPr="00E668F5" w:rsidRDefault="00E668F5" w:rsidP="00E668F5">
      <w:pPr>
        <w:jc w:val="both"/>
      </w:pPr>
      <w:r w:rsidRPr="00E668F5">
        <w:t xml:space="preserve">Значение строки равно разнице между оборотами по дебету и кредиту </w:t>
      </w:r>
      <w:hyperlink r:id="rId140" w:history="1">
        <w:r w:rsidRPr="00E668F5">
          <w:t>счета 99</w:t>
        </w:r>
      </w:hyperlink>
      <w:r w:rsidRPr="00E668F5">
        <w:t xml:space="preserve"> в корреспонденции со </w:t>
      </w:r>
      <w:hyperlink r:id="rId141" w:history="1">
        <w:r w:rsidRPr="00E668F5">
          <w:t>счетами 90-9</w:t>
        </w:r>
      </w:hyperlink>
      <w:r w:rsidRPr="00E668F5">
        <w:t xml:space="preserve"> и </w:t>
      </w:r>
      <w:hyperlink r:id="rId142" w:history="1">
        <w:r w:rsidRPr="00E668F5">
          <w:t>91-9</w:t>
        </w:r>
      </w:hyperlink>
      <w:r w:rsidRPr="00E668F5">
        <w:t>.</w:t>
      </w:r>
    </w:p>
    <w:p w:rsidR="00E668F5" w:rsidRPr="00E668F5" w:rsidRDefault="00E668F5" w:rsidP="00E668F5">
      <w:pPr>
        <w:jc w:val="both"/>
      </w:pPr>
      <w:r w:rsidRPr="00E668F5">
        <w:t>В нашем примере:</w:t>
      </w:r>
    </w:p>
    <w:p w:rsidR="00E668F5" w:rsidRPr="00E668F5" w:rsidRDefault="00E668F5" w:rsidP="00E668F5">
      <w:pPr>
        <w:jc w:val="both"/>
      </w:pPr>
      <w:r w:rsidRPr="00E668F5">
        <w:t xml:space="preserve">Дебет </w:t>
      </w:r>
      <w:hyperlink r:id="rId143" w:history="1">
        <w:r w:rsidRPr="00E668F5">
          <w:t>99-1</w:t>
        </w:r>
      </w:hyperlink>
      <w:r w:rsidRPr="00E668F5">
        <w:t xml:space="preserve"> Кредит </w:t>
      </w:r>
      <w:hyperlink r:id="rId144" w:history="1">
        <w:r w:rsidRPr="00E668F5">
          <w:t>90-9</w:t>
        </w:r>
      </w:hyperlink>
      <w:r w:rsidRPr="00E668F5">
        <w:t xml:space="preserve"> - на сумму ____________ руб.;</w:t>
      </w:r>
    </w:p>
    <w:p w:rsidR="00E668F5" w:rsidRPr="00E668F5" w:rsidRDefault="00E668F5" w:rsidP="00E668F5">
      <w:pPr>
        <w:jc w:val="both"/>
      </w:pPr>
      <w:r w:rsidRPr="00E668F5">
        <w:t xml:space="preserve">Дебет </w:t>
      </w:r>
      <w:hyperlink r:id="rId145" w:history="1">
        <w:r w:rsidRPr="00E668F5">
          <w:t>91-9</w:t>
        </w:r>
      </w:hyperlink>
      <w:r w:rsidRPr="00E668F5">
        <w:t xml:space="preserve"> Кредит </w:t>
      </w:r>
      <w:hyperlink r:id="rId146" w:history="1">
        <w:r w:rsidRPr="00E668F5">
          <w:t>99-2</w:t>
        </w:r>
      </w:hyperlink>
      <w:r w:rsidRPr="00E668F5">
        <w:t xml:space="preserve"> - на сумму ____________ руб.</w:t>
      </w:r>
    </w:p>
    <w:p w:rsidR="00E668F5" w:rsidRPr="00E668F5" w:rsidRDefault="00E668F5" w:rsidP="00E668F5">
      <w:pPr>
        <w:jc w:val="both"/>
      </w:pPr>
      <w:r w:rsidRPr="00E668F5">
        <w:t>Если в результате сальдо образовалось по кредиту счета 99 - организация получила прибыль, если по дебету этого счета - убыток.</w:t>
      </w:r>
    </w:p>
    <w:p w:rsidR="00E668F5" w:rsidRPr="00E668F5" w:rsidRDefault="000900E4" w:rsidP="00E668F5">
      <w:pPr>
        <w:jc w:val="both"/>
      </w:pPr>
      <w:hyperlink r:id="rId147" w:history="1">
        <w:r w:rsidR="00E668F5" w:rsidRPr="00E668F5">
          <w:t>Строка 2300</w:t>
        </w:r>
      </w:hyperlink>
      <w:r w:rsidR="00E668F5" w:rsidRPr="00E668F5">
        <w:t xml:space="preserve"> = </w:t>
      </w:r>
      <w:hyperlink r:id="rId148" w:history="1">
        <w:r w:rsidR="00E668F5" w:rsidRPr="00E668F5">
          <w:t>Строка 2200</w:t>
        </w:r>
      </w:hyperlink>
      <w:r w:rsidR="00E668F5" w:rsidRPr="00E668F5">
        <w:t xml:space="preserve"> + </w:t>
      </w:r>
      <w:hyperlink r:id="rId149" w:history="1">
        <w:r w:rsidR="00E668F5" w:rsidRPr="00E668F5">
          <w:t>Строка 2310</w:t>
        </w:r>
      </w:hyperlink>
      <w:r w:rsidR="00E668F5" w:rsidRPr="00E668F5">
        <w:t xml:space="preserve"> + </w:t>
      </w:r>
      <w:hyperlink r:id="rId150" w:history="1">
        <w:r w:rsidR="00E668F5" w:rsidRPr="00E668F5">
          <w:t>Строка 2320</w:t>
        </w:r>
      </w:hyperlink>
      <w:r w:rsidR="00E668F5" w:rsidRPr="00E668F5">
        <w:t xml:space="preserve"> - </w:t>
      </w:r>
      <w:hyperlink r:id="rId151" w:history="1">
        <w:r w:rsidR="00E668F5" w:rsidRPr="00E668F5">
          <w:t>Строка 2330</w:t>
        </w:r>
      </w:hyperlink>
      <w:r w:rsidR="00E668F5" w:rsidRPr="00E668F5">
        <w:t xml:space="preserve"> + </w:t>
      </w:r>
      <w:hyperlink r:id="rId152" w:history="1">
        <w:r w:rsidR="00E668F5" w:rsidRPr="00E668F5">
          <w:t>Строка 2340</w:t>
        </w:r>
      </w:hyperlink>
      <w:r w:rsidR="00E668F5" w:rsidRPr="00E668F5">
        <w:t xml:space="preserve">  - </w:t>
      </w:r>
      <w:hyperlink r:id="rId153" w:history="1">
        <w:r w:rsidR="00E668F5" w:rsidRPr="00E668F5">
          <w:t>Строка 2350</w:t>
        </w:r>
      </w:hyperlink>
      <w:r w:rsidR="00E668F5" w:rsidRPr="00E668F5">
        <w:t xml:space="preserve"> = </w:t>
      </w:r>
    </w:p>
    <w:p w:rsidR="00E668F5" w:rsidRPr="00E668F5" w:rsidRDefault="00E668F5" w:rsidP="00E668F5">
      <w:pPr>
        <w:jc w:val="both"/>
        <w:rPr>
          <w:b/>
        </w:rPr>
      </w:pPr>
      <w:r w:rsidRPr="00E668F5">
        <w:rPr>
          <w:b/>
        </w:rPr>
        <w:t xml:space="preserve">12) Строка </w:t>
      </w:r>
      <w:r w:rsidRPr="00E668F5">
        <w:rPr>
          <w:rFonts w:eastAsia="Calibri"/>
          <w:b/>
          <w:lang w:eastAsia="en-US"/>
        </w:rPr>
        <w:t>2410</w:t>
      </w:r>
      <w:r w:rsidRPr="00E668F5">
        <w:rPr>
          <w:b/>
        </w:rPr>
        <w:t xml:space="preserve"> «Текущий налог на прибыль»</w:t>
      </w:r>
    </w:p>
    <w:p w:rsidR="00E668F5" w:rsidRPr="00E668F5" w:rsidRDefault="00E668F5" w:rsidP="00E668F5">
      <w:pPr>
        <w:jc w:val="both"/>
      </w:pPr>
      <w:r w:rsidRPr="00E668F5">
        <w:t xml:space="preserve">Эта </w:t>
      </w:r>
      <w:hyperlink r:id="rId154" w:history="1">
        <w:r w:rsidRPr="00E668F5">
          <w:t>строка</w:t>
        </w:r>
      </w:hyperlink>
      <w:r w:rsidRPr="00E668F5">
        <w:t xml:space="preserve"> равна сумме налога на прибыль, начисленной к уплате в бюджет и отраженной в налоговой декларации по налогу на прибыль организаций за 20….. год по </w:t>
      </w:r>
      <w:hyperlink r:id="rId155" w:history="1">
        <w:r w:rsidRPr="00E668F5">
          <w:t>строке 180 листа 02</w:t>
        </w:r>
      </w:hyperlink>
      <w:r w:rsidRPr="00E668F5">
        <w:t>.</w:t>
      </w:r>
    </w:p>
    <w:p w:rsidR="00E668F5" w:rsidRPr="00E668F5" w:rsidRDefault="00E668F5" w:rsidP="00E668F5">
      <w:pPr>
        <w:jc w:val="both"/>
      </w:pPr>
      <w:r w:rsidRPr="00E668F5">
        <w:t>С 1 января 2008 года организациям разрешается определять текущий налог на прибыль на основе декларации по налогу на прибыль, если это предусмотрено учетной политикой.</w:t>
      </w:r>
    </w:p>
    <w:p w:rsidR="00E668F5" w:rsidRPr="00E668F5" w:rsidRDefault="000900E4" w:rsidP="00E668F5">
      <w:pPr>
        <w:jc w:val="both"/>
      </w:pPr>
      <w:hyperlink r:id="rId156" w:history="1">
        <w:r w:rsidR="00E668F5" w:rsidRPr="00E668F5">
          <w:t>Строка 2410</w:t>
        </w:r>
      </w:hyperlink>
      <w:r w:rsidR="00E668F5" w:rsidRPr="00E668F5">
        <w:t xml:space="preserve"> = </w:t>
      </w:r>
      <w:hyperlink r:id="rId157" w:history="1">
        <w:r w:rsidR="00E668F5" w:rsidRPr="00E668F5">
          <w:t>Строка 2300</w:t>
        </w:r>
      </w:hyperlink>
      <w:r w:rsidR="00E668F5" w:rsidRPr="00E668F5">
        <w:t>* 20% =</w:t>
      </w:r>
    </w:p>
    <w:p w:rsidR="00E668F5" w:rsidRPr="00E668F5" w:rsidRDefault="00E668F5" w:rsidP="00E668F5">
      <w:pPr>
        <w:jc w:val="both"/>
        <w:rPr>
          <w:b/>
        </w:rPr>
      </w:pPr>
      <w:r w:rsidRPr="00E668F5">
        <w:rPr>
          <w:b/>
        </w:rPr>
        <w:t xml:space="preserve">13) Строка </w:t>
      </w:r>
      <w:r w:rsidRPr="00E668F5">
        <w:rPr>
          <w:rFonts w:eastAsia="Calibri"/>
          <w:b/>
          <w:lang w:eastAsia="en-US"/>
        </w:rPr>
        <w:t>2421</w:t>
      </w:r>
      <w:r w:rsidRPr="00E668F5">
        <w:rPr>
          <w:b/>
        </w:rPr>
        <w:t xml:space="preserve"> «</w:t>
      </w:r>
      <w:r w:rsidRPr="00E668F5">
        <w:rPr>
          <w:rFonts w:eastAsia="Calibri"/>
          <w:b/>
          <w:lang w:eastAsia="en-US"/>
        </w:rPr>
        <w:t>Постоянные налоговые обязательства (активы)</w:t>
      </w:r>
    </w:p>
    <w:p w:rsidR="00E668F5" w:rsidRPr="00E668F5" w:rsidRDefault="00E668F5" w:rsidP="00E668F5">
      <w:pPr>
        <w:jc w:val="both"/>
      </w:pPr>
      <w:r w:rsidRPr="00E668F5">
        <w:t>Постоянные налоговые обязательства (активы) возникают из-за различных правил признания доходов и расходов в бухучете и для целей налогообложения. ПНО (ПНА) равняется произведению постоянной разницы, возникшей в отчетном периоде, и ставки налога на прибыль, действующей на отчетную дату.</w:t>
      </w:r>
    </w:p>
    <w:p w:rsidR="00E668F5" w:rsidRPr="00E668F5" w:rsidRDefault="00E668F5" w:rsidP="00E668F5">
      <w:pPr>
        <w:jc w:val="both"/>
      </w:pPr>
      <w:r w:rsidRPr="00E668F5">
        <w:t>В бухучете ООО «Практика» отражено ПНО в сумме 1800 руб.</w:t>
      </w:r>
    </w:p>
    <w:p w:rsidR="00E668F5" w:rsidRPr="00E668F5" w:rsidRDefault="000900E4" w:rsidP="00E668F5">
      <w:pPr>
        <w:jc w:val="both"/>
      </w:pPr>
      <w:hyperlink r:id="rId158" w:history="1">
        <w:r w:rsidR="00E668F5" w:rsidRPr="00E668F5">
          <w:t>Строка 2421</w:t>
        </w:r>
      </w:hyperlink>
      <w:r w:rsidR="00E668F5" w:rsidRPr="00E668F5">
        <w:t xml:space="preserve">= Оборот по дебету </w:t>
      </w:r>
      <w:hyperlink r:id="rId159" w:history="1">
        <w:r w:rsidR="00E668F5" w:rsidRPr="00E668F5">
          <w:t>99-4-ПНО</w:t>
        </w:r>
      </w:hyperlink>
      <w:r w:rsidR="00E668F5" w:rsidRPr="00E668F5">
        <w:t xml:space="preserve"> (</w:t>
      </w:r>
      <w:hyperlink r:id="rId160" w:history="1">
        <w:r w:rsidR="00E668F5" w:rsidRPr="00E668F5">
          <w:t>68-4</w:t>
        </w:r>
      </w:hyperlink>
      <w:r w:rsidR="00E668F5" w:rsidRPr="00E668F5">
        <w:t xml:space="preserve">) кредиту </w:t>
      </w:r>
      <w:hyperlink r:id="rId161" w:history="1">
        <w:r w:rsidR="00E668F5" w:rsidRPr="00E668F5">
          <w:t>99-4-ПНА</w:t>
        </w:r>
      </w:hyperlink>
      <w:r w:rsidR="00E668F5" w:rsidRPr="00E668F5">
        <w:t xml:space="preserve"> (</w:t>
      </w:r>
      <w:hyperlink r:id="rId162" w:history="1">
        <w:r w:rsidR="00E668F5" w:rsidRPr="00E668F5">
          <w:t>68-4</w:t>
        </w:r>
      </w:hyperlink>
      <w:r w:rsidR="00E668F5" w:rsidRPr="00E668F5">
        <w:t>)  = 1800 руб.</w:t>
      </w:r>
    </w:p>
    <w:p w:rsidR="00E668F5" w:rsidRPr="00E668F5" w:rsidRDefault="00E668F5" w:rsidP="00E668F5">
      <w:pPr>
        <w:jc w:val="both"/>
        <w:rPr>
          <w:b/>
        </w:rPr>
      </w:pPr>
      <w:r w:rsidRPr="00E668F5">
        <w:rPr>
          <w:b/>
        </w:rPr>
        <w:t xml:space="preserve">14) Строка </w:t>
      </w:r>
      <w:r w:rsidRPr="00E668F5">
        <w:rPr>
          <w:rFonts w:eastAsia="Calibri"/>
          <w:b/>
          <w:lang w:eastAsia="en-US"/>
        </w:rPr>
        <w:t>2430</w:t>
      </w:r>
      <w:r w:rsidRPr="00E668F5">
        <w:rPr>
          <w:b/>
        </w:rPr>
        <w:t xml:space="preserve"> «</w:t>
      </w:r>
      <w:r w:rsidRPr="00E668F5">
        <w:rPr>
          <w:rFonts w:eastAsia="Calibri"/>
          <w:b/>
          <w:lang w:eastAsia="en-US"/>
        </w:rPr>
        <w:t>Изменение отложенных налоговых обязательств»</w:t>
      </w:r>
    </w:p>
    <w:p w:rsidR="00E668F5" w:rsidRPr="00E668F5" w:rsidRDefault="00E668F5" w:rsidP="00E668F5">
      <w:pPr>
        <w:jc w:val="both"/>
      </w:pPr>
      <w:r w:rsidRPr="00E668F5">
        <w:t xml:space="preserve">Здесь указывается конечное сальдо по </w:t>
      </w:r>
      <w:hyperlink r:id="rId163" w:history="1">
        <w:r w:rsidRPr="00E668F5">
          <w:t>счету 77</w:t>
        </w:r>
      </w:hyperlink>
      <w:r w:rsidRPr="00E668F5">
        <w:t xml:space="preserve"> за отчетный период. Кредитовый остаток по </w:t>
      </w:r>
      <w:hyperlink r:id="rId164" w:history="1">
        <w:r w:rsidRPr="00E668F5">
          <w:t>счету 77</w:t>
        </w:r>
      </w:hyperlink>
      <w:r w:rsidRPr="00E668F5">
        <w:t xml:space="preserve"> вычитается из бухгалтерской прибыли при расчете текущего налога на прибыль. В нашем случае это 2400 руб. Показатель отражаем в круглых скобках.</w:t>
      </w:r>
    </w:p>
    <w:p w:rsidR="00E668F5" w:rsidRPr="00E668F5" w:rsidRDefault="000900E4" w:rsidP="00E668F5">
      <w:pPr>
        <w:jc w:val="both"/>
      </w:pPr>
      <w:hyperlink r:id="rId165" w:history="1">
        <w:r w:rsidR="00E668F5" w:rsidRPr="00E668F5">
          <w:t>Строка 2430</w:t>
        </w:r>
      </w:hyperlink>
      <w:r w:rsidR="00E668F5" w:rsidRPr="00E668F5">
        <w:t xml:space="preserve"> = Сальдо по </w:t>
      </w:r>
      <w:hyperlink r:id="rId166" w:history="1">
        <w:r w:rsidR="00E668F5" w:rsidRPr="00E668F5">
          <w:t>счету 77</w:t>
        </w:r>
      </w:hyperlink>
      <w:r w:rsidR="00E668F5" w:rsidRPr="00E668F5">
        <w:t xml:space="preserve"> = 2400 руб.</w:t>
      </w:r>
    </w:p>
    <w:p w:rsidR="00E668F5" w:rsidRPr="00E668F5" w:rsidRDefault="00E668F5" w:rsidP="00E668F5">
      <w:pPr>
        <w:jc w:val="both"/>
        <w:rPr>
          <w:b/>
        </w:rPr>
      </w:pPr>
      <w:r w:rsidRPr="00E668F5">
        <w:rPr>
          <w:rFonts w:eastAsia="Calibri"/>
          <w:b/>
          <w:lang w:eastAsia="en-US"/>
        </w:rPr>
        <w:t>15) Строка 2450 «Изменение отложенных налоговых активов»</w:t>
      </w:r>
    </w:p>
    <w:p w:rsidR="00E668F5" w:rsidRPr="00E668F5" w:rsidRDefault="00E668F5" w:rsidP="00E668F5">
      <w:pPr>
        <w:jc w:val="both"/>
      </w:pPr>
      <w:r w:rsidRPr="00E668F5">
        <w:lastRenderedPageBreak/>
        <w:t xml:space="preserve">Здесь указывается конечное сальдо по </w:t>
      </w:r>
      <w:hyperlink r:id="rId167" w:history="1">
        <w:r w:rsidRPr="00E668F5">
          <w:t>счету 09</w:t>
        </w:r>
      </w:hyperlink>
      <w:r w:rsidRPr="00E668F5">
        <w:t xml:space="preserve">за отчетный период. Дебетовый остаток по </w:t>
      </w:r>
      <w:hyperlink r:id="rId168" w:history="1">
        <w:r w:rsidRPr="00E668F5">
          <w:t>счету 09</w:t>
        </w:r>
      </w:hyperlink>
      <w:r w:rsidRPr="00E668F5">
        <w:t xml:space="preserve"> прибавляется к бухгалтерской прибыли при расчете текущего налога на прибыль. В нашем случае это 1000 руб.</w:t>
      </w:r>
    </w:p>
    <w:p w:rsidR="00E668F5" w:rsidRPr="00E668F5" w:rsidRDefault="000900E4" w:rsidP="00E668F5">
      <w:pPr>
        <w:jc w:val="both"/>
      </w:pPr>
      <w:hyperlink r:id="rId169" w:history="1">
        <w:r w:rsidR="00E668F5" w:rsidRPr="00E668F5">
          <w:t>Строка 141</w:t>
        </w:r>
      </w:hyperlink>
      <w:r w:rsidR="00E668F5" w:rsidRPr="00E668F5">
        <w:t xml:space="preserve"> = Сальдо по </w:t>
      </w:r>
      <w:hyperlink r:id="rId170" w:history="1">
        <w:r w:rsidR="00E668F5" w:rsidRPr="00E668F5">
          <w:t>счету 09</w:t>
        </w:r>
      </w:hyperlink>
      <w:r w:rsidR="00E668F5" w:rsidRPr="00E668F5">
        <w:t>= 1000 руб.</w:t>
      </w:r>
    </w:p>
    <w:p w:rsidR="00E668F5" w:rsidRPr="00E668F5" w:rsidRDefault="00E668F5" w:rsidP="00E668F5">
      <w:pPr>
        <w:jc w:val="both"/>
        <w:rPr>
          <w:b/>
        </w:rPr>
      </w:pPr>
      <w:r w:rsidRPr="00E668F5">
        <w:rPr>
          <w:b/>
        </w:rPr>
        <w:t>16) Строка 2460 «Прочее»</w:t>
      </w:r>
    </w:p>
    <w:p w:rsidR="00E668F5" w:rsidRPr="00E668F5" w:rsidRDefault="00E668F5" w:rsidP="00E668F5">
      <w:pPr>
        <w:jc w:val="both"/>
      </w:pPr>
      <w:r w:rsidRPr="00E668F5">
        <w:t>В строке 2460 организация вправе отразить иные показатели, оказывающие влияние на величину чистой прибыли. К ним относятся:</w:t>
      </w:r>
    </w:p>
    <w:p w:rsidR="00E668F5" w:rsidRPr="00E668F5" w:rsidRDefault="00E668F5" w:rsidP="00E668F5">
      <w:pPr>
        <w:jc w:val="both"/>
      </w:pPr>
      <w:r w:rsidRPr="00E668F5">
        <w:t>- налоговые санкции;</w:t>
      </w:r>
    </w:p>
    <w:p w:rsidR="00E668F5" w:rsidRPr="00E668F5" w:rsidRDefault="00E668F5" w:rsidP="00E668F5">
      <w:pPr>
        <w:jc w:val="both"/>
      </w:pPr>
      <w:r w:rsidRPr="00E668F5">
        <w:t>- сумма доплаты (переплаты) налога на прибыль в связи с обнаружением ошибок (искажений) в предыдущие отчетные (налоговые) периоды;</w:t>
      </w:r>
    </w:p>
    <w:p w:rsidR="00E668F5" w:rsidRPr="00E668F5" w:rsidRDefault="00E668F5" w:rsidP="00E668F5">
      <w:pPr>
        <w:jc w:val="both"/>
      </w:pPr>
      <w:r w:rsidRPr="00E668F5">
        <w:t>- налог, уплачиваемый организациями при применении ЕНВД.</w:t>
      </w:r>
    </w:p>
    <w:p w:rsidR="00E668F5" w:rsidRPr="00E668F5" w:rsidRDefault="00E668F5" w:rsidP="00E668F5">
      <w:pPr>
        <w:jc w:val="both"/>
        <w:rPr>
          <w:b/>
        </w:rPr>
      </w:pPr>
      <w:r w:rsidRPr="00E668F5">
        <w:rPr>
          <w:b/>
        </w:rPr>
        <w:t>17) Строка 2400 «</w:t>
      </w:r>
      <w:r w:rsidRPr="00E668F5">
        <w:rPr>
          <w:rFonts w:eastAsia="Calibri"/>
          <w:b/>
          <w:lang w:eastAsia="en-US"/>
        </w:rPr>
        <w:t>Чистая прибыль (убыток)</w:t>
      </w:r>
      <w:r w:rsidRPr="00E668F5">
        <w:rPr>
          <w:b/>
        </w:rPr>
        <w:t>»</w:t>
      </w:r>
    </w:p>
    <w:p w:rsidR="00E668F5" w:rsidRPr="00E668F5" w:rsidRDefault="00E668F5" w:rsidP="00E668F5">
      <w:pPr>
        <w:jc w:val="both"/>
      </w:pPr>
      <w:r w:rsidRPr="00E668F5">
        <w:t xml:space="preserve">Здесь отражается величина нераспределенной прибыли (непокрытого убытка) организации. Она равна сальдо по </w:t>
      </w:r>
      <w:hyperlink r:id="rId171" w:history="1">
        <w:r w:rsidRPr="00E668F5">
          <w:t>счету 84</w:t>
        </w:r>
      </w:hyperlink>
      <w:r w:rsidRPr="00E668F5">
        <w:t xml:space="preserve">, образовавшемуся при закрытии </w:t>
      </w:r>
      <w:hyperlink r:id="rId172" w:history="1">
        <w:r w:rsidRPr="00E668F5">
          <w:t>счета 99</w:t>
        </w:r>
      </w:hyperlink>
      <w:r w:rsidRPr="00E668F5">
        <w:t xml:space="preserve">. Если сальдо по кредиту </w:t>
      </w:r>
      <w:hyperlink r:id="rId173" w:history="1">
        <w:r w:rsidRPr="00E668F5">
          <w:t>счета 84</w:t>
        </w:r>
      </w:hyperlink>
      <w:r w:rsidRPr="00E668F5">
        <w:t>, значит, организация получила чистую прибыль, если по дебету данного счета - непокрытый убыток. Величина чистой прибыли по данным бухучета должна совпадать с величиной чистой прибыли, определенной расчетным путем в  Отчете о прибылях и убытках.</w:t>
      </w:r>
    </w:p>
    <w:p w:rsidR="00E668F5" w:rsidRPr="00E668F5" w:rsidRDefault="000900E4" w:rsidP="00E668F5">
      <w:pPr>
        <w:jc w:val="both"/>
      </w:pPr>
      <w:hyperlink r:id="rId174" w:history="1">
        <w:r w:rsidR="00E668F5" w:rsidRPr="00E668F5">
          <w:t>Строка 2400</w:t>
        </w:r>
      </w:hyperlink>
      <w:r w:rsidR="00E668F5" w:rsidRPr="00E668F5">
        <w:t xml:space="preserve">= </w:t>
      </w:r>
      <w:hyperlink r:id="rId175" w:history="1">
        <w:r w:rsidR="00E668F5" w:rsidRPr="00E668F5">
          <w:t>Строка 2300</w:t>
        </w:r>
      </w:hyperlink>
      <w:r w:rsidR="00E668F5" w:rsidRPr="00E668F5">
        <w:t xml:space="preserve"> + (-) </w:t>
      </w:r>
      <w:hyperlink r:id="rId176" w:history="1">
        <w:r w:rsidR="00E668F5" w:rsidRPr="00E668F5">
          <w:t>Строка 2450</w:t>
        </w:r>
      </w:hyperlink>
      <w:r w:rsidR="00E668F5" w:rsidRPr="00E668F5">
        <w:t xml:space="preserve">+ (-) </w:t>
      </w:r>
      <w:hyperlink r:id="rId177" w:history="1">
        <w:r w:rsidR="00E668F5" w:rsidRPr="00E668F5">
          <w:t>Строка 2430</w:t>
        </w:r>
      </w:hyperlink>
      <w:r w:rsidR="00E668F5" w:rsidRPr="00E668F5">
        <w:t xml:space="preserve">- </w:t>
      </w:r>
      <w:hyperlink r:id="rId178" w:history="1">
        <w:r w:rsidR="00E668F5" w:rsidRPr="00E668F5">
          <w:t>Строка 2410</w:t>
        </w:r>
      </w:hyperlink>
      <w:r w:rsidR="00E668F5" w:rsidRPr="00E668F5">
        <w:t xml:space="preserve"> = </w:t>
      </w:r>
    </w:p>
    <w:p w:rsidR="00E668F5" w:rsidRPr="00E668F5" w:rsidRDefault="00E668F5" w:rsidP="00E668F5">
      <w:pPr>
        <w:jc w:val="both"/>
        <w:rPr>
          <w:b/>
        </w:rPr>
      </w:pPr>
      <w:r w:rsidRPr="00E668F5">
        <w:rPr>
          <w:b/>
        </w:rPr>
        <w:t>18) Строки 2900 «Базовая прибыль (убыток) на акцию» и  2910 «Разводненная прибыль (убыток) на акцию»</w:t>
      </w:r>
    </w:p>
    <w:p w:rsidR="00E668F5" w:rsidRPr="00E668F5" w:rsidRDefault="00E668F5" w:rsidP="00E668F5">
      <w:pPr>
        <w:jc w:val="both"/>
      </w:pPr>
      <w:r w:rsidRPr="00E668F5">
        <w:t>Эти строки заполняют только акционерные общества. Показатели рассчитываются в соответствии с Методическими рекомендациями по раскрытию информации о прибыли, приходящейся на одну акцию.</w:t>
      </w:r>
    </w:p>
    <w:p w:rsidR="00E668F5" w:rsidRPr="00E668F5" w:rsidRDefault="00E668F5" w:rsidP="00E668F5"/>
    <w:p w:rsidR="00E668F5" w:rsidRPr="00E668F5" w:rsidRDefault="00E668F5" w:rsidP="00E668F5">
      <w:pPr>
        <w:jc w:val="center"/>
        <w:rPr>
          <w:b/>
        </w:rPr>
      </w:pPr>
      <w:r w:rsidRPr="00E668F5">
        <w:rPr>
          <w:b/>
        </w:rPr>
        <w:t>ИНДИВИДУАЛЬНЫЕ ЗАДАНИЯ</w:t>
      </w:r>
    </w:p>
    <w:p w:rsidR="00E668F5" w:rsidRPr="00E668F5" w:rsidRDefault="00E668F5" w:rsidP="00E668F5">
      <w:pPr>
        <w:jc w:val="center"/>
        <w:rPr>
          <w:b/>
        </w:rPr>
      </w:pPr>
      <w:r w:rsidRPr="00E668F5">
        <w:rPr>
          <w:b/>
        </w:rPr>
        <w:t>ДЛЯ САМОСТОЯТЕЛЬНОЙ АУДИТОРНОЙ РАБОТЫ</w:t>
      </w:r>
    </w:p>
    <w:p w:rsidR="00E668F5" w:rsidRPr="00E668F5" w:rsidRDefault="00E668F5" w:rsidP="00E668F5">
      <w:pPr>
        <w:widowControl w:val="0"/>
        <w:jc w:val="both"/>
        <w:rPr>
          <w:b/>
        </w:rPr>
      </w:pPr>
      <w:r w:rsidRPr="00E668F5">
        <w:rPr>
          <w:b/>
        </w:rPr>
        <w:t>ЗАДАНИЕ №1.</w:t>
      </w:r>
    </w:p>
    <w:p w:rsidR="00E668F5" w:rsidRPr="00E668F5" w:rsidRDefault="00E668F5" w:rsidP="00E668F5">
      <w:pPr>
        <w:jc w:val="both"/>
        <w:rPr>
          <w:b/>
        </w:rPr>
      </w:pPr>
      <w:r w:rsidRPr="00E668F5">
        <w:rPr>
          <w:b/>
        </w:rPr>
        <w:t xml:space="preserve">Время выполнения – 20 мин. </w:t>
      </w:r>
    </w:p>
    <w:p w:rsidR="00E668F5" w:rsidRPr="00E668F5" w:rsidRDefault="00E668F5" w:rsidP="00E668F5">
      <w:pPr>
        <w:shd w:val="clear" w:color="auto" w:fill="FFFFFF"/>
        <w:jc w:val="both"/>
        <w:textAlignment w:val="baseline"/>
      </w:pPr>
      <w:r w:rsidRPr="00E668F5">
        <w:t>Данные по бухгалтерским счетам ООО «Салют», занимающегося производством мебели, за 20___ г. представлены в таблице 2. Организация уплачивает налог на прибыль по ставке 20% и применяет положения ПБУ 18/02.</w:t>
      </w:r>
    </w:p>
    <w:p w:rsidR="00E668F5" w:rsidRPr="00E668F5" w:rsidRDefault="00E668F5" w:rsidP="00E668F5">
      <w:pPr>
        <w:shd w:val="clear" w:color="auto" w:fill="FFFFFF"/>
        <w:jc w:val="both"/>
        <w:textAlignment w:val="baseline"/>
      </w:pPr>
      <w:r w:rsidRPr="00E668F5">
        <w:t>Сумма начисленного за 20___ г. налога на прибыль по данным налогового учета составляет 81 тыс. руб. Заполните  «Отчет о финансовых результатах" организации за 20___ г.» (приложение 1)</w:t>
      </w:r>
    </w:p>
    <w:p w:rsidR="00E668F5" w:rsidRPr="00E668F5" w:rsidRDefault="00E668F5" w:rsidP="00E668F5">
      <w:pPr>
        <w:shd w:val="clear" w:color="auto" w:fill="FFFFFF"/>
        <w:textAlignment w:val="baseline"/>
        <w:rPr>
          <w:b/>
          <w:bCs/>
        </w:rPr>
      </w:pPr>
    </w:p>
    <w:p w:rsidR="00E668F5" w:rsidRPr="00E668F5" w:rsidRDefault="00E668F5" w:rsidP="00E668F5">
      <w:pPr>
        <w:shd w:val="clear" w:color="auto" w:fill="FFFFFF"/>
        <w:jc w:val="center"/>
        <w:textAlignment w:val="baseline"/>
      </w:pPr>
      <w:r w:rsidRPr="00E668F5">
        <w:rPr>
          <w:b/>
          <w:bCs/>
        </w:rPr>
        <w:t xml:space="preserve">Таблица 2 – </w:t>
      </w:r>
      <w:r w:rsidRPr="00E668F5">
        <w:t xml:space="preserve"> </w:t>
      </w:r>
      <w:r w:rsidRPr="00E668F5">
        <w:rPr>
          <w:b/>
          <w:bCs/>
        </w:rPr>
        <w:t>Данные бухгалтерского учета ООО «Салют» за 20___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42"/>
        <w:gridCol w:w="1824"/>
      </w:tblGrid>
      <w:tr w:rsidR="00E668F5" w:rsidRPr="00043BA4" w:rsidTr="00E668F5">
        <w:tc>
          <w:tcPr>
            <w:tcW w:w="0" w:type="auto"/>
            <w:tcMar>
              <w:top w:w="75" w:type="dxa"/>
              <w:left w:w="0" w:type="dxa"/>
              <w:bottom w:w="75" w:type="dxa"/>
              <w:right w:w="75" w:type="dxa"/>
            </w:tcMar>
            <w:vAlign w:val="bottom"/>
            <w:hideMark/>
          </w:tcPr>
          <w:p w:rsidR="00E668F5" w:rsidRPr="00043BA4" w:rsidRDefault="00E668F5" w:rsidP="00E668F5">
            <w:pPr>
              <w:spacing w:line="298" w:lineRule="atLeast"/>
              <w:textAlignment w:val="baseline"/>
            </w:pPr>
            <w:r w:rsidRPr="00043BA4">
              <w:rPr>
                <w:b/>
                <w:bCs/>
                <w:sz w:val="22"/>
                <w:szCs w:val="22"/>
              </w:rPr>
              <w:t>Оборот по счетам бухгалтерского учета</w:t>
            </w:r>
          </w:p>
        </w:tc>
        <w:tc>
          <w:tcPr>
            <w:tcW w:w="0" w:type="auto"/>
            <w:tcMar>
              <w:top w:w="75" w:type="dxa"/>
              <w:left w:w="75" w:type="dxa"/>
              <w:bottom w:w="75" w:type="dxa"/>
              <w:right w:w="75" w:type="dxa"/>
            </w:tcMar>
            <w:vAlign w:val="bottom"/>
            <w:hideMark/>
          </w:tcPr>
          <w:p w:rsidR="00E668F5" w:rsidRPr="00043BA4" w:rsidRDefault="00E668F5" w:rsidP="00E668F5">
            <w:pPr>
              <w:spacing w:line="298" w:lineRule="atLeast"/>
              <w:textAlignment w:val="baseline"/>
            </w:pPr>
            <w:r w:rsidRPr="00043BA4">
              <w:rPr>
                <w:b/>
                <w:bCs/>
                <w:sz w:val="22"/>
                <w:szCs w:val="22"/>
              </w:rPr>
              <w:t>Сумма, тыс. руб.</w:t>
            </w:r>
          </w:p>
        </w:tc>
      </w:tr>
      <w:tr w:rsidR="00E668F5" w:rsidRPr="00043BA4" w:rsidTr="00E668F5">
        <w:tc>
          <w:tcPr>
            <w:tcW w:w="0" w:type="auto"/>
            <w:tcMar>
              <w:top w:w="75" w:type="dxa"/>
              <w:left w:w="0" w:type="dxa"/>
              <w:bottom w:w="75" w:type="dxa"/>
              <w:right w:w="75" w:type="dxa"/>
            </w:tcMar>
            <w:vAlign w:val="bottom"/>
            <w:hideMark/>
          </w:tcPr>
          <w:p w:rsidR="00E668F5" w:rsidRPr="00043BA4" w:rsidRDefault="00E668F5" w:rsidP="00E668F5">
            <w:pPr>
              <w:spacing w:line="298" w:lineRule="atLeast"/>
              <w:textAlignment w:val="baseline"/>
            </w:pPr>
            <w:r w:rsidRPr="00043BA4">
              <w:rPr>
                <w:sz w:val="22"/>
                <w:szCs w:val="22"/>
              </w:rPr>
              <w:t>Дебет 62 Кредит 90, субсчет 1</w:t>
            </w:r>
          </w:p>
        </w:tc>
        <w:tc>
          <w:tcPr>
            <w:tcW w:w="0" w:type="auto"/>
            <w:tcMar>
              <w:top w:w="75" w:type="dxa"/>
              <w:left w:w="75" w:type="dxa"/>
              <w:bottom w:w="75" w:type="dxa"/>
              <w:right w:w="75" w:type="dxa"/>
            </w:tcMar>
            <w:vAlign w:val="bottom"/>
            <w:hideMark/>
          </w:tcPr>
          <w:p w:rsidR="00E668F5" w:rsidRPr="00043BA4" w:rsidRDefault="00E668F5" w:rsidP="00E668F5">
            <w:pPr>
              <w:spacing w:line="298" w:lineRule="atLeast"/>
              <w:textAlignment w:val="baseline"/>
            </w:pPr>
            <w:r w:rsidRPr="00043BA4">
              <w:rPr>
                <w:sz w:val="22"/>
                <w:szCs w:val="22"/>
              </w:rPr>
              <w:t>1180</w:t>
            </w:r>
          </w:p>
        </w:tc>
      </w:tr>
      <w:tr w:rsidR="00E668F5" w:rsidRPr="00043BA4" w:rsidTr="00E668F5">
        <w:tc>
          <w:tcPr>
            <w:tcW w:w="0" w:type="auto"/>
            <w:tcMar>
              <w:top w:w="75" w:type="dxa"/>
              <w:left w:w="0" w:type="dxa"/>
              <w:bottom w:w="75" w:type="dxa"/>
              <w:right w:w="75" w:type="dxa"/>
            </w:tcMar>
            <w:vAlign w:val="bottom"/>
            <w:hideMark/>
          </w:tcPr>
          <w:p w:rsidR="00E668F5" w:rsidRPr="00043BA4" w:rsidRDefault="00E668F5" w:rsidP="00E668F5">
            <w:pPr>
              <w:spacing w:line="298" w:lineRule="atLeast"/>
              <w:textAlignment w:val="baseline"/>
            </w:pPr>
            <w:r w:rsidRPr="00043BA4">
              <w:rPr>
                <w:sz w:val="22"/>
                <w:szCs w:val="22"/>
              </w:rPr>
              <w:t>Дебет 90, субсчет 3 «НДС» Кредит 68, субсчет «НДС»</w:t>
            </w:r>
          </w:p>
        </w:tc>
        <w:tc>
          <w:tcPr>
            <w:tcW w:w="0" w:type="auto"/>
            <w:tcMar>
              <w:top w:w="75" w:type="dxa"/>
              <w:left w:w="75" w:type="dxa"/>
              <w:bottom w:w="75" w:type="dxa"/>
              <w:right w:w="75" w:type="dxa"/>
            </w:tcMar>
            <w:vAlign w:val="bottom"/>
            <w:hideMark/>
          </w:tcPr>
          <w:p w:rsidR="00E668F5" w:rsidRPr="00043BA4" w:rsidRDefault="00E668F5" w:rsidP="00E668F5">
            <w:pPr>
              <w:spacing w:line="298" w:lineRule="atLeast"/>
              <w:textAlignment w:val="baseline"/>
            </w:pPr>
            <w:r w:rsidRPr="00043BA4">
              <w:rPr>
                <w:sz w:val="22"/>
                <w:szCs w:val="22"/>
              </w:rPr>
              <w:t>180</w:t>
            </w:r>
          </w:p>
        </w:tc>
      </w:tr>
      <w:tr w:rsidR="00E668F5" w:rsidRPr="00043BA4" w:rsidTr="00E668F5">
        <w:tc>
          <w:tcPr>
            <w:tcW w:w="0" w:type="auto"/>
            <w:tcMar>
              <w:top w:w="75" w:type="dxa"/>
              <w:left w:w="0" w:type="dxa"/>
              <w:bottom w:w="75" w:type="dxa"/>
              <w:right w:w="75" w:type="dxa"/>
            </w:tcMar>
            <w:vAlign w:val="bottom"/>
            <w:hideMark/>
          </w:tcPr>
          <w:p w:rsidR="00E668F5" w:rsidRPr="00043BA4" w:rsidRDefault="00E668F5" w:rsidP="00E668F5">
            <w:pPr>
              <w:spacing w:line="298" w:lineRule="atLeast"/>
              <w:textAlignment w:val="baseline"/>
            </w:pPr>
            <w:r w:rsidRPr="00043BA4">
              <w:rPr>
                <w:sz w:val="22"/>
                <w:szCs w:val="22"/>
              </w:rPr>
              <w:t>Дебет 90, субсчет 2 «Себестоимость продаж» Кредит 43</w:t>
            </w:r>
          </w:p>
        </w:tc>
        <w:tc>
          <w:tcPr>
            <w:tcW w:w="0" w:type="auto"/>
            <w:tcMar>
              <w:top w:w="75" w:type="dxa"/>
              <w:left w:w="75" w:type="dxa"/>
              <w:bottom w:w="75" w:type="dxa"/>
              <w:right w:w="75" w:type="dxa"/>
            </w:tcMar>
            <w:vAlign w:val="bottom"/>
            <w:hideMark/>
          </w:tcPr>
          <w:p w:rsidR="00E668F5" w:rsidRPr="00043BA4" w:rsidRDefault="00E668F5" w:rsidP="00E668F5">
            <w:pPr>
              <w:spacing w:line="298" w:lineRule="atLeast"/>
              <w:textAlignment w:val="baseline"/>
            </w:pPr>
            <w:r w:rsidRPr="00043BA4">
              <w:rPr>
                <w:sz w:val="22"/>
                <w:szCs w:val="22"/>
              </w:rPr>
              <w:t>550</w:t>
            </w:r>
          </w:p>
        </w:tc>
      </w:tr>
      <w:tr w:rsidR="00E668F5" w:rsidRPr="00043BA4" w:rsidTr="00E668F5">
        <w:tc>
          <w:tcPr>
            <w:tcW w:w="0" w:type="auto"/>
            <w:tcMar>
              <w:top w:w="75" w:type="dxa"/>
              <w:left w:w="0" w:type="dxa"/>
              <w:bottom w:w="75" w:type="dxa"/>
              <w:right w:w="75" w:type="dxa"/>
            </w:tcMar>
            <w:vAlign w:val="bottom"/>
            <w:hideMark/>
          </w:tcPr>
          <w:p w:rsidR="00E668F5" w:rsidRPr="00043BA4" w:rsidRDefault="00E668F5" w:rsidP="00E668F5">
            <w:pPr>
              <w:spacing w:line="298" w:lineRule="atLeast"/>
              <w:textAlignment w:val="baseline"/>
            </w:pPr>
            <w:r w:rsidRPr="00043BA4">
              <w:rPr>
                <w:sz w:val="22"/>
                <w:szCs w:val="22"/>
              </w:rPr>
              <w:t>Дебет 90, субсчет 7 «Коммерческие расходы» Кредит 44</w:t>
            </w:r>
          </w:p>
        </w:tc>
        <w:tc>
          <w:tcPr>
            <w:tcW w:w="0" w:type="auto"/>
            <w:tcMar>
              <w:top w:w="75" w:type="dxa"/>
              <w:left w:w="75" w:type="dxa"/>
              <w:bottom w:w="75" w:type="dxa"/>
              <w:right w:w="75" w:type="dxa"/>
            </w:tcMar>
            <w:vAlign w:val="bottom"/>
            <w:hideMark/>
          </w:tcPr>
          <w:p w:rsidR="00E668F5" w:rsidRPr="00043BA4" w:rsidRDefault="00E668F5" w:rsidP="00E668F5">
            <w:pPr>
              <w:spacing w:line="298" w:lineRule="atLeast"/>
              <w:textAlignment w:val="baseline"/>
            </w:pPr>
            <w:r w:rsidRPr="00043BA4">
              <w:rPr>
                <w:sz w:val="22"/>
                <w:szCs w:val="22"/>
              </w:rPr>
              <w:t>120</w:t>
            </w:r>
          </w:p>
        </w:tc>
      </w:tr>
      <w:tr w:rsidR="00E668F5" w:rsidRPr="00043BA4" w:rsidTr="00E668F5">
        <w:tc>
          <w:tcPr>
            <w:tcW w:w="0" w:type="auto"/>
            <w:tcMar>
              <w:top w:w="75" w:type="dxa"/>
              <w:left w:w="0" w:type="dxa"/>
              <w:bottom w:w="75" w:type="dxa"/>
              <w:right w:w="75" w:type="dxa"/>
            </w:tcMar>
            <w:vAlign w:val="bottom"/>
            <w:hideMark/>
          </w:tcPr>
          <w:p w:rsidR="00E668F5" w:rsidRPr="00043BA4" w:rsidRDefault="00E668F5" w:rsidP="00E668F5">
            <w:pPr>
              <w:spacing w:line="298" w:lineRule="atLeast"/>
              <w:textAlignment w:val="baseline"/>
            </w:pPr>
            <w:r w:rsidRPr="00043BA4">
              <w:rPr>
                <w:sz w:val="22"/>
                <w:szCs w:val="22"/>
              </w:rPr>
              <w:t>Дебет 90, субсчет 8 «Управленческие расходы» Кредит 26</w:t>
            </w:r>
          </w:p>
        </w:tc>
        <w:tc>
          <w:tcPr>
            <w:tcW w:w="0" w:type="auto"/>
            <w:tcMar>
              <w:top w:w="75" w:type="dxa"/>
              <w:left w:w="75" w:type="dxa"/>
              <w:bottom w:w="75" w:type="dxa"/>
              <w:right w:w="75" w:type="dxa"/>
            </w:tcMar>
            <w:vAlign w:val="bottom"/>
            <w:hideMark/>
          </w:tcPr>
          <w:p w:rsidR="00E668F5" w:rsidRPr="00043BA4" w:rsidRDefault="00E668F5" w:rsidP="00E668F5">
            <w:pPr>
              <w:spacing w:line="298" w:lineRule="atLeast"/>
              <w:textAlignment w:val="baseline"/>
            </w:pPr>
            <w:r w:rsidRPr="00043BA4">
              <w:rPr>
                <w:sz w:val="22"/>
                <w:szCs w:val="22"/>
              </w:rPr>
              <w:t>90</w:t>
            </w:r>
          </w:p>
        </w:tc>
      </w:tr>
      <w:tr w:rsidR="00E668F5" w:rsidRPr="00043BA4" w:rsidTr="00E668F5">
        <w:tc>
          <w:tcPr>
            <w:tcW w:w="0" w:type="auto"/>
            <w:tcMar>
              <w:top w:w="75" w:type="dxa"/>
              <w:left w:w="0" w:type="dxa"/>
              <w:bottom w:w="75" w:type="dxa"/>
              <w:right w:w="75" w:type="dxa"/>
            </w:tcMar>
            <w:vAlign w:val="bottom"/>
            <w:hideMark/>
          </w:tcPr>
          <w:p w:rsidR="00E668F5" w:rsidRPr="00043BA4" w:rsidRDefault="00E668F5" w:rsidP="00E668F5">
            <w:pPr>
              <w:spacing w:line="298" w:lineRule="atLeast"/>
              <w:textAlignment w:val="baseline"/>
            </w:pPr>
            <w:r w:rsidRPr="00043BA4">
              <w:rPr>
                <w:sz w:val="22"/>
                <w:szCs w:val="22"/>
              </w:rPr>
              <w:t>Дебет 91, субсчет 2 «Прочие расходы» Кредит 66</w:t>
            </w:r>
          </w:p>
        </w:tc>
        <w:tc>
          <w:tcPr>
            <w:tcW w:w="0" w:type="auto"/>
            <w:tcMar>
              <w:top w:w="75" w:type="dxa"/>
              <w:left w:w="75" w:type="dxa"/>
              <w:bottom w:w="75" w:type="dxa"/>
              <w:right w:w="75" w:type="dxa"/>
            </w:tcMar>
            <w:vAlign w:val="bottom"/>
            <w:hideMark/>
          </w:tcPr>
          <w:p w:rsidR="00E668F5" w:rsidRPr="00043BA4" w:rsidRDefault="00E668F5" w:rsidP="00E668F5">
            <w:pPr>
              <w:spacing w:line="298" w:lineRule="atLeast"/>
              <w:textAlignment w:val="baseline"/>
            </w:pPr>
            <w:r w:rsidRPr="00043BA4">
              <w:rPr>
                <w:sz w:val="22"/>
                <w:szCs w:val="22"/>
              </w:rPr>
              <w:t>15</w:t>
            </w:r>
          </w:p>
        </w:tc>
      </w:tr>
      <w:tr w:rsidR="00E668F5" w:rsidRPr="00043BA4" w:rsidTr="00E668F5">
        <w:tc>
          <w:tcPr>
            <w:tcW w:w="0" w:type="auto"/>
            <w:tcMar>
              <w:top w:w="75" w:type="dxa"/>
              <w:left w:w="0" w:type="dxa"/>
              <w:bottom w:w="75" w:type="dxa"/>
              <w:right w:w="75" w:type="dxa"/>
            </w:tcMar>
            <w:vAlign w:val="bottom"/>
            <w:hideMark/>
          </w:tcPr>
          <w:p w:rsidR="00E668F5" w:rsidRPr="00043BA4" w:rsidRDefault="00E668F5" w:rsidP="00E668F5">
            <w:pPr>
              <w:spacing w:line="298" w:lineRule="atLeast"/>
              <w:textAlignment w:val="baseline"/>
            </w:pPr>
            <w:r w:rsidRPr="00043BA4">
              <w:rPr>
                <w:sz w:val="22"/>
                <w:szCs w:val="22"/>
              </w:rPr>
              <w:t>Дебет 76 Кредит 91, субсчет 1 «Прочие доходы»</w:t>
            </w:r>
          </w:p>
        </w:tc>
        <w:tc>
          <w:tcPr>
            <w:tcW w:w="0" w:type="auto"/>
            <w:tcMar>
              <w:top w:w="75" w:type="dxa"/>
              <w:left w:w="75" w:type="dxa"/>
              <w:bottom w:w="75" w:type="dxa"/>
              <w:right w:w="75" w:type="dxa"/>
            </w:tcMar>
            <w:vAlign w:val="bottom"/>
            <w:hideMark/>
          </w:tcPr>
          <w:p w:rsidR="00E668F5" w:rsidRPr="00043BA4" w:rsidRDefault="00E668F5" w:rsidP="00E668F5">
            <w:pPr>
              <w:spacing w:line="298" w:lineRule="atLeast"/>
              <w:textAlignment w:val="baseline"/>
            </w:pPr>
            <w:r w:rsidRPr="00043BA4">
              <w:rPr>
                <w:sz w:val="22"/>
                <w:szCs w:val="22"/>
              </w:rPr>
              <w:t>130</w:t>
            </w:r>
          </w:p>
        </w:tc>
      </w:tr>
      <w:tr w:rsidR="00E668F5" w:rsidRPr="00043BA4" w:rsidTr="00E668F5">
        <w:tc>
          <w:tcPr>
            <w:tcW w:w="0" w:type="auto"/>
            <w:tcMar>
              <w:top w:w="75" w:type="dxa"/>
              <w:left w:w="0" w:type="dxa"/>
              <w:bottom w:w="75" w:type="dxa"/>
              <w:right w:w="75" w:type="dxa"/>
            </w:tcMar>
            <w:vAlign w:val="bottom"/>
            <w:hideMark/>
          </w:tcPr>
          <w:p w:rsidR="00E668F5" w:rsidRPr="00043BA4" w:rsidRDefault="00E668F5" w:rsidP="00E668F5">
            <w:pPr>
              <w:spacing w:line="298" w:lineRule="atLeast"/>
              <w:textAlignment w:val="baseline"/>
            </w:pPr>
            <w:r w:rsidRPr="00043BA4">
              <w:rPr>
                <w:sz w:val="22"/>
                <w:szCs w:val="22"/>
              </w:rPr>
              <w:t>Дебет 91, субсчет 2 «Прочие расходы» Кредит 76</w:t>
            </w:r>
          </w:p>
        </w:tc>
        <w:tc>
          <w:tcPr>
            <w:tcW w:w="0" w:type="auto"/>
            <w:tcMar>
              <w:top w:w="75" w:type="dxa"/>
              <w:left w:w="75" w:type="dxa"/>
              <w:bottom w:w="75" w:type="dxa"/>
              <w:right w:w="75" w:type="dxa"/>
            </w:tcMar>
            <w:vAlign w:val="bottom"/>
            <w:hideMark/>
          </w:tcPr>
          <w:p w:rsidR="00E668F5" w:rsidRPr="00043BA4" w:rsidRDefault="00E668F5" w:rsidP="00E668F5">
            <w:pPr>
              <w:spacing w:line="298" w:lineRule="atLeast"/>
              <w:textAlignment w:val="baseline"/>
            </w:pPr>
            <w:r w:rsidRPr="00043BA4">
              <w:rPr>
                <w:sz w:val="22"/>
                <w:szCs w:val="22"/>
              </w:rPr>
              <w:t>80</w:t>
            </w:r>
          </w:p>
        </w:tc>
      </w:tr>
      <w:tr w:rsidR="00E668F5" w:rsidRPr="00043BA4" w:rsidTr="00E668F5">
        <w:tc>
          <w:tcPr>
            <w:tcW w:w="0" w:type="auto"/>
            <w:tcMar>
              <w:top w:w="75" w:type="dxa"/>
              <w:left w:w="0" w:type="dxa"/>
              <w:bottom w:w="75" w:type="dxa"/>
              <w:right w:w="75" w:type="dxa"/>
            </w:tcMar>
            <w:vAlign w:val="bottom"/>
            <w:hideMark/>
          </w:tcPr>
          <w:p w:rsidR="00E668F5" w:rsidRPr="00043BA4" w:rsidRDefault="00E668F5" w:rsidP="00E668F5">
            <w:pPr>
              <w:spacing w:line="298" w:lineRule="atLeast"/>
              <w:textAlignment w:val="baseline"/>
            </w:pPr>
            <w:r w:rsidRPr="00043BA4">
              <w:rPr>
                <w:sz w:val="22"/>
                <w:szCs w:val="22"/>
              </w:rPr>
              <w:lastRenderedPageBreak/>
              <w:t>Дебет 99, субсчет «Налог на прибыль» Кредит 68, субсчет «Налог на прибыль»</w:t>
            </w:r>
          </w:p>
        </w:tc>
        <w:tc>
          <w:tcPr>
            <w:tcW w:w="0" w:type="auto"/>
            <w:tcMar>
              <w:top w:w="75" w:type="dxa"/>
              <w:left w:w="75" w:type="dxa"/>
              <w:bottom w:w="75" w:type="dxa"/>
              <w:right w:w="75" w:type="dxa"/>
            </w:tcMar>
            <w:vAlign w:val="bottom"/>
            <w:hideMark/>
          </w:tcPr>
          <w:p w:rsidR="00E668F5" w:rsidRPr="00043BA4" w:rsidRDefault="00E668F5" w:rsidP="00E668F5">
            <w:pPr>
              <w:spacing w:line="298" w:lineRule="atLeast"/>
              <w:textAlignment w:val="baseline"/>
            </w:pPr>
            <w:r w:rsidRPr="00043BA4">
              <w:rPr>
                <w:sz w:val="22"/>
                <w:szCs w:val="22"/>
              </w:rPr>
              <w:t>55</w:t>
            </w:r>
          </w:p>
        </w:tc>
      </w:tr>
      <w:tr w:rsidR="00E668F5" w:rsidRPr="00043BA4" w:rsidTr="00E668F5">
        <w:tc>
          <w:tcPr>
            <w:tcW w:w="0" w:type="auto"/>
            <w:tcMar>
              <w:top w:w="75" w:type="dxa"/>
              <w:left w:w="0" w:type="dxa"/>
              <w:bottom w:w="75" w:type="dxa"/>
              <w:right w:w="75" w:type="dxa"/>
            </w:tcMar>
            <w:vAlign w:val="bottom"/>
            <w:hideMark/>
          </w:tcPr>
          <w:p w:rsidR="00E668F5" w:rsidRPr="00043BA4" w:rsidRDefault="00E668F5" w:rsidP="00E668F5">
            <w:pPr>
              <w:spacing w:line="298" w:lineRule="atLeast"/>
              <w:textAlignment w:val="baseline"/>
            </w:pPr>
            <w:r w:rsidRPr="00043BA4">
              <w:rPr>
                <w:sz w:val="22"/>
                <w:szCs w:val="22"/>
              </w:rPr>
              <w:t>Дебет 99, субсчет «Постоянные налоговые обязательства» Кредит 68</w:t>
            </w:r>
          </w:p>
        </w:tc>
        <w:tc>
          <w:tcPr>
            <w:tcW w:w="0" w:type="auto"/>
            <w:tcMar>
              <w:top w:w="75" w:type="dxa"/>
              <w:left w:w="75" w:type="dxa"/>
              <w:bottom w:w="75" w:type="dxa"/>
              <w:right w:w="75" w:type="dxa"/>
            </w:tcMar>
            <w:vAlign w:val="bottom"/>
            <w:hideMark/>
          </w:tcPr>
          <w:p w:rsidR="00E668F5" w:rsidRPr="00043BA4" w:rsidRDefault="00E668F5" w:rsidP="00E668F5">
            <w:pPr>
              <w:spacing w:line="298" w:lineRule="atLeast"/>
              <w:textAlignment w:val="baseline"/>
            </w:pPr>
            <w:r w:rsidRPr="00043BA4">
              <w:rPr>
                <w:sz w:val="22"/>
                <w:szCs w:val="22"/>
              </w:rPr>
              <w:t>18</w:t>
            </w:r>
          </w:p>
        </w:tc>
      </w:tr>
      <w:tr w:rsidR="00E668F5" w:rsidRPr="00043BA4" w:rsidTr="00E668F5">
        <w:tc>
          <w:tcPr>
            <w:tcW w:w="0" w:type="auto"/>
            <w:tcMar>
              <w:top w:w="75" w:type="dxa"/>
              <w:left w:w="0" w:type="dxa"/>
              <w:bottom w:w="75" w:type="dxa"/>
              <w:right w:w="75" w:type="dxa"/>
            </w:tcMar>
            <w:vAlign w:val="bottom"/>
            <w:hideMark/>
          </w:tcPr>
          <w:p w:rsidR="00E668F5" w:rsidRPr="00043BA4" w:rsidRDefault="00E668F5" w:rsidP="00E668F5">
            <w:pPr>
              <w:spacing w:line="298" w:lineRule="atLeast"/>
              <w:textAlignment w:val="baseline"/>
            </w:pPr>
            <w:r w:rsidRPr="00043BA4">
              <w:rPr>
                <w:sz w:val="22"/>
                <w:szCs w:val="22"/>
              </w:rPr>
              <w:t>Дебет 09 Кредит 68, субсчет «Налог на прибыль»</w:t>
            </w:r>
          </w:p>
        </w:tc>
        <w:tc>
          <w:tcPr>
            <w:tcW w:w="0" w:type="auto"/>
            <w:tcMar>
              <w:top w:w="75" w:type="dxa"/>
              <w:left w:w="75" w:type="dxa"/>
              <w:bottom w:w="75" w:type="dxa"/>
              <w:right w:w="75" w:type="dxa"/>
            </w:tcMar>
            <w:vAlign w:val="bottom"/>
            <w:hideMark/>
          </w:tcPr>
          <w:p w:rsidR="00E668F5" w:rsidRPr="00043BA4" w:rsidRDefault="00E668F5" w:rsidP="00E668F5">
            <w:pPr>
              <w:spacing w:line="298" w:lineRule="atLeast"/>
              <w:textAlignment w:val="baseline"/>
            </w:pPr>
            <w:r w:rsidRPr="00043BA4">
              <w:rPr>
                <w:sz w:val="22"/>
                <w:szCs w:val="22"/>
              </w:rPr>
              <w:t>17</w:t>
            </w:r>
          </w:p>
        </w:tc>
      </w:tr>
      <w:tr w:rsidR="00E668F5" w:rsidRPr="00043BA4" w:rsidTr="00E668F5">
        <w:tc>
          <w:tcPr>
            <w:tcW w:w="0" w:type="auto"/>
            <w:tcMar>
              <w:top w:w="75" w:type="dxa"/>
              <w:left w:w="0" w:type="dxa"/>
              <w:bottom w:w="75" w:type="dxa"/>
              <w:right w:w="75" w:type="dxa"/>
            </w:tcMar>
            <w:vAlign w:val="bottom"/>
            <w:hideMark/>
          </w:tcPr>
          <w:p w:rsidR="00E668F5" w:rsidRPr="00043BA4" w:rsidRDefault="00E668F5" w:rsidP="00E668F5">
            <w:pPr>
              <w:spacing w:line="298" w:lineRule="atLeast"/>
              <w:textAlignment w:val="baseline"/>
            </w:pPr>
            <w:r w:rsidRPr="00043BA4">
              <w:rPr>
                <w:sz w:val="22"/>
                <w:szCs w:val="22"/>
              </w:rPr>
              <w:t>Дебет 68, субсчет «Налог на прибыль» Кредит 77</w:t>
            </w:r>
          </w:p>
        </w:tc>
        <w:tc>
          <w:tcPr>
            <w:tcW w:w="0" w:type="auto"/>
            <w:tcMar>
              <w:top w:w="75" w:type="dxa"/>
              <w:left w:w="75" w:type="dxa"/>
              <w:bottom w:w="75" w:type="dxa"/>
              <w:right w:w="75" w:type="dxa"/>
            </w:tcMar>
            <w:vAlign w:val="bottom"/>
            <w:hideMark/>
          </w:tcPr>
          <w:p w:rsidR="00E668F5" w:rsidRPr="00043BA4" w:rsidRDefault="00E668F5" w:rsidP="00E668F5">
            <w:pPr>
              <w:spacing w:line="298" w:lineRule="atLeast"/>
              <w:textAlignment w:val="baseline"/>
            </w:pPr>
            <w:r w:rsidRPr="00043BA4">
              <w:rPr>
                <w:sz w:val="22"/>
                <w:szCs w:val="22"/>
              </w:rPr>
              <w:t>9</w:t>
            </w:r>
          </w:p>
        </w:tc>
      </w:tr>
      <w:tr w:rsidR="00E668F5" w:rsidRPr="00043BA4" w:rsidTr="00E668F5">
        <w:tc>
          <w:tcPr>
            <w:tcW w:w="0" w:type="auto"/>
            <w:tcMar>
              <w:top w:w="75" w:type="dxa"/>
              <w:left w:w="0" w:type="dxa"/>
              <w:bottom w:w="75" w:type="dxa"/>
              <w:right w:w="75" w:type="dxa"/>
            </w:tcMar>
            <w:vAlign w:val="bottom"/>
            <w:hideMark/>
          </w:tcPr>
          <w:p w:rsidR="00E668F5" w:rsidRPr="00043BA4" w:rsidRDefault="00E668F5" w:rsidP="00E668F5">
            <w:pPr>
              <w:spacing w:line="298" w:lineRule="atLeast"/>
              <w:textAlignment w:val="baseline"/>
            </w:pPr>
            <w:r w:rsidRPr="00043BA4">
              <w:rPr>
                <w:sz w:val="22"/>
                <w:szCs w:val="22"/>
              </w:rPr>
              <w:t>Дебет 01 Кредит 83 (переоценка основных средств)</w:t>
            </w:r>
          </w:p>
        </w:tc>
        <w:tc>
          <w:tcPr>
            <w:tcW w:w="0" w:type="auto"/>
            <w:tcMar>
              <w:top w:w="75" w:type="dxa"/>
              <w:left w:w="75" w:type="dxa"/>
              <w:bottom w:w="75" w:type="dxa"/>
              <w:right w:w="75" w:type="dxa"/>
            </w:tcMar>
            <w:vAlign w:val="bottom"/>
            <w:hideMark/>
          </w:tcPr>
          <w:p w:rsidR="00E668F5" w:rsidRPr="00043BA4" w:rsidRDefault="00E668F5" w:rsidP="00E668F5">
            <w:pPr>
              <w:spacing w:line="298" w:lineRule="atLeast"/>
              <w:textAlignment w:val="baseline"/>
            </w:pPr>
            <w:r w:rsidRPr="00043BA4">
              <w:rPr>
                <w:sz w:val="22"/>
                <w:szCs w:val="22"/>
              </w:rPr>
              <w:t>225</w:t>
            </w:r>
          </w:p>
        </w:tc>
      </w:tr>
      <w:tr w:rsidR="00E668F5" w:rsidRPr="00043BA4" w:rsidTr="00E668F5">
        <w:tc>
          <w:tcPr>
            <w:tcW w:w="0" w:type="auto"/>
            <w:tcMar>
              <w:top w:w="75" w:type="dxa"/>
              <w:left w:w="0" w:type="dxa"/>
              <w:bottom w:w="75" w:type="dxa"/>
              <w:right w:w="75" w:type="dxa"/>
            </w:tcMar>
            <w:vAlign w:val="bottom"/>
            <w:hideMark/>
          </w:tcPr>
          <w:p w:rsidR="00E668F5" w:rsidRPr="00043BA4" w:rsidRDefault="00E668F5" w:rsidP="00E668F5">
            <w:pPr>
              <w:spacing w:line="298" w:lineRule="atLeast"/>
              <w:textAlignment w:val="baseline"/>
            </w:pPr>
            <w:r w:rsidRPr="00043BA4">
              <w:rPr>
                <w:sz w:val="22"/>
                <w:szCs w:val="22"/>
              </w:rPr>
              <w:t>Дебет 83 Кредит 02 (переоценка основных средств)</w:t>
            </w:r>
          </w:p>
        </w:tc>
        <w:tc>
          <w:tcPr>
            <w:tcW w:w="0" w:type="auto"/>
            <w:tcMar>
              <w:top w:w="75" w:type="dxa"/>
              <w:left w:w="75" w:type="dxa"/>
              <w:bottom w:w="75" w:type="dxa"/>
              <w:right w:w="75" w:type="dxa"/>
            </w:tcMar>
            <w:vAlign w:val="bottom"/>
            <w:hideMark/>
          </w:tcPr>
          <w:p w:rsidR="00E668F5" w:rsidRPr="00043BA4" w:rsidRDefault="00E668F5" w:rsidP="00E668F5">
            <w:pPr>
              <w:spacing w:line="298" w:lineRule="atLeast"/>
              <w:textAlignment w:val="baseline"/>
            </w:pPr>
            <w:r w:rsidRPr="00043BA4">
              <w:rPr>
                <w:sz w:val="22"/>
                <w:szCs w:val="22"/>
              </w:rPr>
              <w:t>139</w:t>
            </w:r>
          </w:p>
        </w:tc>
      </w:tr>
    </w:tbl>
    <w:p w:rsidR="00E668F5" w:rsidRPr="00E668F5" w:rsidRDefault="00E668F5" w:rsidP="00E668F5"/>
    <w:p w:rsidR="00E668F5" w:rsidRPr="00E668F5" w:rsidRDefault="00E668F5" w:rsidP="00E668F5"/>
    <w:p w:rsidR="00E668F5" w:rsidRPr="00E668F5" w:rsidRDefault="00E668F5" w:rsidP="00E668F5"/>
    <w:p w:rsidR="00E668F5" w:rsidRPr="00E668F5" w:rsidRDefault="00E668F5" w:rsidP="00E668F5">
      <w:pPr>
        <w:jc w:val="right"/>
      </w:pPr>
    </w:p>
    <w:p w:rsidR="00E668F5" w:rsidRPr="00E668F5" w:rsidRDefault="00E668F5" w:rsidP="00E668F5">
      <w:pPr>
        <w:jc w:val="right"/>
      </w:pPr>
    </w:p>
    <w:p w:rsidR="00E668F5" w:rsidRPr="00E668F5" w:rsidRDefault="00E668F5" w:rsidP="00E668F5">
      <w:pPr>
        <w:jc w:val="right"/>
      </w:pPr>
    </w:p>
    <w:p w:rsidR="00E668F5" w:rsidRPr="00E668F5" w:rsidRDefault="00E668F5" w:rsidP="00E668F5">
      <w:pPr>
        <w:jc w:val="right"/>
      </w:pPr>
    </w:p>
    <w:p w:rsidR="00E668F5" w:rsidRPr="00E668F5" w:rsidRDefault="00E668F5" w:rsidP="00E668F5">
      <w:pPr>
        <w:jc w:val="right"/>
      </w:pPr>
    </w:p>
    <w:p w:rsidR="00E668F5" w:rsidRPr="00E668F5" w:rsidRDefault="00E668F5" w:rsidP="00E668F5">
      <w:pPr>
        <w:jc w:val="right"/>
      </w:pPr>
    </w:p>
    <w:p w:rsidR="00E668F5" w:rsidRPr="00E668F5" w:rsidRDefault="00E668F5" w:rsidP="00E668F5">
      <w:pPr>
        <w:jc w:val="right"/>
      </w:pPr>
    </w:p>
    <w:p w:rsidR="00E668F5" w:rsidRPr="00E668F5" w:rsidRDefault="00E668F5" w:rsidP="00E668F5">
      <w:pPr>
        <w:jc w:val="right"/>
      </w:pPr>
    </w:p>
    <w:p w:rsidR="00E668F5" w:rsidRPr="00E668F5" w:rsidRDefault="00E668F5" w:rsidP="00E668F5">
      <w:pPr>
        <w:jc w:val="right"/>
      </w:pPr>
    </w:p>
    <w:p w:rsidR="00E668F5" w:rsidRPr="00E668F5" w:rsidRDefault="00E668F5" w:rsidP="00E668F5">
      <w:pPr>
        <w:jc w:val="right"/>
      </w:pPr>
    </w:p>
    <w:p w:rsidR="00E668F5" w:rsidRPr="00E668F5" w:rsidRDefault="00E668F5" w:rsidP="00E668F5">
      <w:pPr>
        <w:jc w:val="right"/>
      </w:pPr>
    </w:p>
    <w:p w:rsidR="00E668F5" w:rsidRPr="00E668F5" w:rsidRDefault="00E668F5" w:rsidP="00E668F5">
      <w:pPr>
        <w:jc w:val="right"/>
      </w:pPr>
    </w:p>
    <w:p w:rsidR="00E668F5" w:rsidRPr="00E668F5" w:rsidRDefault="00E668F5" w:rsidP="00E668F5">
      <w:pPr>
        <w:jc w:val="right"/>
      </w:pPr>
    </w:p>
    <w:p w:rsidR="00E668F5" w:rsidRPr="00E668F5" w:rsidRDefault="00E668F5" w:rsidP="00E668F5">
      <w:pPr>
        <w:jc w:val="right"/>
      </w:pPr>
    </w:p>
    <w:p w:rsidR="00E668F5" w:rsidRPr="00E668F5" w:rsidRDefault="00E668F5" w:rsidP="00E668F5">
      <w:pPr>
        <w:jc w:val="right"/>
      </w:pPr>
    </w:p>
    <w:p w:rsidR="00E668F5" w:rsidRPr="00E668F5" w:rsidRDefault="00E668F5" w:rsidP="00E668F5">
      <w:pPr>
        <w:jc w:val="right"/>
      </w:pPr>
    </w:p>
    <w:p w:rsidR="00E668F5" w:rsidRPr="00E668F5" w:rsidRDefault="00E668F5" w:rsidP="00E668F5">
      <w:pPr>
        <w:jc w:val="right"/>
      </w:pPr>
    </w:p>
    <w:p w:rsidR="00E668F5" w:rsidRPr="00E668F5" w:rsidRDefault="00E668F5" w:rsidP="00E668F5">
      <w:pPr>
        <w:jc w:val="right"/>
      </w:pPr>
    </w:p>
    <w:p w:rsidR="00E668F5" w:rsidRPr="00E668F5" w:rsidRDefault="00E668F5" w:rsidP="00E668F5">
      <w:pPr>
        <w:jc w:val="right"/>
      </w:pPr>
    </w:p>
    <w:p w:rsidR="00E668F5" w:rsidRPr="00E668F5" w:rsidRDefault="00E668F5" w:rsidP="00E668F5">
      <w:pPr>
        <w:jc w:val="right"/>
      </w:pPr>
    </w:p>
    <w:p w:rsidR="00E668F5" w:rsidRPr="00E668F5" w:rsidRDefault="00E668F5" w:rsidP="00E668F5">
      <w:pPr>
        <w:jc w:val="right"/>
      </w:pPr>
    </w:p>
    <w:p w:rsidR="00E668F5" w:rsidRPr="00E668F5" w:rsidRDefault="00E668F5" w:rsidP="00E668F5">
      <w:pPr>
        <w:jc w:val="right"/>
      </w:pPr>
    </w:p>
    <w:p w:rsidR="00E668F5" w:rsidRPr="00E668F5" w:rsidRDefault="00E668F5" w:rsidP="00E668F5">
      <w:pPr>
        <w:jc w:val="right"/>
      </w:pPr>
    </w:p>
    <w:p w:rsidR="00E668F5" w:rsidRPr="00E668F5" w:rsidRDefault="00E668F5" w:rsidP="00E668F5">
      <w:pPr>
        <w:jc w:val="right"/>
      </w:pPr>
    </w:p>
    <w:p w:rsidR="00E668F5" w:rsidRPr="00E668F5" w:rsidRDefault="00E668F5" w:rsidP="00E668F5">
      <w:pPr>
        <w:jc w:val="right"/>
      </w:pPr>
    </w:p>
    <w:p w:rsidR="00E668F5" w:rsidRPr="00E668F5" w:rsidRDefault="00E668F5" w:rsidP="00E668F5">
      <w:pPr>
        <w:jc w:val="right"/>
      </w:pPr>
    </w:p>
    <w:p w:rsidR="00043BA4" w:rsidRDefault="00043BA4" w:rsidP="00E668F5">
      <w:pPr>
        <w:jc w:val="right"/>
      </w:pPr>
    </w:p>
    <w:p w:rsidR="00043BA4" w:rsidRDefault="00043BA4" w:rsidP="00E668F5">
      <w:pPr>
        <w:jc w:val="right"/>
      </w:pPr>
    </w:p>
    <w:p w:rsidR="00043BA4" w:rsidRDefault="00043BA4" w:rsidP="00E668F5">
      <w:pPr>
        <w:jc w:val="right"/>
      </w:pPr>
    </w:p>
    <w:p w:rsidR="00043BA4" w:rsidRDefault="00043BA4" w:rsidP="00E668F5">
      <w:pPr>
        <w:jc w:val="right"/>
      </w:pPr>
    </w:p>
    <w:p w:rsidR="00043BA4" w:rsidRDefault="00043BA4" w:rsidP="00E668F5">
      <w:pPr>
        <w:jc w:val="right"/>
      </w:pPr>
    </w:p>
    <w:p w:rsidR="00043BA4" w:rsidRDefault="00043BA4" w:rsidP="00E668F5">
      <w:pPr>
        <w:jc w:val="right"/>
      </w:pPr>
    </w:p>
    <w:p w:rsidR="00043BA4" w:rsidRDefault="00043BA4" w:rsidP="00E668F5">
      <w:pPr>
        <w:jc w:val="right"/>
      </w:pPr>
    </w:p>
    <w:p w:rsidR="00043BA4" w:rsidRDefault="00043BA4" w:rsidP="00E668F5">
      <w:pPr>
        <w:jc w:val="right"/>
      </w:pPr>
    </w:p>
    <w:p w:rsidR="00043BA4" w:rsidRDefault="00043BA4" w:rsidP="00E668F5">
      <w:pPr>
        <w:jc w:val="right"/>
      </w:pPr>
    </w:p>
    <w:p w:rsidR="00043BA4" w:rsidRDefault="00043BA4" w:rsidP="00E668F5">
      <w:pPr>
        <w:jc w:val="right"/>
      </w:pPr>
    </w:p>
    <w:p w:rsidR="00043BA4" w:rsidRDefault="00043BA4" w:rsidP="00E668F5">
      <w:pPr>
        <w:jc w:val="right"/>
      </w:pPr>
    </w:p>
    <w:p w:rsidR="00043BA4" w:rsidRDefault="00043BA4" w:rsidP="00E668F5">
      <w:pPr>
        <w:jc w:val="right"/>
      </w:pPr>
    </w:p>
    <w:p w:rsidR="00043BA4" w:rsidRDefault="00043BA4" w:rsidP="00E668F5">
      <w:pPr>
        <w:jc w:val="right"/>
      </w:pPr>
    </w:p>
    <w:p w:rsidR="00E668F5" w:rsidRPr="00E668F5" w:rsidRDefault="00E668F5" w:rsidP="00E668F5">
      <w:pPr>
        <w:jc w:val="right"/>
      </w:pPr>
      <w:r w:rsidRPr="00E668F5">
        <w:lastRenderedPageBreak/>
        <w:t>Приложение 1</w:t>
      </w:r>
    </w:p>
    <w:p w:rsidR="00E668F5" w:rsidRPr="00E668F5" w:rsidRDefault="00E668F5" w:rsidP="00E668F5"/>
    <w:p w:rsidR="00E668F5" w:rsidRPr="00E668F5" w:rsidRDefault="00E668F5" w:rsidP="00E668F5">
      <w:pPr>
        <w:autoSpaceDE w:val="0"/>
        <w:autoSpaceDN w:val="0"/>
        <w:jc w:val="right"/>
      </w:pPr>
      <w:r w:rsidRPr="00E668F5">
        <w:t>(в ред. Приказа Минфина России</w:t>
      </w:r>
      <w:r w:rsidRPr="00E668F5">
        <w:br/>
        <w:t>от 06.04.2015 № 57н)</w:t>
      </w:r>
    </w:p>
    <w:p w:rsidR="00E668F5" w:rsidRPr="00E668F5" w:rsidRDefault="00E668F5" w:rsidP="00E668F5">
      <w:pPr>
        <w:autoSpaceDE w:val="0"/>
        <w:autoSpaceDN w:val="0"/>
        <w:spacing w:before="120"/>
        <w:ind w:right="2041"/>
        <w:jc w:val="center"/>
        <w:rPr>
          <w:rFonts w:ascii="Arial" w:hAnsi="Arial" w:cs="Arial"/>
          <w:b/>
          <w:bCs/>
          <w:sz w:val="18"/>
          <w:szCs w:val="18"/>
        </w:rPr>
      </w:pPr>
      <w:r w:rsidRPr="00E668F5">
        <w:rPr>
          <w:rFonts w:ascii="Arial" w:hAnsi="Arial" w:cs="Arial"/>
          <w:b/>
          <w:bCs/>
          <w:sz w:val="18"/>
          <w:szCs w:val="18"/>
        </w:rPr>
        <w:t>Отчет о финансовых результатах</w:t>
      </w:r>
    </w:p>
    <w:tbl>
      <w:tblPr>
        <w:tblW w:w="0" w:type="auto"/>
        <w:tblLayout w:type="fixed"/>
        <w:tblCellMar>
          <w:left w:w="28" w:type="dxa"/>
          <w:right w:w="28" w:type="dxa"/>
        </w:tblCellMar>
        <w:tblLook w:val="0000" w:firstRow="0" w:lastRow="0" w:firstColumn="0" w:lastColumn="0" w:noHBand="0" w:noVBand="0"/>
      </w:tblPr>
      <w:tblGrid>
        <w:gridCol w:w="1258"/>
        <w:gridCol w:w="613"/>
        <w:gridCol w:w="737"/>
        <w:gridCol w:w="1673"/>
        <w:gridCol w:w="425"/>
        <w:gridCol w:w="312"/>
        <w:gridCol w:w="113"/>
        <w:gridCol w:w="709"/>
        <w:gridCol w:w="567"/>
        <w:gridCol w:w="284"/>
        <w:gridCol w:w="708"/>
        <w:gridCol w:w="228"/>
        <w:gridCol w:w="680"/>
        <w:gridCol w:w="340"/>
        <w:gridCol w:w="340"/>
        <w:gridCol w:w="681"/>
      </w:tblGrid>
      <w:tr w:rsidR="00E668F5" w:rsidRPr="00E668F5" w:rsidTr="00E668F5">
        <w:trPr>
          <w:cantSplit/>
          <w:trHeight w:val="284"/>
        </w:trPr>
        <w:tc>
          <w:tcPr>
            <w:tcW w:w="2608" w:type="dxa"/>
            <w:gridSpan w:val="3"/>
            <w:tcBorders>
              <w:top w:val="nil"/>
              <w:left w:val="nil"/>
              <w:bottom w:val="nil"/>
              <w:right w:val="nil"/>
            </w:tcBorders>
            <w:vAlign w:val="bottom"/>
          </w:tcPr>
          <w:p w:rsidR="00E668F5" w:rsidRPr="00E668F5" w:rsidRDefault="00E668F5" w:rsidP="00E668F5">
            <w:pPr>
              <w:autoSpaceDE w:val="0"/>
              <w:autoSpaceDN w:val="0"/>
              <w:ind w:right="113"/>
              <w:jc w:val="right"/>
              <w:rPr>
                <w:rFonts w:ascii="Arial" w:hAnsi="Arial" w:cs="Arial"/>
                <w:b/>
                <w:bCs/>
                <w:sz w:val="18"/>
                <w:szCs w:val="18"/>
              </w:rPr>
            </w:pPr>
            <w:r w:rsidRPr="00E668F5">
              <w:rPr>
                <w:rFonts w:ascii="Arial" w:hAnsi="Arial" w:cs="Arial"/>
                <w:b/>
                <w:bCs/>
                <w:sz w:val="18"/>
                <w:szCs w:val="18"/>
              </w:rPr>
              <w:t>за</w:t>
            </w:r>
          </w:p>
        </w:tc>
        <w:tc>
          <w:tcPr>
            <w:tcW w:w="1673" w:type="dxa"/>
            <w:tcBorders>
              <w:top w:val="nil"/>
              <w:left w:val="nil"/>
              <w:bottom w:val="single" w:sz="6" w:space="0" w:color="auto"/>
              <w:right w:val="nil"/>
            </w:tcBorders>
            <w:vAlign w:val="bottom"/>
          </w:tcPr>
          <w:p w:rsidR="00E668F5" w:rsidRPr="00E668F5" w:rsidRDefault="00E668F5" w:rsidP="00E668F5">
            <w:pPr>
              <w:autoSpaceDE w:val="0"/>
              <w:autoSpaceDN w:val="0"/>
              <w:jc w:val="center"/>
              <w:rPr>
                <w:rFonts w:ascii="Arial" w:hAnsi="Arial" w:cs="Arial"/>
                <w:b/>
                <w:bCs/>
                <w:sz w:val="18"/>
                <w:szCs w:val="18"/>
              </w:rPr>
            </w:pPr>
          </w:p>
        </w:tc>
        <w:tc>
          <w:tcPr>
            <w:tcW w:w="425" w:type="dxa"/>
            <w:tcBorders>
              <w:top w:val="nil"/>
              <w:left w:val="nil"/>
              <w:bottom w:val="nil"/>
              <w:right w:val="nil"/>
            </w:tcBorders>
            <w:vAlign w:val="bottom"/>
          </w:tcPr>
          <w:p w:rsidR="00E668F5" w:rsidRPr="00E668F5" w:rsidRDefault="00E668F5" w:rsidP="00E668F5">
            <w:pPr>
              <w:autoSpaceDE w:val="0"/>
              <w:autoSpaceDN w:val="0"/>
              <w:jc w:val="right"/>
              <w:rPr>
                <w:rFonts w:ascii="Arial" w:hAnsi="Arial" w:cs="Arial"/>
                <w:b/>
                <w:bCs/>
                <w:sz w:val="18"/>
                <w:szCs w:val="18"/>
              </w:rPr>
            </w:pPr>
            <w:r w:rsidRPr="00E668F5">
              <w:rPr>
                <w:rFonts w:ascii="Arial" w:hAnsi="Arial" w:cs="Arial"/>
                <w:b/>
                <w:bCs/>
                <w:sz w:val="18"/>
                <w:szCs w:val="18"/>
              </w:rPr>
              <w:t>20</w:t>
            </w:r>
          </w:p>
        </w:tc>
        <w:tc>
          <w:tcPr>
            <w:tcW w:w="425" w:type="dxa"/>
            <w:gridSpan w:val="2"/>
            <w:tcBorders>
              <w:top w:val="nil"/>
              <w:left w:val="nil"/>
              <w:bottom w:val="single" w:sz="6" w:space="0" w:color="auto"/>
              <w:right w:val="nil"/>
            </w:tcBorders>
            <w:vAlign w:val="bottom"/>
          </w:tcPr>
          <w:p w:rsidR="00E668F5" w:rsidRPr="00E668F5" w:rsidRDefault="00E668F5" w:rsidP="00E668F5">
            <w:pPr>
              <w:autoSpaceDE w:val="0"/>
              <w:autoSpaceDN w:val="0"/>
              <w:rPr>
                <w:rFonts w:ascii="Arial" w:hAnsi="Arial" w:cs="Arial"/>
                <w:b/>
                <w:bCs/>
                <w:sz w:val="18"/>
                <w:szCs w:val="18"/>
              </w:rPr>
            </w:pPr>
          </w:p>
        </w:tc>
        <w:tc>
          <w:tcPr>
            <w:tcW w:w="2496" w:type="dxa"/>
            <w:gridSpan w:val="5"/>
            <w:tcBorders>
              <w:top w:val="nil"/>
              <w:left w:val="nil"/>
              <w:bottom w:val="nil"/>
              <w:right w:val="single" w:sz="6" w:space="0" w:color="auto"/>
            </w:tcBorders>
            <w:vAlign w:val="bottom"/>
          </w:tcPr>
          <w:p w:rsidR="00E668F5" w:rsidRPr="00E668F5" w:rsidRDefault="00E668F5" w:rsidP="00E668F5">
            <w:pPr>
              <w:autoSpaceDE w:val="0"/>
              <w:autoSpaceDN w:val="0"/>
              <w:rPr>
                <w:rFonts w:ascii="Arial" w:hAnsi="Arial" w:cs="Arial"/>
                <w:b/>
                <w:bCs/>
                <w:sz w:val="18"/>
                <w:szCs w:val="18"/>
              </w:rPr>
            </w:pPr>
            <w:r w:rsidRPr="00E668F5">
              <w:rPr>
                <w:rFonts w:ascii="Arial" w:hAnsi="Arial" w:cs="Arial"/>
                <w:b/>
                <w:bCs/>
                <w:sz w:val="18"/>
                <w:szCs w:val="18"/>
              </w:rPr>
              <w:t>г.</w:t>
            </w:r>
          </w:p>
        </w:tc>
        <w:tc>
          <w:tcPr>
            <w:tcW w:w="2041" w:type="dxa"/>
            <w:gridSpan w:val="4"/>
            <w:tcBorders>
              <w:top w:val="single" w:sz="6" w:space="0" w:color="auto"/>
              <w:left w:val="nil"/>
              <w:bottom w:val="nil"/>
              <w:right w:val="single" w:sz="6" w:space="0" w:color="auto"/>
            </w:tcBorders>
            <w:vAlign w:val="center"/>
          </w:tcPr>
          <w:p w:rsidR="00E668F5" w:rsidRPr="00E668F5" w:rsidRDefault="00E668F5" w:rsidP="00E668F5">
            <w:pPr>
              <w:autoSpaceDE w:val="0"/>
              <w:autoSpaceDN w:val="0"/>
              <w:jc w:val="center"/>
              <w:rPr>
                <w:rFonts w:ascii="Arial" w:hAnsi="Arial" w:cs="Arial"/>
                <w:sz w:val="18"/>
                <w:szCs w:val="18"/>
              </w:rPr>
            </w:pPr>
            <w:r w:rsidRPr="00E668F5">
              <w:rPr>
                <w:rFonts w:ascii="Arial" w:hAnsi="Arial" w:cs="Arial"/>
                <w:sz w:val="18"/>
                <w:szCs w:val="18"/>
              </w:rPr>
              <w:t>Коды</w:t>
            </w:r>
          </w:p>
        </w:tc>
      </w:tr>
      <w:tr w:rsidR="00E668F5" w:rsidRPr="00E668F5" w:rsidTr="00E668F5">
        <w:trPr>
          <w:trHeight w:val="284"/>
        </w:trPr>
        <w:tc>
          <w:tcPr>
            <w:tcW w:w="7626" w:type="dxa"/>
            <w:gridSpan w:val="12"/>
            <w:tcBorders>
              <w:top w:val="nil"/>
              <w:left w:val="nil"/>
              <w:bottom w:val="nil"/>
              <w:right w:val="single" w:sz="12" w:space="0" w:color="auto"/>
            </w:tcBorders>
            <w:vAlign w:val="bottom"/>
          </w:tcPr>
          <w:p w:rsidR="00E668F5" w:rsidRPr="00E668F5" w:rsidRDefault="00E668F5" w:rsidP="00E668F5">
            <w:pPr>
              <w:autoSpaceDE w:val="0"/>
              <w:autoSpaceDN w:val="0"/>
              <w:ind w:right="113"/>
              <w:jc w:val="right"/>
              <w:rPr>
                <w:rFonts w:ascii="Arial" w:hAnsi="Arial" w:cs="Arial"/>
                <w:sz w:val="18"/>
                <w:szCs w:val="18"/>
              </w:rPr>
            </w:pPr>
            <w:r w:rsidRPr="00E668F5">
              <w:rPr>
                <w:rFonts w:ascii="Arial" w:hAnsi="Arial" w:cs="Arial"/>
                <w:sz w:val="18"/>
                <w:szCs w:val="18"/>
              </w:rPr>
              <w:t>Форма по ОКУД</w:t>
            </w:r>
          </w:p>
        </w:tc>
        <w:tc>
          <w:tcPr>
            <w:tcW w:w="2041" w:type="dxa"/>
            <w:gridSpan w:val="4"/>
            <w:tcBorders>
              <w:top w:val="single" w:sz="12" w:space="0" w:color="auto"/>
              <w:left w:val="nil"/>
              <w:bottom w:val="single" w:sz="6" w:space="0" w:color="auto"/>
              <w:right w:val="single" w:sz="12" w:space="0" w:color="auto"/>
            </w:tcBorders>
            <w:vAlign w:val="bottom"/>
          </w:tcPr>
          <w:p w:rsidR="00E668F5" w:rsidRPr="00E668F5" w:rsidRDefault="00E668F5" w:rsidP="00E668F5">
            <w:pPr>
              <w:autoSpaceDE w:val="0"/>
              <w:autoSpaceDN w:val="0"/>
              <w:jc w:val="center"/>
              <w:rPr>
                <w:rFonts w:ascii="Arial" w:hAnsi="Arial" w:cs="Arial"/>
                <w:sz w:val="18"/>
                <w:szCs w:val="18"/>
              </w:rPr>
            </w:pPr>
            <w:r w:rsidRPr="00E668F5">
              <w:rPr>
                <w:rFonts w:ascii="Arial" w:hAnsi="Arial" w:cs="Arial"/>
                <w:sz w:val="18"/>
                <w:szCs w:val="18"/>
              </w:rPr>
              <w:t>0710002</w:t>
            </w:r>
          </w:p>
        </w:tc>
      </w:tr>
      <w:tr w:rsidR="00E668F5" w:rsidRPr="00E668F5" w:rsidTr="00E668F5">
        <w:trPr>
          <w:cantSplit/>
          <w:trHeight w:val="284"/>
        </w:trPr>
        <w:tc>
          <w:tcPr>
            <w:tcW w:w="7626" w:type="dxa"/>
            <w:gridSpan w:val="12"/>
            <w:tcBorders>
              <w:top w:val="nil"/>
              <w:left w:val="nil"/>
              <w:bottom w:val="nil"/>
              <w:right w:val="single" w:sz="12" w:space="0" w:color="auto"/>
            </w:tcBorders>
            <w:vAlign w:val="bottom"/>
          </w:tcPr>
          <w:p w:rsidR="00E668F5" w:rsidRPr="00E668F5" w:rsidRDefault="00E668F5" w:rsidP="00E668F5">
            <w:pPr>
              <w:autoSpaceDE w:val="0"/>
              <w:autoSpaceDN w:val="0"/>
              <w:ind w:right="113"/>
              <w:jc w:val="right"/>
              <w:rPr>
                <w:rFonts w:ascii="Arial" w:hAnsi="Arial" w:cs="Arial"/>
                <w:sz w:val="18"/>
                <w:szCs w:val="18"/>
              </w:rPr>
            </w:pPr>
            <w:r w:rsidRPr="00E668F5">
              <w:rPr>
                <w:rFonts w:ascii="Arial" w:hAnsi="Arial" w:cs="Arial"/>
                <w:sz w:val="18"/>
                <w:szCs w:val="18"/>
              </w:rPr>
              <w:t>Дата (число, месяц, год)</w:t>
            </w:r>
          </w:p>
        </w:tc>
        <w:tc>
          <w:tcPr>
            <w:tcW w:w="680" w:type="dxa"/>
            <w:tcBorders>
              <w:top w:val="single" w:sz="6" w:space="0" w:color="auto"/>
              <w:left w:val="nil"/>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680" w:type="dxa"/>
            <w:gridSpan w:val="2"/>
            <w:tcBorders>
              <w:top w:val="single" w:sz="6" w:space="0" w:color="auto"/>
              <w:left w:val="nil"/>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681" w:type="dxa"/>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jc w:val="center"/>
              <w:rPr>
                <w:rFonts w:ascii="Arial" w:hAnsi="Arial" w:cs="Arial"/>
                <w:sz w:val="18"/>
                <w:szCs w:val="18"/>
              </w:rPr>
            </w:pPr>
          </w:p>
        </w:tc>
      </w:tr>
      <w:tr w:rsidR="00E668F5" w:rsidRPr="00E668F5" w:rsidTr="00E668F5">
        <w:trPr>
          <w:cantSplit/>
          <w:trHeight w:val="284"/>
        </w:trPr>
        <w:tc>
          <w:tcPr>
            <w:tcW w:w="1258" w:type="dxa"/>
            <w:tcBorders>
              <w:top w:val="nil"/>
              <w:left w:val="nil"/>
              <w:bottom w:val="nil"/>
              <w:right w:val="nil"/>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Организация</w:t>
            </w:r>
          </w:p>
        </w:tc>
        <w:tc>
          <w:tcPr>
            <w:tcW w:w="5149" w:type="dxa"/>
            <w:gridSpan w:val="8"/>
            <w:tcBorders>
              <w:top w:val="nil"/>
              <w:left w:val="nil"/>
              <w:bottom w:val="single" w:sz="6" w:space="0" w:color="auto"/>
              <w:right w:val="nil"/>
            </w:tcBorders>
            <w:vAlign w:val="bottom"/>
          </w:tcPr>
          <w:p w:rsidR="00E668F5" w:rsidRPr="00E668F5" w:rsidRDefault="00E668F5" w:rsidP="00E668F5">
            <w:pPr>
              <w:autoSpaceDE w:val="0"/>
              <w:autoSpaceDN w:val="0"/>
              <w:jc w:val="center"/>
              <w:rPr>
                <w:rFonts w:ascii="Arial" w:hAnsi="Arial" w:cs="Arial"/>
                <w:sz w:val="18"/>
                <w:szCs w:val="18"/>
              </w:rPr>
            </w:pPr>
          </w:p>
        </w:tc>
        <w:tc>
          <w:tcPr>
            <w:tcW w:w="1219" w:type="dxa"/>
            <w:gridSpan w:val="3"/>
            <w:tcBorders>
              <w:top w:val="nil"/>
              <w:left w:val="nil"/>
              <w:bottom w:val="nil"/>
              <w:right w:val="single" w:sz="12" w:space="0" w:color="auto"/>
            </w:tcBorders>
            <w:vAlign w:val="bottom"/>
          </w:tcPr>
          <w:p w:rsidR="00E668F5" w:rsidRPr="00E668F5" w:rsidRDefault="00E668F5" w:rsidP="00E668F5">
            <w:pPr>
              <w:autoSpaceDE w:val="0"/>
              <w:autoSpaceDN w:val="0"/>
              <w:ind w:right="113"/>
              <w:jc w:val="right"/>
              <w:rPr>
                <w:rFonts w:ascii="Arial" w:hAnsi="Arial" w:cs="Arial"/>
                <w:sz w:val="18"/>
                <w:szCs w:val="18"/>
              </w:rPr>
            </w:pPr>
            <w:r w:rsidRPr="00E668F5">
              <w:rPr>
                <w:rFonts w:ascii="Arial" w:hAnsi="Arial" w:cs="Arial"/>
                <w:sz w:val="18"/>
                <w:szCs w:val="18"/>
              </w:rPr>
              <w:t>по ОКПО</w:t>
            </w:r>
          </w:p>
        </w:tc>
        <w:tc>
          <w:tcPr>
            <w:tcW w:w="2041" w:type="dxa"/>
            <w:gridSpan w:val="4"/>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jc w:val="center"/>
              <w:rPr>
                <w:rFonts w:ascii="Arial" w:hAnsi="Arial" w:cs="Arial"/>
                <w:sz w:val="18"/>
                <w:szCs w:val="18"/>
              </w:rPr>
            </w:pPr>
          </w:p>
        </w:tc>
      </w:tr>
      <w:tr w:rsidR="00E668F5" w:rsidRPr="00E668F5" w:rsidTr="00E668F5">
        <w:trPr>
          <w:cantSplit/>
          <w:trHeight w:val="284"/>
        </w:trPr>
        <w:tc>
          <w:tcPr>
            <w:tcW w:w="6407" w:type="dxa"/>
            <w:gridSpan w:val="9"/>
            <w:tcBorders>
              <w:top w:val="nil"/>
              <w:left w:val="nil"/>
              <w:bottom w:val="nil"/>
              <w:right w:val="nil"/>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Идентификационный номер налогоплательщика</w:t>
            </w:r>
          </w:p>
        </w:tc>
        <w:tc>
          <w:tcPr>
            <w:tcW w:w="1219" w:type="dxa"/>
            <w:gridSpan w:val="3"/>
            <w:tcBorders>
              <w:top w:val="nil"/>
              <w:left w:val="nil"/>
              <w:bottom w:val="nil"/>
              <w:right w:val="single" w:sz="12" w:space="0" w:color="auto"/>
            </w:tcBorders>
            <w:vAlign w:val="bottom"/>
          </w:tcPr>
          <w:p w:rsidR="00E668F5" w:rsidRPr="00E668F5" w:rsidRDefault="00E668F5" w:rsidP="00E668F5">
            <w:pPr>
              <w:autoSpaceDE w:val="0"/>
              <w:autoSpaceDN w:val="0"/>
              <w:ind w:right="113"/>
              <w:jc w:val="right"/>
              <w:rPr>
                <w:rFonts w:ascii="Arial" w:hAnsi="Arial" w:cs="Arial"/>
                <w:sz w:val="18"/>
                <w:szCs w:val="18"/>
              </w:rPr>
            </w:pPr>
            <w:r w:rsidRPr="00E668F5">
              <w:rPr>
                <w:rFonts w:ascii="Arial" w:hAnsi="Arial" w:cs="Arial"/>
                <w:sz w:val="18"/>
                <w:szCs w:val="18"/>
              </w:rPr>
              <w:t>ИНН</w:t>
            </w:r>
          </w:p>
        </w:tc>
        <w:tc>
          <w:tcPr>
            <w:tcW w:w="2041" w:type="dxa"/>
            <w:gridSpan w:val="4"/>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jc w:val="center"/>
              <w:rPr>
                <w:rFonts w:ascii="Arial" w:hAnsi="Arial" w:cs="Arial"/>
                <w:sz w:val="18"/>
                <w:szCs w:val="18"/>
              </w:rPr>
            </w:pPr>
          </w:p>
        </w:tc>
      </w:tr>
      <w:tr w:rsidR="00E668F5" w:rsidRPr="00E668F5" w:rsidTr="00E668F5">
        <w:trPr>
          <w:cantSplit/>
          <w:trHeight w:val="227"/>
        </w:trPr>
        <w:tc>
          <w:tcPr>
            <w:tcW w:w="1871" w:type="dxa"/>
            <w:gridSpan w:val="2"/>
            <w:tcBorders>
              <w:top w:val="nil"/>
              <w:left w:val="nil"/>
              <w:bottom w:val="nil"/>
              <w:right w:val="nil"/>
            </w:tcBorders>
            <w:vAlign w:val="bottom"/>
          </w:tcPr>
          <w:p w:rsidR="00E668F5" w:rsidRPr="00E668F5" w:rsidRDefault="00E668F5" w:rsidP="00E668F5">
            <w:pPr>
              <w:autoSpaceDE w:val="0"/>
              <w:autoSpaceDN w:val="0"/>
              <w:spacing w:before="60"/>
              <w:rPr>
                <w:rFonts w:ascii="Arial" w:hAnsi="Arial" w:cs="Arial"/>
                <w:sz w:val="18"/>
                <w:szCs w:val="18"/>
              </w:rPr>
            </w:pPr>
            <w:r w:rsidRPr="00E668F5">
              <w:rPr>
                <w:rFonts w:ascii="Arial" w:hAnsi="Arial" w:cs="Arial"/>
                <w:sz w:val="18"/>
                <w:szCs w:val="18"/>
              </w:rPr>
              <w:t>Вид экономической</w:t>
            </w:r>
            <w:r w:rsidRPr="00E668F5">
              <w:rPr>
                <w:rFonts w:ascii="Arial" w:hAnsi="Arial" w:cs="Arial"/>
                <w:sz w:val="18"/>
                <w:szCs w:val="18"/>
              </w:rPr>
              <w:br/>
              <w:t>деятельности</w:t>
            </w:r>
          </w:p>
        </w:tc>
        <w:tc>
          <w:tcPr>
            <w:tcW w:w="4820" w:type="dxa"/>
            <w:gridSpan w:val="8"/>
            <w:tcBorders>
              <w:top w:val="nil"/>
              <w:left w:val="nil"/>
              <w:bottom w:val="single" w:sz="6" w:space="0" w:color="auto"/>
              <w:right w:val="nil"/>
            </w:tcBorders>
            <w:vAlign w:val="bottom"/>
          </w:tcPr>
          <w:p w:rsidR="00E668F5" w:rsidRPr="00E668F5" w:rsidRDefault="00E668F5" w:rsidP="00E668F5">
            <w:pPr>
              <w:autoSpaceDE w:val="0"/>
              <w:autoSpaceDN w:val="0"/>
              <w:jc w:val="center"/>
              <w:rPr>
                <w:rFonts w:ascii="Arial" w:hAnsi="Arial" w:cs="Arial"/>
                <w:sz w:val="18"/>
                <w:szCs w:val="18"/>
              </w:rPr>
            </w:pPr>
          </w:p>
        </w:tc>
        <w:tc>
          <w:tcPr>
            <w:tcW w:w="935" w:type="dxa"/>
            <w:gridSpan w:val="2"/>
            <w:tcBorders>
              <w:top w:val="nil"/>
              <w:left w:val="nil"/>
              <w:bottom w:val="nil"/>
              <w:right w:val="single" w:sz="12" w:space="0" w:color="auto"/>
            </w:tcBorders>
            <w:vAlign w:val="bottom"/>
          </w:tcPr>
          <w:p w:rsidR="00E668F5" w:rsidRPr="00E668F5" w:rsidRDefault="00E668F5" w:rsidP="00E668F5">
            <w:pPr>
              <w:autoSpaceDE w:val="0"/>
              <w:autoSpaceDN w:val="0"/>
              <w:ind w:right="113"/>
              <w:jc w:val="right"/>
              <w:rPr>
                <w:rFonts w:ascii="Arial" w:hAnsi="Arial" w:cs="Arial"/>
                <w:sz w:val="18"/>
                <w:szCs w:val="18"/>
              </w:rPr>
            </w:pPr>
            <w:r w:rsidRPr="00E668F5">
              <w:rPr>
                <w:rFonts w:ascii="Arial" w:hAnsi="Arial" w:cs="Arial"/>
                <w:sz w:val="18"/>
                <w:szCs w:val="18"/>
              </w:rPr>
              <w:t>по</w:t>
            </w:r>
            <w:r w:rsidRPr="00E668F5">
              <w:rPr>
                <w:rFonts w:ascii="Arial" w:hAnsi="Arial" w:cs="Arial"/>
                <w:sz w:val="18"/>
                <w:szCs w:val="18"/>
              </w:rPr>
              <w:br/>
              <w:t>ОКВЭД</w:t>
            </w:r>
          </w:p>
        </w:tc>
        <w:tc>
          <w:tcPr>
            <w:tcW w:w="2041" w:type="dxa"/>
            <w:gridSpan w:val="4"/>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jc w:val="center"/>
              <w:rPr>
                <w:rFonts w:ascii="Arial" w:hAnsi="Arial" w:cs="Arial"/>
                <w:sz w:val="18"/>
                <w:szCs w:val="18"/>
              </w:rPr>
            </w:pPr>
          </w:p>
        </w:tc>
      </w:tr>
      <w:tr w:rsidR="00E668F5" w:rsidRPr="00E668F5" w:rsidTr="00E668F5">
        <w:trPr>
          <w:cantSplit/>
          <w:trHeight w:val="227"/>
        </w:trPr>
        <w:tc>
          <w:tcPr>
            <w:tcW w:w="5018" w:type="dxa"/>
            <w:gridSpan w:val="6"/>
            <w:tcBorders>
              <w:top w:val="nil"/>
              <w:left w:val="nil"/>
              <w:bottom w:val="nil"/>
              <w:right w:val="nil"/>
            </w:tcBorders>
            <w:vAlign w:val="bottom"/>
          </w:tcPr>
          <w:p w:rsidR="00E668F5" w:rsidRPr="00E668F5" w:rsidRDefault="00E668F5" w:rsidP="00E668F5">
            <w:pPr>
              <w:autoSpaceDE w:val="0"/>
              <w:autoSpaceDN w:val="0"/>
              <w:spacing w:before="60"/>
              <w:rPr>
                <w:rFonts w:ascii="Arial" w:hAnsi="Arial" w:cs="Arial"/>
                <w:sz w:val="18"/>
                <w:szCs w:val="18"/>
              </w:rPr>
            </w:pPr>
            <w:r w:rsidRPr="00E668F5">
              <w:rPr>
                <w:rFonts w:ascii="Arial" w:hAnsi="Arial" w:cs="Arial"/>
                <w:sz w:val="18"/>
                <w:szCs w:val="18"/>
              </w:rPr>
              <w:t>Организационно-правовая форма/форма собственности</w:t>
            </w:r>
          </w:p>
        </w:tc>
        <w:tc>
          <w:tcPr>
            <w:tcW w:w="2381" w:type="dxa"/>
            <w:gridSpan w:val="5"/>
            <w:tcBorders>
              <w:top w:val="nil"/>
              <w:left w:val="nil"/>
              <w:bottom w:val="single" w:sz="6" w:space="0" w:color="auto"/>
              <w:right w:val="nil"/>
            </w:tcBorders>
            <w:vAlign w:val="bottom"/>
          </w:tcPr>
          <w:p w:rsidR="00E668F5" w:rsidRPr="00E668F5" w:rsidRDefault="00E668F5" w:rsidP="00E668F5">
            <w:pPr>
              <w:autoSpaceDE w:val="0"/>
              <w:autoSpaceDN w:val="0"/>
              <w:jc w:val="center"/>
              <w:rPr>
                <w:rFonts w:ascii="Arial" w:hAnsi="Arial" w:cs="Arial"/>
                <w:sz w:val="18"/>
                <w:szCs w:val="18"/>
              </w:rPr>
            </w:pPr>
          </w:p>
        </w:tc>
        <w:tc>
          <w:tcPr>
            <w:tcW w:w="227" w:type="dxa"/>
            <w:tcBorders>
              <w:top w:val="nil"/>
              <w:left w:val="nil"/>
              <w:bottom w:val="nil"/>
              <w:right w:val="single" w:sz="12" w:space="0" w:color="auto"/>
            </w:tcBorders>
            <w:vAlign w:val="bottom"/>
          </w:tcPr>
          <w:p w:rsidR="00E668F5" w:rsidRPr="00E668F5" w:rsidRDefault="00E668F5" w:rsidP="00E668F5">
            <w:pPr>
              <w:autoSpaceDE w:val="0"/>
              <w:autoSpaceDN w:val="0"/>
              <w:ind w:right="113"/>
              <w:jc w:val="right"/>
              <w:rPr>
                <w:rFonts w:ascii="Arial" w:hAnsi="Arial" w:cs="Arial"/>
                <w:sz w:val="18"/>
                <w:szCs w:val="18"/>
              </w:rPr>
            </w:pPr>
          </w:p>
        </w:tc>
        <w:tc>
          <w:tcPr>
            <w:tcW w:w="1020" w:type="dxa"/>
            <w:gridSpan w:val="2"/>
            <w:tcBorders>
              <w:top w:val="single" w:sz="6" w:space="0" w:color="auto"/>
              <w:left w:val="nil"/>
              <w:bottom w:val="nil"/>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1021" w:type="dxa"/>
            <w:gridSpan w:val="2"/>
            <w:tcBorders>
              <w:top w:val="single" w:sz="6" w:space="0" w:color="auto"/>
              <w:left w:val="nil"/>
              <w:bottom w:val="nil"/>
              <w:right w:val="single" w:sz="12" w:space="0" w:color="auto"/>
            </w:tcBorders>
            <w:vAlign w:val="bottom"/>
          </w:tcPr>
          <w:p w:rsidR="00E668F5" w:rsidRPr="00E668F5" w:rsidRDefault="00E668F5" w:rsidP="00E668F5">
            <w:pPr>
              <w:autoSpaceDE w:val="0"/>
              <w:autoSpaceDN w:val="0"/>
              <w:jc w:val="center"/>
              <w:rPr>
                <w:rFonts w:ascii="Arial" w:hAnsi="Arial" w:cs="Arial"/>
                <w:sz w:val="18"/>
                <w:szCs w:val="18"/>
              </w:rPr>
            </w:pPr>
          </w:p>
        </w:tc>
      </w:tr>
      <w:tr w:rsidR="00E668F5" w:rsidRPr="00E668F5" w:rsidTr="00E668F5">
        <w:trPr>
          <w:cantSplit/>
          <w:trHeight w:val="227"/>
        </w:trPr>
        <w:tc>
          <w:tcPr>
            <w:tcW w:w="5840" w:type="dxa"/>
            <w:gridSpan w:val="8"/>
            <w:tcBorders>
              <w:top w:val="nil"/>
              <w:left w:val="nil"/>
              <w:bottom w:val="single" w:sz="6" w:space="0" w:color="auto"/>
              <w:right w:val="nil"/>
            </w:tcBorders>
            <w:vAlign w:val="bottom"/>
          </w:tcPr>
          <w:p w:rsidR="00E668F5" w:rsidRPr="00E668F5" w:rsidRDefault="00E668F5" w:rsidP="00E668F5">
            <w:pPr>
              <w:autoSpaceDE w:val="0"/>
              <w:autoSpaceDN w:val="0"/>
              <w:rPr>
                <w:rFonts w:ascii="Arial" w:hAnsi="Arial" w:cs="Arial"/>
                <w:sz w:val="18"/>
                <w:szCs w:val="18"/>
              </w:rPr>
            </w:pPr>
          </w:p>
        </w:tc>
        <w:tc>
          <w:tcPr>
            <w:tcW w:w="1786" w:type="dxa"/>
            <w:gridSpan w:val="4"/>
            <w:tcBorders>
              <w:top w:val="nil"/>
              <w:left w:val="nil"/>
              <w:bottom w:val="nil"/>
              <w:right w:val="single" w:sz="12" w:space="0" w:color="auto"/>
            </w:tcBorders>
            <w:vAlign w:val="bottom"/>
          </w:tcPr>
          <w:p w:rsidR="00E668F5" w:rsidRPr="00E668F5" w:rsidRDefault="00E668F5" w:rsidP="00E668F5">
            <w:pPr>
              <w:autoSpaceDE w:val="0"/>
              <w:autoSpaceDN w:val="0"/>
              <w:spacing w:before="60"/>
              <w:ind w:right="113"/>
              <w:jc w:val="right"/>
              <w:rPr>
                <w:rFonts w:ascii="Arial" w:hAnsi="Arial" w:cs="Arial"/>
                <w:sz w:val="18"/>
                <w:szCs w:val="18"/>
              </w:rPr>
            </w:pPr>
            <w:r w:rsidRPr="00E668F5">
              <w:rPr>
                <w:rFonts w:ascii="Arial" w:hAnsi="Arial" w:cs="Arial"/>
                <w:sz w:val="18"/>
                <w:szCs w:val="18"/>
              </w:rPr>
              <w:t>по ОКОПФ/ОКФС</w:t>
            </w:r>
          </w:p>
        </w:tc>
        <w:tc>
          <w:tcPr>
            <w:tcW w:w="1020" w:type="dxa"/>
            <w:gridSpan w:val="2"/>
            <w:tcBorders>
              <w:top w:val="nil"/>
              <w:left w:val="nil"/>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1021" w:type="dxa"/>
            <w:gridSpan w:val="2"/>
            <w:tcBorders>
              <w:top w:val="nil"/>
              <w:left w:val="nil"/>
              <w:bottom w:val="single" w:sz="6" w:space="0" w:color="auto"/>
              <w:right w:val="single" w:sz="12" w:space="0" w:color="auto"/>
            </w:tcBorders>
            <w:vAlign w:val="bottom"/>
          </w:tcPr>
          <w:p w:rsidR="00E668F5" w:rsidRPr="00E668F5" w:rsidRDefault="00E668F5" w:rsidP="00E668F5">
            <w:pPr>
              <w:autoSpaceDE w:val="0"/>
              <w:autoSpaceDN w:val="0"/>
              <w:jc w:val="center"/>
              <w:rPr>
                <w:rFonts w:ascii="Arial" w:hAnsi="Arial" w:cs="Arial"/>
                <w:sz w:val="18"/>
                <w:szCs w:val="18"/>
              </w:rPr>
            </w:pPr>
          </w:p>
        </w:tc>
      </w:tr>
      <w:tr w:rsidR="00E668F5" w:rsidRPr="00E668F5" w:rsidTr="00E668F5">
        <w:trPr>
          <w:cantSplit/>
          <w:trHeight w:val="284"/>
        </w:trPr>
        <w:tc>
          <w:tcPr>
            <w:tcW w:w="6407" w:type="dxa"/>
            <w:gridSpan w:val="9"/>
            <w:tcBorders>
              <w:top w:val="nil"/>
              <w:left w:val="nil"/>
              <w:bottom w:val="nil"/>
              <w:right w:val="nil"/>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Единица измерения: тыс. руб. (млн. руб.)</w:t>
            </w:r>
          </w:p>
        </w:tc>
        <w:tc>
          <w:tcPr>
            <w:tcW w:w="1219" w:type="dxa"/>
            <w:gridSpan w:val="3"/>
            <w:tcBorders>
              <w:top w:val="nil"/>
              <w:left w:val="nil"/>
              <w:bottom w:val="nil"/>
              <w:right w:val="single" w:sz="12" w:space="0" w:color="auto"/>
            </w:tcBorders>
            <w:vAlign w:val="bottom"/>
          </w:tcPr>
          <w:p w:rsidR="00E668F5" w:rsidRPr="00E668F5" w:rsidRDefault="00E668F5" w:rsidP="00E668F5">
            <w:pPr>
              <w:autoSpaceDE w:val="0"/>
              <w:autoSpaceDN w:val="0"/>
              <w:ind w:right="113"/>
              <w:jc w:val="right"/>
              <w:rPr>
                <w:rFonts w:ascii="Arial" w:hAnsi="Arial" w:cs="Arial"/>
                <w:sz w:val="18"/>
                <w:szCs w:val="18"/>
              </w:rPr>
            </w:pPr>
            <w:r w:rsidRPr="00E668F5">
              <w:rPr>
                <w:rFonts w:ascii="Arial" w:hAnsi="Arial" w:cs="Arial"/>
                <w:sz w:val="18"/>
                <w:szCs w:val="18"/>
              </w:rPr>
              <w:t>по ОКЕИ</w:t>
            </w:r>
          </w:p>
        </w:tc>
        <w:tc>
          <w:tcPr>
            <w:tcW w:w="2041" w:type="dxa"/>
            <w:gridSpan w:val="4"/>
            <w:tcBorders>
              <w:top w:val="single" w:sz="6" w:space="0" w:color="auto"/>
              <w:left w:val="nil"/>
              <w:bottom w:val="single" w:sz="12" w:space="0" w:color="auto"/>
              <w:right w:val="single" w:sz="12" w:space="0" w:color="auto"/>
            </w:tcBorders>
            <w:vAlign w:val="bottom"/>
          </w:tcPr>
          <w:p w:rsidR="00E668F5" w:rsidRPr="00E668F5" w:rsidRDefault="00E668F5" w:rsidP="00E668F5">
            <w:pPr>
              <w:autoSpaceDE w:val="0"/>
              <w:autoSpaceDN w:val="0"/>
              <w:jc w:val="center"/>
              <w:rPr>
                <w:rFonts w:ascii="Arial" w:hAnsi="Arial" w:cs="Arial"/>
                <w:sz w:val="18"/>
                <w:szCs w:val="18"/>
              </w:rPr>
            </w:pPr>
            <w:r w:rsidRPr="00E668F5">
              <w:rPr>
                <w:rFonts w:ascii="Arial" w:hAnsi="Arial" w:cs="Arial"/>
                <w:sz w:val="18"/>
                <w:szCs w:val="18"/>
              </w:rPr>
              <w:t>384 (385)</w:t>
            </w:r>
          </w:p>
        </w:tc>
      </w:tr>
    </w:tbl>
    <w:p w:rsidR="00E668F5" w:rsidRPr="00E668F5" w:rsidRDefault="00E668F5" w:rsidP="00E668F5">
      <w:pPr>
        <w:autoSpaceDE w:val="0"/>
        <w:autoSpaceDN w:val="0"/>
        <w:spacing w:after="36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
        <w:gridCol w:w="4536"/>
        <w:gridCol w:w="249"/>
        <w:gridCol w:w="226"/>
        <w:gridCol w:w="341"/>
        <w:gridCol w:w="425"/>
        <w:gridCol w:w="464"/>
        <w:gridCol w:w="103"/>
        <w:gridCol w:w="232"/>
        <w:gridCol w:w="249"/>
        <w:gridCol w:w="228"/>
        <w:gridCol w:w="425"/>
        <w:gridCol w:w="426"/>
        <w:gridCol w:w="425"/>
        <w:gridCol w:w="27"/>
        <w:gridCol w:w="256"/>
      </w:tblGrid>
      <w:tr w:rsidR="00E668F5" w:rsidRPr="00E668F5" w:rsidTr="00E668F5">
        <w:trPr>
          <w:cantSplit/>
          <w:trHeight w:val="340"/>
        </w:trPr>
        <w:tc>
          <w:tcPr>
            <w:tcW w:w="1077" w:type="dxa"/>
            <w:tcBorders>
              <w:top w:val="single" w:sz="6" w:space="0" w:color="auto"/>
              <w:left w:val="single" w:sz="6" w:space="0" w:color="auto"/>
              <w:bottom w:val="nil"/>
              <w:right w:val="single" w:sz="6" w:space="0" w:color="auto"/>
            </w:tcBorders>
            <w:vAlign w:val="center"/>
          </w:tcPr>
          <w:p w:rsidR="00E668F5" w:rsidRPr="00E668F5" w:rsidRDefault="00E668F5" w:rsidP="00E668F5">
            <w:pPr>
              <w:autoSpaceDE w:val="0"/>
              <w:autoSpaceDN w:val="0"/>
              <w:jc w:val="center"/>
              <w:rPr>
                <w:rFonts w:ascii="Arial" w:hAnsi="Arial" w:cs="Arial"/>
                <w:sz w:val="18"/>
                <w:szCs w:val="18"/>
              </w:rPr>
            </w:pPr>
          </w:p>
        </w:tc>
        <w:tc>
          <w:tcPr>
            <w:tcW w:w="4536" w:type="dxa"/>
            <w:tcBorders>
              <w:top w:val="single" w:sz="6" w:space="0" w:color="auto"/>
              <w:left w:val="nil"/>
              <w:bottom w:val="nil"/>
              <w:right w:val="single" w:sz="6" w:space="0" w:color="auto"/>
            </w:tcBorders>
            <w:vAlign w:val="center"/>
          </w:tcPr>
          <w:p w:rsidR="00E668F5" w:rsidRPr="00E668F5" w:rsidRDefault="00E668F5" w:rsidP="00E668F5">
            <w:pPr>
              <w:autoSpaceDE w:val="0"/>
              <w:autoSpaceDN w:val="0"/>
              <w:jc w:val="center"/>
              <w:rPr>
                <w:rFonts w:ascii="Arial" w:hAnsi="Arial" w:cs="Arial"/>
                <w:sz w:val="18"/>
                <w:szCs w:val="18"/>
              </w:rPr>
            </w:pPr>
          </w:p>
        </w:tc>
        <w:tc>
          <w:tcPr>
            <w:tcW w:w="475" w:type="dxa"/>
            <w:gridSpan w:val="2"/>
            <w:tcBorders>
              <w:top w:val="single" w:sz="6" w:space="0" w:color="auto"/>
              <w:left w:val="nil"/>
              <w:bottom w:val="nil"/>
              <w:right w:val="nil"/>
            </w:tcBorders>
            <w:vAlign w:val="bottom"/>
          </w:tcPr>
          <w:p w:rsidR="00E668F5" w:rsidRPr="00E668F5" w:rsidRDefault="00E668F5" w:rsidP="00E668F5">
            <w:pPr>
              <w:autoSpaceDE w:val="0"/>
              <w:autoSpaceDN w:val="0"/>
              <w:ind w:right="57"/>
              <w:jc w:val="right"/>
              <w:rPr>
                <w:rFonts w:ascii="Arial" w:hAnsi="Arial" w:cs="Arial"/>
                <w:sz w:val="18"/>
                <w:szCs w:val="18"/>
              </w:rPr>
            </w:pPr>
            <w:r w:rsidRPr="00E668F5">
              <w:rPr>
                <w:rFonts w:ascii="Arial" w:hAnsi="Arial" w:cs="Arial"/>
                <w:sz w:val="18"/>
                <w:szCs w:val="18"/>
              </w:rPr>
              <w:t>За</w:t>
            </w:r>
          </w:p>
        </w:tc>
        <w:tc>
          <w:tcPr>
            <w:tcW w:w="1230" w:type="dxa"/>
            <w:gridSpan w:val="3"/>
            <w:tcBorders>
              <w:top w:val="single" w:sz="6" w:space="0" w:color="auto"/>
              <w:left w:val="nil"/>
              <w:bottom w:val="single" w:sz="6" w:space="0" w:color="auto"/>
              <w:right w:val="nil"/>
            </w:tcBorders>
            <w:vAlign w:val="bottom"/>
          </w:tcPr>
          <w:p w:rsidR="00E668F5" w:rsidRPr="00E668F5" w:rsidRDefault="00E668F5" w:rsidP="00E668F5">
            <w:pPr>
              <w:autoSpaceDE w:val="0"/>
              <w:autoSpaceDN w:val="0"/>
              <w:jc w:val="center"/>
              <w:rPr>
                <w:rFonts w:ascii="Arial" w:hAnsi="Arial" w:cs="Arial"/>
                <w:sz w:val="18"/>
                <w:szCs w:val="18"/>
              </w:rPr>
            </w:pPr>
          </w:p>
        </w:tc>
        <w:tc>
          <w:tcPr>
            <w:tcW w:w="335" w:type="dxa"/>
            <w:gridSpan w:val="2"/>
            <w:tcBorders>
              <w:top w:val="single" w:sz="6" w:space="0" w:color="auto"/>
              <w:left w:val="nil"/>
              <w:bottom w:val="nil"/>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477" w:type="dxa"/>
            <w:gridSpan w:val="2"/>
            <w:tcBorders>
              <w:top w:val="single" w:sz="6" w:space="0" w:color="auto"/>
              <w:left w:val="nil"/>
              <w:bottom w:val="nil"/>
              <w:right w:val="nil"/>
            </w:tcBorders>
            <w:vAlign w:val="bottom"/>
          </w:tcPr>
          <w:p w:rsidR="00E668F5" w:rsidRPr="00E668F5" w:rsidRDefault="00E668F5" w:rsidP="00E668F5">
            <w:pPr>
              <w:autoSpaceDE w:val="0"/>
              <w:autoSpaceDN w:val="0"/>
              <w:ind w:right="57"/>
              <w:jc w:val="right"/>
              <w:rPr>
                <w:rFonts w:ascii="Arial" w:hAnsi="Arial" w:cs="Arial"/>
                <w:sz w:val="18"/>
                <w:szCs w:val="18"/>
              </w:rPr>
            </w:pPr>
            <w:r w:rsidRPr="00E668F5">
              <w:rPr>
                <w:rFonts w:ascii="Arial" w:hAnsi="Arial" w:cs="Arial"/>
                <w:sz w:val="18"/>
                <w:szCs w:val="18"/>
              </w:rPr>
              <w:t>За</w:t>
            </w:r>
          </w:p>
        </w:tc>
        <w:tc>
          <w:tcPr>
            <w:tcW w:w="1276" w:type="dxa"/>
            <w:gridSpan w:val="3"/>
            <w:tcBorders>
              <w:top w:val="single" w:sz="6" w:space="0" w:color="auto"/>
              <w:left w:val="nil"/>
              <w:bottom w:val="single" w:sz="6" w:space="0" w:color="auto"/>
              <w:right w:val="nil"/>
            </w:tcBorders>
            <w:vAlign w:val="bottom"/>
          </w:tcPr>
          <w:p w:rsidR="00E668F5" w:rsidRPr="00E668F5" w:rsidRDefault="00E668F5" w:rsidP="00E668F5">
            <w:pPr>
              <w:autoSpaceDE w:val="0"/>
              <w:autoSpaceDN w:val="0"/>
              <w:jc w:val="center"/>
              <w:rPr>
                <w:rFonts w:ascii="Arial" w:hAnsi="Arial" w:cs="Arial"/>
                <w:sz w:val="18"/>
                <w:szCs w:val="18"/>
              </w:rPr>
            </w:pPr>
          </w:p>
        </w:tc>
        <w:tc>
          <w:tcPr>
            <w:tcW w:w="283" w:type="dxa"/>
            <w:gridSpan w:val="2"/>
            <w:tcBorders>
              <w:top w:val="single" w:sz="6" w:space="0" w:color="auto"/>
              <w:left w:val="nil"/>
              <w:bottom w:val="nil"/>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r>
      <w:tr w:rsidR="00E668F5" w:rsidRPr="00E668F5" w:rsidTr="00E668F5">
        <w:trPr>
          <w:cantSplit/>
          <w:trHeight w:val="284"/>
        </w:trPr>
        <w:tc>
          <w:tcPr>
            <w:tcW w:w="1077" w:type="dxa"/>
            <w:tcBorders>
              <w:top w:val="nil"/>
              <w:left w:val="single" w:sz="6" w:space="0" w:color="auto"/>
              <w:bottom w:val="nil"/>
              <w:right w:val="single" w:sz="6" w:space="0" w:color="auto"/>
            </w:tcBorders>
          </w:tcPr>
          <w:p w:rsidR="00E668F5" w:rsidRPr="00E668F5" w:rsidRDefault="00E668F5" w:rsidP="00E668F5">
            <w:pPr>
              <w:autoSpaceDE w:val="0"/>
              <w:autoSpaceDN w:val="0"/>
              <w:jc w:val="center"/>
              <w:rPr>
                <w:rFonts w:ascii="Arial" w:hAnsi="Arial" w:cs="Arial"/>
                <w:sz w:val="18"/>
                <w:szCs w:val="18"/>
              </w:rPr>
            </w:pPr>
            <w:r w:rsidRPr="00E668F5">
              <w:rPr>
                <w:rFonts w:ascii="Arial Narrow" w:hAnsi="Arial Narrow" w:cs="Arial Narrow"/>
                <w:sz w:val="18"/>
                <w:szCs w:val="18"/>
              </w:rPr>
              <w:t>Пояснения</w:t>
            </w:r>
            <w:r w:rsidRPr="00E668F5">
              <w:rPr>
                <w:rFonts w:ascii="Arial" w:hAnsi="Arial" w:cs="Arial"/>
                <w:sz w:val="18"/>
                <w:szCs w:val="18"/>
              </w:rPr>
              <w:t xml:space="preserve"> </w:t>
            </w:r>
            <w:r w:rsidRPr="00E668F5">
              <w:rPr>
                <w:rFonts w:ascii="Arial" w:hAnsi="Arial" w:cs="Arial"/>
                <w:sz w:val="18"/>
                <w:szCs w:val="18"/>
                <w:vertAlign w:val="superscript"/>
              </w:rPr>
              <w:t>1</w:t>
            </w:r>
          </w:p>
        </w:tc>
        <w:tc>
          <w:tcPr>
            <w:tcW w:w="4536" w:type="dxa"/>
            <w:tcBorders>
              <w:top w:val="nil"/>
              <w:left w:val="nil"/>
              <w:bottom w:val="nil"/>
              <w:right w:val="single" w:sz="6" w:space="0" w:color="auto"/>
            </w:tcBorders>
          </w:tcPr>
          <w:p w:rsidR="00E668F5" w:rsidRPr="00E668F5" w:rsidRDefault="00E668F5" w:rsidP="00E668F5">
            <w:pPr>
              <w:autoSpaceDE w:val="0"/>
              <w:autoSpaceDN w:val="0"/>
              <w:jc w:val="center"/>
              <w:rPr>
                <w:rFonts w:ascii="Arial" w:hAnsi="Arial" w:cs="Arial"/>
                <w:sz w:val="18"/>
                <w:szCs w:val="18"/>
              </w:rPr>
            </w:pPr>
            <w:r w:rsidRPr="00E668F5">
              <w:rPr>
                <w:rFonts w:ascii="Arial" w:hAnsi="Arial" w:cs="Arial"/>
                <w:sz w:val="18"/>
                <w:szCs w:val="18"/>
              </w:rPr>
              <w:t xml:space="preserve">Наименование показателя </w:t>
            </w:r>
            <w:r w:rsidRPr="00E668F5">
              <w:rPr>
                <w:rFonts w:ascii="Arial" w:hAnsi="Arial" w:cs="Arial"/>
                <w:sz w:val="18"/>
                <w:szCs w:val="18"/>
                <w:vertAlign w:val="superscript"/>
              </w:rPr>
              <w:t>2</w:t>
            </w:r>
          </w:p>
        </w:tc>
        <w:tc>
          <w:tcPr>
            <w:tcW w:w="816" w:type="dxa"/>
            <w:gridSpan w:val="3"/>
            <w:tcBorders>
              <w:top w:val="nil"/>
              <w:left w:val="nil"/>
              <w:bottom w:val="nil"/>
              <w:right w:val="nil"/>
            </w:tcBorders>
            <w:vAlign w:val="bottom"/>
          </w:tcPr>
          <w:p w:rsidR="00E668F5" w:rsidRPr="00E668F5" w:rsidRDefault="00E668F5" w:rsidP="00E668F5">
            <w:pPr>
              <w:autoSpaceDE w:val="0"/>
              <w:autoSpaceDN w:val="0"/>
              <w:jc w:val="right"/>
              <w:rPr>
                <w:rFonts w:ascii="Arial" w:hAnsi="Arial" w:cs="Arial"/>
                <w:sz w:val="18"/>
                <w:szCs w:val="18"/>
              </w:rPr>
            </w:pPr>
            <w:r w:rsidRPr="00E668F5">
              <w:rPr>
                <w:rFonts w:ascii="Arial" w:hAnsi="Arial" w:cs="Arial"/>
                <w:sz w:val="18"/>
                <w:szCs w:val="18"/>
              </w:rPr>
              <w:t>20</w:t>
            </w:r>
          </w:p>
        </w:tc>
        <w:tc>
          <w:tcPr>
            <w:tcW w:w="425" w:type="dxa"/>
            <w:tcBorders>
              <w:top w:val="single" w:sz="6" w:space="0" w:color="auto"/>
              <w:left w:val="nil"/>
              <w:bottom w:val="single" w:sz="6" w:space="0" w:color="auto"/>
              <w:right w:val="nil"/>
            </w:tcBorders>
            <w:vAlign w:val="bottom"/>
          </w:tcPr>
          <w:p w:rsidR="00E668F5" w:rsidRPr="00E668F5" w:rsidRDefault="00E668F5" w:rsidP="00E668F5">
            <w:pPr>
              <w:autoSpaceDE w:val="0"/>
              <w:autoSpaceDN w:val="0"/>
              <w:rPr>
                <w:rFonts w:ascii="Arial" w:hAnsi="Arial" w:cs="Arial"/>
                <w:sz w:val="18"/>
                <w:szCs w:val="18"/>
              </w:rPr>
            </w:pPr>
          </w:p>
        </w:tc>
        <w:tc>
          <w:tcPr>
            <w:tcW w:w="799" w:type="dxa"/>
            <w:gridSpan w:val="3"/>
            <w:tcBorders>
              <w:top w:val="nil"/>
              <w:left w:val="nil"/>
              <w:bottom w:val="nil"/>
              <w:right w:val="single" w:sz="6"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г.</w:t>
            </w:r>
            <w:r w:rsidRPr="00E668F5">
              <w:rPr>
                <w:rFonts w:ascii="Arial" w:hAnsi="Arial" w:cs="Arial"/>
                <w:sz w:val="18"/>
                <w:szCs w:val="18"/>
                <w:vertAlign w:val="superscript"/>
              </w:rPr>
              <w:t>3</w:t>
            </w:r>
          </w:p>
        </w:tc>
        <w:tc>
          <w:tcPr>
            <w:tcW w:w="902" w:type="dxa"/>
            <w:gridSpan w:val="3"/>
            <w:tcBorders>
              <w:top w:val="nil"/>
              <w:left w:val="nil"/>
              <w:bottom w:val="nil"/>
              <w:right w:val="nil"/>
            </w:tcBorders>
            <w:vAlign w:val="bottom"/>
          </w:tcPr>
          <w:p w:rsidR="00E668F5" w:rsidRPr="00E668F5" w:rsidRDefault="00E668F5" w:rsidP="00E668F5">
            <w:pPr>
              <w:autoSpaceDE w:val="0"/>
              <w:autoSpaceDN w:val="0"/>
              <w:jc w:val="right"/>
              <w:rPr>
                <w:rFonts w:ascii="Arial" w:hAnsi="Arial" w:cs="Arial"/>
                <w:sz w:val="18"/>
                <w:szCs w:val="18"/>
              </w:rPr>
            </w:pPr>
            <w:r w:rsidRPr="00E668F5">
              <w:rPr>
                <w:rFonts w:ascii="Arial" w:hAnsi="Arial" w:cs="Arial"/>
                <w:sz w:val="18"/>
                <w:szCs w:val="18"/>
              </w:rPr>
              <w:t>20</w:t>
            </w:r>
          </w:p>
        </w:tc>
        <w:tc>
          <w:tcPr>
            <w:tcW w:w="426" w:type="dxa"/>
            <w:tcBorders>
              <w:top w:val="single" w:sz="6" w:space="0" w:color="auto"/>
              <w:left w:val="nil"/>
              <w:bottom w:val="single" w:sz="6" w:space="0" w:color="auto"/>
              <w:right w:val="nil"/>
            </w:tcBorders>
            <w:vAlign w:val="bottom"/>
          </w:tcPr>
          <w:p w:rsidR="00E668F5" w:rsidRPr="00E668F5" w:rsidRDefault="00E668F5" w:rsidP="00E668F5">
            <w:pPr>
              <w:autoSpaceDE w:val="0"/>
              <w:autoSpaceDN w:val="0"/>
              <w:rPr>
                <w:rFonts w:ascii="Arial" w:hAnsi="Arial" w:cs="Arial"/>
                <w:sz w:val="18"/>
                <w:szCs w:val="18"/>
              </w:rPr>
            </w:pPr>
          </w:p>
        </w:tc>
        <w:tc>
          <w:tcPr>
            <w:tcW w:w="708" w:type="dxa"/>
            <w:gridSpan w:val="3"/>
            <w:tcBorders>
              <w:top w:val="nil"/>
              <w:left w:val="nil"/>
              <w:bottom w:val="nil"/>
              <w:right w:val="single" w:sz="6"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г.</w:t>
            </w:r>
            <w:r w:rsidRPr="00E668F5">
              <w:rPr>
                <w:rFonts w:ascii="Arial" w:hAnsi="Arial" w:cs="Arial"/>
                <w:sz w:val="18"/>
                <w:szCs w:val="18"/>
                <w:vertAlign w:val="superscript"/>
              </w:rPr>
              <w:t>4</w:t>
            </w:r>
          </w:p>
        </w:tc>
      </w:tr>
      <w:tr w:rsidR="00E668F5" w:rsidRPr="00E668F5" w:rsidTr="00E668F5">
        <w:trPr>
          <w:cantSplit/>
        </w:trPr>
        <w:tc>
          <w:tcPr>
            <w:tcW w:w="1077" w:type="dxa"/>
            <w:tcBorders>
              <w:top w:val="nil"/>
              <w:left w:val="single" w:sz="6" w:space="0" w:color="auto"/>
              <w:bottom w:val="single" w:sz="6" w:space="0" w:color="auto"/>
              <w:right w:val="single" w:sz="6" w:space="0" w:color="auto"/>
            </w:tcBorders>
          </w:tcPr>
          <w:p w:rsidR="00E668F5" w:rsidRPr="00E668F5" w:rsidRDefault="00E668F5" w:rsidP="00E668F5">
            <w:pPr>
              <w:autoSpaceDE w:val="0"/>
              <w:autoSpaceDN w:val="0"/>
              <w:jc w:val="center"/>
              <w:rPr>
                <w:rFonts w:ascii="Arial Narrow" w:hAnsi="Arial Narrow" w:cs="Arial Narrow"/>
                <w:sz w:val="18"/>
                <w:szCs w:val="18"/>
              </w:rPr>
            </w:pPr>
          </w:p>
        </w:tc>
        <w:tc>
          <w:tcPr>
            <w:tcW w:w="4536" w:type="dxa"/>
            <w:tcBorders>
              <w:top w:val="nil"/>
              <w:left w:val="nil"/>
              <w:bottom w:val="single" w:sz="6" w:space="0" w:color="auto"/>
              <w:right w:val="single" w:sz="6" w:space="0" w:color="auto"/>
            </w:tcBorders>
          </w:tcPr>
          <w:p w:rsidR="00E668F5" w:rsidRPr="00E668F5" w:rsidRDefault="00E668F5" w:rsidP="00E668F5">
            <w:pPr>
              <w:autoSpaceDE w:val="0"/>
              <w:autoSpaceDN w:val="0"/>
              <w:jc w:val="center"/>
              <w:rPr>
                <w:rFonts w:ascii="Arial" w:hAnsi="Arial" w:cs="Arial"/>
                <w:sz w:val="18"/>
                <w:szCs w:val="18"/>
              </w:rPr>
            </w:pPr>
          </w:p>
        </w:tc>
        <w:tc>
          <w:tcPr>
            <w:tcW w:w="816" w:type="dxa"/>
            <w:gridSpan w:val="3"/>
            <w:tcBorders>
              <w:top w:val="nil"/>
              <w:left w:val="nil"/>
              <w:bottom w:val="single" w:sz="12" w:space="0" w:color="auto"/>
              <w:right w:val="nil"/>
            </w:tcBorders>
          </w:tcPr>
          <w:p w:rsidR="00E668F5" w:rsidRPr="00E668F5" w:rsidRDefault="00E668F5" w:rsidP="00E668F5">
            <w:pPr>
              <w:autoSpaceDE w:val="0"/>
              <w:autoSpaceDN w:val="0"/>
              <w:jc w:val="right"/>
              <w:rPr>
                <w:rFonts w:ascii="Arial" w:hAnsi="Arial" w:cs="Arial"/>
                <w:sz w:val="18"/>
                <w:szCs w:val="18"/>
              </w:rPr>
            </w:pPr>
          </w:p>
        </w:tc>
        <w:tc>
          <w:tcPr>
            <w:tcW w:w="425" w:type="dxa"/>
            <w:tcBorders>
              <w:top w:val="single" w:sz="6" w:space="0" w:color="auto"/>
              <w:left w:val="nil"/>
              <w:bottom w:val="single" w:sz="12" w:space="0" w:color="auto"/>
              <w:right w:val="nil"/>
            </w:tcBorders>
          </w:tcPr>
          <w:p w:rsidR="00E668F5" w:rsidRPr="00E668F5" w:rsidRDefault="00E668F5" w:rsidP="00E668F5">
            <w:pPr>
              <w:autoSpaceDE w:val="0"/>
              <w:autoSpaceDN w:val="0"/>
              <w:rPr>
                <w:rFonts w:ascii="Arial" w:hAnsi="Arial" w:cs="Arial"/>
                <w:sz w:val="18"/>
                <w:szCs w:val="18"/>
              </w:rPr>
            </w:pPr>
          </w:p>
        </w:tc>
        <w:tc>
          <w:tcPr>
            <w:tcW w:w="799" w:type="dxa"/>
            <w:gridSpan w:val="3"/>
            <w:tcBorders>
              <w:top w:val="nil"/>
              <w:left w:val="nil"/>
              <w:bottom w:val="single" w:sz="12" w:space="0" w:color="auto"/>
              <w:right w:val="single" w:sz="6" w:space="0" w:color="auto"/>
            </w:tcBorders>
          </w:tcPr>
          <w:p w:rsidR="00E668F5" w:rsidRPr="00E668F5" w:rsidRDefault="00E668F5" w:rsidP="00E668F5">
            <w:pPr>
              <w:autoSpaceDE w:val="0"/>
              <w:autoSpaceDN w:val="0"/>
              <w:rPr>
                <w:rFonts w:ascii="Arial" w:hAnsi="Arial" w:cs="Arial"/>
                <w:sz w:val="18"/>
                <w:szCs w:val="18"/>
              </w:rPr>
            </w:pPr>
          </w:p>
        </w:tc>
        <w:tc>
          <w:tcPr>
            <w:tcW w:w="902" w:type="dxa"/>
            <w:gridSpan w:val="3"/>
            <w:tcBorders>
              <w:top w:val="nil"/>
              <w:left w:val="nil"/>
              <w:bottom w:val="single" w:sz="12" w:space="0" w:color="auto"/>
              <w:right w:val="nil"/>
            </w:tcBorders>
          </w:tcPr>
          <w:p w:rsidR="00E668F5" w:rsidRPr="00E668F5" w:rsidRDefault="00E668F5" w:rsidP="00E668F5">
            <w:pPr>
              <w:autoSpaceDE w:val="0"/>
              <w:autoSpaceDN w:val="0"/>
              <w:jc w:val="right"/>
              <w:rPr>
                <w:rFonts w:ascii="Arial" w:hAnsi="Arial" w:cs="Arial"/>
                <w:sz w:val="18"/>
                <w:szCs w:val="18"/>
              </w:rPr>
            </w:pPr>
          </w:p>
        </w:tc>
        <w:tc>
          <w:tcPr>
            <w:tcW w:w="426" w:type="dxa"/>
            <w:tcBorders>
              <w:top w:val="single" w:sz="6" w:space="0" w:color="auto"/>
              <w:left w:val="nil"/>
              <w:bottom w:val="single" w:sz="12" w:space="0" w:color="auto"/>
              <w:right w:val="nil"/>
            </w:tcBorders>
          </w:tcPr>
          <w:p w:rsidR="00E668F5" w:rsidRPr="00E668F5" w:rsidRDefault="00E668F5" w:rsidP="00E668F5">
            <w:pPr>
              <w:autoSpaceDE w:val="0"/>
              <w:autoSpaceDN w:val="0"/>
              <w:rPr>
                <w:rFonts w:ascii="Arial" w:hAnsi="Arial" w:cs="Arial"/>
                <w:sz w:val="18"/>
                <w:szCs w:val="18"/>
              </w:rPr>
            </w:pPr>
          </w:p>
        </w:tc>
        <w:tc>
          <w:tcPr>
            <w:tcW w:w="708" w:type="dxa"/>
            <w:gridSpan w:val="3"/>
            <w:tcBorders>
              <w:top w:val="nil"/>
              <w:left w:val="nil"/>
              <w:bottom w:val="single" w:sz="12" w:space="0" w:color="auto"/>
              <w:right w:val="single" w:sz="6" w:space="0" w:color="auto"/>
            </w:tcBorders>
          </w:tcPr>
          <w:p w:rsidR="00E668F5" w:rsidRPr="00E668F5" w:rsidRDefault="00E668F5" w:rsidP="00E668F5">
            <w:pPr>
              <w:autoSpaceDE w:val="0"/>
              <w:autoSpaceDN w:val="0"/>
              <w:rPr>
                <w:rFonts w:ascii="Arial" w:hAnsi="Arial" w:cs="Arial"/>
                <w:sz w:val="18"/>
                <w:szCs w:val="18"/>
              </w:rPr>
            </w:pPr>
          </w:p>
        </w:tc>
      </w:tr>
      <w:tr w:rsidR="00E668F5" w:rsidRPr="00E668F5" w:rsidTr="00E668F5">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4536" w:type="dxa"/>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 xml:space="preserve">Выручка </w:t>
            </w:r>
            <w:r w:rsidRPr="00E668F5">
              <w:rPr>
                <w:rFonts w:ascii="Arial" w:hAnsi="Arial" w:cs="Arial"/>
                <w:sz w:val="18"/>
                <w:szCs w:val="18"/>
                <w:vertAlign w:val="superscript"/>
              </w:rPr>
              <w:t>5</w:t>
            </w:r>
          </w:p>
        </w:tc>
        <w:tc>
          <w:tcPr>
            <w:tcW w:w="2040" w:type="dxa"/>
            <w:gridSpan w:val="7"/>
            <w:tcBorders>
              <w:top w:val="single" w:sz="12" w:space="0" w:color="auto"/>
              <w:left w:val="nil"/>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2036" w:type="dxa"/>
            <w:gridSpan w:val="7"/>
            <w:tcBorders>
              <w:top w:val="single" w:sz="12" w:space="0" w:color="auto"/>
              <w:left w:val="nil"/>
              <w:right w:val="single" w:sz="12" w:space="0" w:color="auto"/>
            </w:tcBorders>
            <w:vAlign w:val="bottom"/>
          </w:tcPr>
          <w:p w:rsidR="00E668F5" w:rsidRPr="00E668F5" w:rsidRDefault="00E668F5" w:rsidP="00E668F5">
            <w:pPr>
              <w:autoSpaceDE w:val="0"/>
              <w:autoSpaceDN w:val="0"/>
              <w:jc w:val="center"/>
              <w:rPr>
                <w:rFonts w:ascii="Arial" w:hAnsi="Arial" w:cs="Arial"/>
                <w:sz w:val="18"/>
                <w:szCs w:val="18"/>
              </w:rPr>
            </w:pPr>
          </w:p>
        </w:tc>
      </w:tr>
      <w:tr w:rsidR="00E668F5" w:rsidRPr="00E668F5" w:rsidTr="00E668F5">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4536" w:type="dxa"/>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Себестоимость продаж</w:t>
            </w:r>
          </w:p>
        </w:tc>
        <w:tc>
          <w:tcPr>
            <w:tcW w:w="249" w:type="dxa"/>
            <w:tcBorders>
              <w:top w:val="single" w:sz="6" w:space="0" w:color="auto"/>
              <w:left w:val="nil"/>
              <w:bottom w:val="single" w:sz="6" w:space="0" w:color="auto"/>
              <w:right w:val="nil"/>
            </w:tcBorders>
            <w:vAlign w:val="bottom"/>
          </w:tcPr>
          <w:p w:rsidR="00E668F5" w:rsidRPr="00E668F5" w:rsidRDefault="00E668F5" w:rsidP="00E668F5">
            <w:pPr>
              <w:autoSpaceDE w:val="0"/>
              <w:autoSpaceDN w:val="0"/>
              <w:jc w:val="right"/>
              <w:rPr>
                <w:rFonts w:ascii="Arial" w:hAnsi="Arial" w:cs="Arial"/>
                <w:sz w:val="18"/>
                <w:szCs w:val="18"/>
              </w:rPr>
            </w:pPr>
            <w:r w:rsidRPr="00E668F5">
              <w:rPr>
                <w:rFonts w:ascii="Arial" w:hAnsi="Arial" w:cs="Arial"/>
                <w:sz w:val="18"/>
                <w:szCs w:val="18"/>
              </w:rPr>
              <w:t>(</w:t>
            </w:r>
          </w:p>
        </w:tc>
        <w:tc>
          <w:tcPr>
            <w:tcW w:w="1559" w:type="dxa"/>
            <w:gridSpan w:val="5"/>
            <w:tcBorders>
              <w:top w:val="single" w:sz="6" w:space="0" w:color="auto"/>
              <w:left w:val="nil"/>
              <w:bottom w:val="single" w:sz="6" w:space="0" w:color="auto"/>
              <w:right w:val="nil"/>
            </w:tcBorders>
            <w:vAlign w:val="bottom"/>
          </w:tcPr>
          <w:p w:rsidR="00E668F5" w:rsidRPr="00E668F5" w:rsidRDefault="00E668F5" w:rsidP="00E668F5">
            <w:pPr>
              <w:autoSpaceDE w:val="0"/>
              <w:autoSpaceDN w:val="0"/>
              <w:jc w:val="center"/>
              <w:rPr>
                <w:rFonts w:ascii="Arial" w:hAnsi="Arial" w:cs="Arial"/>
                <w:sz w:val="18"/>
                <w:szCs w:val="18"/>
              </w:rPr>
            </w:pPr>
          </w:p>
        </w:tc>
        <w:tc>
          <w:tcPr>
            <w:tcW w:w="232" w:type="dxa"/>
            <w:tcBorders>
              <w:top w:val="single" w:sz="6" w:space="0" w:color="auto"/>
              <w:left w:val="nil"/>
              <w:bottom w:val="single" w:sz="6" w:space="0" w:color="auto"/>
              <w:right w:val="single" w:sz="6"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w:t>
            </w:r>
          </w:p>
        </w:tc>
        <w:tc>
          <w:tcPr>
            <w:tcW w:w="249" w:type="dxa"/>
            <w:tcBorders>
              <w:top w:val="single" w:sz="6" w:space="0" w:color="auto"/>
              <w:left w:val="nil"/>
              <w:bottom w:val="single" w:sz="6" w:space="0" w:color="auto"/>
              <w:right w:val="nil"/>
            </w:tcBorders>
            <w:vAlign w:val="bottom"/>
          </w:tcPr>
          <w:p w:rsidR="00E668F5" w:rsidRPr="00E668F5" w:rsidRDefault="00E668F5" w:rsidP="00E668F5">
            <w:pPr>
              <w:autoSpaceDE w:val="0"/>
              <w:autoSpaceDN w:val="0"/>
              <w:jc w:val="right"/>
              <w:rPr>
                <w:rFonts w:ascii="Arial" w:hAnsi="Arial" w:cs="Arial"/>
                <w:sz w:val="18"/>
                <w:szCs w:val="18"/>
              </w:rPr>
            </w:pPr>
            <w:r w:rsidRPr="00E668F5">
              <w:rPr>
                <w:rFonts w:ascii="Arial" w:hAnsi="Arial" w:cs="Arial"/>
                <w:sz w:val="18"/>
                <w:szCs w:val="18"/>
              </w:rPr>
              <w:t>(</w:t>
            </w:r>
          </w:p>
        </w:tc>
        <w:tc>
          <w:tcPr>
            <w:tcW w:w="1531" w:type="dxa"/>
            <w:gridSpan w:val="5"/>
            <w:tcBorders>
              <w:top w:val="single" w:sz="6" w:space="0" w:color="auto"/>
              <w:left w:val="nil"/>
              <w:bottom w:val="single" w:sz="6" w:space="0" w:color="auto"/>
              <w:right w:val="nil"/>
            </w:tcBorders>
            <w:vAlign w:val="bottom"/>
          </w:tcPr>
          <w:p w:rsidR="00E668F5" w:rsidRPr="00E668F5" w:rsidRDefault="00E668F5" w:rsidP="00E668F5">
            <w:pPr>
              <w:autoSpaceDE w:val="0"/>
              <w:autoSpaceDN w:val="0"/>
              <w:jc w:val="center"/>
              <w:rPr>
                <w:rFonts w:ascii="Arial" w:hAnsi="Arial" w:cs="Arial"/>
                <w:sz w:val="18"/>
                <w:szCs w:val="18"/>
              </w:rPr>
            </w:pPr>
          </w:p>
        </w:tc>
        <w:tc>
          <w:tcPr>
            <w:tcW w:w="255" w:type="dxa"/>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w:t>
            </w:r>
          </w:p>
        </w:tc>
      </w:tr>
      <w:tr w:rsidR="00E668F5" w:rsidRPr="00E668F5" w:rsidTr="00E668F5">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4536" w:type="dxa"/>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Валовая прибыль (убыток)</w:t>
            </w:r>
          </w:p>
        </w:tc>
        <w:tc>
          <w:tcPr>
            <w:tcW w:w="2040" w:type="dxa"/>
            <w:gridSpan w:val="7"/>
            <w:tcBorders>
              <w:top w:val="single" w:sz="6" w:space="0" w:color="auto"/>
              <w:left w:val="nil"/>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2036" w:type="dxa"/>
            <w:gridSpan w:val="7"/>
            <w:tcBorders>
              <w:left w:val="nil"/>
              <w:right w:val="single" w:sz="12" w:space="0" w:color="auto"/>
            </w:tcBorders>
            <w:vAlign w:val="bottom"/>
          </w:tcPr>
          <w:p w:rsidR="00E668F5" w:rsidRPr="00E668F5" w:rsidRDefault="00E668F5" w:rsidP="00E668F5">
            <w:pPr>
              <w:autoSpaceDE w:val="0"/>
              <w:autoSpaceDN w:val="0"/>
              <w:jc w:val="center"/>
              <w:rPr>
                <w:rFonts w:ascii="Arial" w:hAnsi="Arial" w:cs="Arial"/>
                <w:sz w:val="18"/>
                <w:szCs w:val="18"/>
              </w:rPr>
            </w:pPr>
          </w:p>
        </w:tc>
      </w:tr>
      <w:tr w:rsidR="00E668F5" w:rsidRPr="00E668F5" w:rsidTr="00E668F5">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4536" w:type="dxa"/>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Коммерческие расходы</w:t>
            </w:r>
          </w:p>
        </w:tc>
        <w:tc>
          <w:tcPr>
            <w:tcW w:w="249" w:type="dxa"/>
            <w:tcBorders>
              <w:top w:val="single" w:sz="6" w:space="0" w:color="auto"/>
              <w:left w:val="nil"/>
              <w:bottom w:val="single" w:sz="6" w:space="0" w:color="auto"/>
              <w:right w:val="nil"/>
            </w:tcBorders>
            <w:vAlign w:val="bottom"/>
          </w:tcPr>
          <w:p w:rsidR="00E668F5" w:rsidRPr="00E668F5" w:rsidRDefault="00E668F5" w:rsidP="00E668F5">
            <w:pPr>
              <w:autoSpaceDE w:val="0"/>
              <w:autoSpaceDN w:val="0"/>
              <w:jc w:val="right"/>
              <w:rPr>
                <w:rFonts w:ascii="Arial" w:hAnsi="Arial" w:cs="Arial"/>
                <w:sz w:val="18"/>
                <w:szCs w:val="18"/>
              </w:rPr>
            </w:pPr>
            <w:r w:rsidRPr="00E668F5">
              <w:rPr>
                <w:rFonts w:ascii="Arial" w:hAnsi="Arial" w:cs="Arial"/>
                <w:sz w:val="18"/>
                <w:szCs w:val="18"/>
              </w:rPr>
              <w:t>(</w:t>
            </w:r>
          </w:p>
        </w:tc>
        <w:tc>
          <w:tcPr>
            <w:tcW w:w="1559" w:type="dxa"/>
            <w:gridSpan w:val="5"/>
            <w:tcBorders>
              <w:top w:val="single" w:sz="6" w:space="0" w:color="auto"/>
              <w:left w:val="nil"/>
              <w:bottom w:val="single" w:sz="6" w:space="0" w:color="auto"/>
              <w:right w:val="nil"/>
            </w:tcBorders>
            <w:vAlign w:val="bottom"/>
          </w:tcPr>
          <w:p w:rsidR="00E668F5" w:rsidRPr="00E668F5" w:rsidRDefault="00E668F5" w:rsidP="00E668F5">
            <w:pPr>
              <w:autoSpaceDE w:val="0"/>
              <w:autoSpaceDN w:val="0"/>
              <w:jc w:val="center"/>
              <w:rPr>
                <w:rFonts w:ascii="Arial" w:hAnsi="Arial" w:cs="Arial"/>
                <w:sz w:val="18"/>
                <w:szCs w:val="18"/>
              </w:rPr>
            </w:pPr>
          </w:p>
        </w:tc>
        <w:tc>
          <w:tcPr>
            <w:tcW w:w="232" w:type="dxa"/>
            <w:tcBorders>
              <w:top w:val="single" w:sz="6" w:space="0" w:color="auto"/>
              <w:left w:val="nil"/>
              <w:bottom w:val="single" w:sz="6" w:space="0" w:color="auto"/>
              <w:right w:val="single" w:sz="6"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w:t>
            </w:r>
          </w:p>
        </w:tc>
        <w:tc>
          <w:tcPr>
            <w:tcW w:w="249" w:type="dxa"/>
            <w:tcBorders>
              <w:top w:val="single" w:sz="6" w:space="0" w:color="auto"/>
              <w:left w:val="nil"/>
              <w:bottom w:val="single" w:sz="6" w:space="0" w:color="auto"/>
              <w:right w:val="nil"/>
            </w:tcBorders>
            <w:vAlign w:val="bottom"/>
          </w:tcPr>
          <w:p w:rsidR="00E668F5" w:rsidRPr="00E668F5" w:rsidRDefault="00E668F5" w:rsidP="00E668F5">
            <w:pPr>
              <w:autoSpaceDE w:val="0"/>
              <w:autoSpaceDN w:val="0"/>
              <w:jc w:val="right"/>
              <w:rPr>
                <w:rFonts w:ascii="Arial" w:hAnsi="Arial" w:cs="Arial"/>
                <w:sz w:val="18"/>
                <w:szCs w:val="18"/>
              </w:rPr>
            </w:pPr>
            <w:r w:rsidRPr="00E668F5">
              <w:rPr>
                <w:rFonts w:ascii="Arial" w:hAnsi="Arial" w:cs="Arial"/>
                <w:sz w:val="18"/>
                <w:szCs w:val="18"/>
              </w:rPr>
              <w:t>(</w:t>
            </w:r>
          </w:p>
        </w:tc>
        <w:tc>
          <w:tcPr>
            <w:tcW w:w="1531" w:type="dxa"/>
            <w:gridSpan w:val="5"/>
            <w:tcBorders>
              <w:top w:val="single" w:sz="6" w:space="0" w:color="auto"/>
              <w:left w:val="nil"/>
              <w:bottom w:val="single" w:sz="6" w:space="0" w:color="auto"/>
              <w:right w:val="nil"/>
            </w:tcBorders>
            <w:vAlign w:val="bottom"/>
          </w:tcPr>
          <w:p w:rsidR="00E668F5" w:rsidRPr="00E668F5" w:rsidRDefault="00E668F5" w:rsidP="00E668F5">
            <w:pPr>
              <w:autoSpaceDE w:val="0"/>
              <w:autoSpaceDN w:val="0"/>
              <w:jc w:val="center"/>
              <w:rPr>
                <w:rFonts w:ascii="Arial" w:hAnsi="Arial" w:cs="Arial"/>
                <w:sz w:val="18"/>
                <w:szCs w:val="18"/>
              </w:rPr>
            </w:pPr>
          </w:p>
        </w:tc>
        <w:tc>
          <w:tcPr>
            <w:tcW w:w="255" w:type="dxa"/>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w:t>
            </w:r>
          </w:p>
        </w:tc>
      </w:tr>
      <w:tr w:rsidR="00E668F5" w:rsidRPr="00E668F5" w:rsidTr="00E668F5">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4536" w:type="dxa"/>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Управленческие расходы</w:t>
            </w:r>
          </w:p>
        </w:tc>
        <w:tc>
          <w:tcPr>
            <w:tcW w:w="249" w:type="dxa"/>
            <w:tcBorders>
              <w:top w:val="single" w:sz="6" w:space="0" w:color="auto"/>
              <w:left w:val="nil"/>
              <w:bottom w:val="single" w:sz="6" w:space="0" w:color="auto"/>
              <w:right w:val="nil"/>
            </w:tcBorders>
            <w:vAlign w:val="bottom"/>
          </w:tcPr>
          <w:p w:rsidR="00E668F5" w:rsidRPr="00E668F5" w:rsidRDefault="00E668F5" w:rsidP="00E668F5">
            <w:pPr>
              <w:autoSpaceDE w:val="0"/>
              <w:autoSpaceDN w:val="0"/>
              <w:jc w:val="right"/>
              <w:rPr>
                <w:rFonts w:ascii="Arial" w:hAnsi="Arial" w:cs="Arial"/>
                <w:sz w:val="18"/>
                <w:szCs w:val="18"/>
              </w:rPr>
            </w:pPr>
            <w:r w:rsidRPr="00E668F5">
              <w:rPr>
                <w:rFonts w:ascii="Arial" w:hAnsi="Arial" w:cs="Arial"/>
                <w:sz w:val="18"/>
                <w:szCs w:val="18"/>
              </w:rPr>
              <w:t>(</w:t>
            </w:r>
          </w:p>
        </w:tc>
        <w:tc>
          <w:tcPr>
            <w:tcW w:w="1559" w:type="dxa"/>
            <w:gridSpan w:val="5"/>
            <w:tcBorders>
              <w:top w:val="single" w:sz="6" w:space="0" w:color="auto"/>
              <w:left w:val="nil"/>
              <w:bottom w:val="single" w:sz="6" w:space="0" w:color="auto"/>
              <w:right w:val="nil"/>
            </w:tcBorders>
            <w:vAlign w:val="bottom"/>
          </w:tcPr>
          <w:p w:rsidR="00E668F5" w:rsidRPr="00E668F5" w:rsidRDefault="00E668F5" w:rsidP="00E668F5">
            <w:pPr>
              <w:autoSpaceDE w:val="0"/>
              <w:autoSpaceDN w:val="0"/>
              <w:jc w:val="center"/>
              <w:rPr>
                <w:rFonts w:ascii="Arial" w:hAnsi="Arial" w:cs="Arial"/>
                <w:sz w:val="18"/>
                <w:szCs w:val="18"/>
              </w:rPr>
            </w:pPr>
          </w:p>
        </w:tc>
        <w:tc>
          <w:tcPr>
            <w:tcW w:w="232" w:type="dxa"/>
            <w:tcBorders>
              <w:top w:val="single" w:sz="6" w:space="0" w:color="auto"/>
              <w:left w:val="nil"/>
              <w:bottom w:val="single" w:sz="6" w:space="0" w:color="auto"/>
              <w:right w:val="single" w:sz="6"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w:t>
            </w:r>
          </w:p>
        </w:tc>
        <w:tc>
          <w:tcPr>
            <w:tcW w:w="249" w:type="dxa"/>
            <w:tcBorders>
              <w:top w:val="single" w:sz="6" w:space="0" w:color="auto"/>
              <w:left w:val="nil"/>
              <w:bottom w:val="single" w:sz="6" w:space="0" w:color="auto"/>
              <w:right w:val="nil"/>
            </w:tcBorders>
            <w:vAlign w:val="bottom"/>
          </w:tcPr>
          <w:p w:rsidR="00E668F5" w:rsidRPr="00E668F5" w:rsidRDefault="00E668F5" w:rsidP="00E668F5">
            <w:pPr>
              <w:autoSpaceDE w:val="0"/>
              <w:autoSpaceDN w:val="0"/>
              <w:jc w:val="right"/>
              <w:rPr>
                <w:rFonts w:ascii="Arial" w:hAnsi="Arial" w:cs="Arial"/>
                <w:sz w:val="18"/>
                <w:szCs w:val="18"/>
              </w:rPr>
            </w:pPr>
            <w:r w:rsidRPr="00E668F5">
              <w:rPr>
                <w:rFonts w:ascii="Arial" w:hAnsi="Arial" w:cs="Arial"/>
                <w:sz w:val="18"/>
                <w:szCs w:val="18"/>
              </w:rPr>
              <w:t>(</w:t>
            </w:r>
          </w:p>
        </w:tc>
        <w:tc>
          <w:tcPr>
            <w:tcW w:w="1531" w:type="dxa"/>
            <w:gridSpan w:val="5"/>
            <w:tcBorders>
              <w:top w:val="single" w:sz="6" w:space="0" w:color="auto"/>
              <w:left w:val="nil"/>
              <w:bottom w:val="single" w:sz="6" w:space="0" w:color="auto"/>
              <w:right w:val="nil"/>
            </w:tcBorders>
            <w:vAlign w:val="bottom"/>
          </w:tcPr>
          <w:p w:rsidR="00E668F5" w:rsidRPr="00E668F5" w:rsidRDefault="00E668F5" w:rsidP="00E668F5">
            <w:pPr>
              <w:autoSpaceDE w:val="0"/>
              <w:autoSpaceDN w:val="0"/>
              <w:jc w:val="center"/>
              <w:rPr>
                <w:rFonts w:ascii="Arial" w:hAnsi="Arial" w:cs="Arial"/>
                <w:sz w:val="18"/>
                <w:szCs w:val="18"/>
              </w:rPr>
            </w:pPr>
          </w:p>
        </w:tc>
        <w:tc>
          <w:tcPr>
            <w:tcW w:w="255" w:type="dxa"/>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w:t>
            </w:r>
          </w:p>
        </w:tc>
      </w:tr>
      <w:tr w:rsidR="00E668F5" w:rsidRPr="00E668F5" w:rsidTr="00E668F5">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4536" w:type="dxa"/>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Прибыль (убыток) от продаж</w:t>
            </w:r>
          </w:p>
        </w:tc>
        <w:tc>
          <w:tcPr>
            <w:tcW w:w="2040" w:type="dxa"/>
            <w:gridSpan w:val="7"/>
            <w:tcBorders>
              <w:top w:val="single" w:sz="6" w:space="0" w:color="auto"/>
              <w:left w:val="nil"/>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2036" w:type="dxa"/>
            <w:gridSpan w:val="7"/>
            <w:tcBorders>
              <w:left w:val="nil"/>
              <w:bottom w:val="single" w:sz="6" w:space="0" w:color="auto"/>
              <w:right w:val="single" w:sz="12" w:space="0" w:color="auto"/>
            </w:tcBorders>
            <w:vAlign w:val="bottom"/>
          </w:tcPr>
          <w:p w:rsidR="00E668F5" w:rsidRPr="00E668F5" w:rsidRDefault="00E668F5" w:rsidP="00E668F5">
            <w:pPr>
              <w:autoSpaceDE w:val="0"/>
              <w:autoSpaceDN w:val="0"/>
              <w:jc w:val="center"/>
              <w:rPr>
                <w:rFonts w:ascii="Arial" w:hAnsi="Arial" w:cs="Arial"/>
                <w:sz w:val="18"/>
                <w:szCs w:val="18"/>
              </w:rPr>
            </w:pPr>
          </w:p>
        </w:tc>
      </w:tr>
      <w:tr w:rsidR="00E668F5" w:rsidRPr="00E668F5" w:rsidTr="00E668F5">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4536" w:type="dxa"/>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Доходы от участия в других организациях</w:t>
            </w:r>
          </w:p>
        </w:tc>
        <w:tc>
          <w:tcPr>
            <w:tcW w:w="2040" w:type="dxa"/>
            <w:gridSpan w:val="7"/>
            <w:tcBorders>
              <w:top w:val="single" w:sz="6" w:space="0" w:color="auto"/>
              <w:left w:val="nil"/>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2036" w:type="dxa"/>
            <w:gridSpan w:val="7"/>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jc w:val="center"/>
              <w:rPr>
                <w:rFonts w:ascii="Arial" w:hAnsi="Arial" w:cs="Arial"/>
                <w:sz w:val="18"/>
                <w:szCs w:val="18"/>
              </w:rPr>
            </w:pPr>
          </w:p>
        </w:tc>
      </w:tr>
      <w:tr w:rsidR="00E668F5" w:rsidRPr="00E668F5" w:rsidTr="00E668F5">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4536" w:type="dxa"/>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Проценты к получению</w:t>
            </w:r>
          </w:p>
        </w:tc>
        <w:tc>
          <w:tcPr>
            <w:tcW w:w="2040" w:type="dxa"/>
            <w:gridSpan w:val="7"/>
            <w:tcBorders>
              <w:top w:val="single" w:sz="6" w:space="0" w:color="auto"/>
              <w:left w:val="nil"/>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2036" w:type="dxa"/>
            <w:gridSpan w:val="7"/>
            <w:tcBorders>
              <w:top w:val="single" w:sz="6" w:space="0" w:color="auto"/>
              <w:left w:val="nil"/>
              <w:right w:val="single" w:sz="12" w:space="0" w:color="auto"/>
            </w:tcBorders>
            <w:vAlign w:val="bottom"/>
          </w:tcPr>
          <w:p w:rsidR="00E668F5" w:rsidRPr="00E668F5" w:rsidRDefault="00E668F5" w:rsidP="00E668F5">
            <w:pPr>
              <w:autoSpaceDE w:val="0"/>
              <w:autoSpaceDN w:val="0"/>
              <w:jc w:val="center"/>
              <w:rPr>
                <w:rFonts w:ascii="Arial" w:hAnsi="Arial" w:cs="Arial"/>
                <w:sz w:val="18"/>
                <w:szCs w:val="18"/>
              </w:rPr>
            </w:pPr>
          </w:p>
        </w:tc>
      </w:tr>
      <w:tr w:rsidR="00E668F5" w:rsidRPr="00E668F5" w:rsidTr="00E668F5">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4536" w:type="dxa"/>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Проценты к уплате</w:t>
            </w:r>
          </w:p>
        </w:tc>
        <w:tc>
          <w:tcPr>
            <w:tcW w:w="249" w:type="dxa"/>
            <w:tcBorders>
              <w:top w:val="single" w:sz="6" w:space="0" w:color="auto"/>
              <w:left w:val="nil"/>
              <w:bottom w:val="single" w:sz="6" w:space="0" w:color="auto"/>
              <w:right w:val="nil"/>
            </w:tcBorders>
            <w:vAlign w:val="bottom"/>
          </w:tcPr>
          <w:p w:rsidR="00E668F5" w:rsidRPr="00E668F5" w:rsidRDefault="00E668F5" w:rsidP="00E668F5">
            <w:pPr>
              <w:autoSpaceDE w:val="0"/>
              <w:autoSpaceDN w:val="0"/>
              <w:jc w:val="right"/>
              <w:rPr>
                <w:rFonts w:ascii="Arial" w:hAnsi="Arial" w:cs="Arial"/>
                <w:sz w:val="18"/>
                <w:szCs w:val="18"/>
              </w:rPr>
            </w:pPr>
            <w:r w:rsidRPr="00E668F5">
              <w:rPr>
                <w:rFonts w:ascii="Arial" w:hAnsi="Arial" w:cs="Arial"/>
                <w:sz w:val="18"/>
                <w:szCs w:val="18"/>
              </w:rPr>
              <w:t>(</w:t>
            </w:r>
          </w:p>
        </w:tc>
        <w:tc>
          <w:tcPr>
            <w:tcW w:w="1559" w:type="dxa"/>
            <w:gridSpan w:val="5"/>
            <w:tcBorders>
              <w:top w:val="single" w:sz="6" w:space="0" w:color="auto"/>
              <w:left w:val="nil"/>
              <w:bottom w:val="single" w:sz="6" w:space="0" w:color="auto"/>
              <w:right w:val="nil"/>
            </w:tcBorders>
            <w:vAlign w:val="bottom"/>
          </w:tcPr>
          <w:p w:rsidR="00E668F5" w:rsidRPr="00E668F5" w:rsidRDefault="00E668F5" w:rsidP="00E668F5">
            <w:pPr>
              <w:autoSpaceDE w:val="0"/>
              <w:autoSpaceDN w:val="0"/>
              <w:jc w:val="center"/>
              <w:rPr>
                <w:rFonts w:ascii="Arial" w:hAnsi="Arial" w:cs="Arial"/>
                <w:sz w:val="18"/>
                <w:szCs w:val="18"/>
              </w:rPr>
            </w:pPr>
          </w:p>
        </w:tc>
        <w:tc>
          <w:tcPr>
            <w:tcW w:w="232" w:type="dxa"/>
            <w:tcBorders>
              <w:top w:val="single" w:sz="6" w:space="0" w:color="auto"/>
              <w:left w:val="nil"/>
              <w:bottom w:val="single" w:sz="6" w:space="0" w:color="auto"/>
              <w:right w:val="single" w:sz="6"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w:t>
            </w:r>
          </w:p>
        </w:tc>
        <w:tc>
          <w:tcPr>
            <w:tcW w:w="249" w:type="dxa"/>
            <w:tcBorders>
              <w:top w:val="single" w:sz="6" w:space="0" w:color="auto"/>
              <w:left w:val="nil"/>
              <w:bottom w:val="single" w:sz="6" w:space="0" w:color="auto"/>
              <w:right w:val="nil"/>
            </w:tcBorders>
            <w:vAlign w:val="bottom"/>
          </w:tcPr>
          <w:p w:rsidR="00E668F5" w:rsidRPr="00E668F5" w:rsidRDefault="00E668F5" w:rsidP="00E668F5">
            <w:pPr>
              <w:autoSpaceDE w:val="0"/>
              <w:autoSpaceDN w:val="0"/>
              <w:jc w:val="right"/>
              <w:rPr>
                <w:rFonts w:ascii="Arial" w:hAnsi="Arial" w:cs="Arial"/>
                <w:sz w:val="18"/>
                <w:szCs w:val="18"/>
              </w:rPr>
            </w:pPr>
            <w:r w:rsidRPr="00E668F5">
              <w:rPr>
                <w:rFonts w:ascii="Arial" w:hAnsi="Arial" w:cs="Arial"/>
                <w:sz w:val="18"/>
                <w:szCs w:val="18"/>
              </w:rPr>
              <w:t>(</w:t>
            </w:r>
          </w:p>
        </w:tc>
        <w:tc>
          <w:tcPr>
            <w:tcW w:w="1531" w:type="dxa"/>
            <w:gridSpan w:val="5"/>
            <w:tcBorders>
              <w:top w:val="single" w:sz="6" w:space="0" w:color="auto"/>
              <w:left w:val="nil"/>
              <w:bottom w:val="single" w:sz="6" w:space="0" w:color="auto"/>
              <w:right w:val="nil"/>
            </w:tcBorders>
            <w:vAlign w:val="bottom"/>
          </w:tcPr>
          <w:p w:rsidR="00E668F5" w:rsidRPr="00E668F5" w:rsidRDefault="00E668F5" w:rsidP="00E668F5">
            <w:pPr>
              <w:autoSpaceDE w:val="0"/>
              <w:autoSpaceDN w:val="0"/>
              <w:jc w:val="center"/>
              <w:rPr>
                <w:rFonts w:ascii="Arial" w:hAnsi="Arial" w:cs="Arial"/>
                <w:sz w:val="18"/>
                <w:szCs w:val="18"/>
              </w:rPr>
            </w:pPr>
          </w:p>
        </w:tc>
        <w:tc>
          <w:tcPr>
            <w:tcW w:w="255" w:type="dxa"/>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w:t>
            </w:r>
          </w:p>
        </w:tc>
      </w:tr>
      <w:tr w:rsidR="00E668F5" w:rsidRPr="00E668F5" w:rsidTr="00E668F5">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4536" w:type="dxa"/>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Прочие доходы</w:t>
            </w:r>
          </w:p>
        </w:tc>
        <w:tc>
          <w:tcPr>
            <w:tcW w:w="2040" w:type="dxa"/>
            <w:gridSpan w:val="7"/>
            <w:tcBorders>
              <w:top w:val="single" w:sz="6" w:space="0" w:color="auto"/>
              <w:left w:val="nil"/>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2036" w:type="dxa"/>
            <w:gridSpan w:val="7"/>
            <w:tcBorders>
              <w:left w:val="nil"/>
              <w:right w:val="single" w:sz="12" w:space="0" w:color="auto"/>
            </w:tcBorders>
            <w:vAlign w:val="bottom"/>
          </w:tcPr>
          <w:p w:rsidR="00E668F5" w:rsidRPr="00E668F5" w:rsidRDefault="00E668F5" w:rsidP="00E668F5">
            <w:pPr>
              <w:autoSpaceDE w:val="0"/>
              <w:autoSpaceDN w:val="0"/>
              <w:jc w:val="center"/>
              <w:rPr>
                <w:rFonts w:ascii="Arial" w:hAnsi="Arial" w:cs="Arial"/>
                <w:sz w:val="18"/>
                <w:szCs w:val="18"/>
              </w:rPr>
            </w:pPr>
          </w:p>
        </w:tc>
      </w:tr>
      <w:tr w:rsidR="00E668F5" w:rsidRPr="00E668F5" w:rsidTr="00E668F5">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4536" w:type="dxa"/>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Прочие расходы</w:t>
            </w:r>
          </w:p>
        </w:tc>
        <w:tc>
          <w:tcPr>
            <w:tcW w:w="249" w:type="dxa"/>
            <w:tcBorders>
              <w:top w:val="single" w:sz="6" w:space="0" w:color="auto"/>
              <w:left w:val="nil"/>
              <w:bottom w:val="single" w:sz="6" w:space="0" w:color="auto"/>
              <w:right w:val="nil"/>
            </w:tcBorders>
            <w:vAlign w:val="bottom"/>
          </w:tcPr>
          <w:p w:rsidR="00E668F5" w:rsidRPr="00E668F5" w:rsidRDefault="00E668F5" w:rsidP="00E668F5">
            <w:pPr>
              <w:autoSpaceDE w:val="0"/>
              <w:autoSpaceDN w:val="0"/>
              <w:jc w:val="right"/>
              <w:rPr>
                <w:rFonts w:ascii="Arial" w:hAnsi="Arial" w:cs="Arial"/>
                <w:sz w:val="18"/>
                <w:szCs w:val="18"/>
              </w:rPr>
            </w:pPr>
            <w:r w:rsidRPr="00E668F5">
              <w:rPr>
                <w:rFonts w:ascii="Arial" w:hAnsi="Arial" w:cs="Arial"/>
                <w:sz w:val="18"/>
                <w:szCs w:val="18"/>
              </w:rPr>
              <w:t>(</w:t>
            </w:r>
          </w:p>
        </w:tc>
        <w:tc>
          <w:tcPr>
            <w:tcW w:w="1559" w:type="dxa"/>
            <w:gridSpan w:val="5"/>
            <w:tcBorders>
              <w:top w:val="single" w:sz="6" w:space="0" w:color="auto"/>
              <w:left w:val="nil"/>
              <w:bottom w:val="single" w:sz="6" w:space="0" w:color="auto"/>
              <w:right w:val="nil"/>
            </w:tcBorders>
            <w:vAlign w:val="bottom"/>
          </w:tcPr>
          <w:p w:rsidR="00E668F5" w:rsidRPr="00E668F5" w:rsidRDefault="00E668F5" w:rsidP="00E668F5">
            <w:pPr>
              <w:autoSpaceDE w:val="0"/>
              <w:autoSpaceDN w:val="0"/>
              <w:jc w:val="center"/>
              <w:rPr>
                <w:rFonts w:ascii="Arial" w:hAnsi="Arial" w:cs="Arial"/>
                <w:sz w:val="18"/>
                <w:szCs w:val="18"/>
              </w:rPr>
            </w:pPr>
          </w:p>
        </w:tc>
        <w:tc>
          <w:tcPr>
            <w:tcW w:w="232" w:type="dxa"/>
            <w:tcBorders>
              <w:top w:val="single" w:sz="6" w:space="0" w:color="auto"/>
              <w:left w:val="nil"/>
              <w:bottom w:val="single" w:sz="6" w:space="0" w:color="auto"/>
              <w:right w:val="single" w:sz="6"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w:t>
            </w:r>
          </w:p>
        </w:tc>
        <w:tc>
          <w:tcPr>
            <w:tcW w:w="249" w:type="dxa"/>
            <w:tcBorders>
              <w:top w:val="single" w:sz="6" w:space="0" w:color="auto"/>
              <w:left w:val="nil"/>
              <w:bottom w:val="single" w:sz="6" w:space="0" w:color="auto"/>
              <w:right w:val="nil"/>
            </w:tcBorders>
            <w:vAlign w:val="bottom"/>
          </w:tcPr>
          <w:p w:rsidR="00E668F5" w:rsidRPr="00E668F5" w:rsidRDefault="00E668F5" w:rsidP="00E668F5">
            <w:pPr>
              <w:autoSpaceDE w:val="0"/>
              <w:autoSpaceDN w:val="0"/>
              <w:jc w:val="right"/>
              <w:rPr>
                <w:rFonts w:ascii="Arial" w:hAnsi="Arial" w:cs="Arial"/>
                <w:sz w:val="18"/>
                <w:szCs w:val="18"/>
              </w:rPr>
            </w:pPr>
            <w:r w:rsidRPr="00E668F5">
              <w:rPr>
                <w:rFonts w:ascii="Arial" w:hAnsi="Arial" w:cs="Arial"/>
                <w:sz w:val="18"/>
                <w:szCs w:val="18"/>
              </w:rPr>
              <w:t>(</w:t>
            </w:r>
          </w:p>
        </w:tc>
        <w:tc>
          <w:tcPr>
            <w:tcW w:w="1531" w:type="dxa"/>
            <w:gridSpan w:val="5"/>
            <w:tcBorders>
              <w:top w:val="single" w:sz="6" w:space="0" w:color="auto"/>
              <w:left w:val="nil"/>
              <w:bottom w:val="single" w:sz="6" w:space="0" w:color="auto"/>
              <w:right w:val="nil"/>
            </w:tcBorders>
            <w:vAlign w:val="bottom"/>
          </w:tcPr>
          <w:p w:rsidR="00E668F5" w:rsidRPr="00E668F5" w:rsidRDefault="00E668F5" w:rsidP="00E668F5">
            <w:pPr>
              <w:autoSpaceDE w:val="0"/>
              <w:autoSpaceDN w:val="0"/>
              <w:jc w:val="center"/>
              <w:rPr>
                <w:rFonts w:ascii="Arial" w:hAnsi="Arial" w:cs="Arial"/>
                <w:sz w:val="18"/>
                <w:szCs w:val="18"/>
              </w:rPr>
            </w:pPr>
          </w:p>
        </w:tc>
        <w:tc>
          <w:tcPr>
            <w:tcW w:w="255" w:type="dxa"/>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w:t>
            </w:r>
          </w:p>
        </w:tc>
      </w:tr>
      <w:tr w:rsidR="00E668F5" w:rsidRPr="00E668F5" w:rsidTr="00E668F5">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4536" w:type="dxa"/>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Прибыль (убыток) до налогообложения</w:t>
            </w:r>
          </w:p>
        </w:tc>
        <w:tc>
          <w:tcPr>
            <w:tcW w:w="2040" w:type="dxa"/>
            <w:gridSpan w:val="7"/>
            <w:tcBorders>
              <w:top w:val="single" w:sz="6" w:space="0" w:color="auto"/>
              <w:left w:val="nil"/>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2036" w:type="dxa"/>
            <w:gridSpan w:val="7"/>
            <w:tcBorders>
              <w:left w:val="nil"/>
              <w:right w:val="single" w:sz="12" w:space="0" w:color="auto"/>
            </w:tcBorders>
            <w:vAlign w:val="bottom"/>
          </w:tcPr>
          <w:p w:rsidR="00E668F5" w:rsidRPr="00E668F5" w:rsidRDefault="00E668F5" w:rsidP="00E668F5">
            <w:pPr>
              <w:autoSpaceDE w:val="0"/>
              <w:autoSpaceDN w:val="0"/>
              <w:jc w:val="center"/>
              <w:rPr>
                <w:rFonts w:ascii="Arial" w:hAnsi="Arial" w:cs="Arial"/>
                <w:sz w:val="18"/>
                <w:szCs w:val="18"/>
              </w:rPr>
            </w:pPr>
          </w:p>
        </w:tc>
      </w:tr>
      <w:tr w:rsidR="00E668F5" w:rsidRPr="00E668F5" w:rsidTr="00E668F5">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4536" w:type="dxa"/>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Текущий налог на прибыль</w:t>
            </w:r>
          </w:p>
        </w:tc>
        <w:tc>
          <w:tcPr>
            <w:tcW w:w="249" w:type="dxa"/>
            <w:tcBorders>
              <w:top w:val="single" w:sz="6" w:space="0" w:color="auto"/>
              <w:left w:val="nil"/>
              <w:bottom w:val="single" w:sz="6" w:space="0" w:color="auto"/>
              <w:right w:val="nil"/>
            </w:tcBorders>
            <w:vAlign w:val="bottom"/>
          </w:tcPr>
          <w:p w:rsidR="00E668F5" w:rsidRPr="00E668F5" w:rsidRDefault="00E668F5" w:rsidP="00E668F5">
            <w:pPr>
              <w:autoSpaceDE w:val="0"/>
              <w:autoSpaceDN w:val="0"/>
              <w:jc w:val="right"/>
              <w:rPr>
                <w:rFonts w:ascii="Arial" w:hAnsi="Arial" w:cs="Arial"/>
                <w:sz w:val="18"/>
                <w:szCs w:val="18"/>
              </w:rPr>
            </w:pPr>
            <w:r w:rsidRPr="00E668F5">
              <w:rPr>
                <w:rFonts w:ascii="Arial" w:hAnsi="Arial" w:cs="Arial"/>
                <w:sz w:val="18"/>
                <w:szCs w:val="18"/>
              </w:rPr>
              <w:t>(</w:t>
            </w:r>
          </w:p>
        </w:tc>
        <w:tc>
          <w:tcPr>
            <w:tcW w:w="1559" w:type="dxa"/>
            <w:gridSpan w:val="5"/>
            <w:tcBorders>
              <w:top w:val="single" w:sz="6" w:space="0" w:color="auto"/>
              <w:left w:val="nil"/>
              <w:bottom w:val="single" w:sz="6" w:space="0" w:color="auto"/>
              <w:right w:val="nil"/>
            </w:tcBorders>
            <w:vAlign w:val="bottom"/>
          </w:tcPr>
          <w:p w:rsidR="00E668F5" w:rsidRPr="00E668F5" w:rsidRDefault="00E668F5" w:rsidP="00E668F5">
            <w:pPr>
              <w:autoSpaceDE w:val="0"/>
              <w:autoSpaceDN w:val="0"/>
              <w:jc w:val="center"/>
              <w:rPr>
                <w:rFonts w:ascii="Arial" w:hAnsi="Arial" w:cs="Arial"/>
                <w:sz w:val="18"/>
                <w:szCs w:val="18"/>
              </w:rPr>
            </w:pPr>
          </w:p>
        </w:tc>
        <w:tc>
          <w:tcPr>
            <w:tcW w:w="232" w:type="dxa"/>
            <w:tcBorders>
              <w:top w:val="single" w:sz="6" w:space="0" w:color="auto"/>
              <w:left w:val="nil"/>
              <w:bottom w:val="single" w:sz="6" w:space="0" w:color="auto"/>
              <w:right w:val="single" w:sz="6"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w:t>
            </w:r>
          </w:p>
        </w:tc>
        <w:tc>
          <w:tcPr>
            <w:tcW w:w="249" w:type="dxa"/>
            <w:tcBorders>
              <w:top w:val="single" w:sz="6" w:space="0" w:color="auto"/>
              <w:left w:val="nil"/>
              <w:bottom w:val="single" w:sz="6" w:space="0" w:color="auto"/>
              <w:right w:val="nil"/>
            </w:tcBorders>
            <w:vAlign w:val="bottom"/>
          </w:tcPr>
          <w:p w:rsidR="00E668F5" w:rsidRPr="00E668F5" w:rsidRDefault="00E668F5" w:rsidP="00E668F5">
            <w:pPr>
              <w:autoSpaceDE w:val="0"/>
              <w:autoSpaceDN w:val="0"/>
              <w:jc w:val="right"/>
              <w:rPr>
                <w:rFonts w:ascii="Arial" w:hAnsi="Arial" w:cs="Arial"/>
                <w:sz w:val="18"/>
                <w:szCs w:val="18"/>
              </w:rPr>
            </w:pPr>
            <w:r w:rsidRPr="00E668F5">
              <w:rPr>
                <w:rFonts w:ascii="Arial" w:hAnsi="Arial" w:cs="Arial"/>
                <w:sz w:val="18"/>
                <w:szCs w:val="18"/>
              </w:rPr>
              <w:t>(</w:t>
            </w:r>
          </w:p>
        </w:tc>
        <w:tc>
          <w:tcPr>
            <w:tcW w:w="1531" w:type="dxa"/>
            <w:gridSpan w:val="5"/>
            <w:tcBorders>
              <w:top w:val="single" w:sz="6" w:space="0" w:color="auto"/>
              <w:left w:val="nil"/>
              <w:bottom w:val="single" w:sz="6" w:space="0" w:color="auto"/>
              <w:right w:val="nil"/>
            </w:tcBorders>
            <w:vAlign w:val="bottom"/>
          </w:tcPr>
          <w:p w:rsidR="00E668F5" w:rsidRPr="00E668F5" w:rsidRDefault="00E668F5" w:rsidP="00E668F5">
            <w:pPr>
              <w:autoSpaceDE w:val="0"/>
              <w:autoSpaceDN w:val="0"/>
              <w:jc w:val="center"/>
              <w:rPr>
                <w:rFonts w:ascii="Arial" w:hAnsi="Arial" w:cs="Arial"/>
                <w:sz w:val="18"/>
                <w:szCs w:val="18"/>
              </w:rPr>
            </w:pPr>
          </w:p>
        </w:tc>
        <w:tc>
          <w:tcPr>
            <w:tcW w:w="255" w:type="dxa"/>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w:t>
            </w:r>
          </w:p>
        </w:tc>
      </w:tr>
      <w:tr w:rsidR="00E668F5" w:rsidRPr="00E668F5" w:rsidTr="00E668F5">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4536" w:type="dxa"/>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в т.ч. постоянные налоговые обязательства (активы)</w:t>
            </w:r>
          </w:p>
        </w:tc>
        <w:tc>
          <w:tcPr>
            <w:tcW w:w="2040" w:type="dxa"/>
            <w:gridSpan w:val="7"/>
            <w:tcBorders>
              <w:top w:val="single" w:sz="6" w:space="0" w:color="auto"/>
              <w:left w:val="nil"/>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2036" w:type="dxa"/>
            <w:gridSpan w:val="7"/>
            <w:tcBorders>
              <w:left w:val="nil"/>
              <w:bottom w:val="single" w:sz="6" w:space="0" w:color="auto"/>
              <w:right w:val="single" w:sz="12" w:space="0" w:color="auto"/>
            </w:tcBorders>
            <w:vAlign w:val="bottom"/>
          </w:tcPr>
          <w:p w:rsidR="00E668F5" w:rsidRPr="00E668F5" w:rsidRDefault="00E668F5" w:rsidP="00E668F5">
            <w:pPr>
              <w:autoSpaceDE w:val="0"/>
              <w:autoSpaceDN w:val="0"/>
              <w:jc w:val="center"/>
              <w:rPr>
                <w:rFonts w:ascii="Arial" w:hAnsi="Arial" w:cs="Arial"/>
                <w:sz w:val="18"/>
                <w:szCs w:val="18"/>
              </w:rPr>
            </w:pPr>
          </w:p>
        </w:tc>
      </w:tr>
      <w:tr w:rsidR="00E668F5" w:rsidRPr="00E668F5" w:rsidTr="00E668F5">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4536" w:type="dxa"/>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Изменение отложенных налоговых обязательств</w:t>
            </w:r>
          </w:p>
        </w:tc>
        <w:tc>
          <w:tcPr>
            <w:tcW w:w="2040" w:type="dxa"/>
            <w:gridSpan w:val="7"/>
            <w:tcBorders>
              <w:top w:val="single" w:sz="6" w:space="0" w:color="auto"/>
              <w:left w:val="nil"/>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2036" w:type="dxa"/>
            <w:gridSpan w:val="7"/>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jc w:val="center"/>
              <w:rPr>
                <w:rFonts w:ascii="Arial" w:hAnsi="Arial" w:cs="Arial"/>
                <w:sz w:val="18"/>
                <w:szCs w:val="18"/>
              </w:rPr>
            </w:pPr>
          </w:p>
        </w:tc>
      </w:tr>
      <w:tr w:rsidR="00E668F5" w:rsidRPr="00E668F5" w:rsidTr="00E668F5">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4536" w:type="dxa"/>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Изменение отложенных налоговых активов</w:t>
            </w:r>
          </w:p>
        </w:tc>
        <w:tc>
          <w:tcPr>
            <w:tcW w:w="2040" w:type="dxa"/>
            <w:gridSpan w:val="7"/>
            <w:tcBorders>
              <w:top w:val="single" w:sz="6" w:space="0" w:color="auto"/>
              <w:left w:val="nil"/>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2036" w:type="dxa"/>
            <w:gridSpan w:val="7"/>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jc w:val="center"/>
              <w:rPr>
                <w:rFonts w:ascii="Arial" w:hAnsi="Arial" w:cs="Arial"/>
                <w:sz w:val="18"/>
                <w:szCs w:val="18"/>
              </w:rPr>
            </w:pPr>
          </w:p>
        </w:tc>
      </w:tr>
      <w:tr w:rsidR="00E668F5" w:rsidRPr="00E668F5" w:rsidTr="00E668F5">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4536" w:type="dxa"/>
            <w:tcBorders>
              <w:top w:val="single" w:sz="6" w:space="0" w:color="auto"/>
              <w:left w:val="nil"/>
              <w:right w:val="single" w:sz="12"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Прочее</w:t>
            </w:r>
          </w:p>
        </w:tc>
        <w:tc>
          <w:tcPr>
            <w:tcW w:w="2040" w:type="dxa"/>
            <w:gridSpan w:val="7"/>
            <w:tcBorders>
              <w:top w:val="single" w:sz="6" w:space="0" w:color="auto"/>
              <w:left w:val="nil"/>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2036" w:type="dxa"/>
            <w:gridSpan w:val="7"/>
            <w:tcBorders>
              <w:top w:val="single" w:sz="6" w:space="0" w:color="auto"/>
              <w:left w:val="nil"/>
              <w:right w:val="single" w:sz="12" w:space="0" w:color="auto"/>
            </w:tcBorders>
            <w:vAlign w:val="bottom"/>
          </w:tcPr>
          <w:p w:rsidR="00E668F5" w:rsidRPr="00E668F5" w:rsidRDefault="00E668F5" w:rsidP="00E668F5">
            <w:pPr>
              <w:autoSpaceDE w:val="0"/>
              <w:autoSpaceDN w:val="0"/>
              <w:jc w:val="center"/>
              <w:rPr>
                <w:rFonts w:ascii="Arial" w:hAnsi="Arial" w:cs="Arial"/>
                <w:sz w:val="18"/>
                <w:szCs w:val="18"/>
              </w:rPr>
            </w:pPr>
          </w:p>
        </w:tc>
      </w:tr>
      <w:tr w:rsidR="00E668F5" w:rsidRPr="00E668F5" w:rsidTr="00E668F5">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4536" w:type="dxa"/>
            <w:tcBorders>
              <w:top w:val="single" w:sz="12" w:space="0" w:color="auto"/>
              <w:left w:val="nil"/>
              <w:bottom w:val="single" w:sz="6" w:space="0" w:color="auto"/>
              <w:right w:val="single" w:sz="12"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Чистая прибыль (убыток)</w:t>
            </w:r>
          </w:p>
        </w:tc>
        <w:tc>
          <w:tcPr>
            <w:tcW w:w="2040" w:type="dxa"/>
            <w:gridSpan w:val="7"/>
            <w:tcBorders>
              <w:top w:val="single" w:sz="12" w:space="0" w:color="auto"/>
              <w:left w:val="nil"/>
              <w:bottom w:val="single" w:sz="12"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2036" w:type="dxa"/>
            <w:gridSpan w:val="7"/>
            <w:tcBorders>
              <w:top w:val="single" w:sz="12" w:space="0" w:color="auto"/>
              <w:left w:val="nil"/>
              <w:bottom w:val="single" w:sz="12" w:space="0" w:color="auto"/>
              <w:right w:val="single" w:sz="12" w:space="0" w:color="auto"/>
            </w:tcBorders>
            <w:vAlign w:val="bottom"/>
          </w:tcPr>
          <w:p w:rsidR="00E668F5" w:rsidRPr="00E668F5" w:rsidRDefault="00E668F5" w:rsidP="00E668F5">
            <w:pPr>
              <w:autoSpaceDE w:val="0"/>
              <w:autoSpaceDN w:val="0"/>
              <w:jc w:val="center"/>
              <w:rPr>
                <w:rFonts w:ascii="Arial" w:hAnsi="Arial" w:cs="Arial"/>
                <w:sz w:val="18"/>
                <w:szCs w:val="18"/>
              </w:rPr>
            </w:pPr>
          </w:p>
        </w:tc>
      </w:tr>
    </w:tbl>
    <w:p w:rsidR="00E668F5" w:rsidRPr="00E668F5" w:rsidRDefault="00E668F5" w:rsidP="00E668F5">
      <w:pPr>
        <w:pageBreakBefore/>
        <w:autoSpaceDE w:val="0"/>
        <w:autoSpaceDN w:val="0"/>
        <w:spacing w:after="120"/>
        <w:jc w:val="right"/>
        <w:rPr>
          <w:rFonts w:ascii="Arial" w:hAnsi="Arial" w:cs="Arial"/>
          <w:sz w:val="18"/>
          <w:szCs w:val="18"/>
        </w:rPr>
      </w:pPr>
      <w:r w:rsidRPr="00E668F5">
        <w:rPr>
          <w:rFonts w:ascii="Arial" w:hAnsi="Arial" w:cs="Arial"/>
          <w:sz w:val="18"/>
          <w:szCs w:val="18"/>
        </w:rPr>
        <w:lastRenderedPageBreak/>
        <w:t>Форма 0710002 с.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
        <w:gridCol w:w="4536"/>
        <w:gridCol w:w="475"/>
        <w:gridCol w:w="341"/>
        <w:gridCol w:w="425"/>
        <w:gridCol w:w="464"/>
        <w:gridCol w:w="335"/>
        <w:gridCol w:w="477"/>
        <w:gridCol w:w="425"/>
        <w:gridCol w:w="426"/>
        <w:gridCol w:w="425"/>
        <w:gridCol w:w="283"/>
      </w:tblGrid>
      <w:tr w:rsidR="00E668F5" w:rsidRPr="00E668F5" w:rsidTr="00E668F5">
        <w:trPr>
          <w:cantSplit/>
          <w:trHeight w:val="340"/>
        </w:trPr>
        <w:tc>
          <w:tcPr>
            <w:tcW w:w="1077" w:type="dxa"/>
            <w:tcBorders>
              <w:top w:val="single" w:sz="6" w:space="0" w:color="auto"/>
              <w:left w:val="single" w:sz="6" w:space="0" w:color="auto"/>
              <w:bottom w:val="nil"/>
              <w:right w:val="single" w:sz="6" w:space="0" w:color="auto"/>
            </w:tcBorders>
            <w:vAlign w:val="center"/>
          </w:tcPr>
          <w:p w:rsidR="00E668F5" w:rsidRPr="00E668F5" w:rsidRDefault="00E668F5" w:rsidP="00E668F5">
            <w:pPr>
              <w:autoSpaceDE w:val="0"/>
              <w:autoSpaceDN w:val="0"/>
              <w:jc w:val="center"/>
              <w:rPr>
                <w:rFonts w:ascii="Arial" w:hAnsi="Arial" w:cs="Arial"/>
                <w:sz w:val="18"/>
                <w:szCs w:val="18"/>
              </w:rPr>
            </w:pPr>
          </w:p>
        </w:tc>
        <w:tc>
          <w:tcPr>
            <w:tcW w:w="4536" w:type="dxa"/>
            <w:tcBorders>
              <w:top w:val="single" w:sz="6" w:space="0" w:color="auto"/>
              <w:left w:val="nil"/>
              <w:bottom w:val="nil"/>
              <w:right w:val="single" w:sz="6" w:space="0" w:color="auto"/>
            </w:tcBorders>
            <w:vAlign w:val="center"/>
          </w:tcPr>
          <w:p w:rsidR="00E668F5" w:rsidRPr="00E668F5" w:rsidRDefault="00E668F5" w:rsidP="00E668F5">
            <w:pPr>
              <w:autoSpaceDE w:val="0"/>
              <w:autoSpaceDN w:val="0"/>
              <w:jc w:val="center"/>
              <w:rPr>
                <w:rFonts w:ascii="Arial" w:hAnsi="Arial" w:cs="Arial"/>
                <w:sz w:val="18"/>
                <w:szCs w:val="18"/>
              </w:rPr>
            </w:pPr>
          </w:p>
        </w:tc>
        <w:tc>
          <w:tcPr>
            <w:tcW w:w="475" w:type="dxa"/>
            <w:tcBorders>
              <w:top w:val="single" w:sz="6" w:space="0" w:color="auto"/>
              <w:left w:val="nil"/>
              <w:bottom w:val="nil"/>
              <w:right w:val="nil"/>
            </w:tcBorders>
            <w:vAlign w:val="bottom"/>
          </w:tcPr>
          <w:p w:rsidR="00E668F5" w:rsidRPr="00E668F5" w:rsidRDefault="00E668F5" w:rsidP="00E668F5">
            <w:pPr>
              <w:autoSpaceDE w:val="0"/>
              <w:autoSpaceDN w:val="0"/>
              <w:ind w:right="57"/>
              <w:jc w:val="right"/>
              <w:rPr>
                <w:rFonts w:ascii="Arial" w:hAnsi="Arial" w:cs="Arial"/>
                <w:sz w:val="18"/>
                <w:szCs w:val="18"/>
              </w:rPr>
            </w:pPr>
            <w:r w:rsidRPr="00E668F5">
              <w:rPr>
                <w:rFonts w:ascii="Arial" w:hAnsi="Arial" w:cs="Arial"/>
                <w:sz w:val="18"/>
                <w:szCs w:val="18"/>
              </w:rPr>
              <w:t>За</w:t>
            </w:r>
          </w:p>
        </w:tc>
        <w:tc>
          <w:tcPr>
            <w:tcW w:w="1230" w:type="dxa"/>
            <w:gridSpan w:val="3"/>
            <w:tcBorders>
              <w:top w:val="single" w:sz="6" w:space="0" w:color="auto"/>
              <w:left w:val="nil"/>
              <w:bottom w:val="single" w:sz="6" w:space="0" w:color="auto"/>
              <w:right w:val="nil"/>
            </w:tcBorders>
            <w:vAlign w:val="bottom"/>
          </w:tcPr>
          <w:p w:rsidR="00E668F5" w:rsidRPr="00E668F5" w:rsidRDefault="00E668F5" w:rsidP="00E668F5">
            <w:pPr>
              <w:autoSpaceDE w:val="0"/>
              <w:autoSpaceDN w:val="0"/>
              <w:jc w:val="center"/>
              <w:rPr>
                <w:rFonts w:ascii="Arial" w:hAnsi="Arial" w:cs="Arial"/>
                <w:sz w:val="18"/>
                <w:szCs w:val="18"/>
              </w:rPr>
            </w:pPr>
          </w:p>
        </w:tc>
        <w:tc>
          <w:tcPr>
            <w:tcW w:w="335" w:type="dxa"/>
            <w:tcBorders>
              <w:top w:val="single" w:sz="6" w:space="0" w:color="auto"/>
              <w:left w:val="nil"/>
              <w:bottom w:val="nil"/>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477" w:type="dxa"/>
            <w:tcBorders>
              <w:top w:val="single" w:sz="6" w:space="0" w:color="auto"/>
              <w:left w:val="nil"/>
              <w:bottom w:val="nil"/>
              <w:right w:val="nil"/>
            </w:tcBorders>
            <w:vAlign w:val="bottom"/>
          </w:tcPr>
          <w:p w:rsidR="00E668F5" w:rsidRPr="00E668F5" w:rsidRDefault="00E668F5" w:rsidP="00E668F5">
            <w:pPr>
              <w:autoSpaceDE w:val="0"/>
              <w:autoSpaceDN w:val="0"/>
              <w:ind w:right="57"/>
              <w:jc w:val="right"/>
              <w:rPr>
                <w:rFonts w:ascii="Arial" w:hAnsi="Arial" w:cs="Arial"/>
                <w:sz w:val="18"/>
                <w:szCs w:val="18"/>
              </w:rPr>
            </w:pPr>
            <w:r w:rsidRPr="00E668F5">
              <w:rPr>
                <w:rFonts w:ascii="Arial" w:hAnsi="Arial" w:cs="Arial"/>
                <w:sz w:val="18"/>
                <w:szCs w:val="18"/>
              </w:rPr>
              <w:t>За</w:t>
            </w:r>
          </w:p>
        </w:tc>
        <w:tc>
          <w:tcPr>
            <w:tcW w:w="1276" w:type="dxa"/>
            <w:gridSpan w:val="3"/>
            <w:tcBorders>
              <w:top w:val="single" w:sz="6" w:space="0" w:color="auto"/>
              <w:left w:val="nil"/>
              <w:bottom w:val="single" w:sz="6" w:space="0" w:color="auto"/>
              <w:right w:val="nil"/>
            </w:tcBorders>
            <w:vAlign w:val="bottom"/>
          </w:tcPr>
          <w:p w:rsidR="00E668F5" w:rsidRPr="00E668F5" w:rsidRDefault="00E668F5" w:rsidP="00E668F5">
            <w:pPr>
              <w:autoSpaceDE w:val="0"/>
              <w:autoSpaceDN w:val="0"/>
              <w:jc w:val="center"/>
              <w:rPr>
                <w:rFonts w:ascii="Arial" w:hAnsi="Arial" w:cs="Arial"/>
                <w:sz w:val="18"/>
                <w:szCs w:val="18"/>
              </w:rPr>
            </w:pPr>
          </w:p>
        </w:tc>
        <w:tc>
          <w:tcPr>
            <w:tcW w:w="283" w:type="dxa"/>
            <w:tcBorders>
              <w:top w:val="single" w:sz="6" w:space="0" w:color="auto"/>
              <w:left w:val="nil"/>
              <w:bottom w:val="nil"/>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r>
      <w:tr w:rsidR="00E668F5" w:rsidRPr="00E668F5" w:rsidTr="00E668F5">
        <w:trPr>
          <w:cantSplit/>
          <w:trHeight w:val="284"/>
        </w:trPr>
        <w:tc>
          <w:tcPr>
            <w:tcW w:w="1077" w:type="dxa"/>
            <w:tcBorders>
              <w:top w:val="nil"/>
              <w:left w:val="single" w:sz="6" w:space="0" w:color="auto"/>
              <w:bottom w:val="nil"/>
              <w:right w:val="single" w:sz="6" w:space="0" w:color="auto"/>
            </w:tcBorders>
          </w:tcPr>
          <w:p w:rsidR="00E668F5" w:rsidRPr="00E668F5" w:rsidRDefault="00E668F5" w:rsidP="00E668F5">
            <w:pPr>
              <w:autoSpaceDE w:val="0"/>
              <w:autoSpaceDN w:val="0"/>
              <w:jc w:val="center"/>
              <w:rPr>
                <w:rFonts w:ascii="Arial" w:hAnsi="Arial" w:cs="Arial"/>
                <w:sz w:val="18"/>
                <w:szCs w:val="18"/>
              </w:rPr>
            </w:pPr>
            <w:r w:rsidRPr="00E668F5">
              <w:rPr>
                <w:rFonts w:ascii="Arial Narrow" w:hAnsi="Arial Narrow" w:cs="Arial Narrow"/>
                <w:sz w:val="18"/>
                <w:szCs w:val="18"/>
              </w:rPr>
              <w:t>Пояснения</w:t>
            </w:r>
            <w:r w:rsidRPr="00E668F5">
              <w:rPr>
                <w:rFonts w:ascii="Arial" w:hAnsi="Arial" w:cs="Arial"/>
                <w:sz w:val="18"/>
                <w:szCs w:val="18"/>
              </w:rPr>
              <w:t xml:space="preserve"> </w:t>
            </w:r>
            <w:r w:rsidRPr="00E668F5">
              <w:rPr>
                <w:rFonts w:ascii="Arial" w:hAnsi="Arial" w:cs="Arial"/>
                <w:sz w:val="18"/>
                <w:szCs w:val="18"/>
                <w:vertAlign w:val="superscript"/>
              </w:rPr>
              <w:t>1</w:t>
            </w:r>
          </w:p>
        </w:tc>
        <w:tc>
          <w:tcPr>
            <w:tcW w:w="4536" w:type="dxa"/>
            <w:tcBorders>
              <w:top w:val="nil"/>
              <w:left w:val="nil"/>
              <w:bottom w:val="nil"/>
              <w:right w:val="single" w:sz="6" w:space="0" w:color="auto"/>
            </w:tcBorders>
          </w:tcPr>
          <w:p w:rsidR="00E668F5" w:rsidRPr="00E668F5" w:rsidRDefault="00E668F5" w:rsidP="00E668F5">
            <w:pPr>
              <w:autoSpaceDE w:val="0"/>
              <w:autoSpaceDN w:val="0"/>
              <w:jc w:val="center"/>
              <w:rPr>
                <w:rFonts w:ascii="Arial" w:hAnsi="Arial" w:cs="Arial"/>
                <w:sz w:val="18"/>
                <w:szCs w:val="18"/>
              </w:rPr>
            </w:pPr>
            <w:r w:rsidRPr="00E668F5">
              <w:rPr>
                <w:rFonts w:ascii="Arial" w:hAnsi="Arial" w:cs="Arial"/>
                <w:sz w:val="18"/>
                <w:szCs w:val="18"/>
              </w:rPr>
              <w:t xml:space="preserve">Наименование показателя </w:t>
            </w:r>
            <w:r w:rsidRPr="00E668F5">
              <w:rPr>
                <w:rFonts w:ascii="Arial" w:hAnsi="Arial" w:cs="Arial"/>
                <w:sz w:val="18"/>
                <w:szCs w:val="18"/>
                <w:vertAlign w:val="superscript"/>
              </w:rPr>
              <w:t>2</w:t>
            </w:r>
          </w:p>
        </w:tc>
        <w:tc>
          <w:tcPr>
            <w:tcW w:w="816" w:type="dxa"/>
            <w:gridSpan w:val="2"/>
            <w:tcBorders>
              <w:top w:val="nil"/>
              <w:left w:val="nil"/>
              <w:bottom w:val="nil"/>
              <w:right w:val="nil"/>
            </w:tcBorders>
            <w:vAlign w:val="bottom"/>
          </w:tcPr>
          <w:p w:rsidR="00E668F5" w:rsidRPr="00E668F5" w:rsidRDefault="00E668F5" w:rsidP="00E668F5">
            <w:pPr>
              <w:autoSpaceDE w:val="0"/>
              <w:autoSpaceDN w:val="0"/>
              <w:jc w:val="right"/>
              <w:rPr>
                <w:rFonts w:ascii="Arial" w:hAnsi="Arial" w:cs="Arial"/>
                <w:sz w:val="18"/>
                <w:szCs w:val="18"/>
              </w:rPr>
            </w:pPr>
            <w:r w:rsidRPr="00E668F5">
              <w:rPr>
                <w:rFonts w:ascii="Arial" w:hAnsi="Arial" w:cs="Arial"/>
                <w:sz w:val="18"/>
                <w:szCs w:val="18"/>
              </w:rPr>
              <w:t>20</w:t>
            </w:r>
          </w:p>
        </w:tc>
        <w:tc>
          <w:tcPr>
            <w:tcW w:w="425" w:type="dxa"/>
            <w:tcBorders>
              <w:top w:val="single" w:sz="6" w:space="0" w:color="auto"/>
              <w:left w:val="nil"/>
              <w:bottom w:val="single" w:sz="6" w:space="0" w:color="auto"/>
              <w:right w:val="nil"/>
            </w:tcBorders>
            <w:vAlign w:val="bottom"/>
          </w:tcPr>
          <w:p w:rsidR="00E668F5" w:rsidRPr="00E668F5" w:rsidRDefault="00E668F5" w:rsidP="00E668F5">
            <w:pPr>
              <w:autoSpaceDE w:val="0"/>
              <w:autoSpaceDN w:val="0"/>
              <w:rPr>
                <w:rFonts w:ascii="Arial" w:hAnsi="Arial" w:cs="Arial"/>
                <w:sz w:val="18"/>
                <w:szCs w:val="18"/>
              </w:rPr>
            </w:pPr>
          </w:p>
        </w:tc>
        <w:tc>
          <w:tcPr>
            <w:tcW w:w="799" w:type="dxa"/>
            <w:gridSpan w:val="2"/>
            <w:tcBorders>
              <w:top w:val="nil"/>
              <w:left w:val="nil"/>
              <w:bottom w:val="nil"/>
              <w:right w:val="single" w:sz="6"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г.</w:t>
            </w:r>
            <w:r w:rsidRPr="00E668F5">
              <w:rPr>
                <w:rFonts w:ascii="Arial" w:hAnsi="Arial" w:cs="Arial"/>
                <w:sz w:val="18"/>
                <w:szCs w:val="18"/>
                <w:vertAlign w:val="superscript"/>
              </w:rPr>
              <w:t>3</w:t>
            </w:r>
          </w:p>
        </w:tc>
        <w:tc>
          <w:tcPr>
            <w:tcW w:w="902" w:type="dxa"/>
            <w:gridSpan w:val="2"/>
            <w:tcBorders>
              <w:top w:val="nil"/>
              <w:left w:val="nil"/>
              <w:bottom w:val="nil"/>
              <w:right w:val="nil"/>
            </w:tcBorders>
            <w:vAlign w:val="bottom"/>
          </w:tcPr>
          <w:p w:rsidR="00E668F5" w:rsidRPr="00E668F5" w:rsidRDefault="00E668F5" w:rsidP="00E668F5">
            <w:pPr>
              <w:autoSpaceDE w:val="0"/>
              <w:autoSpaceDN w:val="0"/>
              <w:jc w:val="right"/>
              <w:rPr>
                <w:rFonts w:ascii="Arial" w:hAnsi="Arial" w:cs="Arial"/>
                <w:sz w:val="18"/>
                <w:szCs w:val="18"/>
              </w:rPr>
            </w:pPr>
            <w:r w:rsidRPr="00E668F5">
              <w:rPr>
                <w:rFonts w:ascii="Arial" w:hAnsi="Arial" w:cs="Arial"/>
                <w:sz w:val="18"/>
                <w:szCs w:val="18"/>
              </w:rPr>
              <w:t>20</w:t>
            </w:r>
          </w:p>
        </w:tc>
        <w:tc>
          <w:tcPr>
            <w:tcW w:w="426" w:type="dxa"/>
            <w:tcBorders>
              <w:top w:val="single" w:sz="6" w:space="0" w:color="auto"/>
              <w:left w:val="nil"/>
              <w:bottom w:val="single" w:sz="6" w:space="0" w:color="auto"/>
              <w:right w:val="nil"/>
            </w:tcBorders>
            <w:vAlign w:val="bottom"/>
          </w:tcPr>
          <w:p w:rsidR="00E668F5" w:rsidRPr="00E668F5" w:rsidRDefault="00E668F5" w:rsidP="00E668F5">
            <w:pPr>
              <w:autoSpaceDE w:val="0"/>
              <w:autoSpaceDN w:val="0"/>
              <w:rPr>
                <w:rFonts w:ascii="Arial" w:hAnsi="Arial" w:cs="Arial"/>
                <w:sz w:val="18"/>
                <w:szCs w:val="18"/>
              </w:rPr>
            </w:pPr>
          </w:p>
        </w:tc>
        <w:tc>
          <w:tcPr>
            <w:tcW w:w="708" w:type="dxa"/>
            <w:gridSpan w:val="2"/>
            <w:tcBorders>
              <w:top w:val="nil"/>
              <w:left w:val="nil"/>
              <w:bottom w:val="nil"/>
              <w:right w:val="single" w:sz="6"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г.</w:t>
            </w:r>
            <w:r w:rsidRPr="00E668F5">
              <w:rPr>
                <w:rFonts w:ascii="Arial" w:hAnsi="Arial" w:cs="Arial"/>
                <w:sz w:val="18"/>
                <w:szCs w:val="18"/>
                <w:vertAlign w:val="superscript"/>
              </w:rPr>
              <w:t>4</w:t>
            </w:r>
          </w:p>
        </w:tc>
      </w:tr>
      <w:tr w:rsidR="00E668F5" w:rsidRPr="00E668F5" w:rsidTr="00E668F5">
        <w:trPr>
          <w:cantSplit/>
        </w:trPr>
        <w:tc>
          <w:tcPr>
            <w:tcW w:w="1077" w:type="dxa"/>
            <w:tcBorders>
              <w:top w:val="nil"/>
              <w:left w:val="single" w:sz="6" w:space="0" w:color="auto"/>
              <w:bottom w:val="single" w:sz="6" w:space="0" w:color="auto"/>
              <w:right w:val="single" w:sz="6" w:space="0" w:color="auto"/>
            </w:tcBorders>
          </w:tcPr>
          <w:p w:rsidR="00E668F5" w:rsidRPr="00E668F5" w:rsidRDefault="00E668F5" w:rsidP="00E668F5">
            <w:pPr>
              <w:autoSpaceDE w:val="0"/>
              <w:autoSpaceDN w:val="0"/>
              <w:jc w:val="center"/>
              <w:rPr>
                <w:rFonts w:ascii="Arial Narrow" w:hAnsi="Arial Narrow" w:cs="Arial Narrow"/>
                <w:sz w:val="18"/>
                <w:szCs w:val="18"/>
              </w:rPr>
            </w:pPr>
          </w:p>
        </w:tc>
        <w:tc>
          <w:tcPr>
            <w:tcW w:w="4536" w:type="dxa"/>
            <w:tcBorders>
              <w:top w:val="nil"/>
              <w:left w:val="nil"/>
              <w:bottom w:val="single" w:sz="6" w:space="0" w:color="auto"/>
              <w:right w:val="single" w:sz="6" w:space="0" w:color="auto"/>
            </w:tcBorders>
          </w:tcPr>
          <w:p w:rsidR="00E668F5" w:rsidRPr="00E668F5" w:rsidRDefault="00E668F5" w:rsidP="00E668F5">
            <w:pPr>
              <w:autoSpaceDE w:val="0"/>
              <w:autoSpaceDN w:val="0"/>
              <w:jc w:val="center"/>
              <w:rPr>
                <w:rFonts w:ascii="Arial" w:hAnsi="Arial" w:cs="Arial"/>
                <w:sz w:val="18"/>
                <w:szCs w:val="18"/>
              </w:rPr>
            </w:pPr>
          </w:p>
        </w:tc>
        <w:tc>
          <w:tcPr>
            <w:tcW w:w="816" w:type="dxa"/>
            <w:gridSpan w:val="2"/>
            <w:tcBorders>
              <w:top w:val="nil"/>
              <w:left w:val="nil"/>
              <w:bottom w:val="single" w:sz="12" w:space="0" w:color="auto"/>
              <w:right w:val="nil"/>
            </w:tcBorders>
          </w:tcPr>
          <w:p w:rsidR="00E668F5" w:rsidRPr="00E668F5" w:rsidRDefault="00E668F5" w:rsidP="00E668F5">
            <w:pPr>
              <w:autoSpaceDE w:val="0"/>
              <w:autoSpaceDN w:val="0"/>
              <w:jc w:val="right"/>
              <w:rPr>
                <w:rFonts w:ascii="Arial" w:hAnsi="Arial" w:cs="Arial"/>
                <w:sz w:val="18"/>
                <w:szCs w:val="18"/>
              </w:rPr>
            </w:pPr>
          </w:p>
        </w:tc>
        <w:tc>
          <w:tcPr>
            <w:tcW w:w="425" w:type="dxa"/>
            <w:tcBorders>
              <w:top w:val="single" w:sz="6" w:space="0" w:color="auto"/>
              <w:left w:val="nil"/>
              <w:bottom w:val="single" w:sz="12" w:space="0" w:color="auto"/>
              <w:right w:val="nil"/>
            </w:tcBorders>
          </w:tcPr>
          <w:p w:rsidR="00E668F5" w:rsidRPr="00E668F5" w:rsidRDefault="00E668F5" w:rsidP="00E668F5">
            <w:pPr>
              <w:autoSpaceDE w:val="0"/>
              <w:autoSpaceDN w:val="0"/>
              <w:rPr>
                <w:rFonts w:ascii="Arial" w:hAnsi="Arial" w:cs="Arial"/>
                <w:sz w:val="18"/>
                <w:szCs w:val="18"/>
              </w:rPr>
            </w:pPr>
          </w:p>
        </w:tc>
        <w:tc>
          <w:tcPr>
            <w:tcW w:w="799" w:type="dxa"/>
            <w:gridSpan w:val="2"/>
            <w:tcBorders>
              <w:top w:val="nil"/>
              <w:left w:val="nil"/>
              <w:bottom w:val="single" w:sz="12" w:space="0" w:color="auto"/>
              <w:right w:val="single" w:sz="6" w:space="0" w:color="auto"/>
            </w:tcBorders>
          </w:tcPr>
          <w:p w:rsidR="00E668F5" w:rsidRPr="00E668F5" w:rsidRDefault="00E668F5" w:rsidP="00E668F5">
            <w:pPr>
              <w:autoSpaceDE w:val="0"/>
              <w:autoSpaceDN w:val="0"/>
              <w:rPr>
                <w:rFonts w:ascii="Arial" w:hAnsi="Arial" w:cs="Arial"/>
                <w:sz w:val="18"/>
                <w:szCs w:val="18"/>
              </w:rPr>
            </w:pPr>
          </w:p>
        </w:tc>
        <w:tc>
          <w:tcPr>
            <w:tcW w:w="902" w:type="dxa"/>
            <w:gridSpan w:val="2"/>
            <w:tcBorders>
              <w:top w:val="nil"/>
              <w:left w:val="nil"/>
              <w:bottom w:val="single" w:sz="12" w:space="0" w:color="auto"/>
              <w:right w:val="nil"/>
            </w:tcBorders>
          </w:tcPr>
          <w:p w:rsidR="00E668F5" w:rsidRPr="00E668F5" w:rsidRDefault="00E668F5" w:rsidP="00E668F5">
            <w:pPr>
              <w:autoSpaceDE w:val="0"/>
              <w:autoSpaceDN w:val="0"/>
              <w:jc w:val="right"/>
              <w:rPr>
                <w:rFonts w:ascii="Arial" w:hAnsi="Arial" w:cs="Arial"/>
                <w:sz w:val="18"/>
                <w:szCs w:val="18"/>
              </w:rPr>
            </w:pPr>
          </w:p>
        </w:tc>
        <w:tc>
          <w:tcPr>
            <w:tcW w:w="426" w:type="dxa"/>
            <w:tcBorders>
              <w:top w:val="single" w:sz="6" w:space="0" w:color="auto"/>
              <w:left w:val="nil"/>
              <w:bottom w:val="single" w:sz="12" w:space="0" w:color="auto"/>
              <w:right w:val="nil"/>
            </w:tcBorders>
          </w:tcPr>
          <w:p w:rsidR="00E668F5" w:rsidRPr="00E668F5" w:rsidRDefault="00E668F5" w:rsidP="00E668F5">
            <w:pPr>
              <w:autoSpaceDE w:val="0"/>
              <w:autoSpaceDN w:val="0"/>
              <w:rPr>
                <w:rFonts w:ascii="Arial" w:hAnsi="Arial" w:cs="Arial"/>
                <w:sz w:val="18"/>
                <w:szCs w:val="18"/>
              </w:rPr>
            </w:pPr>
          </w:p>
        </w:tc>
        <w:tc>
          <w:tcPr>
            <w:tcW w:w="708" w:type="dxa"/>
            <w:gridSpan w:val="2"/>
            <w:tcBorders>
              <w:top w:val="nil"/>
              <w:left w:val="nil"/>
              <w:bottom w:val="single" w:sz="12" w:space="0" w:color="auto"/>
              <w:right w:val="single" w:sz="6" w:space="0" w:color="auto"/>
            </w:tcBorders>
          </w:tcPr>
          <w:p w:rsidR="00E668F5" w:rsidRPr="00E668F5" w:rsidRDefault="00E668F5" w:rsidP="00E668F5">
            <w:pPr>
              <w:autoSpaceDE w:val="0"/>
              <w:autoSpaceDN w:val="0"/>
              <w:rPr>
                <w:rFonts w:ascii="Arial" w:hAnsi="Arial" w:cs="Arial"/>
                <w:sz w:val="18"/>
                <w:szCs w:val="18"/>
              </w:rPr>
            </w:pPr>
          </w:p>
        </w:tc>
      </w:tr>
      <w:tr w:rsidR="00E668F5" w:rsidRPr="00E668F5" w:rsidTr="00E668F5">
        <w:trPr>
          <w:trHeight w:val="284"/>
        </w:trPr>
        <w:tc>
          <w:tcPr>
            <w:tcW w:w="1077" w:type="dxa"/>
            <w:tcBorders>
              <w:top w:val="nil"/>
              <w:left w:val="single" w:sz="6" w:space="0" w:color="auto"/>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4536" w:type="dxa"/>
            <w:tcBorders>
              <w:top w:val="nil"/>
              <w:left w:val="nil"/>
              <w:bottom w:val="single" w:sz="6" w:space="0" w:color="auto"/>
              <w:right w:val="single" w:sz="12" w:space="0" w:color="auto"/>
            </w:tcBorders>
            <w:vAlign w:val="bottom"/>
          </w:tcPr>
          <w:p w:rsidR="00E668F5" w:rsidRPr="00E668F5" w:rsidRDefault="00E668F5" w:rsidP="00E668F5">
            <w:pPr>
              <w:autoSpaceDE w:val="0"/>
              <w:autoSpaceDN w:val="0"/>
              <w:spacing w:before="60"/>
              <w:rPr>
                <w:rFonts w:ascii="Arial" w:hAnsi="Arial" w:cs="Arial"/>
                <w:sz w:val="18"/>
                <w:szCs w:val="18"/>
              </w:rPr>
            </w:pPr>
            <w:r w:rsidRPr="00E668F5">
              <w:rPr>
                <w:rFonts w:ascii="Arial" w:hAnsi="Arial" w:cs="Arial"/>
                <w:sz w:val="18"/>
                <w:szCs w:val="18"/>
              </w:rPr>
              <w:t>Результат от переоценки внеоборотных активов, не включаемый в чистую прибыль (убыток) периода</w:t>
            </w:r>
          </w:p>
        </w:tc>
        <w:tc>
          <w:tcPr>
            <w:tcW w:w="2040" w:type="dxa"/>
            <w:gridSpan w:val="5"/>
            <w:tcBorders>
              <w:top w:val="nil"/>
              <w:left w:val="nil"/>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2036" w:type="dxa"/>
            <w:gridSpan w:val="5"/>
            <w:tcBorders>
              <w:top w:val="nil"/>
              <w:left w:val="nil"/>
              <w:bottom w:val="single" w:sz="6" w:space="0" w:color="auto"/>
              <w:right w:val="single" w:sz="12" w:space="0" w:color="auto"/>
            </w:tcBorders>
            <w:vAlign w:val="bottom"/>
          </w:tcPr>
          <w:p w:rsidR="00E668F5" w:rsidRPr="00E668F5" w:rsidRDefault="00E668F5" w:rsidP="00E668F5">
            <w:pPr>
              <w:autoSpaceDE w:val="0"/>
              <w:autoSpaceDN w:val="0"/>
              <w:jc w:val="center"/>
              <w:rPr>
                <w:rFonts w:ascii="Arial" w:hAnsi="Arial" w:cs="Arial"/>
                <w:sz w:val="18"/>
                <w:szCs w:val="18"/>
              </w:rPr>
            </w:pPr>
          </w:p>
        </w:tc>
      </w:tr>
      <w:tr w:rsidR="00E668F5" w:rsidRPr="00E668F5" w:rsidTr="00E668F5">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4536" w:type="dxa"/>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spacing w:before="60"/>
              <w:rPr>
                <w:rFonts w:ascii="Arial" w:hAnsi="Arial" w:cs="Arial"/>
                <w:sz w:val="18"/>
                <w:szCs w:val="18"/>
              </w:rPr>
            </w:pPr>
            <w:r w:rsidRPr="00E668F5">
              <w:rPr>
                <w:rFonts w:ascii="Arial" w:hAnsi="Arial" w:cs="Arial"/>
                <w:sz w:val="18"/>
                <w:szCs w:val="18"/>
              </w:rPr>
              <w:t>Результат от прочих операций, не включаемый в чистую прибыль (убыток) периода</w:t>
            </w:r>
          </w:p>
        </w:tc>
        <w:tc>
          <w:tcPr>
            <w:tcW w:w="2040" w:type="dxa"/>
            <w:gridSpan w:val="5"/>
            <w:tcBorders>
              <w:top w:val="single" w:sz="6" w:space="0" w:color="auto"/>
              <w:left w:val="nil"/>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2036" w:type="dxa"/>
            <w:gridSpan w:val="5"/>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jc w:val="center"/>
              <w:rPr>
                <w:rFonts w:ascii="Arial" w:hAnsi="Arial" w:cs="Arial"/>
                <w:sz w:val="18"/>
                <w:szCs w:val="18"/>
              </w:rPr>
            </w:pPr>
          </w:p>
        </w:tc>
      </w:tr>
      <w:tr w:rsidR="00E668F5" w:rsidRPr="00E668F5" w:rsidTr="00E668F5">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4536" w:type="dxa"/>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 xml:space="preserve">Совокупный финансовый результат периода </w:t>
            </w:r>
            <w:r w:rsidRPr="00E668F5">
              <w:rPr>
                <w:rFonts w:ascii="Arial" w:hAnsi="Arial" w:cs="Arial"/>
                <w:sz w:val="18"/>
                <w:szCs w:val="18"/>
                <w:vertAlign w:val="superscript"/>
              </w:rPr>
              <w:t>6</w:t>
            </w:r>
          </w:p>
        </w:tc>
        <w:tc>
          <w:tcPr>
            <w:tcW w:w="2040" w:type="dxa"/>
            <w:gridSpan w:val="5"/>
            <w:tcBorders>
              <w:top w:val="single" w:sz="6" w:space="0" w:color="auto"/>
              <w:left w:val="nil"/>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2036" w:type="dxa"/>
            <w:gridSpan w:val="5"/>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jc w:val="center"/>
              <w:rPr>
                <w:rFonts w:ascii="Arial" w:hAnsi="Arial" w:cs="Arial"/>
                <w:sz w:val="18"/>
                <w:szCs w:val="18"/>
              </w:rPr>
            </w:pPr>
          </w:p>
        </w:tc>
      </w:tr>
      <w:tr w:rsidR="00E668F5" w:rsidRPr="00E668F5" w:rsidTr="00E668F5">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4536" w:type="dxa"/>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spacing w:before="60"/>
              <w:rPr>
                <w:rFonts w:ascii="Arial" w:hAnsi="Arial" w:cs="Arial"/>
                <w:sz w:val="18"/>
                <w:szCs w:val="18"/>
              </w:rPr>
            </w:pPr>
            <w:r w:rsidRPr="00E668F5">
              <w:rPr>
                <w:rFonts w:ascii="Arial" w:hAnsi="Arial" w:cs="Arial"/>
                <w:sz w:val="18"/>
                <w:szCs w:val="18"/>
              </w:rPr>
              <w:t>Справочно</w:t>
            </w:r>
          </w:p>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Базовая прибыль (убыток) на акцию</w:t>
            </w:r>
          </w:p>
        </w:tc>
        <w:tc>
          <w:tcPr>
            <w:tcW w:w="2040" w:type="dxa"/>
            <w:gridSpan w:val="5"/>
            <w:tcBorders>
              <w:top w:val="single" w:sz="6" w:space="0" w:color="auto"/>
              <w:left w:val="nil"/>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2036" w:type="dxa"/>
            <w:gridSpan w:val="5"/>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jc w:val="center"/>
              <w:rPr>
                <w:rFonts w:ascii="Arial" w:hAnsi="Arial" w:cs="Arial"/>
                <w:sz w:val="18"/>
                <w:szCs w:val="18"/>
              </w:rPr>
            </w:pPr>
          </w:p>
        </w:tc>
      </w:tr>
      <w:tr w:rsidR="00E668F5" w:rsidRPr="00E668F5" w:rsidTr="00E668F5">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4536" w:type="dxa"/>
            <w:tcBorders>
              <w:top w:val="single" w:sz="6" w:space="0" w:color="auto"/>
              <w:left w:val="nil"/>
              <w:bottom w:val="single" w:sz="6" w:space="0" w:color="auto"/>
              <w:right w:val="single" w:sz="12" w:space="0" w:color="auto"/>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Разводненная прибыль (убыток) на акцию</w:t>
            </w:r>
          </w:p>
        </w:tc>
        <w:tc>
          <w:tcPr>
            <w:tcW w:w="2040" w:type="dxa"/>
            <w:gridSpan w:val="5"/>
            <w:tcBorders>
              <w:top w:val="single" w:sz="6" w:space="0" w:color="auto"/>
              <w:left w:val="nil"/>
              <w:bottom w:val="single" w:sz="12" w:space="0" w:color="auto"/>
              <w:right w:val="single" w:sz="6" w:space="0" w:color="auto"/>
            </w:tcBorders>
            <w:vAlign w:val="bottom"/>
          </w:tcPr>
          <w:p w:rsidR="00E668F5" w:rsidRPr="00E668F5" w:rsidRDefault="00E668F5" w:rsidP="00E668F5">
            <w:pPr>
              <w:autoSpaceDE w:val="0"/>
              <w:autoSpaceDN w:val="0"/>
              <w:jc w:val="center"/>
              <w:rPr>
                <w:rFonts w:ascii="Arial" w:hAnsi="Arial" w:cs="Arial"/>
                <w:sz w:val="18"/>
                <w:szCs w:val="18"/>
              </w:rPr>
            </w:pPr>
          </w:p>
        </w:tc>
        <w:tc>
          <w:tcPr>
            <w:tcW w:w="2036" w:type="dxa"/>
            <w:gridSpan w:val="5"/>
            <w:tcBorders>
              <w:top w:val="single" w:sz="6" w:space="0" w:color="auto"/>
              <w:left w:val="nil"/>
              <w:bottom w:val="single" w:sz="12" w:space="0" w:color="auto"/>
              <w:right w:val="single" w:sz="12" w:space="0" w:color="auto"/>
            </w:tcBorders>
            <w:vAlign w:val="bottom"/>
          </w:tcPr>
          <w:p w:rsidR="00E668F5" w:rsidRPr="00E668F5" w:rsidRDefault="00E668F5" w:rsidP="00E668F5">
            <w:pPr>
              <w:autoSpaceDE w:val="0"/>
              <w:autoSpaceDN w:val="0"/>
              <w:jc w:val="center"/>
              <w:rPr>
                <w:rFonts w:ascii="Arial" w:hAnsi="Arial" w:cs="Arial"/>
                <w:sz w:val="18"/>
                <w:szCs w:val="18"/>
              </w:rPr>
            </w:pPr>
          </w:p>
        </w:tc>
      </w:tr>
    </w:tbl>
    <w:p w:rsidR="00E668F5" w:rsidRPr="00E668F5" w:rsidRDefault="00E668F5" w:rsidP="00E668F5">
      <w:pPr>
        <w:autoSpaceDE w:val="0"/>
        <w:autoSpaceDN w:val="0"/>
        <w:spacing w:after="120"/>
        <w:rPr>
          <w:rFonts w:ascii="Arial" w:hAnsi="Arial" w:cs="Arial"/>
          <w:sz w:val="18"/>
          <w:szCs w:val="18"/>
        </w:rPr>
      </w:pPr>
    </w:p>
    <w:tbl>
      <w:tblPr>
        <w:tblW w:w="0" w:type="auto"/>
        <w:tblLayout w:type="fixed"/>
        <w:tblCellMar>
          <w:left w:w="28" w:type="dxa"/>
          <w:right w:w="28" w:type="dxa"/>
        </w:tblCellMar>
        <w:tblLook w:val="0000" w:firstRow="0" w:lastRow="0" w:firstColumn="0" w:lastColumn="0" w:noHBand="0" w:noVBand="0"/>
      </w:tblPr>
      <w:tblGrid>
        <w:gridCol w:w="1332"/>
        <w:gridCol w:w="1247"/>
        <w:gridCol w:w="198"/>
        <w:gridCol w:w="2780"/>
      </w:tblGrid>
      <w:tr w:rsidR="00E668F5" w:rsidRPr="00E668F5" w:rsidTr="00E668F5">
        <w:tc>
          <w:tcPr>
            <w:tcW w:w="1332" w:type="dxa"/>
            <w:tcBorders>
              <w:top w:val="nil"/>
              <w:left w:val="nil"/>
              <w:bottom w:val="nil"/>
              <w:right w:val="nil"/>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Руководитель</w:t>
            </w:r>
          </w:p>
        </w:tc>
        <w:tc>
          <w:tcPr>
            <w:tcW w:w="1247" w:type="dxa"/>
            <w:tcBorders>
              <w:top w:val="nil"/>
              <w:left w:val="nil"/>
              <w:bottom w:val="single" w:sz="6" w:space="0" w:color="auto"/>
              <w:right w:val="nil"/>
            </w:tcBorders>
            <w:vAlign w:val="bottom"/>
          </w:tcPr>
          <w:p w:rsidR="00E668F5" w:rsidRPr="00E668F5" w:rsidRDefault="00E668F5" w:rsidP="00E668F5">
            <w:pPr>
              <w:autoSpaceDE w:val="0"/>
              <w:autoSpaceDN w:val="0"/>
              <w:jc w:val="center"/>
              <w:rPr>
                <w:rFonts w:ascii="Arial" w:hAnsi="Arial" w:cs="Arial"/>
                <w:sz w:val="18"/>
                <w:szCs w:val="18"/>
              </w:rPr>
            </w:pPr>
          </w:p>
        </w:tc>
        <w:tc>
          <w:tcPr>
            <w:tcW w:w="198" w:type="dxa"/>
            <w:tcBorders>
              <w:top w:val="nil"/>
              <w:left w:val="nil"/>
              <w:bottom w:val="nil"/>
              <w:right w:val="nil"/>
            </w:tcBorders>
            <w:vAlign w:val="bottom"/>
          </w:tcPr>
          <w:p w:rsidR="00E668F5" w:rsidRPr="00E668F5" w:rsidRDefault="00E668F5" w:rsidP="00E668F5">
            <w:pPr>
              <w:autoSpaceDE w:val="0"/>
              <w:autoSpaceDN w:val="0"/>
              <w:rPr>
                <w:rFonts w:ascii="Arial" w:hAnsi="Arial" w:cs="Arial"/>
                <w:sz w:val="18"/>
                <w:szCs w:val="18"/>
              </w:rPr>
            </w:pPr>
          </w:p>
        </w:tc>
        <w:tc>
          <w:tcPr>
            <w:tcW w:w="2780" w:type="dxa"/>
            <w:tcBorders>
              <w:top w:val="nil"/>
              <w:left w:val="nil"/>
              <w:bottom w:val="single" w:sz="6" w:space="0" w:color="auto"/>
              <w:right w:val="nil"/>
            </w:tcBorders>
            <w:vAlign w:val="bottom"/>
          </w:tcPr>
          <w:p w:rsidR="00E668F5" w:rsidRPr="00E668F5" w:rsidRDefault="00E668F5" w:rsidP="00E668F5">
            <w:pPr>
              <w:autoSpaceDE w:val="0"/>
              <w:autoSpaceDN w:val="0"/>
              <w:jc w:val="center"/>
              <w:rPr>
                <w:rFonts w:ascii="Arial" w:hAnsi="Arial" w:cs="Arial"/>
                <w:sz w:val="18"/>
                <w:szCs w:val="18"/>
              </w:rPr>
            </w:pPr>
          </w:p>
        </w:tc>
      </w:tr>
      <w:tr w:rsidR="00E668F5" w:rsidRPr="00E668F5" w:rsidTr="00E668F5">
        <w:tc>
          <w:tcPr>
            <w:tcW w:w="1332" w:type="dxa"/>
            <w:tcBorders>
              <w:top w:val="nil"/>
              <w:left w:val="nil"/>
              <w:bottom w:val="nil"/>
              <w:right w:val="nil"/>
            </w:tcBorders>
          </w:tcPr>
          <w:p w:rsidR="00E668F5" w:rsidRPr="00E668F5" w:rsidRDefault="00E668F5" w:rsidP="00E668F5">
            <w:pPr>
              <w:autoSpaceDE w:val="0"/>
              <w:autoSpaceDN w:val="0"/>
              <w:rPr>
                <w:rFonts w:ascii="Arial" w:hAnsi="Arial" w:cs="Arial"/>
                <w:sz w:val="18"/>
                <w:szCs w:val="18"/>
              </w:rPr>
            </w:pPr>
          </w:p>
        </w:tc>
        <w:tc>
          <w:tcPr>
            <w:tcW w:w="1247" w:type="dxa"/>
            <w:tcBorders>
              <w:top w:val="single" w:sz="6" w:space="0" w:color="auto"/>
              <w:left w:val="nil"/>
              <w:bottom w:val="nil"/>
              <w:right w:val="nil"/>
            </w:tcBorders>
          </w:tcPr>
          <w:p w:rsidR="00E668F5" w:rsidRPr="00E668F5" w:rsidRDefault="00E668F5" w:rsidP="00E668F5">
            <w:pPr>
              <w:autoSpaceDE w:val="0"/>
              <w:autoSpaceDN w:val="0"/>
              <w:jc w:val="center"/>
              <w:rPr>
                <w:rFonts w:ascii="Arial" w:hAnsi="Arial" w:cs="Arial"/>
                <w:sz w:val="18"/>
                <w:szCs w:val="18"/>
              </w:rPr>
            </w:pPr>
            <w:r w:rsidRPr="00E668F5">
              <w:rPr>
                <w:rFonts w:ascii="Arial" w:hAnsi="Arial" w:cs="Arial"/>
                <w:sz w:val="18"/>
                <w:szCs w:val="18"/>
              </w:rPr>
              <w:t>(подпись)</w:t>
            </w:r>
          </w:p>
        </w:tc>
        <w:tc>
          <w:tcPr>
            <w:tcW w:w="198" w:type="dxa"/>
            <w:tcBorders>
              <w:top w:val="nil"/>
              <w:left w:val="nil"/>
              <w:bottom w:val="nil"/>
              <w:right w:val="nil"/>
            </w:tcBorders>
          </w:tcPr>
          <w:p w:rsidR="00E668F5" w:rsidRPr="00E668F5" w:rsidRDefault="00E668F5" w:rsidP="00E668F5">
            <w:pPr>
              <w:autoSpaceDE w:val="0"/>
              <w:autoSpaceDN w:val="0"/>
              <w:rPr>
                <w:rFonts w:ascii="Arial" w:hAnsi="Arial" w:cs="Arial"/>
                <w:sz w:val="18"/>
                <w:szCs w:val="18"/>
              </w:rPr>
            </w:pPr>
          </w:p>
        </w:tc>
        <w:tc>
          <w:tcPr>
            <w:tcW w:w="2780" w:type="dxa"/>
            <w:tcBorders>
              <w:top w:val="single" w:sz="6" w:space="0" w:color="auto"/>
              <w:left w:val="nil"/>
              <w:bottom w:val="nil"/>
              <w:right w:val="nil"/>
            </w:tcBorders>
          </w:tcPr>
          <w:p w:rsidR="00E668F5" w:rsidRPr="00E668F5" w:rsidRDefault="00E668F5" w:rsidP="00E668F5">
            <w:pPr>
              <w:autoSpaceDE w:val="0"/>
              <w:autoSpaceDN w:val="0"/>
              <w:jc w:val="center"/>
              <w:rPr>
                <w:rFonts w:ascii="Arial" w:hAnsi="Arial" w:cs="Arial"/>
                <w:sz w:val="18"/>
                <w:szCs w:val="18"/>
              </w:rPr>
            </w:pPr>
            <w:r w:rsidRPr="00E668F5">
              <w:rPr>
                <w:rFonts w:ascii="Arial" w:hAnsi="Arial" w:cs="Arial"/>
                <w:sz w:val="18"/>
                <w:szCs w:val="18"/>
              </w:rPr>
              <w:t>(расшифровка подписи)</w:t>
            </w:r>
          </w:p>
        </w:tc>
      </w:tr>
    </w:tbl>
    <w:p w:rsidR="00E668F5" w:rsidRPr="00E668F5" w:rsidRDefault="00E668F5" w:rsidP="00E668F5">
      <w:pPr>
        <w:autoSpaceDE w:val="0"/>
        <w:autoSpaceDN w:val="0"/>
        <w:rPr>
          <w:rFonts w:ascii="Arial" w:hAnsi="Arial" w:cs="Arial"/>
          <w:sz w:val="18"/>
          <w:szCs w:val="18"/>
        </w:rPr>
      </w:pPr>
    </w:p>
    <w:tbl>
      <w:tblPr>
        <w:tblW w:w="0" w:type="auto"/>
        <w:tblLayout w:type="fixed"/>
        <w:tblCellMar>
          <w:left w:w="28" w:type="dxa"/>
          <w:right w:w="28" w:type="dxa"/>
        </w:tblCellMar>
        <w:tblLook w:val="0000" w:firstRow="0" w:lastRow="0" w:firstColumn="0" w:lastColumn="0" w:noHBand="0" w:noVBand="0"/>
      </w:tblPr>
      <w:tblGrid>
        <w:gridCol w:w="170"/>
        <w:gridCol w:w="397"/>
        <w:gridCol w:w="255"/>
        <w:gridCol w:w="1418"/>
        <w:gridCol w:w="340"/>
        <w:gridCol w:w="340"/>
        <w:gridCol w:w="340"/>
      </w:tblGrid>
      <w:tr w:rsidR="00E668F5" w:rsidRPr="00E668F5" w:rsidTr="00E668F5">
        <w:tc>
          <w:tcPr>
            <w:tcW w:w="170" w:type="dxa"/>
            <w:tcBorders>
              <w:top w:val="nil"/>
              <w:left w:val="nil"/>
              <w:bottom w:val="nil"/>
              <w:right w:val="nil"/>
            </w:tcBorders>
            <w:vAlign w:val="bottom"/>
          </w:tcPr>
          <w:p w:rsidR="00E668F5" w:rsidRPr="00E668F5" w:rsidRDefault="00E668F5" w:rsidP="00E668F5">
            <w:pPr>
              <w:autoSpaceDE w:val="0"/>
              <w:autoSpaceDN w:val="0"/>
              <w:jc w:val="right"/>
              <w:rPr>
                <w:rFonts w:ascii="Arial" w:hAnsi="Arial" w:cs="Arial"/>
                <w:sz w:val="18"/>
                <w:szCs w:val="18"/>
              </w:rPr>
            </w:pPr>
            <w:r w:rsidRPr="00E668F5">
              <w:rPr>
                <w:rFonts w:ascii="Arial" w:hAnsi="Arial" w:cs="Arial"/>
                <w:sz w:val="18"/>
                <w:szCs w:val="18"/>
              </w:rPr>
              <w:t>“</w:t>
            </w:r>
          </w:p>
        </w:tc>
        <w:tc>
          <w:tcPr>
            <w:tcW w:w="397" w:type="dxa"/>
            <w:tcBorders>
              <w:top w:val="nil"/>
              <w:left w:val="nil"/>
              <w:bottom w:val="single" w:sz="6" w:space="0" w:color="auto"/>
              <w:right w:val="nil"/>
            </w:tcBorders>
            <w:vAlign w:val="bottom"/>
          </w:tcPr>
          <w:p w:rsidR="00E668F5" w:rsidRPr="00E668F5" w:rsidRDefault="00E668F5" w:rsidP="00E668F5">
            <w:pPr>
              <w:autoSpaceDE w:val="0"/>
              <w:autoSpaceDN w:val="0"/>
              <w:jc w:val="center"/>
              <w:rPr>
                <w:rFonts w:ascii="Arial" w:hAnsi="Arial" w:cs="Arial"/>
                <w:sz w:val="18"/>
                <w:szCs w:val="18"/>
              </w:rPr>
            </w:pPr>
          </w:p>
        </w:tc>
        <w:tc>
          <w:tcPr>
            <w:tcW w:w="255" w:type="dxa"/>
            <w:tcBorders>
              <w:top w:val="nil"/>
              <w:left w:val="nil"/>
              <w:bottom w:val="nil"/>
              <w:right w:val="nil"/>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w:t>
            </w:r>
          </w:p>
        </w:tc>
        <w:tc>
          <w:tcPr>
            <w:tcW w:w="1418" w:type="dxa"/>
            <w:tcBorders>
              <w:top w:val="nil"/>
              <w:left w:val="nil"/>
              <w:bottom w:val="single" w:sz="6" w:space="0" w:color="auto"/>
              <w:right w:val="nil"/>
            </w:tcBorders>
            <w:vAlign w:val="bottom"/>
          </w:tcPr>
          <w:p w:rsidR="00E668F5" w:rsidRPr="00E668F5" w:rsidRDefault="00E668F5" w:rsidP="00E668F5">
            <w:pPr>
              <w:autoSpaceDE w:val="0"/>
              <w:autoSpaceDN w:val="0"/>
              <w:jc w:val="center"/>
              <w:rPr>
                <w:rFonts w:ascii="Arial" w:hAnsi="Arial" w:cs="Arial"/>
                <w:sz w:val="18"/>
                <w:szCs w:val="18"/>
              </w:rPr>
            </w:pPr>
          </w:p>
        </w:tc>
        <w:tc>
          <w:tcPr>
            <w:tcW w:w="340" w:type="dxa"/>
            <w:tcBorders>
              <w:top w:val="nil"/>
              <w:left w:val="nil"/>
              <w:bottom w:val="nil"/>
              <w:right w:val="nil"/>
            </w:tcBorders>
            <w:vAlign w:val="bottom"/>
          </w:tcPr>
          <w:p w:rsidR="00E668F5" w:rsidRPr="00E668F5" w:rsidRDefault="00E668F5" w:rsidP="00E668F5">
            <w:pPr>
              <w:autoSpaceDE w:val="0"/>
              <w:autoSpaceDN w:val="0"/>
              <w:jc w:val="right"/>
              <w:rPr>
                <w:rFonts w:ascii="Arial" w:hAnsi="Arial" w:cs="Arial"/>
                <w:sz w:val="18"/>
                <w:szCs w:val="18"/>
              </w:rPr>
            </w:pPr>
            <w:r w:rsidRPr="00E668F5">
              <w:rPr>
                <w:rFonts w:ascii="Arial" w:hAnsi="Arial" w:cs="Arial"/>
                <w:sz w:val="18"/>
                <w:szCs w:val="18"/>
              </w:rPr>
              <w:t>20</w:t>
            </w:r>
          </w:p>
        </w:tc>
        <w:tc>
          <w:tcPr>
            <w:tcW w:w="340" w:type="dxa"/>
            <w:tcBorders>
              <w:top w:val="nil"/>
              <w:left w:val="nil"/>
              <w:bottom w:val="single" w:sz="6" w:space="0" w:color="auto"/>
              <w:right w:val="nil"/>
            </w:tcBorders>
            <w:vAlign w:val="bottom"/>
          </w:tcPr>
          <w:p w:rsidR="00E668F5" w:rsidRPr="00E668F5" w:rsidRDefault="00E668F5" w:rsidP="00E668F5">
            <w:pPr>
              <w:autoSpaceDE w:val="0"/>
              <w:autoSpaceDN w:val="0"/>
              <w:rPr>
                <w:rFonts w:ascii="Arial" w:hAnsi="Arial" w:cs="Arial"/>
                <w:sz w:val="18"/>
                <w:szCs w:val="18"/>
              </w:rPr>
            </w:pPr>
          </w:p>
        </w:tc>
        <w:tc>
          <w:tcPr>
            <w:tcW w:w="340" w:type="dxa"/>
            <w:tcBorders>
              <w:top w:val="nil"/>
              <w:left w:val="nil"/>
              <w:bottom w:val="nil"/>
              <w:right w:val="nil"/>
            </w:tcBorders>
            <w:vAlign w:val="bottom"/>
          </w:tcPr>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г.</w:t>
            </w:r>
          </w:p>
        </w:tc>
      </w:tr>
    </w:tbl>
    <w:p w:rsidR="00E668F5" w:rsidRPr="00E668F5" w:rsidRDefault="00E668F5" w:rsidP="00E668F5">
      <w:pPr>
        <w:autoSpaceDE w:val="0"/>
        <w:autoSpaceDN w:val="0"/>
        <w:spacing w:before="360"/>
        <w:rPr>
          <w:rFonts w:ascii="Arial" w:hAnsi="Arial" w:cs="Arial"/>
          <w:sz w:val="18"/>
          <w:szCs w:val="18"/>
        </w:rPr>
      </w:pPr>
      <w:r w:rsidRPr="00E668F5">
        <w:rPr>
          <w:rFonts w:ascii="Arial" w:hAnsi="Arial" w:cs="Arial"/>
          <w:sz w:val="18"/>
          <w:szCs w:val="18"/>
        </w:rPr>
        <w:t>Примечания</w:t>
      </w:r>
    </w:p>
    <w:p w:rsidR="00E668F5" w:rsidRPr="00E668F5" w:rsidRDefault="00E668F5" w:rsidP="00E668F5">
      <w:pPr>
        <w:autoSpaceDE w:val="0"/>
        <w:autoSpaceDN w:val="0"/>
        <w:rPr>
          <w:rFonts w:ascii="Arial" w:hAnsi="Arial" w:cs="Arial"/>
          <w:sz w:val="18"/>
          <w:szCs w:val="18"/>
        </w:rPr>
      </w:pPr>
      <w:r w:rsidRPr="00E668F5">
        <w:rPr>
          <w:rFonts w:ascii="Arial" w:hAnsi="Arial" w:cs="Arial"/>
          <w:sz w:val="18"/>
          <w:szCs w:val="18"/>
        </w:rPr>
        <w:t>1. Указывается номер соответствующего пояснения к бухгалтерскому балансу и отчету о финансовых результатах.</w:t>
      </w:r>
    </w:p>
    <w:p w:rsidR="00E668F5" w:rsidRPr="00E668F5" w:rsidRDefault="00E668F5" w:rsidP="00E668F5">
      <w:pPr>
        <w:autoSpaceDE w:val="0"/>
        <w:autoSpaceDN w:val="0"/>
        <w:jc w:val="both"/>
        <w:rPr>
          <w:rFonts w:ascii="Arial" w:hAnsi="Arial" w:cs="Arial"/>
          <w:sz w:val="18"/>
          <w:szCs w:val="18"/>
        </w:rPr>
      </w:pPr>
      <w:r w:rsidRPr="00E668F5">
        <w:rPr>
          <w:rFonts w:ascii="Arial" w:hAnsi="Arial" w:cs="Arial"/>
          <w:sz w:val="18"/>
          <w:szCs w:val="18"/>
        </w:rPr>
        <w:t>2. В соответствии с Положением по бухгалтерскому учету "Бухгалтерская отчетность организации" ПБУ 4/99, утвержденным Приказом Министерства финансов Российской Федерации от 6 июля 1999 г. № 43н (по заключению Министерства юстиции Российской Федерации № 6417-ПК от 6 августа 1999 г. указанный Приказ в государственной регистрации не нуждается), показатели об отдельных доходах и расходах могут приводиться в отчете о финансовых результатах общей суммой с раскрытием в пояснениях к отчету о финансовых результатах, если каждый из этих показателей в отдельности несущественен для оценки заинтересованными пользователями финансового положения организации или финансовых результатов ее деятельности.</w:t>
      </w:r>
    </w:p>
    <w:p w:rsidR="00E668F5" w:rsidRPr="00E668F5" w:rsidRDefault="00E668F5" w:rsidP="00E668F5">
      <w:pPr>
        <w:autoSpaceDE w:val="0"/>
        <w:autoSpaceDN w:val="0"/>
        <w:jc w:val="both"/>
        <w:rPr>
          <w:rFonts w:ascii="Arial" w:hAnsi="Arial" w:cs="Arial"/>
          <w:sz w:val="18"/>
          <w:szCs w:val="18"/>
        </w:rPr>
      </w:pPr>
      <w:r w:rsidRPr="00E668F5">
        <w:rPr>
          <w:rFonts w:ascii="Arial" w:hAnsi="Arial" w:cs="Arial"/>
          <w:sz w:val="18"/>
          <w:szCs w:val="18"/>
        </w:rPr>
        <w:t>3. Указывается отчетный период.</w:t>
      </w:r>
    </w:p>
    <w:p w:rsidR="00E668F5" w:rsidRPr="00E668F5" w:rsidRDefault="00E668F5" w:rsidP="00E668F5">
      <w:pPr>
        <w:autoSpaceDE w:val="0"/>
        <w:autoSpaceDN w:val="0"/>
        <w:jc w:val="both"/>
        <w:rPr>
          <w:rFonts w:ascii="Arial" w:hAnsi="Arial" w:cs="Arial"/>
          <w:sz w:val="18"/>
          <w:szCs w:val="18"/>
        </w:rPr>
      </w:pPr>
      <w:r w:rsidRPr="00E668F5">
        <w:rPr>
          <w:rFonts w:ascii="Arial" w:hAnsi="Arial" w:cs="Arial"/>
          <w:sz w:val="18"/>
          <w:szCs w:val="18"/>
        </w:rPr>
        <w:t>4. Указывается период предыдущего года, аналогичный отчетному периоду.</w:t>
      </w:r>
    </w:p>
    <w:p w:rsidR="00E668F5" w:rsidRPr="00E668F5" w:rsidRDefault="00E668F5" w:rsidP="00E668F5">
      <w:pPr>
        <w:autoSpaceDE w:val="0"/>
        <w:autoSpaceDN w:val="0"/>
        <w:jc w:val="both"/>
        <w:rPr>
          <w:rFonts w:ascii="Arial" w:hAnsi="Arial" w:cs="Arial"/>
          <w:sz w:val="18"/>
          <w:szCs w:val="18"/>
        </w:rPr>
      </w:pPr>
      <w:r w:rsidRPr="00E668F5">
        <w:rPr>
          <w:rFonts w:ascii="Arial" w:hAnsi="Arial" w:cs="Arial"/>
          <w:sz w:val="18"/>
          <w:szCs w:val="18"/>
        </w:rPr>
        <w:t>5. Выручка отражается за минусом налога на добавленную стоимость, акцизов.</w:t>
      </w:r>
    </w:p>
    <w:p w:rsidR="00E668F5" w:rsidRPr="00E668F5" w:rsidRDefault="00E668F5" w:rsidP="00E668F5">
      <w:pPr>
        <w:autoSpaceDE w:val="0"/>
        <w:autoSpaceDN w:val="0"/>
        <w:jc w:val="both"/>
        <w:rPr>
          <w:rFonts w:ascii="Arial" w:hAnsi="Arial" w:cs="Arial"/>
          <w:sz w:val="18"/>
          <w:szCs w:val="18"/>
        </w:rPr>
      </w:pPr>
      <w:r w:rsidRPr="00E668F5">
        <w:rPr>
          <w:rFonts w:ascii="Arial" w:hAnsi="Arial" w:cs="Arial"/>
          <w:sz w:val="18"/>
          <w:szCs w:val="18"/>
        </w:rPr>
        <w:t>6. Совокупный финансовый результат периода определяется как сумма строк "Чистая прибыль (убыток)", "Результат от переоценки внеоборотных активов, не включаемый в чистую прибыль (убыток) периода" и "Результат от прочих операций, не включаемый в чистую прибыль (убыток) отчетного периода".</w:t>
      </w: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rPr>
          <w:sz w:val="18"/>
          <w:szCs w:val="18"/>
        </w:rPr>
      </w:pPr>
    </w:p>
    <w:p w:rsidR="00E668F5" w:rsidRPr="00E668F5" w:rsidRDefault="00E668F5" w:rsidP="00E668F5">
      <w:pPr>
        <w:keepNext/>
        <w:keepLines/>
        <w:spacing w:line="360" w:lineRule="auto"/>
        <w:jc w:val="right"/>
        <w:outlineLvl w:val="0"/>
        <w:rPr>
          <w:bCs/>
        </w:rPr>
      </w:pPr>
      <w:bookmarkStart w:id="5" w:name="_Toc347958002"/>
      <w:r w:rsidRPr="00E668F5">
        <w:rPr>
          <w:rFonts w:eastAsia="Calibri"/>
          <w:bCs/>
          <w:lang w:eastAsia="en-US"/>
        </w:rPr>
        <w:t>Приложение 2</w:t>
      </w:r>
    </w:p>
    <w:p w:rsidR="00E668F5" w:rsidRPr="00E668F5" w:rsidRDefault="00E668F5" w:rsidP="00E668F5">
      <w:pPr>
        <w:keepNext/>
        <w:keepLines/>
        <w:spacing w:line="360" w:lineRule="auto"/>
        <w:jc w:val="center"/>
        <w:outlineLvl w:val="0"/>
        <w:rPr>
          <w:rFonts w:eastAsia="Calibri"/>
          <w:b/>
          <w:bCs/>
          <w:lang w:eastAsia="en-US"/>
        </w:rPr>
      </w:pPr>
      <w:r w:rsidRPr="00E668F5">
        <w:rPr>
          <w:b/>
          <w:bCs/>
        </w:rPr>
        <w:t xml:space="preserve">Коды строк в форме Отчета о </w:t>
      </w:r>
      <w:bookmarkEnd w:id="5"/>
      <w:r w:rsidRPr="00E668F5">
        <w:rPr>
          <w:b/>
          <w:bCs/>
        </w:rPr>
        <w:t>финансовых результатах</w:t>
      </w:r>
    </w:p>
    <w:p w:rsidR="00E668F5" w:rsidRPr="00E668F5" w:rsidRDefault="00E668F5" w:rsidP="00E668F5">
      <w:pPr>
        <w:rPr>
          <w:rFonts w:eastAsia="Calibri"/>
          <w:lang w:eastAsia="en-US"/>
        </w:rPr>
      </w:pPr>
    </w:p>
    <w:tbl>
      <w:tblPr>
        <w:tblW w:w="953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00"/>
        <w:gridCol w:w="1438"/>
      </w:tblGrid>
      <w:tr w:rsidR="00E668F5" w:rsidRPr="00E668F5" w:rsidTr="00E668F5">
        <w:tc>
          <w:tcPr>
            <w:tcW w:w="8100" w:type="dxa"/>
            <w:tcBorders>
              <w:top w:val="single" w:sz="4" w:space="0" w:color="auto"/>
              <w:bottom w:val="single" w:sz="4" w:space="0" w:color="auto"/>
              <w:right w:val="single" w:sz="4" w:space="0" w:color="auto"/>
            </w:tcBorders>
          </w:tcPr>
          <w:p w:rsidR="00E668F5" w:rsidRPr="00E668F5" w:rsidRDefault="00E668F5" w:rsidP="00E668F5">
            <w:pPr>
              <w:jc w:val="center"/>
              <w:rPr>
                <w:rFonts w:eastAsia="Calibri"/>
                <w:lang w:eastAsia="en-US"/>
              </w:rPr>
            </w:pPr>
            <w:r w:rsidRPr="00E668F5">
              <w:rPr>
                <w:rFonts w:eastAsia="Calibri"/>
                <w:lang w:eastAsia="en-US"/>
              </w:rPr>
              <w:t>Наименование показателя</w:t>
            </w:r>
          </w:p>
        </w:tc>
        <w:tc>
          <w:tcPr>
            <w:tcW w:w="1438" w:type="dxa"/>
            <w:tcBorders>
              <w:top w:val="single" w:sz="4" w:space="0" w:color="auto"/>
              <w:left w:val="single" w:sz="4" w:space="0" w:color="auto"/>
              <w:bottom w:val="single" w:sz="4" w:space="0" w:color="auto"/>
            </w:tcBorders>
          </w:tcPr>
          <w:p w:rsidR="00E668F5" w:rsidRPr="00E668F5" w:rsidRDefault="00E668F5" w:rsidP="00E668F5">
            <w:pPr>
              <w:jc w:val="center"/>
              <w:rPr>
                <w:rFonts w:eastAsia="Calibri"/>
                <w:lang w:eastAsia="en-US"/>
              </w:rPr>
            </w:pPr>
            <w:r w:rsidRPr="00E668F5">
              <w:rPr>
                <w:rFonts w:eastAsia="Calibri"/>
                <w:lang w:eastAsia="en-US"/>
              </w:rPr>
              <w:t>Код</w:t>
            </w:r>
          </w:p>
        </w:tc>
      </w:tr>
      <w:tr w:rsidR="00E668F5" w:rsidRPr="00E668F5" w:rsidTr="00E668F5">
        <w:tc>
          <w:tcPr>
            <w:tcW w:w="8100" w:type="dxa"/>
            <w:tcBorders>
              <w:top w:val="single" w:sz="4" w:space="0" w:color="auto"/>
              <w:bottom w:val="single" w:sz="4" w:space="0" w:color="auto"/>
              <w:right w:val="single" w:sz="4" w:space="0" w:color="auto"/>
            </w:tcBorders>
          </w:tcPr>
          <w:p w:rsidR="00E668F5" w:rsidRPr="00E668F5" w:rsidRDefault="00E668F5" w:rsidP="00E668F5">
            <w:pPr>
              <w:rPr>
                <w:rFonts w:eastAsia="Calibri"/>
                <w:lang w:eastAsia="en-US"/>
              </w:rPr>
            </w:pPr>
            <w:r w:rsidRPr="00E668F5">
              <w:rPr>
                <w:rFonts w:eastAsia="Calibri"/>
                <w:lang w:eastAsia="en-US"/>
              </w:rPr>
              <w:t>Выручка</w:t>
            </w:r>
          </w:p>
        </w:tc>
        <w:tc>
          <w:tcPr>
            <w:tcW w:w="1438" w:type="dxa"/>
            <w:tcBorders>
              <w:top w:val="single" w:sz="4" w:space="0" w:color="auto"/>
              <w:left w:val="single" w:sz="4" w:space="0" w:color="auto"/>
              <w:bottom w:val="single" w:sz="4" w:space="0" w:color="auto"/>
            </w:tcBorders>
          </w:tcPr>
          <w:p w:rsidR="00E668F5" w:rsidRPr="00E668F5" w:rsidRDefault="00E668F5" w:rsidP="00E668F5">
            <w:pPr>
              <w:jc w:val="center"/>
              <w:rPr>
                <w:rFonts w:eastAsia="Calibri"/>
                <w:lang w:eastAsia="en-US"/>
              </w:rPr>
            </w:pPr>
            <w:r w:rsidRPr="00E668F5">
              <w:rPr>
                <w:rFonts w:eastAsia="Calibri"/>
                <w:lang w:eastAsia="en-US"/>
              </w:rPr>
              <w:t>2110</w:t>
            </w:r>
          </w:p>
        </w:tc>
      </w:tr>
      <w:tr w:rsidR="00E668F5" w:rsidRPr="00E668F5" w:rsidTr="00E668F5">
        <w:tc>
          <w:tcPr>
            <w:tcW w:w="8100" w:type="dxa"/>
            <w:tcBorders>
              <w:top w:val="single" w:sz="4" w:space="0" w:color="auto"/>
              <w:bottom w:val="single" w:sz="4" w:space="0" w:color="auto"/>
              <w:right w:val="single" w:sz="4" w:space="0" w:color="auto"/>
            </w:tcBorders>
          </w:tcPr>
          <w:p w:rsidR="00E668F5" w:rsidRPr="00E668F5" w:rsidRDefault="00E668F5" w:rsidP="00E668F5">
            <w:pPr>
              <w:rPr>
                <w:rFonts w:eastAsia="Calibri"/>
                <w:lang w:eastAsia="en-US"/>
              </w:rPr>
            </w:pPr>
            <w:r w:rsidRPr="00E668F5">
              <w:rPr>
                <w:rFonts w:eastAsia="Calibri"/>
                <w:lang w:eastAsia="en-US"/>
              </w:rPr>
              <w:t>Себестоимость продаж</w:t>
            </w:r>
          </w:p>
        </w:tc>
        <w:tc>
          <w:tcPr>
            <w:tcW w:w="1438" w:type="dxa"/>
            <w:tcBorders>
              <w:top w:val="single" w:sz="4" w:space="0" w:color="auto"/>
              <w:left w:val="single" w:sz="4" w:space="0" w:color="auto"/>
              <w:bottom w:val="single" w:sz="4" w:space="0" w:color="auto"/>
            </w:tcBorders>
          </w:tcPr>
          <w:p w:rsidR="00E668F5" w:rsidRPr="00E668F5" w:rsidRDefault="00E668F5" w:rsidP="00E668F5">
            <w:pPr>
              <w:jc w:val="center"/>
              <w:rPr>
                <w:rFonts w:eastAsia="Calibri"/>
                <w:lang w:eastAsia="en-US"/>
              </w:rPr>
            </w:pPr>
            <w:r w:rsidRPr="00E668F5">
              <w:rPr>
                <w:rFonts w:eastAsia="Calibri"/>
                <w:lang w:eastAsia="en-US"/>
              </w:rPr>
              <w:t>2120</w:t>
            </w:r>
          </w:p>
        </w:tc>
      </w:tr>
      <w:tr w:rsidR="00E668F5" w:rsidRPr="00E668F5" w:rsidTr="00E668F5">
        <w:tc>
          <w:tcPr>
            <w:tcW w:w="8100" w:type="dxa"/>
            <w:tcBorders>
              <w:top w:val="single" w:sz="4" w:space="0" w:color="auto"/>
              <w:bottom w:val="single" w:sz="4" w:space="0" w:color="auto"/>
              <w:right w:val="single" w:sz="4" w:space="0" w:color="auto"/>
            </w:tcBorders>
          </w:tcPr>
          <w:p w:rsidR="00E668F5" w:rsidRPr="00E668F5" w:rsidRDefault="00E668F5" w:rsidP="00E668F5">
            <w:pPr>
              <w:rPr>
                <w:rFonts w:eastAsia="Calibri"/>
                <w:lang w:eastAsia="en-US"/>
              </w:rPr>
            </w:pPr>
            <w:r w:rsidRPr="00E668F5">
              <w:rPr>
                <w:rFonts w:eastAsia="Calibri"/>
                <w:lang w:eastAsia="en-US"/>
              </w:rPr>
              <w:t>Валовая прибыль (убыток)</w:t>
            </w:r>
          </w:p>
        </w:tc>
        <w:tc>
          <w:tcPr>
            <w:tcW w:w="1438" w:type="dxa"/>
            <w:tcBorders>
              <w:top w:val="single" w:sz="4" w:space="0" w:color="auto"/>
              <w:left w:val="single" w:sz="4" w:space="0" w:color="auto"/>
              <w:bottom w:val="single" w:sz="4" w:space="0" w:color="auto"/>
            </w:tcBorders>
          </w:tcPr>
          <w:p w:rsidR="00E668F5" w:rsidRPr="00E668F5" w:rsidRDefault="00E668F5" w:rsidP="00E668F5">
            <w:pPr>
              <w:jc w:val="center"/>
              <w:rPr>
                <w:rFonts w:eastAsia="Calibri"/>
                <w:lang w:eastAsia="en-US"/>
              </w:rPr>
            </w:pPr>
            <w:r w:rsidRPr="00E668F5">
              <w:rPr>
                <w:rFonts w:eastAsia="Calibri"/>
                <w:lang w:eastAsia="en-US"/>
              </w:rPr>
              <w:t>2100</w:t>
            </w:r>
          </w:p>
        </w:tc>
      </w:tr>
      <w:tr w:rsidR="00E668F5" w:rsidRPr="00E668F5" w:rsidTr="00E668F5">
        <w:tc>
          <w:tcPr>
            <w:tcW w:w="8100" w:type="dxa"/>
            <w:tcBorders>
              <w:top w:val="single" w:sz="4" w:space="0" w:color="auto"/>
              <w:bottom w:val="single" w:sz="4" w:space="0" w:color="auto"/>
              <w:right w:val="single" w:sz="4" w:space="0" w:color="auto"/>
            </w:tcBorders>
          </w:tcPr>
          <w:p w:rsidR="00E668F5" w:rsidRPr="00E668F5" w:rsidRDefault="00E668F5" w:rsidP="00E668F5">
            <w:pPr>
              <w:rPr>
                <w:rFonts w:eastAsia="Calibri"/>
                <w:lang w:eastAsia="en-US"/>
              </w:rPr>
            </w:pPr>
            <w:r w:rsidRPr="00E668F5">
              <w:rPr>
                <w:rFonts w:eastAsia="Calibri"/>
                <w:lang w:eastAsia="en-US"/>
              </w:rPr>
              <w:t>Коммерческие расходы</w:t>
            </w:r>
          </w:p>
        </w:tc>
        <w:tc>
          <w:tcPr>
            <w:tcW w:w="1438" w:type="dxa"/>
            <w:tcBorders>
              <w:top w:val="single" w:sz="4" w:space="0" w:color="auto"/>
              <w:left w:val="single" w:sz="4" w:space="0" w:color="auto"/>
              <w:bottom w:val="single" w:sz="4" w:space="0" w:color="auto"/>
            </w:tcBorders>
          </w:tcPr>
          <w:p w:rsidR="00E668F5" w:rsidRPr="00E668F5" w:rsidRDefault="00E668F5" w:rsidP="00E668F5">
            <w:pPr>
              <w:jc w:val="center"/>
              <w:rPr>
                <w:rFonts w:eastAsia="Calibri"/>
                <w:lang w:eastAsia="en-US"/>
              </w:rPr>
            </w:pPr>
            <w:r w:rsidRPr="00E668F5">
              <w:rPr>
                <w:rFonts w:eastAsia="Calibri"/>
                <w:lang w:eastAsia="en-US"/>
              </w:rPr>
              <w:t>2210</w:t>
            </w:r>
          </w:p>
        </w:tc>
      </w:tr>
      <w:tr w:rsidR="00E668F5" w:rsidRPr="00E668F5" w:rsidTr="00E668F5">
        <w:tc>
          <w:tcPr>
            <w:tcW w:w="8100" w:type="dxa"/>
            <w:tcBorders>
              <w:top w:val="single" w:sz="4" w:space="0" w:color="auto"/>
              <w:bottom w:val="single" w:sz="4" w:space="0" w:color="auto"/>
              <w:right w:val="single" w:sz="4" w:space="0" w:color="auto"/>
            </w:tcBorders>
          </w:tcPr>
          <w:p w:rsidR="00E668F5" w:rsidRPr="00E668F5" w:rsidRDefault="00E668F5" w:rsidP="00E668F5">
            <w:pPr>
              <w:rPr>
                <w:rFonts w:eastAsia="Calibri"/>
                <w:lang w:eastAsia="en-US"/>
              </w:rPr>
            </w:pPr>
            <w:r w:rsidRPr="00E668F5">
              <w:rPr>
                <w:rFonts w:eastAsia="Calibri"/>
                <w:lang w:eastAsia="en-US"/>
              </w:rPr>
              <w:t>Управленческие расходы</w:t>
            </w:r>
          </w:p>
        </w:tc>
        <w:tc>
          <w:tcPr>
            <w:tcW w:w="1438" w:type="dxa"/>
            <w:tcBorders>
              <w:top w:val="single" w:sz="4" w:space="0" w:color="auto"/>
              <w:left w:val="single" w:sz="4" w:space="0" w:color="auto"/>
              <w:bottom w:val="single" w:sz="4" w:space="0" w:color="auto"/>
            </w:tcBorders>
          </w:tcPr>
          <w:p w:rsidR="00E668F5" w:rsidRPr="00E668F5" w:rsidRDefault="00E668F5" w:rsidP="00E668F5">
            <w:pPr>
              <w:jc w:val="center"/>
              <w:rPr>
                <w:rFonts w:eastAsia="Calibri"/>
                <w:lang w:eastAsia="en-US"/>
              </w:rPr>
            </w:pPr>
            <w:r w:rsidRPr="00E668F5">
              <w:rPr>
                <w:rFonts w:eastAsia="Calibri"/>
                <w:lang w:eastAsia="en-US"/>
              </w:rPr>
              <w:t>2220</w:t>
            </w:r>
          </w:p>
        </w:tc>
      </w:tr>
      <w:tr w:rsidR="00E668F5" w:rsidRPr="00E668F5" w:rsidTr="00E668F5">
        <w:tc>
          <w:tcPr>
            <w:tcW w:w="8100" w:type="dxa"/>
            <w:tcBorders>
              <w:top w:val="single" w:sz="4" w:space="0" w:color="auto"/>
              <w:bottom w:val="single" w:sz="4" w:space="0" w:color="auto"/>
              <w:right w:val="single" w:sz="4" w:space="0" w:color="auto"/>
            </w:tcBorders>
          </w:tcPr>
          <w:p w:rsidR="00E668F5" w:rsidRPr="00E668F5" w:rsidRDefault="00E668F5" w:rsidP="00E668F5">
            <w:pPr>
              <w:rPr>
                <w:rFonts w:eastAsia="Calibri"/>
                <w:lang w:eastAsia="en-US"/>
              </w:rPr>
            </w:pPr>
            <w:r w:rsidRPr="00E668F5">
              <w:rPr>
                <w:rFonts w:eastAsia="Calibri"/>
                <w:lang w:eastAsia="en-US"/>
              </w:rPr>
              <w:t>Прибыль (убыток) от продаж</w:t>
            </w:r>
          </w:p>
        </w:tc>
        <w:tc>
          <w:tcPr>
            <w:tcW w:w="1438" w:type="dxa"/>
            <w:tcBorders>
              <w:top w:val="single" w:sz="4" w:space="0" w:color="auto"/>
              <w:left w:val="single" w:sz="4" w:space="0" w:color="auto"/>
              <w:bottom w:val="single" w:sz="4" w:space="0" w:color="auto"/>
            </w:tcBorders>
          </w:tcPr>
          <w:p w:rsidR="00E668F5" w:rsidRPr="00E668F5" w:rsidRDefault="00E668F5" w:rsidP="00E668F5">
            <w:pPr>
              <w:jc w:val="center"/>
              <w:rPr>
                <w:rFonts w:eastAsia="Calibri"/>
                <w:lang w:eastAsia="en-US"/>
              </w:rPr>
            </w:pPr>
            <w:r w:rsidRPr="00E668F5">
              <w:rPr>
                <w:rFonts w:eastAsia="Calibri"/>
                <w:lang w:eastAsia="en-US"/>
              </w:rPr>
              <w:t>2200</w:t>
            </w:r>
          </w:p>
        </w:tc>
      </w:tr>
      <w:tr w:rsidR="00E668F5" w:rsidRPr="00E668F5" w:rsidTr="00E668F5">
        <w:tc>
          <w:tcPr>
            <w:tcW w:w="8100" w:type="dxa"/>
            <w:tcBorders>
              <w:top w:val="single" w:sz="4" w:space="0" w:color="auto"/>
              <w:bottom w:val="single" w:sz="4" w:space="0" w:color="auto"/>
              <w:right w:val="single" w:sz="4" w:space="0" w:color="auto"/>
            </w:tcBorders>
          </w:tcPr>
          <w:p w:rsidR="00E668F5" w:rsidRPr="00E668F5" w:rsidRDefault="00E668F5" w:rsidP="00E668F5">
            <w:pPr>
              <w:rPr>
                <w:rFonts w:eastAsia="Calibri"/>
                <w:lang w:eastAsia="en-US"/>
              </w:rPr>
            </w:pPr>
            <w:r w:rsidRPr="00E668F5">
              <w:rPr>
                <w:rFonts w:eastAsia="Calibri"/>
                <w:lang w:eastAsia="en-US"/>
              </w:rPr>
              <w:t>Доходы от участия в других организациях</w:t>
            </w:r>
          </w:p>
        </w:tc>
        <w:tc>
          <w:tcPr>
            <w:tcW w:w="1438" w:type="dxa"/>
            <w:tcBorders>
              <w:top w:val="single" w:sz="4" w:space="0" w:color="auto"/>
              <w:left w:val="single" w:sz="4" w:space="0" w:color="auto"/>
              <w:bottom w:val="single" w:sz="4" w:space="0" w:color="auto"/>
            </w:tcBorders>
          </w:tcPr>
          <w:p w:rsidR="00E668F5" w:rsidRPr="00E668F5" w:rsidRDefault="00E668F5" w:rsidP="00E668F5">
            <w:pPr>
              <w:jc w:val="center"/>
              <w:rPr>
                <w:rFonts w:eastAsia="Calibri"/>
                <w:lang w:eastAsia="en-US"/>
              </w:rPr>
            </w:pPr>
            <w:r w:rsidRPr="00E668F5">
              <w:rPr>
                <w:rFonts w:eastAsia="Calibri"/>
                <w:lang w:eastAsia="en-US"/>
              </w:rPr>
              <w:t>2310</w:t>
            </w:r>
          </w:p>
        </w:tc>
      </w:tr>
      <w:tr w:rsidR="00E668F5" w:rsidRPr="00E668F5" w:rsidTr="00E668F5">
        <w:tc>
          <w:tcPr>
            <w:tcW w:w="8100" w:type="dxa"/>
            <w:tcBorders>
              <w:top w:val="single" w:sz="4" w:space="0" w:color="auto"/>
              <w:bottom w:val="single" w:sz="4" w:space="0" w:color="auto"/>
              <w:right w:val="single" w:sz="4" w:space="0" w:color="auto"/>
            </w:tcBorders>
          </w:tcPr>
          <w:p w:rsidR="00E668F5" w:rsidRPr="00E668F5" w:rsidRDefault="00E668F5" w:rsidP="00E668F5">
            <w:pPr>
              <w:rPr>
                <w:rFonts w:eastAsia="Calibri"/>
                <w:lang w:eastAsia="en-US"/>
              </w:rPr>
            </w:pPr>
            <w:r w:rsidRPr="00E668F5">
              <w:rPr>
                <w:rFonts w:eastAsia="Calibri"/>
                <w:lang w:eastAsia="en-US"/>
              </w:rPr>
              <w:t>Проценты к получению</w:t>
            </w:r>
          </w:p>
        </w:tc>
        <w:tc>
          <w:tcPr>
            <w:tcW w:w="1438" w:type="dxa"/>
            <w:tcBorders>
              <w:top w:val="single" w:sz="4" w:space="0" w:color="auto"/>
              <w:left w:val="single" w:sz="4" w:space="0" w:color="auto"/>
              <w:bottom w:val="single" w:sz="4" w:space="0" w:color="auto"/>
            </w:tcBorders>
          </w:tcPr>
          <w:p w:rsidR="00E668F5" w:rsidRPr="00E668F5" w:rsidRDefault="00E668F5" w:rsidP="00E668F5">
            <w:pPr>
              <w:jc w:val="center"/>
              <w:rPr>
                <w:rFonts w:eastAsia="Calibri"/>
                <w:lang w:eastAsia="en-US"/>
              </w:rPr>
            </w:pPr>
            <w:r w:rsidRPr="00E668F5">
              <w:rPr>
                <w:rFonts w:eastAsia="Calibri"/>
                <w:lang w:eastAsia="en-US"/>
              </w:rPr>
              <w:t>2320</w:t>
            </w:r>
          </w:p>
        </w:tc>
      </w:tr>
      <w:tr w:rsidR="00E668F5" w:rsidRPr="00E668F5" w:rsidTr="00E668F5">
        <w:tc>
          <w:tcPr>
            <w:tcW w:w="8100" w:type="dxa"/>
            <w:tcBorders>
              <w:top w:val="single" w:sz="4" w:space="0" w:color="auto"/>
              <w:bottom w:val="single" w:sz="4" w:space="0" w:color="auto"/>
              <w:right w:val="single" w:sz="4" w:space="0" w:color="auto"/>
            </w:tcBorders>
          </w:tcPr>
          <w:p w:rsidR="00E668F5" w:rsidRPr="00E668F5" w:rsidRDefault="00E668F5" w:rsidP="00E668F5">
            <w:pPr>
              <w:rPr>
                <w:rFonts w:eastAsia="Calibri"/>
                <w:lang w:eastAsia="en-US"/>
              </w:rPr>
            </w:pPr>
            <w:r w:rsidRPr="00E668F5">
              <w:rPr>
                <w:rFonts w:eastAsia="Calibri"/>
                <w:lang w:eastAsia="en-US"/>
              </w:rPr>
              <w:t>Проценты к уплате</w:t>
            </w:r>
          </w:p>
        </w:tc>
        <w:tc>
          <w:tcPr>
            <w:tcW w:w="1438" w:type="dxa"/>
            <w:tcBorders>
              <w:top w:val="single" w:sz="4" w:space="0" w:color="auto"/>
              <w:left w:val="single" w:sz="4" w:space="0" w:color="auto"/>
              <w:bottom w:val="single" w:sz="4" w:space="0" w:color="auto"/>
            </w:tcBorders>
          </w:tcPr>
          <w:p w:rsidR="00E668F5" w:rsidRPr="00E668F5" w:rsidRDefault="00E668F5" w:rsidP="00E668F5">
            <w:pPr>
              <w:jc w:val="center"/>
              <w:rPr>
                <w:rFonts w:eastAsia="Calibri"/>
                <w:lang w:eastAsia="en-US"/>
              </w:rPr>
            </w:pPr>
            <w:r w:rsidRPr="00E668F5">
              <w:rPr>
                <w:rFonts w:eastAsia="Calibri"/>
                <w:lang w:eastAsia="en-US"/>
              </w:rPr>
              <w:t>2330</w:t>
            </w:r>
          </w:p>
        </w:tc>
      </w:tr>
      <w:tr w:rsidR="00E668F5" w:rsidRPr="00E668F5" w:rsidTr="00E668F5">
        <w:tc>
          <w:tcPr>
            <w:tcW w:w="8100" w:type="dxa"/>
            <w:tcBorders>
              <w:top w:val="single" w:sz="4" w:space="0" w:color="auto"/>
              <w:bottom w:val="single" w:sz="4" w:space="0" w:color="auto"/>
              <w:right w:val="single" w:sz="4" w:space="0" w:color="auto"/>
            </w:tcBorders>
          </w:tcPr>
          <w:p w:rsidR="00E668F5" w:rsidRPr="00E668F5" w:rsidRDefault="00E668F5" w:rsidP="00E668F5">
            <w:pPr>
              <w:rPr>
                <w:rFonts w:eastAsia="Calibri"/>
                <w:lang w:eastAsia="en-US"/>
              </w:rPr>
            </w:pPr>
            <w:r w:rsidRPr="00E668F5">
              <w:rPr>
                <w:rFonts w:eastAsia="Calibri"/>
                <w:lang w:eastAsia="en-US"/>
              </w:rPr>
              <w:t>Прочие доходы</w:t>
            </w:r>
          </w:p>
        </w:tc>
        <w:tc>
          <w:tcPr>
            <w:tcW w:w="1438" w:type="dxa"/>
            <w:tcBorders>
              <w:top w:val="single" w:sz="4" w:space="0" w:color="auto"/>
              <w:left w:val="single" w:sz="4" w:space="0" w:color="auto"/>
              <w:bottom w:val="single" w:sz="4" w:space="0" w:color="auto"/>
            </w:tcBorders>
          </w:tcPr>
          <w:p w:rsidR="00E668F5" w:rsidRPr="00E668F5" w:rsidRDefault="00E668F5" w:rsidP="00E668F5">
            <w:pPr>
              <w:jc w:val="center"/>
              <w:rPr>
                <w:rFonts w:eastAsia="Calibri"/>
                <w:lang w:eastAsia="en-US"/>
              </w:rPr>
            </w:pPr>
            <w:r w:rsidRPr="00E668F5">
              <w:rPr>
                <w:rFonts w:eastAsia="Calibri"/>
                <w:lang w:eastAsia="en-US"/>
              </w:rPr>
              <w:t>2340</w:t>
            </w:r>
          </w:p>
        </w:tc>
      </w:tr>
      <w:tr w:rsidR="00E668F5" w:rsidRPr="00E668F5" w:rsidTr="00E668F5">
        <w:tc>
          <w:tcPr>
            <w:tcW w:w="8100" w:type="dxa"/>
            <w:tcBorders>
              <w:top w:val="single" w:sz="4" w:space="0" w:color="auto"/>
              <w:bottom w:val="single" w:sz="4" w:space="0" w:color="auto"/>
              <w:right w:val="single" w:sz="4" w:space="0" w:color="auto"/>
            </w:tcBorders>
          </w:tcPr>
          <w:p w:rsidR="00E668F5" w:rsidRPr="00E668F5" w:rsidRDefault="00E668F5" w:rsidP="00E668F5">
            <w:pPr>
              <w:rPr>
                <w:rFonts w:eastAsia="Calibri"/>
                <w:lang w:eastAsia="en-US"/>
              </w:rPr>
            </w:pPr>
            <w:r w:rsidRPr="00E668F5">
              <w:rPr>
                <w:rFonts w:eastAsia="Calibri"/>
                <w:lang w:eastAsia="en-US"/>
              </w:rPr>
              <w:t>Прочие расходы</w:t>
            </w:r>
          </w:p>
        </w:tc>
        <w:tc>
          <w:tcPr>
            <w:tcW w:w="1438" w:type="dxa"/>
            <w:tcBorders>
              <w:top w:val="single" w:sz="4" w:space="0" w:color="auto"/>
              <w:left w:val="single" w:sz="4" w:space="0" w:color="auto"/>
              <w:bottom w:val="single" w:sz="4" w:space="0" w:color="auto"/>
            </w:tcBorders>
          </w:tcPr>
          <w:p w:rsidR="00E668F5" w:rsidRPr="00E668F5" w:rsidRDefault="00E668F5" w:rsidP="00E668F5">
            <w:pPr>
              <w:jc w:val="center"/>
              <w:rPr>
                <w:rFonts w:eastAsia="Calibri"/>
                <w:lang w:eastAsia="en-US"/>
              </w:rPr>
            </w:pPr>
            <w:r w:rsidRPr="00E668F5">
              <w:rPr>
                <w:rFonts w:eastAsia="Calibri"/>
                <w:lang w:eastAsia="en-US"/>
              </w:rPr>
              <w:t>2350</w:t>
            </w:r>
          </w:p>
        </w:tc>
      </w:tr>
      <w:tr w:rsidR="00E668F5" w:rsidRPr="00E668F5" w:rsidTr="00E668F5">
        <w:tc>
          <w:tcPr>
            <w:tcW w:w="8100" w:type="dxa"/>
            <w:tcBorders>
              <w:top w:val="single" w:sz="4" w:space="0" w:color="auto"/>
              <w:bottom w:val="single" w:sz="4" w:space="0" w:color="auto"/>
              <w:right w:val="single" w:sz="4" w:space="0" w:color="auto"/>
            </w:tcBorders>
          </w:tcPr>
          <w:p w:rsidR="00E668F5" w:rsidRPr="00E668F5" w:rsidRDefault="00E668F5" w:rsidP="00E668F5">
            <w:pPr>
              <w:rPr>
                <w:rFonts w:eastAsia="Calibri"/>
                <w:lang w:eastAsia="en-US"/>
              </w:rPr>
            </w:pPr>
            <w:r w:rsidRPr="00E668F5">
              <w:rPr>
                <w:rFonts w:eastAsia="Calibri"/>
                <w:lang w:eastAsia="en-US"/>
              </w:rPr>
              <w:t>Прибыль (убыток) до налогообложения</w:t>
            </w:r>
          </w:p>
        </w:tc>
        <w:tc>
          <w:tcPr>
            <w:tcW w:w="1438" w:type="dxa"/>
            <w:tcBorders>
              <w:top w:val="single" w:sz="4" w:space="0" w:color="auto"/>
              <w:left w:val="single" w:sz="4" w:space="0" w:color="auto"/>
              <w:bottom w:val="single" w:sz="4" w:space="0" w:color="auto"/>
            </w:tcBorders>
          </w:tcPr>
          <w:p w:rsidR="00E668F5" w:rsidRPr="00E668F5" w:rsidRDefault="00E668F5" w:rsidP="00E668F5">
            <w:pPr>
              <w:jc w:val="center"/>
              <w:rPr>
                <w:rFonts w:eastAsia="Calibri"/>
                <w:lang w:eastAsia="en-US"/>
              </w:rPr>
            </w:pPr>
            <w:r w:rsidRPr="00E668F5">
              <w:rPr>
                <w:rFonts w:eastAsia="Calibri"/>
                <w:lang w:eastAsia="en-US"/>
              </w:rPr>
              <w:t>2300</w:t>
            </w:r>
          </w:p>
        </w:tc>
      </w:tr>
      <w:tr w:rsidR="00E668F5" w:rsidRPr="00E668F5" w:rsidTr="00E668F5">
        <w:tc>
          <w:tcPr>
            <w:tcW w:w="8100" w:type="dxa"/>
            <w:tcBorders>
              <w:top w:val="single" w:sz="4" w:space="0" w:color="auto"/>
              <w:bottom w:val="single" w:sz="4" w:space="0" w:color="auto"/>
              <w:right w:val="single" w:sz="4" w:space="0" w:color="auto"/>
            </w:tcBorders>
          </w:tcPr>
          <w:p w:rsidR="00E668F5" w:rsidRPr="00E668F5" w:rsidRDefault="00E668F5" w:rsidP="00E668F5">
            <w:pPr>
              <w:rPr>
                <w:rFonts w:eastAsia="Calibri"/>
                <w:lang w:eastAsia="en-US"/>
              </w:rPr>
            </w:pPr>
            <w:r w:rsidRPr="00E668F5">
              <w:rPr>
                <w:rFonts w:eastAsia="Calibri"/>
                <w:lang w:eastAsia="en-US"/>
              </w:rPr>
              <w:t>Текущий налог на прибыль</w:t>
            </w:r>
          </w:p>
        </w:tc>
        <w:tc>
          <w:tcPr>
            <w:tcW w:w="1438" w:type="dxa"/>
            <w:tcBorders>
              <w:top w:val="single" w:sz="4" w:space="0" w:color="auto"/>
              <w:left w:val="single" w:sz="4" w:space="0" w:color="auto"/>
              <w:bottom w:val="single" w:sz="4" w:space="0" w:color="auto"/>
            </w:tcBorders>
          </w:tcPr>
          <w:p w:rsidR="00E668F5" w:rsidRPr="00E668F5" w:rsidRDefault="00E668F5" w:rsidP="00E668F5">
            <w:pPr>
              <w:jc w:val="center"/>
              <w:rPr>
                <w:rFonts w:eastAsia="Calibri"/>
                <w:lang w:eastAsia="en-US"/>
              </w:rPr>
            </w:pPr>
            <w:r w:rsidRPr="00E668F5">
              <w:rPr>
                <w:rFonts w:eastAsia="Calibri"/>
                <w:lang w:eastAsia="en-US"/>
              </w:rPr>
              <w:t>2410</w:t>
            </w:r>
          </w:p>
        </w:tc>
      </w:tr>
      <w:tr w:rsidR="00E668F5" w:rsidRPr="00E668F5" w:rsidTr="00E668F5">
        <w:tc>
          <w:tcPr>
            <w:tcW w:w="8100" w:type="dxa"/>
            <w:tcBorders>
              <w:top w:val="single" w:sz="4" w:space="0" w:color="auto"/>
              <w:bottom w:val="single" w:sz="4" w:space="0" w:color="auto"/>
              <w:right w:val="single" w:sz="4" w:space="0" w:color="auto"/>
            </w:tcBorders>
          </w:tcPr>
          <w:p w:rsidR="00E668F5" w:rsidRPr="00E668F5" w:rsidRDefault="00E668F5" w:rsidP="00E668F5">
            <w:pPr>
              <w:rPr>
                <w:rFonts w:eastAsia="Calibri"/>
                <w:lang w:eastAsia="en-US"/>
              </w:rPr>
            </w:pPr>
            <w:r w:rsidRPr="00E668F5">
              <w:rPr>
                <w:rFonts w:eastAsia="Calibri"/>
                <w:lang w:eastAsia="en-US"/>
              </w:rPr>
              <w:t>Постоянные налоговые обязательства (активы)</w:t>
            </w:r>
          </w:p>
        </w:tc>
        <w:tc>
          <w:tcPr>
            <w:tcW w:w="1438" w:type="dxa"/>
            <w:tcBorders>
              <w:top w:val="single" w:sz="4" w:space="0" w:color="auto"/>
              <w:left w:val="single" w:sz="4" w:space="0" w:color="auto"/>
              <w:bottom w:val="single" w:sz="4" w:space="0" w:color="auto"/>
            </w:tcBorders>
          </w:tcPr>
          <w:p w:rsidR="00E668F5" w:rsidRPr="00E668F5" w:rsidRDefault="00E668F5" w:rsidP="00E668F5">
            <w:pPr>
              <w:jc w:val="center"/>
              <w:rPr>
                <w:rFonts w:eastAsia="Calibri"/>
                <w:lang w:eastAsia="en-US"/>
              </w:rPr>
            </w:pPr>
            <w:r w:rsidRPr="00E668F5">
              <w:rPr>
                <w:rFonts w:eastAsia="Calibri"/>
                <w:lang w:eastAsia="en-US"/>
              </w:rPr>
              <w:t>2421</w:t>
            </w:r>
          </w:p>
        </w:tc>
      </w:tr>
      <w:tr w:rsidR="00E668F5" w:rsidRPr="00E668F5" w:rsidTr="00E668F5">
        <w:tc>
          <w:tcPr>
            <w:tcW w:w="8100" w:type="dxa"/>
            <w:tcBorders>
              <w:top w:val="single" w:sz="4" w:space="0" w:color="auto"/>
              <w:bottom w:val="single" w:sz="4" w:space="0" w:color="auto"/>
              <w:right w:val="single" w:sz="4" w:space="0" w:color="auto"/>
            </w:tcBorders>
          </w:tcPr>
          <w:p w:rsidR="00E668F5" w:rsidRPr="00E668F5" w:rsidRDefault="00E668F5" w:rsidP="00E668F5">
            <w:pPr>
              <w:rPr>
                <w:rFonts w:eastAsia="Calibri"/>
                <w:lang w:eastAsia="en-US"/>
              </w:rPr>
            </w:pPr>
            <w:r w:rsidRPr="00E668F5">
              <w:rPr>
                <w:rFonts w:eastAsia="Calibri"/>
                <w:lang w:eastAsia="en-US"/>
              </w:rPr>
              <w:t>Изменение отложенных налоговых обязательств</w:t>
            </w:r>
          </w:p>
        </w:tc>
        <w:tc>
          <w:tcPr>
            <w:tcW w:w="1438" w:type="dxa"/>
            <w:tcBorders>
              <w:top w:val="single" w:sz="4" w:space="0" w:color="auto"/>
              <w:left w:val="single" w:sz="4" w:space="0" w:color="auto"/>
              <w:bottom w:val="single" w:sz="4" w:space="0" w:color="auto"/>
            </w:tcBorders>
          </w:tcPr>
          <w:p w:rsidR="00E668F5" w:rsidRPr="00E668F5" w:rsidRDefault="00E668F5" w:rsidP="00E668F5">
            <w:pPr>
              <w:jc w:val="center"/>
              <w:rPr>
                <w:rFonts w:eastAsia="Calibri"/>
                <w:lang w:eastAsia="en-US"/>
              </w:rPr>
            </w:pPr>
            <w:r w:rsidRPr="00E668F5">
              <w:rPr>
                <w:rFonts w:eastAsia="Calibri"/>
                <w:lang w:eastAsia="en-US"/>
              </w:rPr>
              <w:t>2430</w:t>
            </w:r>
          </w:p>
        </w:tc>
      </w:tr>
      <w:tr w:rsidR="00E668F5" w:rsidRPr="00E668F5" w:rsidTr="00E668F5">
        <w:tc>
          <w:tcPr>
            <w:tcW w:w="8100" w:type="dxa"/>
            <w:tcBorders>
              <w:top w:val="single" w:sz="4" w:space="0" w:color="auto"/>
              <w:bottom w:val="single" w:sz="4" w:space="0" w:color="auto"/>
              <w:right w:val="single" w:sz="4" w:space="0" w:color="auto"/>
            </w:tcBorders>
          </w:tcPr>
          <w:p w:rsidR="00E668F5" w:rsidRPr="00E668F5" w:rsidRDefault="00E668F5" w:rsidP="00E668F5">
            <w:pPr>
              <w:rPr>
                <w:rFonts w:eastAsia="Calibri"/>
                <w:lang w:eastAsia="en-US"/>
              </w:rPr>
            </w:pPr>
            <w:r w:rsidRPr="00E668F5">
              <w:rPr>
                <w:rFonts w:eastAsia="Calibri"/>
                <w:lang w:eastAsia="en-US"/>
              </w:rPr>
              <w:t>Изменение отложенных налоговых активов</w:t>
            </w:r>
          </w:p>
        </w:tc>
        <w:tc>
          <w:tcPr>
            <w:tcW w:w="1438" w:type="dxa"/>
            <w:tcBorders>
              <w:top w:val="single" w:sz="4" w:space="0" w:color="auto"/>
              <w:left w:val="single" w:sz="4" w:space="0" w:color="auto"/>
              <w:bottom w:val="single" w:sz="4" w:space="0" w:color="auto"/>
            </w:tcBorders>
          </w:tcPr>
          <w:p w:rsidR="00E668F5" w:rsidRPr="00E668F5" w:rsidRDefault="00E668F5" w:rsidP="00E668F5">
            <w:pPr>
              <w:jc w:val="center"/>
              <w:rPr>
                <w:rFonts w:eastAsia="Calibri"/>
                <w:lang w:eastAsia="en-US"/>
              </w:rPr>
            </w:pPr>
            <w:r w:rsidRPr="00E668F5">
              <w:rPr>
                <w:rFonts w:eastAsia="Calibri"/>
                <w:lang w:eastAsia="en-US"/>
              </w:rPr>
              <w:t>2450</w:t>
            </w:r>
          </w:p>
        </w:tc>
      </w:tr>
      <w:tr w:rsidR="00E668F5" w:rsidRPr="00E668F5" w:rsidTr="00E668F5">
        <w:tc>
          <w:tcPr>
            <w:tcW w:w="8100" w:type="dxa"/>
            <w:tcBorders>
              <w:top w:val="single" w:sz="4" w:space="0" w:color="auto"/>
              <w:bottom w:val="single" w:sz="4" w:space="0" w:color="auto"/>
              <w:right w:val="single" w:sz="4" w:space="0" w:color="auto"/>
            </w:tcBorders>
          </w:tcPr>
          <w:p w:rsidR="00E668F5" w:rsidRPr="00E668F5" w:rsidRDefault="00E668F5" w:rsidP="00E668F5">
            <w:pPr>
              <w:rPr>
                <w:rFonts w:eastAsia="Calibri"/>
                <w:lang w:eastAsia="en-US"/>
              </w:rPr>
            </w:pPr>
            <w:r w:rsidRPr="00E668F5">
              <w:rPr>
                <w:rFonts w:eastAsia="Calibri"/>
                <w:lang w:eastAsia="en-US"/>
              </w:rPr>
              <w:t>Прочее</w:t>
            </w:r>
          </w:p>
        </w:tc>
        <w:tc>
          <w:tcPr>
            <w:tcW w:w="1438" w:type="dxa"/>
            <w:tcBorders>
              <w:top w:val="single" w:sz="4" w:space="0" w:color="auto"/>
              <w:left w:val="single" w:sz="4" w:space="0" w:color="auto"/>
              <w:bottom w:val="single" w:sz="4" w:space="0" w:color="auto"/>
            </w:tcBorders>
          </w:tcPr>
          <w:p w:rsidR="00E668F5" w:rsidRPr="00E668F5" w:rsidRDefault="00E668F5" w:rsidP="00E668F5">
            <w:pPr>
              <w:jc w:val="center"/>
              <w:rPr>
                <w:rFonts w:eastAsia="Calibri"/>
                <w:lang w:eastAsia="en-US"/>
              </w:rPr>
            </w:pPr>
            <w:r w:rsidRPr="00E668F5">
              <w:rPr>
                <w:rFonts w:eastAsia="Calibri"/>
                <w:lang w:eastAsia="en-US"/>
              </w:rPr>
              <w:t>2460</w:t>
            </w:r>
          </w:p>
        </w:tc>
      </w:tr>
      <w:tr w:rsidR="00E668F5" w:rsidRPr="00E668F5" w:rsidTr="00E668F5">
        <w:tc>
          <w:tcPr>
            <w:tcW w:w="8100" w:type="dxa"/>
            <w:tcBorders>
              <w:top w:val="single" w:sz="4" w:space="0" w:color="auto"/>
              <w:bottom w:val="single" w:sz="4" w:space="0" w:color="auto"/>
              <w:right w:val="single" w:sz="4" w:space="0" w:color="auto"/>
            </w:tcBorders>
          </w:tcPr>
          <w:p w:rsidR="00E668F5" w:rsidRPr="00E668F5" w:rsidRDefault="00E668F5" w:rsidP="00E668F5">
            <w:pPr>
              <w:rPr>
                <w:rFonts w:eastAsia="Calibri"/>
                <w:lang w:eastAsia="en-US"/>
              </w:rPr>
            </w:pPr>
            <w:r w:rsidRPr="00E668F5">
              <w:rPr>
                <w:rFonts w:eastAsia="Calibri"/>
                <w:lang w:eastAsia="en-US"/>
              </w:rPr>
              <w:t>Чистая прибыль (убыток)</w:t>
            </w:r>
          </w:p>
        </w:tc>
        <w:tc>
          <w:tcPr>
            <w:tcW w:w="1438" w:type="dxa"/>
            <w:tcBorders>
              <w:top w:val="single" w:sz="4" w:space="0" w:color="auto"/>
              <w:left w:val="single" w:sz="4" w:space="0" w:color="auto"/>
              <w:bottom w:val="single" w:sz="4" w:space="0" w:color="auto"/>
            </w:tcBorders>
          </w:tcPr>
          <w:p w:rsidR="00E668F5" w:rsidRPr="00E668F5" w:rsidRDefault="00E668F5" w:rsidP="00E668F5">
            <w:pPr>
              <w:jc w:val="center"/>
              <w:rPr>
                <w:rFonts w:eastAsia="Calibri"/>
                <w:lang w:eastAsia="en-US"/>
              </w:rPr>
            </w:pPr>
            <w:r w:rsidRPr="00E668F5">
              <w:rPr>
                <w:rFonts w:eastAsia="Calibri"/>
                <w:lang w:eastAsia="en-US"/>
              </w:rPr>
              <w:t>2400</w:t>
            </w:r>
          </w:p>
        </w:tc>
      </w:tr>
      <w:tr w:rsidR="00E668F5" w:rsidRPr="00E668F5" w:rsidTr="00E668F5">
        <w:tc>
          <w:tcPr>
            <w:tcW w:w="8100" w:type="dxa"/>
            <w:tcBorders>
              <w:top w:val="single" w:sz="4" w:space="0" w:color="auto"/>
              <w:bottom w:val="single" w:sz="4" w:space="0" w:color="auto"/>
              <w:right w:val="single" w:sz="4" w:space="0" w:color="auto"/>
            </w:tcBorders>
          </w:tcPr>
          <w:p w:rsidR="00E668F5" w:rsidRPr="00E668F5" w:rsidRDefault="00E668F5" w:rsidP="00E668F5">
            <w:pPr>
              <w:rPr>
                <w:rFonts w:eastAsia="Calibri"/>
                <w:lang w:eastAsia="en-US"/>
              </w:rPr>
            </w:pPr>
            <w:r w:rsidRPr="00E668F5">
              <w:rPr>
                <w:rFonts w:eastAsia="Calibri"/>
                <w:lang w:eastAsia="en-US"/>
              </w:rPr>
              <w:t>Результат от переоценки внеоборотных активов, не включаемый в чистую прибыль (убыток)</w:t>
            </w:r>
          </w:p>
        </w:tc>
        <w:tc>
          <w:tcPr>
            <w:tcW w:w="1438" w:type="dxa"/>
            <w:tcBorders>
              <w:top w:val="single" w:sz="4" w:space="0" w:color="auto"/>
              <w:left w:val="single" w:sz="4" w:space="0" w:color="auto"/>
              <w:bottom w:val="single" w:sz="4" w:space="0" w:color="auto"/>
            </w:tcBorders>
          </w:tcPr>
          <w:p w:rsidR="00E668F5" w:rsidRPr="00E668F5" w:rsidRDefault="00E668F5" w:rsidP="00E668F5">
            <w:pPr>
              <w:jc w:val="center"/>
              <w:rPr>
                <w:rFonts w:eastAsia="Calibri"/>
                <w:lang w:eastAsia="en-US"/>
              </w:rPr>
            </w:pPr>
            <w:r w:rsidRPr="00E668F5">
              <w:rPr>
                <w:rFonts w:eastAsia="Calibri"/>
                <w:lang w:eastAsia="en-US"/>
              </w:rPr>
              <w:t>2510</w:t>
            </w:r>
          </w:p>
        </w:tc>
      </w:tr>
      <w:tr w:rsidR="00E668F5" w:rsidRPr="00E668F5" w:rsidTr="00E668F5">
        <w:tc>
          <w:tcPr>
            <w:tcW w:w="8100" w:type="dxa"/>
            <w:tcBorders>
              <w:top w:val="single" w:sz="4" w:space="0" w:color="auto"/>
              <w:bottom w:val="single" w:sz="4" w:space="0" w:color="auto"/>
              <w:right w:val="single" w:sz="4" w:space="0" w:color="auto"/>
            </w:tcBorders>
          </w:tcPr>
          <w:p w:rsidR="00E668F5" w:rsidRPr="00E668F5" w:rsidRDefault="00E668F5" w:rsidP="00E668F5">
            <w:pPr>
              <w:rPr>
                <w:rFonts w:eastAsia="Calibri"/>
                <w:lang w:eastAsia="en-US"/>
              </w:rPr>
            </w:pPr>
            <w:r w:rsidRPr="00E668F5">
              <w:rPr>
                <w:rFonts w:eastAsia="Calibri"/>
                <w:lang w:eastAsia="en-US"/>
              </w:rPr>
              <w:t>Результат от прочих операций, не включаемый в чистую прибыль (убыток) периода</w:t>
            </w:r>
          </w:p>
        </w:tc>
        <w:tc>
          <w:tcPr>
            <w:tcW w:w="1438" w:type="dxa"/>
            <w:tcBorders>
              <w:top w:val="single" w:sz="4" w:space="0" w:color="auto"/>
              <w:left w:val="single" w:sz="4" w:space="0" w:color="auto"/>
              <w:bottom w:val="single" w:sz="4" w:space="0" w:color="auto"/>
            </w:tcBorders>
          </w:tcPr>
          <w:p w:rsidR="00E668F5" w:rsidRPr="00E668F5" w:rsidRDefault="00E668F5" w:rsidP="00E668F5">
            <w:pPr>
              <w:jc w:val="center"/>
              <w:rPr>
                <w:rFonts w:eastAsia="Calibri"/>
                <w:lang w:eastAsia="en-US"/>
              </w:rPr>
            </w:pPr>
            <w:r w:rsidRPr="00E668F5">
              <w:rPr>
                <w:rFonts w:eastAsia="Calibri"/>
                <w:lang w:eastAsia="en-US"/>
              </w:rPr>
              <w:t>2520</w:t>
            </w:r>
          </w:p>
        </w:tc>
      </w:tr>
      <w:tr w:rsidR="00E668F5" w:rsidRPr="00E668F5" w:rsidTr="00E668F5">
        <w:tc>
          <w:tcPr>
            <w:tcW w:w="8100" w:type="dxa"/>
            <w:tcBorders>
              <w:top w:val="single" w:sz="4" w:space="0" w:color="auto"/>
              <w:bottom w:val="single" w:sz="4" w:space="0" w:color="auto"/>
              <w:right w:val="single" w:sz="4" w:space="0" w:color="auto"/>
            </w:tcBorders>
          </w:tcPr>
          <w:p w:rsidR="00E668F5" w:rsidRPr="00E668F5" w:rsidRDefault="00E668F5" w:rsidP="00E668F5">
            <w:pPr>
              <w:rPr>
                <w:rFonts w:eastAsia="Calibri"/>
                <w:lang w:eastAsia="en-US"/>
              </w:rPr>
            </w:pPr>
            <w:r w:rsidRPr="00E668F5">
              <w:rPr>
                <w:rFonts w:eastAsia="Calibri"/>
                <w:lang w:eastAsia="en-US"/>
              </w:rPr>
              <w:t>Совокупный финансовый результат периода</w:t>
            </w:r>
          </w:p>
        </w:tc>
        <w:tc>
          <w:tcPr>
            <w:tcW w:w="1438" w:type="dxa"/>
            <w:tcBorders>
              <w:top w:val="single" w:sz="4" w:space="0" w:color="auto"/>
              <w:left w:val="single" w:sz="4" w:space="0" w:color="auto"/>
              <w:bottom w:val="single" w:sz="4" w:space="0" w:color="auto"/>
            </w:tcBorders>
          </w:tcPr>
          <w:p w:rsidR="00E668F5" w:rsidRPr="00E668F5" w:rsidRDefault="00E668F5" w:rsidP="00E668F5">
            <w:pPr>
              <w:jc w:val="center"/>
              <w:rPr>
                <w:rFonts w:eastAsia="Calibri"/>
                <w:lang w:eastAsia="en-US"/>
              </w:rPr>
            </w:pPr>
            <w:r w:rsidRPr="00E668F5">
              <w:rPr>
                <w:rFonts w:eastAsia="Calibri"/>
                <w:lang w:eastAsia="en-US"/>
              </w:rPr>
              <w:t>2500</w:t>
            </w:r>
          </w:p>
        </w:tc>
      </w:tr>
      <w:tr w:rsidR="00E668F5" w:rsidRPr="00E668F5" w:rsidTr="00E668F5">
        <w:tc>
          <w:tcPr>
            <w:tcW w:w="8100" w:type="dxa"/>
            <w:tcBorders>
              <w:top w:val="single" w:sz="4" w:space="0" w:color="auto"/>
              <w:bottom w:val="single" w:sz="4" w:space="0" w:color="auto"/>
              <w:right w:val="single" w:sz="4" w:space="0" w:color="auto"/>
            </w:tcBorders>
          </w:tcPr>
          <w:p w:rsidR="00E668F5" w:rsidRPr="00E668F5" w:rsidRDefault="00E668F5" w:rsidP="00E668F5">
            <w:pPr>
              <w:rPr>
                <w:rFonts w:eastAsia="Calibri"/>
                <w:lang w:eastAsia="en-US"/>
              </w:rPr>
            </w:pPr>
            <w:r w:rsidRPr="00E668F5">
              <w:rPr>
                <w:rFonts w:eastAsia="Calibri"/>
                <w:lang w:eastAsia="en-US"/>
              </w:rPr>
              <w:t>Базовая прибыль (убыток) на акцию</w:t>
            </w:r>
          </w:p>
        </w:tc>
        <w:tc>
          <w:tcPr>
            <w:tcW w:w="1438" w:type="dxa"/>
            <w:tcBorders>
              <w:top w:val="single" w:sz="4" w:space="0" w:color="auto"/>
              <w:left w:val="single" w:sz="4" w:space="0" w:color="auto"/>
              <w:bottom w:val="single" w:sz="4" w:space="0" w:color="auto"/>
            </w:tcBorders>
          </w:tcPr>
          <w:p w:rsidR="00E668F5" w:rsidRPr="00E668F5" w:rsidRDefault="00E668F5" w:rsidP="00E668F5">
            <w:pPr>
              <w:jc w:val="center"/>
              <w:rPr>
                <w:rFonts w:eastAsia="Calibri"/>
                <w:lang w:eastAsia="en-US"/>
              </w:rPr>
            </w:pPr>
            <w:r w:rsidRPr="00E668F5">
              <w:rPr>
                <w:rFonts w:eastAsia="Calibri"/>
                <w:lang w:eastAsia="en-US"/>
              </w:rPr>
              <w:t>2900</w:t>
            </w:r>
          </w:p>
        </w:tc>
      </w:tr>
      <w:tr w:rsidR="00E668F5" w:rsidRPr="00E668F5" w:rsidTr="00E668F5">
        <w:tc>
          <w:tcPr>
            <w:tcW w:w="8100" w:type="dxa"/>
            <w:tcBorders>
              <w:top w:val="single" w:sz="4" w:space="0" w:color="auto"/>
              <w:bottom w:val="single" w:sz="4" w:space="0" w:color="auto"/>
              <w:right w:val="single" w:sz="4" w:space="0" w:color="auto"/>
            </w:tcBorders>
          </w:tcPr>
          <w:p w:rsidR="00E668F5" w:rsidRPr="00E668F5" w:rsidRDefault="00E668F5" w:rsidP="00E668F5">
            <w:pPr>
              <w:rPr>
                <w:rFonts w:eastAsia="Calibri"/>
                <w:lang w:eastAsia="en-US"/>
              </w:rPr>
            </w:pPr>
            <w:r w:rsidRPr="00E668F5">
              <w:rPr>
                <w:rFonts w:eastAsia="Calibri"/>
                <w:lang w:eastAsia="en-US"/>
              </w:rPr>
              <w:t>Разводненная прибыль (убыток) на акцию</w:t>
            </w:r>
          </w:p>
        </w:tc>
        <w:tc>
          <w:tcPr>
            <w:tcW w:w="1438" w:type="dxa"/>
            <w:tcBorders>
              <w:top w:val="single" w:sz="4" w:space="0" w:color="auto"/>
              <w:left w:val="single" w:sz="4" w:space="0" w:color="auto"/>
              <w:bottom w:val="single" w:sz="4" w:space="0" w:color="auto"/>
            </w:tcBorders>
          </w:tcPr>
          <w:p w:rsidR="00E668F5" w:rsidRPr="00E668F5" w:rsidRDefault="00E668F5" w:rsidP="00E668F5">
            <w:pPr>
              <w:jc w:val="center"/>
              <w:rPr>
                <w:rFonts w:eastAsia="Calibri"/>
                <w:lang w:eastAsia="en-US"/>
              </w:rPr>
            </w:pPr>
            <w:r w:rsidRPr="00E668F5">
              <w:rPr>
                <w:rFonts w:eastAsia="Calibri"/>
                <w:lang w:eastAsia="en-US"/>
              </w:rPr>
              <w:t>2910</w:t>
            </w:r>
          </w:p>
        </w:tc>
      </w:tr>
    </w:tbl>
    <w:p w:rsidR="00E668F5" w:rsidRPr="00E668F5" w:rsidRDefault="00E668F5" w:rsidP="00E668F5">
      <w:pPr>
        <w:rPr>
          <w:rFonts w:eastAsia="Calibri"/>
          <w:lang w:eastAsia="en-US"/>
        </w:rPr>
      </w:pPr>
    </w:p>
    <w:p w:rsidR="00E668F5" w:rsidRPr="00E668F5" w:rsidRDefault="00E668F5" w:rsidP="00E668F5">
      <w:pPr>
        <w:rPr>
          <w:rFonts w:eastAsia="Calibri"/>
          <w:lang w:eastAsia="en-US"/>
        </w:rPr>
      </w:pPr>
    </w:p>
    <w:p w:rsidR="00E668F5" w:rsidRPr="00E668F5" w:rsidRDefault="00E668F5" w:rsidP="00E668F5">
      <w:pPr>
        <w:rPr>
          <w:rFonts w:eastAsia="Calibri"/>
          <w:lang w:eastAsia="en-US"/>
        </w:rPr>
      </w:pPr>
    </w:p>
    <w:p w:rsidR="00E668F5" w:rsidRPr="00E668F5" w:rsidRDefault="00E668F5" w:rsidP="00E668F5"/>
    <w:p w:rsidR="00E668F5" w:rsidRDefault="00E668F5"/>
    <w:p w:rsidR="00E668F5" w:rsidRDefault="00E668F5"/>
    <w:p w:rsidR="00E668F5" w:rsidRDefault="00E668F5"/>
    <w:p w:rsidR="00043BA4" w:rsidRDefault="00043BA4"/>
    <w:p w:rsidR="00043BA4" w:rsidRDefault="00043BA4"/>
    <w:p w:rsidR="00043BA4" w:rsidRDefault="00043BA4"/>
    <w:p w:rsidR="00043BA4" w:rsidRDefault="00043BA4"/>
    <w:p w:rsidR="00043BA4" w:rsidRDefault="00043BA4"/>
    <w:p w:rsidR="00043BA4" w:rsidRDefault="00043BA4"/>
    <w:p w:rsidR="00043BA4" w:rsidRDefault="00043BA4"/>
    <w:p w:rsidR="00043BA4" w:rsidRDefault="00043BA4"/>
    <w:p w:rsidR="00043BA4" w:rsidRDefault="00043BA4"/>
    <w:p w:rsidR="00043BA4" w:rsidRDefault="00043BA4"/>
    <w:p w:rsidR="00043BA4" w:rsidRDefault="00043BA4"/>
    <w:p w:rsidR="00043BA4" w:rsidRDefault="00043BA4"/>
    <w:p w:rsidR="00043BA4" w:rsidRDefault="00043BA4"/>
    <w:p w:rsidR="00043BA4" w:rsidRPr="00043BA4" w:rsidRDefault="00043BA4" w:rsidP="00043BA4">
      <w:pPr>
        <w:widowControl w:val="0"/>
        <w:autoSpaceDE w:val="0"/>
        <w:autoSpaceDN w:val="0"/>
        <w:adjustRightInd w:val="0"/>
        <w:jc w:val="center"/>
        <w:rPr>
          <w:b/>
        </w:rPr>
      </w:pPr>
      <w:r w:rsidRPr="00043BA4">
        <w:rPr>
          <w:b/>
        </w:rPr>
        <w:lastRenderedPageBreak/>
        <w:t>ПРАКТИЧЕСКОЕ ЗАНЯТИЕ №6</w:t>
      </w:r>
    </w:p>
    <w:p w:rsidR="00043BA4" w:rsidRPr="00043BA4" w:rsidRDefault="00043BA4" w:rsidP="00043BA4">
      <w:pPr>
        <w:widowControl w:val="0"/>
        <w:autoSpaceDE w:val="0"/>
        <w:autoSpaceDN w:val="0"/>
        <w:adjustRightInd w:val="0"/>
        <w:rPr>
          <w:rFonts w:eastAsia="Times-Bold"/>
          <w:b/>
          <w:bCs/>
        </w:rPr>
      </w:pPr>
      <w:r w:rsidRPr="00043BA4">
        <w:rPr>
          <w:b/>
        </w:rPr>
        <w:t xml:space="preserve">Тема: </w:t>
      </w:r>
      <w:r w:rsidRPr="00043BA4">
        <w:rPr>
          <w:rFonts w:eastAsia="Calibri"/>
          <w:b/>
        </w:rPr>
        <w:t>Формирование форм «Отчет об изменениях капитала», «Отчет о движении денежных средств»</w:t>
      </w:r>
    </w:p>
    <w:p w:rsidR="00043BA4" w:rsidRPr="00043BA4" w:rsidRDefault="00043BA4" w:rsidP="00043BA4">
      <w:pPr>
        <w:widowControl w:val="0"/>
        <w:jc w:val="both"/>
      </w:pPr>
      <w:r w:rsidRPr="00043BA4">
        <w:rPr>
          <w:rFonts w:eastAsia="Calibri"/>
          <w:b/>
          <w:bCs/>
        </w:rPr>
        <w:t>МДК. 04.01</w:t>
      </w:r>
      <w:r w:rsidRPr="00043BA4">
        <w:rPr>
          <w:rFonts w:eastAsia="Calibri"/>
          <w:b/>
          <w:bCs/>
          <w:spacing w:val="-6"/>
        </w:rPr>
        <w:t>.</w:t>
      </w:r>
      <w:r w:rsidRPr="00043BA4">
        <w:rPr>
          <w:rFonts w:eastAsia="Calibri"/>
          <w:bCs/>
          <w:spacing w:val="-6"/>
        </w:rPr>
        <w:t xml:space="preserve"> </w:t>
      </w:r>
      <w:r w:rsidRPr="00043BA4">
        <w:rPr>
          <w:rFonts w:eastAsia="Calibri"/>
          <w:bCs/>
        </w:rPr>
        <w:t>Технология составления</w:t>
      </w:r>
      <w:r w:rsidRPr="00043BA4">
        <w:rPr>
          <w:rFonts w:eastAsia="Calibri"/>
        </w:rPr>
        <w:t xml:space="preserve"> </w:t>
      </w:r>
      <w:r w:rsidRPr="00043BA4">
        <w:rPr>
          <w:rFonts w:eastAsia="Calibri"/>
          <w:bCs/>
        </w:rPr>
        <w:t>бухгалтерской (финансовой) отчетности</w:t>
      </w:r>
    </w:p>
    <w:p w:rsidR="00043BA4" w:rsidRPr="00043BA4" w:rsidRDefault="00043BA4" w:rsidP="00043BA4">
      <w:pPr>
        <w:widowControl w:val="0"/>
        <w:jc w:val="both"/>
      </w:pPr>
      <w:r w:rsidRPr="00043BA4">
        <w:rPr>
          <w:b/>
        </w:rPr>
        <w:t>Профессиональный модуль</w:t>
      </w:r>
      <w:r w:rsidRPr="00043BA4">
        <w:t xml:space="preserve"> ПМ. 04 Составление и использование бухгалтерской </w:t>
      </w:r>
      <w:r w:rsidRPr="00043BA4">
        <w:rPr>
          <w:rFonts w:eastAsia="Calibri"/>
          <w:bCs/>
        </w:rPr>
        <w:t xml:space="preserve">(финансовой) </w:t>
      </w:r>
      <w:r w:rsidRPr="00043BA4">
        <w:t>отчетности</w:t>
      </w:r>
    </w:p>
    <w:p w:rsidR="00043BA4" w:rsidRPr="00043BA4" w:rsidRDefault="00043BA4" w:rsidP="00043BA4">
      <w:pPr>
        <w:widowControl w:val="0"/>
        <w:jc w:val="both"/>
      </w:pPr>
      <w:r w:rsidRPr="00043BA4">
        <w:rPr>
          <w:b/>
        </w:rPr>
        <w:t>Специальность</w:t>
      </w:r>
      <w:r w:rsidRPr="00043BA4">
        <w:t xml:space="preserve"> 38.02.01 Экономика и бухгалтерский учет (по отраслям)</w:t>
      </w:r>
    </w:p>
    <w:p w:rsidR="00043BA4" w:rsidRPr="00043BA4" w:rsidRDefault="00043BA4" w:rsidP="00043BA4">
      <w:pPr>
        <w:widowControl w:val="0"/>
        <w:jc w:val="both"/>
      </w:pPr>
      <w:r w:rsidRPr="00043BA4">
        <w:rPr>
          <w:b/>
        </w:rPr>
        <w:t>Курс</w:t>
      </w:r>
      <w:r w:rsidRPr="00043BA4">
        <w:t xml:space="preserve"> 3</w:t>
      </w:r>
    </w:p>
    <w:p w:rsidR="00043BA4" w:rsidRPr="00043BA4" w:rsidRDefault="00043BA4" w:rsidP="00043BA4">
      <w:pPr>
        <w:widowControl w:val="0"/>
        <w:jc w:val="both"/>
      </w:pPr>
      <w:r w:rsidRPr="00043BA4">
        <w:rPr>
          <w:b/>
        </w:rPr>
        <w:t>Раздел ПМ</w:t>
      </w:r>
      <w:r w:rsidRPr="00043BA4">
        <w:t>:</w:t>
      </w:r>
      <w:r w:rsidRPr="00043BA4">
        <w:rPr>
          <w:b/>
        </w:rPr>
        <w:t xml:space="preserve"> </w:t>
      </w:r>
      <w:r w:rsidRPr="00043BA4">
        <w:rPr>
          <w:rFonts w:eastAsia="Calibri"/>
        </w:rPr>
        <w:t xml:space="preserve">Раздел 1 Реализация процесса составления бухгалтерской (финансовой) отчетности </w:t>
      </w:r>
      <w:r w:rsidRPr="00043BA4">
        <w:rPr>
          <w:b/>
        </w:rPr>
        <w:t>Тема ПМ</w:t>
      </w:r>
      <w:r w:rsidRPr="00043BA4">
        <w:t xml:space="preserve">: </w:t>
      </w:r>
      <w:r w:rsidRPr="00043BA4">
        <w:rPr>
          <w:rFonts w:eastAsia="Calibri"/>
          <w:color w:val="000000"/>
        </w:rPr>
        <w:t>Тема 1.1 Организация работы по составлению бухгалтерской (финансовой) отчётности</w:t>
      </w:r>
    </w:p>
    <w:p w:rsidR="00043BA4" w:rsidRPr="00043BA4" w:rsidRDefault="00043BA4" w:rsidP="00043BA4">
      <w:pPr>
        <w:widowControl w:val="0"/>
        <w:jc w:val="both"/>
        <w:rPr>
          <w:b/>
        </w:rPr>
      </w:pPr>
      <w:r w:rsidRPr="00043BA4">
        <w:rPr>
          <w:b/>
        </w:rPr>
        <w:t>Формируемые компетенции:</w:t>
      </w:r>
    </w:p>
    <w:p w:rsidR="00043BA4" w:rsidRPr="00043BA4" w:rsidRDefault="00043BA4" w:rsidP="00043BA4">
      <w:pPr>
        <w:widowControl w:val="0"/>
        <w:jc w:val="both"/>
      </w:pPr>
      <w:r w:rsidRPr="00043BA4">
        <w:t>– профессиональные:</w:t>
      </w:r>
    </w:p>
    <w:p w:rsidR="00043BA4" w:rsidRPr="00043BA4" w:rsidRDefault="00043BA4" w:rsidP="00043BA4">
      <w:pPr>
        <w:widowControl w:val="0"/>
        <w:jc w:val="both"/>
      </w:pPr>
      <w:r w:rsidRPr="00043BA4">
        <w:t>ПК 4.2. Составлять формы бухгалтерской отчетности в установленные законодательством сроки.</w:t>
      </w:r>
    </w:p>
    <w:p w:rsidR="00043BA4" w:rsidRPr="00043BA4" w:rsidRDefault="00043BA4" w:rsidP="00043BA4">
      <w:pPr>
        <w:widowControl w:val="0"/>
        <w:jc w:val="both"/>
      </w:pPr>
      <w:r w:rsidRPr="00043BA4">
        <w:t>– общие:</w:t>
      </w:r>
    </w:p>
    <w:p w:rsidR="00043BA4" w:rsidRPr="00043BA4" w:rsidRDefault="00043BA4" w:rsidP="00043BA4">
      <w:pPr>
        <w:widowControl w:val="0"/>
        <w:jc w:val="both"/>
      </w:pPr>
      <w:r w:rsidRPr="00043BA4">
        <w:t>ОК 01</w:t>
      </w:r>
      <w:r w:rsidRPr="00043BA4">
        <w:tab/>
        <w:t>Выбирать способы решения задач профессиональной деятельности применительно к различным контекстам</w:t>
      </w:r>
    </w:p>
    <w:p w:rsidR="00043BA4" w:rsidRPr="00043BA4" w:rsidRDefault="00043BA4" w:rsidP="00043BA4">
      <w:pPr>
        <w:widowControl w:val="0"/>
        <w:jc w:val="both"/>
      </w:pPr>
      <w:r w:rsidRPr="00043BA4">
        <w:t>ОК 02</w:t>
      </w:r>
      <w:r w:rsidRPr="00043BA4">
        <w:tab/>
        <w:t>Осуществлять поиск, анализ и интерпретацию информации, необходимой для выполнения задач профессиональной деятельности</w:t>
      </w:r>
    </w:p>
    <w:p w:rsidR="00043BA4" w:rsidRPr="00043BA4" w:rsidRDefault="00043BA4" w:rsidP="00043BA4">
      <w:pPr>
        <w:widowControl w:val="0"/>
        <w:jc w:val="both"/>
      </w:pPr>
      <w:r w:rsidRPr="00043BA4">
        <w:t>ОК 03</w:t>
      </w:r>
      <w:r w:rsidRPr="00043BA4">
        <w:tab/>
        <w:t>Планировать и реализовывать собственное профессиональное и личностное развитие</w:t>
      </w:r>
    </w:p>
    <w:p w:rsidR="00043BA4" w:rsidRPr="00043BA4" w:rsidRDefault="00043BA4" w:rsidP="00043BA4">
      <w:pPr>
        <w:widowControl w:val="0"/>
        <w:jc w:val="both"/>
      </w:pPr>
      <w:r w:rsidRPr="00043BA4">
        <w:t>ОК 04</w:t>
      </w:r>
      <w:r w:rsidRPr="00043BA4">
        <w:tab/>
        <w:t>Работать в коллективе и команде, эффективно взаимодействовать с коллегами, руководством, клиентами</w:t>
      </w:r>
    </w:p>
    <w:p w:rsidR="00043BA4" w:rsidRPr="00043BA4" w:rsidRDefault="00043BA4" w:rsidP="00043BA4">
      <w:pPr>
        <w:widowControl w:val="0"/>
        <w:jc w:val="both"/>
      </w:pPr>
      <w:r w:rsidRPr="00043BA4">
        <w:t>ОК 05</w:t>
      </w:r>
      <w:r w:rsidRPr="00043BA4">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43BA4" w:rsidRPr="00043BA4" w:rsidRDefault="00043BA4" w:rsidP="00043BA4">
      <w:pPr>
        <w:widowControl w:val="0"/>
        <w:jc w:val="both"/>
      </w:pPr>
      <w:r w:rsidRPr="00043BA4">
        <w:t>ОК 09</w:t>
      </w:r>
      <w:r w:rsidRPr="00043BA4">
        <w:tab/>
        <w:t>Использовать информационные технологии в профессиональной деятельности</w:t>
      </w:r>
    </w:p>
    <w:p w:rsidR="00043BA4" w:rsidRPr="00043BA4" w:rsidRDefault="00043BA4" w:rsidP="00043BA4">
      <w:pPr>
        <w:widowControl w:val="0"/>
        <w:jc w:val="both"/>
      </w:pPr>
      <w:r w:rsidRPr="00043BA4">
        <w:t>ОК 10</w:t>
      </w:r>
      <w:r w:rsidRPr="00043BA4">
        <w:tab/>
        <w:t>Пользоваться профессиональной документацией на государственном и иностранном языках</w:t>
      </w:r>
    </w:p>
    <w:p w:rsidR="00043BA4" w:rsidRPr="00043BA4" w:rsidRDefault="00043BA4" w:rsidP="00043BA4">
      <w:pPr>
        <w:widowControl w:val="0"/>
        <w:jc w:val="both"/>
        <w:rPr>
          <w:b/>
        </w:rPr>
      </w:pPr>
      <w:r w:rsidRPr="00043BA4">
        <w:rPr>
          <w:b/>
        </w:rPr>
        <w:t>Требования к умениям (практическому опыту):</w:t>
      </w:r>
    </w:p>
    <w:p w:rsidR="00043BA4" w:rsidRPr="00043BA4" w:rsidRDefault="00043BA4" w:rsidP="00043BA4">
      <w:pPr>
        <w:widowControl w:val="0"/>
        <w:shd w:val="clear" w:color="auto" w:fill="FFFFFF"/>
        <w:tabs>
          <w:tab w:val="left" w:pos="851"/>
        </w:tabs>
        <w:autoSpaceDE w:val="0"/>
        <w:autoSpaceDN w:val="0"/>
        <w:adjustRightInd w:val="0"/>
        <w:jc w:val="both"/>
      </w:pPr>
      <w:r w:rsidRPr="00043BA4">
        <w:t xml:space="preserve">Должен уметь: </w:t>
      </w:r>
    </w:p>
    <w:p w:rsidR="00043BA4" w:rsidRPr="00043BA4" w:rsidRDefault="00043BA4" w:rsidP="00043BA4">
      <w:pPr>
        <w:jc w:val="both"/>
        <w:rPr>
          <w:rFonts w:eastAsia="Calibri"/>
          <w:color w:val="000000"/>
          <w:lang w:eastAsia="en-US"/>
        </w:rPr>
      </w:pPr>
      <w:r w:rsidRPr="00043BA4">
        <w:rPr>
          <w:rFonts w:eastAsia="Calibri"/>
          <w:color w:val="000000"/>
          <w:lang w:eastAsia="en-US"/>
        </w:rPr>
        <w:t>У24. Закрывать учетные бухгалтерские регистры и заполнять формы бухгалтерской отчетности в установленные законодательством сроки</w:t>
      </w:r>
    </w:p>
    <w:p w:rsidR="00043BA4" w:rsidRPr="00043BA4" w:rsidRDefault="00043BA4" w:rsidP="00043BA4">
      <w:pPr>
        <w:jc w:val="both"/>
        <w:rPr>
          <w:rFonts w:eastAsia="Calibri"/>
          <w:color w:val="000000"/>
          <w:lang w:eastAsia="en-US"/>
        </w:rPr>
      </w:pPr>
      <w:r w:rsidRPr="00043BA4">
        <w:rPr>
          <w:rFonts w:eastAsia="Calibri"/>
          <w:color w:val="000000"/>
          <w:lang w:eastAsia="en-US"/>
        </w:rPr>
        <w:t>У25. Устанавливать идентичность показателей бухгалтерских отчетов</w:t>
      </w:r>
    </w:p>
    <w:p w:rsidR="00043BA4" w:rsidRPr="00043BA4" w:rsidRDefault="00043BA4" w:rsidP="00043BA4">
      <w:pPr>
        <w:jc w:val="both"/>
        <w:rPr>
          <w:rFonts w:eastAsia="Calibri"/>
          <w:color w:val="000000"/>
          <w:lang w:eastAsia="en-US"/>
        </w:rPr>
      </w:pPr>
      <w:r w:rsidRPr="00043BA4">
        <w:rPr>
          <w:rFonts w:eastAsia="Calibri"/>
          <w:color w:val="000000"/>
          <w:lang w:eastAsia="en-US"/>
        </w:rPr>
        <w:t>У26. Осваивать новые формы бухгалтерской отчетности</w:t>
      </w:r>
    </w:p>
    <w:p w:rsidR="00043BA4" w:rsidRPr="00043BA4" w:rsidRDefault="00043BA4" w:rsidP="00043BA4">
      <w:pPr>
        <w:jc w:val="both"/>
        <w:rPr>
          <w:rFonts w:eastAsia="Calibri"/>
          <w:color w:val="000000"/>
          <w:lang w:eastAsia="en-US"/>
        </w:rPr>
      </w:pPr>
      <w:r w:rsidRPr="00043BA4">
        <w:rPr>
          <w:rFonts w:eastAsia="Calibri"/>
          <w:color w:val="000000"/>
          <w:lang w:eastAsia="en-US"/>
        </w:rPr>
        <w:t>У27. Адаптировать бухгалтерскую (финансовую) отчетность Российской Федерации к Международным стандартам финансовой отчетности</w:t>
      </w:r>
    </w:p>
    <w:p w:rsidR="00043BA4" w:rsidRPr="00043BA4" w:rsidRDefault="00043BA4" w:rsidP="00043BA4">
      <w:pPr>
        <w:jc w:val="both"/>
        <w:rPr>
          <w:b/>
        </w:rPr>
      </w:pPr>
      <w:r w:rsidRPr="00043BA4">
        <w:rPr>
          <w:b/>
        </w:rPr>
        <w:t>Цели самостоятельной работы:</w:t>
      </w:r>
    </w:p>
    <w:p w:rsidR="00043BA4" w:rsidRPr="00043BA4" w:rsidRDefault="00043BA4" w:rsidP="00043BA4">
      <w:pPr>
        <w:widowControl w:val="0"/>
        <w:jc w:val="both"/>
      </w:pPr>
      <w:r w:rsidRPr="00043BA4">
        <w:t xml:space="preserve">Формирование умений определения результатов хозяйственной деятельности за отчетный период, закрытия учетных бухгалтерских регистров и заполнения форм бухгалтерской отчетности в установленные законодательством сроки умения адаптировать </w:t>
      </w:r>
      <w:r w:rsidRPr="00043BA4">
        <w:rPr>
          <w:rFonts w:eastAsia="Calibri"/>
          <w:color w:val="000000"/>
          <w:lang w:eastAsia="en-US"/>
        </w:rPr>
        <w:t>бухгалтерскую (финансовую) отчетность Российской Федерации к Международным стандартам финансовой отчетности</w:t>
      </w:r>
      <w:r w:rsidRPr="00043BA4">
        <w:t>.</w:t>
      </w:r>
    </w:p>
    <w:p w:rsidR="00043BA4" w:rsidRPr="00043BA4" w:rsidRDefault="00043BA4" w:rsidP="00043BA4">
      <w:pPr>
        <w:widowControl w:val="0"/>
        <w:jc w:val="both"/>
        <w:rPr>
          <w:i/>
        </w:rPr>
      </w:pPr>
      <w:r w:rsidRPr="00043BA4">
        <w:rPr>
          <w:b/>
        </w:rPr>
        <w:t>Обеспечение занятия</w:t>
      </w:r>
      <w:r w:rsidRPr="00043BA4">
        <w:t xml:space="preserve">: </w:t>
      </w:r>
    </w:p>
    <w:p w:rsidR="00043BA4" w:rsidRPr="00043BA4" w:rsidRDefault="00043BA4" w:rsidP="00894AD2">
      <w:pPr>
        <w:widowControl w:val="0"/>
        <w:numPr>
          <w:ilvl w:val="0"/>
          <w:numId w:val="36"/>
        </w:numPr>
        <w:tabs>
          <w:tab w:val="left" w:pos="0"/>
          <w:tab w:val="left" w:pos="567"/>
        </w:tabs>
        <w:jc w:val="both"/>
      </w:pPr>
      <w:r w:rsidRPr="00043BA4">
        <w:t>Задание для практического занятия</w:t>
      </w:r>
    </w:p>
    <w:p w:rsidR="00043BA4" w:rsidRPr="00043BA4" w:rsidRDefault="00043BA4" w:rsidP="00894AD2">
      <w:pPr>
        <w:widowControl w:val="0"/>
        <w:numPr>
          <w:ilvl w:val="0"/>
          <w:numId w:val="36"/>
        </w:numPr>
        <w:tabs>
          <w:tab w:val="left" w:pos="0"/>
          <w:tab w:val="left" w:pos="567"/>
        </w:tabs>
        <w:ind w:left="714" w:hanging="357"/>
        <w:jc w:val="both"/>
      </w:pPr>
      <w:r w:rsidRPr="00043BA4">
        <w:t xml:space="preserve"> Рабочая тетрадь</w:t>
      </w:r>
    </w:p>
    <w:p w:rsidR="00043BA4" w:rsidRPr="00043BA4" w:rsidRDefault="00043BA4" w:rsidP="00894AD2">
      <w:pPr>
        <w:widowControl w:val="0"/>
        <w:numPr>
          <w:ilvl w:val="0"/>
          <w:numId w:val="36"/>
        </w:numPr>
        <w:tabs>
          <w:tab w:val="left" w:pos="0"/>
          <w:tab w:val="left" w:pos="567"/>
        </w:tabs>
        <w:ind w:left="714" w:hanging="357"/>
        <w:jc w:val="both"/>
      </w:pPr>
      <w:r w:rsidRPr="00043BA4">
        <w:t xml:space="preserve"> Калькуляторы</w:t>
      </w:r>
    </w:p>
    <w:p w:rsidR="00043BA4" w:rsidRPr="00043BA4" w:rsidRDefault="00043BA4" w:rsidP="00894AD2">
      <w:pPr>
        <w:widowControl w:val="0"/>
        <w:numPr>
          <w:ilvl w:val="0"/>
          <w:numId w:val="36"/>
        </w:numPr>
        <w:tabs>
          <w:tab w:val="left" w:pos="0"/>
          <w:tab w:val="left" w:pos="567"/>
        </w:tabs>
        <w:ind w:left="714" w:hanging="357"/>
        <w:jc w:val="both"/>
      </w:pPr>
      <w:r w:rsidRPr="00043BA4">
        <w:t xml:space="preserve"> </w:t>
      </w:r>
      <w:hyperlink w:anchor="sub_0" w:history="1">
        <w:r w:rsidRPr="00043BA4">
          <w:t>Приказ</w:t>
        </w:r>
      </w:hyperlink>
      <w:r w:rsidRPr="00043BA4">
        <w:t xml:space="preserve"> Минфина РФ от 28 июня </w:t>
      </w:r>
      <w:smartTag w:uri="urn:schemas-microsoft-com:office:smarttags" w:element="metricconverter">
        <w:smartTagPr>
          <w:attr w:name="ProductID" w:val="2010 г"/>
        </w:smartTagPr>
        <w:r w:rsidRPr="00043BA4">
          <w:t>2010 г</w:t>
        </w:r>
      </w:smartTag>
      <w:r w:rsidRPr="00043BA4">
        <w:t>. N 63н  «Об утверждении Положения по бухгалтерскому учету «Исправление ошибок в бухгалтерском учете и отчетности» (ПБУ 22/2010)»</w:t>
      </w:r>
    </w:p>
    <w:p w:rsidR="00043BA4" w:rsidRPr="00043BA4" w:rsidRDefault="00043BA4" w:rsidP="00894AD2">
      <w:pPr>
        <w:widowControl w:val="0"/>
        <w:numPr>
          <w:ilvl w:val="0"/>
          <w:numId w:val="36"/>
        </w:numPr>
        <w:tabs>
          <w:tab w:val="left" w:pos="0"/>
          <w:tab w:val="left" w:pos="567"/>
        </w:tabs>
        <w:ind w:left="714" w:hanging="357"/>
        <w:jc w:val="both"/>
      </w:pPr>
      <w:r w:rsidRPr="00043BA4">
        <w:t xml:space="preserve"> Федеральный закон N 402-ФЗ "О бухгалтерском учете" от 6 декабря 2011 года (в действующей редакции)</w:t>
      </w:r>
    </w:p>
    <w:p w:rsidR="00043BA4" w:rsidRPr="00043BA4" w:rsidRDefault="00043BA4" w:rsidP="00894AD2">
      <w:pPr>
        <w:widowControl w:val="0"/>
        <w:numPr>
          <w:ilvl w:val="0"/>
          <w:numId w:val="36"/>
        </w:numPr>
        <w:tabs>
          <w:tab w:val="left" w:pos="0"/>
          <w:tab w:val="left" w:pos="567"/>
        </w:tabs>
        <w:ind w:left="714" w:hanging="357"/>
        <w:jc w:val="both"/>
      </w:pPr>
      <w:r w:rsidRPr="00043BA4">
        <w:t xml:space="preserve"> Положение по бухгалтерскому учету «Бухгалтерская отчетность организации» ПБУ 4/99. </w:t>
      </w:r>
      <w:r w:rsidRPr="00043BA4">
        <w:lastRenderedPageBreak/>
        <w:t xml:space="preserve">Утверждено приказом Министерства финансов  Российской Федерации от 6 июля 1999г. №43н. (в действующей редакции) </w:t>
      </w:r>
    </w:p>
    <w:p w:rsidR="00043BA4" w:rsidRPr="00043BA4" w:rsidRDefault="00043BA4" w:rsidP="00894AD2">
      <w:pPr>
        <w:widowControl w:val="0"/>
        <w:numPr>
          <w:ilvl w:val="0"/>
          <w:numId w:val="36"/>
        </w:numPr>
        <w:ind w:left="714" w:hanging="357"/>
        <w:jc w:val="both"/>
      </w:pPr>
      <w:r w:rsidRPr="00043BA4">
        <w:rPr>
          <w:color w:val="000000"/>
        </w:rPr>
        <w:t>Приказ Минфина РФ от 2 июля 2010 г. N 66н "О формах бухгалтерской отчетности организаций" (с изменениями и дополнениями)</w:t>
      </w:r>
    </w:p>
    <w:p w:rsidR="00043BA4" w:rsidRPr="00043BA4" w:rsidRDefault="00043BA4" w:rsidP="00043BA4">
      <w:pPr>
        <w:tabs>
          <w:tab w:val="num" w:pos="720"/>
        </w:tabs>
        <w:jc w:val="center"/>
        <w:rPr>
          <w:b/>
        </w:rPr>
      </w:pPr>
    </w:p>
    <w:p w:rsidR="00043BA4" w:rsidRPr="00043BA4" w:rsidRDefault="00043BA4" w:rsidP="00043BA4">
      <w:pPr>
        <w:tabs>
          <w:tab w:val="num" w:pos="720"/>
        </w:tabs>
        <w:jc w:val="center"/>
        <w:rPr>
          <w:b/>
        </w:rPr>
      </w:pPr>
      <w:r w:rsidRPr="00043BA4">
        <w:rPr>
          <w:b/>
        </w:rPr>
        <w:t>САМОСТОЯТЕЛЬНАЯ  РАБОТА ОБУЧАЮЩИХСЯ</w:t>
      </w:r>
    </w:p>
    <w:p w:rsidR="00043BA4" w:rsidRPr="00043BA4" w:rsidRDefault="00043BA4" w:rsidP="00043BA4">
      <w:pPr>
        <w:jc w:val="both"/>
        <w:rPr>
          <w:b/>
        </w:rPr>
      </w:pPr>
      <w:r w:rsidRPr="00043BA4">
        <w:rPr>
          <w:b/>
        </w:rPr>
        <w:t>Актуализация опорных знаний (время – 10 мин)</w:t>
      </w:r>
    </w:p>
    <w:p w:rsidR="00043BA4" w:rsidRPr="00043BA4" w:rsidRDefault="00043BA4" w:rsidP="00894AD2">
      <w:pPr>
        <w:widowControl w:val="0"/>
        <w:numPr>
          <w:ilvl w:val="0"/>
          <w:numId w:val="37"/>
        </w:numPr>
        <w:jc w:val="both"/>
      </w:pPr>
      <w:r w:rsidRPr="00043BA4">
        <w:t>Что из себя представляет структура формы «Отчет об изменениях капитала»?</w:t>
      </w:r>
    </w:p>
    <w:p w:rsidR="00043BA4" w:rsidRPr="00043BA4" w:rsidRDefault="00043BA4" w:rsidP="00894AD2">
      <w:pPr>
        <w:numPr>
          <w:ilvl w:val="0"/>
          <w:numId w:val="37"/>
        </w:numPr>
        <w:jc w:val="both"/>
      </w:pPr>
      <w:r w:rsidRPr="00043BA4">
        <w:t>Что из себя представляет структура формы «Отчет о движении денежных средств»?</w:t>
      </w:r>
    </w:p>
    <w:p w:rsidR="00043BA4" w:rsidRPr="00043BA4" w:rsidRDefault="00043BA4" w:rsidP="00894AD2">
      <w:pPr>
        <w:numPr>
          <w:ilvl w:val="0"/>
          <w:numId w:val="37"/>
        </w:numPr>
      </w:pPr>
      <w:r w:rsidRPr="00043BA4">
        <w:t>На основании каких внутренних документов организации составляется форма «Отчет об изменениях капитала»?</w:t>
      </w:r>
    </w:p>
    <w:p w:rsidR="00043BA4" w:rsidRPr="00043BA4" w:rsidRDefault="00043BA4" w:rsidP="00894AD2">
      <w:pPr>
        <w:numPr>
          <w:ilvl w:val="0"/>
          <w:numId w:val="37"/>
        </w:numPr>
      </w:pPr>
      <w:r w:rsidRPr="00043BA4">
        <w:t>На основании каких внутренних документов организации составляется форма «Отчет о движении денежных средств»?</w:t>
      </w:r>
    </w:p>
    <w:p w:rsidR="00043BA4" w:rsidRPr="00043BA4" w:rsidRDefault="00043BA4" w:rsidP="00043BA4">
      <w:pPr>
        <w:widowControl w:val="0"/>
        <w:jc w:val="both"/>
      </w:pPr>
    </w:p>
    <w:p w:rsidR="00043BA4" w:rsidRPr="00043BA4" w:rsidRDefault="00043BA4" w:rsidP="00043BA4">
      <w:pPr>
        <w:widowControl w:val="0"/>
        <w:jc w:val="both"/>
        <w:rPr>
          <w:b/>
        </w:rPr>
      </w:pPr>
      <w:r w:rsidRPr="00043BA4">
        <w:rPr>
          <w:b/>
        </w:rPr>
        <w:t>ЗАДАНИЕ №1.</w:t>
      </w:r>
    </w:p>
    <w:p w:rsidR="00043BA4" w:rsidRPr="00043BA4" w:rsidRDefault="00043BA4" w:rsidP="00043BA4">
      <w:pPr>
        <w:jc w:val="both"/>
        <w:rPr>
          <w:b/>
        </w:rPr>
      </w:pPr>
      <w:r w:rsidRPr="00043BA4">
        <w:rPr>
          <w:b/>
        </w:rPr>
        <w:t xml:space="preserve">Время выполнения – 40 мин. </w:t>
      </w:r>
    </w:p>
    <w:p w:rsidR="00043BA4" w:rsidRPr="00043BA4" w:rsidRDefault="00043BA4" w:rsidP="00043BA4">
      <w:pPr>
        <w:jc w:val="both"/>
      </w:pPr>
      <w:r w:rsidRPr="00043BA4">
        <w:t xml:space="preserve">Вы работаете бухгалтером в ООО «Практика».  Используя  таблицы 1, заполнить форму «Отчет об изменениях капитала» </w:t>
      </w:r>
      <w:r w:rsidRPr="00043BA4">
        <w:rPr>
          <w:lang w:eastAsia="en-US"/>
        </w:rPr>
        <w:t>ООО «Практика» за 20____ год</w:t>
      </w:r>
      <w:r w:rsidRPr="00043BA4">
        <w:t>.</w:t>
      </w:r>
    </w:p>
    <w:p w:rsidR="00043BA4" w:rsidRPr="00043BA4" w:rsidRDefault="00043BA4" w:rsidP="00043BA4">
      <w:pPr>
        <w:shd w:val="clear" w:color="auto" w:fill="FFFFFF"/>
        <w:spacing w:before="75" w:after="75" w:line="294" w:lineRule="atLeast"/>
        <w:jc w:val="center"/>
        <w:rPr>
          <w:color w:val="191919"/>
        </w:rPr>
      </w:pPr>
      <w:r w:rsidRPr="00043BA4">
        <w:rPr>
          <w:color w:val="191919"/>
        </w:rPr>
        <w:t>Таблица 1 – Оборотно-сальдовая ведомость на 31 декабря 20___ г.</w:t>
      </w:r>
    </w:p>
    <w:tbl>
      <w:tblPr>
        <w:tblW w:w="4939" w:type="pct"/>
        <w:tblInd w:w="-176" w:type="dxa"/>
        <w:shd w:val="clear" w:color="auto" w:fill="FFFFFF"/>
        <w:tblCellMar>
          <w:left w:w="0" w:type="dxa"/>
          <w:right w:w="0" w:type="dxa"/>
        </w:tblCellMar>
        <w:tblLook w:val="04A0" w:firstRow="1" w:lastRow="0" w:firstColumn="1" w:lastColumn="0" w:noHBand="0" w:noVBand="1"/>
      </w:tblPr>
      <w:tblGrid>
        <w:gridCol w:w="3726"/>
        <w:gridCol w:w="1158"/>
        <w:gridCol w:w="991"/>
        <w:gridCol w:w="1077"/>
        <w:gridCol w:w="1077"/>
        <w:gridCol w:w="955"/>
        <w:gridCol w:w="1029"/>
      </w:tblGrid>
      <w:tr w:rsidR="00043BA4" w:rsidRPr="00043BA4" w:rsidTr="00F6581F">
        <w:trPr>
          <w:trHeight w:val="270"/>
          <w:tblHeader/>
        </w:trPr>
        <w:tc>
          <w:tcPr>
            <w:tcW w:w="1860" w:type="pct"/>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b/>
                <w:bCs/>
                <w:color w:val="191919"/>
                <w:sz w:val="22"/>
                <w:szCs w:val="22"/>
              </w:rPr>
              <w:t>Наименование синтетических счетов</w:t>
            </w:r>
          </w:p>
        </w:tc>
        <w:tc>
          <w:tcPr>
            <w:tcW w:w="1073" w:type="pct"/>
            <w:gridSpan w:val="2"/>
            <w:tcBorders>
              <w:top w:val="single" w:sz="8" w:space="0" w:color="auto"/>
              <w:left w:val="nil"/>
              <w:bottom w:val="single" w:sz="8" w:space="0" w:color="auto"/>
              <w:right w:val="single" w:sz="8" w:space="0" w:color="000000"/>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b/>
                <w:bCs/>
                <w:color w:val="191919"/>
                <w:sz w:val="22"/>
                <w:szCs w:val="22"/>
              </w:rPr>
              <w:t>Остатки на начало месяца</w:t>
            </w:r>
          </w:p>
        </w:tc>
        <w:tc>
          <w:tcPr>
            <w:tcW w:w="1076" w:type="pct"/>
            <w:gridSpan w:val="2"/>
            <w:tcBorders>
              <w:top w:val="single" w:sz="8" w:space="0" w:color="auto"/>
              <w:left w:val="nil"/>
              <w:bottom w:val="single" w:sz="8" w:space="0" w:color="auto"/>
              <w:right w:val="single" w:sz="8" w:space="0" w:color="000000"/>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b/>
                <w:bCs/>
                <w:color w:val="191919"/>
                <w:sz w:val="22"/>
                <w:szCs w:val="22"/>
              </w:rPr>
              <w:t>Обороты за месяц</w:t>
            </w:r>
          </w:p>
        </w:tc>
        <w:tc>
          <w:tcPr>
            <w:tcW w:w="991" w:type="pct"/>
            <w:gridSpan w:val="2"/>
            <w:tcBorders>
              <w:top w:val="single" w:sz="8" w:space="0" w:color="auto"/>
              <w:left w:val="nil"/>
              <w:bottom w:val="single" w:sz="8" w:space="0" w:color="auto"/>
              <w:right w:val="single" w:sz="8" w:space="0" w:color="000000"/>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b/>
                <w:bCs/>
                <w:color w:val="191919"/>
                <w:sz w:val="22"/>
                <w:szCs w:val="22"/>
              </w:rPr>
              <w:t>Остатки на конец месяца</w:t>
            </w:r>
          </w:p>
        </w:tc>
      </w:tr>
      <w:tr w:rsidR="00043BA4" w:rsidRPr="00043BA4" w:rsidTr="00F6581F">
        <w:trPr>
          <w:trHeight w:val="270"/>
          <w:tblHeader/>
        </w:trPr>
        <w:tc>
          <w:tcPr>
            <w:tcW w:w="1860" w:type="pct"/>
            <w:vMerge/>
            <w:tcBorders>
              <w:top w:val="single" w:sz="8" w:space="0" w:color="auto"/>
              <w:left w:val="single" w:sz="8" w:space="0" w:color="auto"/>
              <w:bottom w:val="single" w:sz="8" w:space="0" w:color="000000"/>
              <w:right w:val="single" w:sz="8" w:space="0" w:color="auto"/>
            </w:tcBorders>
            <w:shd w:val="clear" w:color="auto" w:fill="FFFFFF"/>
            <w:vAlign w:val="center"/>
            <w:hideMark/>
          </w:tcPr>
          <w:p w:rsidR="00043BA4" w:rsidRPr="00043BA4" w:rsidRDefault="00043BA4" w:rsidP="00043BA4">
            <w:pPr>
              <w:rPr>
                <w:color w:val="191919"/>
              </w:rPr>
            </w:pP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b/>
                <w:bCs/>
                <w:color w:val="191919"/>
                <w:sz w:val="22"/>
                <w:szCs w:val="22"/>
              </w:rPr>
              <w:t>дебет</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b/>
                <w:bCs/>
                <w:color w:val="191919"/>
                <w:sz w:val="22"/>
                <w:szCs w:val="22"/>
              </w:rPr>
              <w:t>кредит</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b/>
                <w:bCs/>
                <w:color w:val="191919"/>
                <w:sz w:val="22"/>
                <w:szCs w:val="22"/>
              </w:rPr>
              <w:t>дебет</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b/>
                <w:bCs/>
                <w:color w:val="191919"/>
                <w:sz w:val="22"/>
                <w:szCs w:val="22"/>
              </w:rPr>
              <w:t>Кредит</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b/>
                <w:bCs/>
                <w:color w:val="191919"/>
                <w:sz w:val="22"/>
                <w:szCs w:val="22"/>
              </w:rPr>
              <w:t>дебет</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b/>
                <w:bCs/>
                <w:color w:val="191919"/>
                <w:sz w:val="22"/>
                <w:szCs w:val="22"/>
              </w:rPr>
              <w:t>Кредит</w:t>
            </w:r>
          </w:p>
        </w:tc>
      </w:tr>
      <w:tr w:rsidR="00043BA4" w:rsidRPr="00043BA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color w:val="191919"/>
                <w:sz w:val="22"/>
                <w:szCs w:val="22"/>
              </w:rPr>
              <w:t>01 «Основные средства»</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100000</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104000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204000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r>
      <w:tr w:rsidR="00043BA4" w:rsidRPr="00043BA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color w:val="191919"/>
                <w:sz w:val="22"/>
                <w:szCs w:val="22"/>
              </w:rPr>
              <w:t>02 «Амортизация основных средств»</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11000</w:t>
            </w:r>
          </w:p>
        </w:tc>
      </w:tr>
      <w:tr w:rsidR="00043BA4" w:rsidRPr="00043BA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color w:val="191919"/>
                <w:sz w:val="22"/>
                <w:szCs w:val="22"/>
              </w:rPr>
              <w:t>08 «Вложения во внеоборотные активы»</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104000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104000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0</w:t>
            </w:r>
          </w:p>
        </w:tc>
      </w:tr>
      <w:tr w:rsidR="00043BA4" w:rsidRPr="00043BA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color w:val="191919"/>
                <w:sz w:val="22"/>
                <w:szCs w:val="22"/>
              </w:rPr>
              <w:t>10 «Материалы»</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130000</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16000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40000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106000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r>
      <w:tr w:rsidR="00043BA4" w:rsidRPr="00043BA4" w:rsidTr="00F6581F">
        <w:trPr>
          <w:trHeight w:val="525"/>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color w:val="191919"/>
                <w:sz w:val="22"/>
                <w:szCs w:val="22"/>
              </w:rPr>
              <w:t>19 «Налог на добавленную стоимость по приобретенным ценностям»</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22600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21600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1000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r>
      <w:tr w:rsidR="00043BA4" w:rsidRPr="00043BA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color w:val="191919"/>
                <w:sz w:val="22"/>
                <w:szCs w:val="22"/>
              </w:rPr>
              <w:t>20 «Основное производство»</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153000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153000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r>
      <w:tr w:rsidR="00043BA4" w:rsidRPr="00043BA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color w:val="191919"/>
                <w:sz w:val="22"/>
                <w:szCs w:val="22"/>
              </w:rPr>
              <w:t>43 «Готовая продукция»</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153000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153000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r>
      <w:tr w:rsidR="00043BA4" w:rsidRPr="00043BA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color w:val="191919"/>
                <w:sz w:val="22"/>
                <w:szCs w:val="22"/>
              </w:rPr>
              <w:t>44 «Расходы на продажу»</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5000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5000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r>
      <w:tr w:rsidR="00043BA4" w:rsidRPr="00043BA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color w:val="191919"/>
                <w:sz w:val="22"/>
                <w:szCs w:val="22"/>
              </w:rPr>
              <w:t>50 «Касса»</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10000</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89600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69600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30000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r>
      <w:tr w:rsidR="00043BA4" w:rsidRPr="00043BA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color w:val="191919"/>
                <w:sz w:val="22"/>
                <w:szCs w:val="22"/>
              </w:rPr>
              <w:t>51 «Расчетные счета»</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270000</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310000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272000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308000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r>
      <w:tr w:rsidR="00043BA4" w:rsidRPr="00043BA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color w:val="191919"/>
                <w:sz w:val="22"/>
                <w:szCs w:val="22"/>
              </w:rPr>
              <w:t>60 «Расчеты с поставщиками и подрядчиками»</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190000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141600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147600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196000</w:t>
            </w:r>
          </w:p>
        </w:tc>
      </w:tr>
      <w:tr w:rsidR="00043BA4" w:rsidRPr="00043BA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color w:val="191919"/>
                <w:sz w:val="22"/>
                <w:szCs w:val="22"/>
              </w:rPr>
              <w:t>62 «Расчеты с покупателями и заказчиками»</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100000</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240000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60000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280000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r>
      <w:tr w:rsidR="00043BA4" w:rsidRPr="00043BA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color w:val="191919"/>
                <w:sz w:val="22"/>
                <w:szCs w:val="22"/>
              </w:rPr>
              <w:t>68 «Расчеты по налогам и сборам» всего, в т.ч.:</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50400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50400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0</w:t>
            </w:r>
          </w:p>
        </w:tc>
      </w:tr>
      <w:tr w:rsidR="00043BA4" w:rsidRPr="00043BA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color w:val="191919"/>
                <w:sz w:val="22"/>
                <w:szCs w:val="22"/>
              </w:rPr>
              <w:t>68-1 «Расчеты по налогу на доходы физических лиц»</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10400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10400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0</w:t>
            </w:r>
          </w:p>
        </w:tc>
      </w:tr>
      <w:tr w:rsidR="00043BA4" w:rsidRPr="00043BA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color w:val="191919"/>
                <w:sz w:val="22"/>
                <w:szCs w:val="22"/>
              </w:rPr>
              <w:t>68-2 «Расчеты по НДС»</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40000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40000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0</w:t>
            </w:r>
          </w:p>
        </w:tc>
      </w:tr>
      <w:tr w:rsidR="00043BA4" w:rsidRPr="00043BA4" w:rsidTr="00F6581F">
        <w:trPr>
          <w:trHeight w:val="525"/>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color w:val="191919"/>
                <w:sz w:val="22"/>
                <w:szCs w:val="22"/>
              </w:rPr>
              <w:t>69 «Расчеты по социальному страхованию и обеспечению»</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32000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32000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0</w:t>
            </w:r>
          </w:p>
        </w:tc>
      </w:tr>
      <w:tr w:rsidR="00043BA4" w:rsidRPr="00043BA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color w:val="191919"/>
                <w:sz w:val="22"/>
                <w:szCs w:val="22"/>
              </w:rPr>
              <w:t>70 «Расчеты с персоналом по оплате труда»</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80000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80000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0</w:t>
            </w:r>
          </w:p>
        </w:tc>
      </w:tr>
      <w:tr w:rsidR="00043BA4" w:rsidRPr="00043BA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color w:val="191919"/>
                <w:sz w:val="22"/>
                <w:szCs w:val="22"/>
              </w:rPr>
              <w:t>75 «Расчеты с учредителями»</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50000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50000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0</w:t>
            </w:r>
          </w:p>
        </w:tc>
      </w:tr>
      <w:tr w:rsidR="00043BA4" w:rsidRPr="00043BA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color w:val="191919"/>
                <w:sz w:val="22"/>
                <w:szCs w:val="22"/>
              </w:rPr>
              <w:lastRenderedPageBreak/>
              <w:t>76 "Расчеты с разными дебиторами и кредиторами"</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2200</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2200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r>
      <w:tr w:rsidR="00043BA4" w:rsidRPr="00043BA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color w:val="191919"/>
                <w:sz w:val="22"/>
                <w:szCs w:val="22"/>
              </w:rPr>
              <w:t>80 «Уставный капитал»</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200000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50000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250000</w:t>
            </w:r>
          </w:p>
        </w:tc>
      </w:tr>
      <w:tr w:rsidR="00043BA4" w:rsidRPr="00043BA4" w:rsidTr="00F6581F">
        <w:trPr>
          <w:trHeight w:val="525"/>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color w:val="191919"/>
                <w:sz w:val="22"/>
                <w:szCs w:val="22"/>
              </w:rPr>
              <w:t>84 «Нераспределенная прибыль (непокрытый убыток)»</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102200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42000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144200</w:t>
            </w:r>
          </w:p>
        </w:tc>
      </w:tr>
      <w:tr w:rsidR="00043BA4" w:rsidRPr="00043BA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color w:val="191919"/>
                <w:sz w:val="22"/>
                <w:szCs w:val="22"/>
              </w:rPr>
              <w:t>90 «Продажи» всего, в т.ч.:</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678000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678000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0</w:t>
            </w:r>
          </w:p>
        </w:tc>
      </w:tr>
      <w:tr w:rsidR="00043BA4" w:rsidRPr="00043BA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color w:val="191919"/>
                <w:sz w:val="22"/>
                <w:szCs w:val="22"/>
              </w:rPr>
              <w:t>90-1 «Выручка»</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240000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240000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0</w:t>
            </w:r>
          </w:p>
        </w:tc>
      </w:tr>
      <w:tr w:rsidR="00043BA4" w:rsidRPr="00043BA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color w:val="191919"/>
                <w:sz w:val="22"/>
                <w:szCs w:val="22"/>
              </w:rPr>
              <w:t>90-2 «Себестоимость продаж»</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153000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153000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r>
      <w:tr w:rsidR="00043BA4" w:rsidRPr="00043BA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color w:val="191919"/>
                <w:sz w:val="22"/>
                <w:szCs w:val="22"/>
              </w:rPr>
              <w:t>90-3 «НДС»</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40000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40000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r>
      <w:tr w:rsidR="00043BA4" w:rsidRPr="00043BA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color w:val="191919"/>
                <w:sz w:val="22"/>
                <w:szCs w:val="22"/>
              </w:rPr>
              <w:t>90-7 «Коммерческие расходы»</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5000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5000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r>
      <w:tr w:rsidR="00043BA4" w:rsidRPr="00043BA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color w:val="191919"/>
                <w:sz w:val="22"/>
                <w:szCs w:val="22"/>
              </w:rPr>
              <w:t>90-9 «Прибыль (убыток) от продаж»</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240000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240000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r>
      <w:tr w:rsidR="00043BA4" w:rsidRPr="00043BA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color w:val="191919"/>
                <w:sz w:val="22"/>
                <w:szCs w:val="22"/>
              </w:rPr>
              <w:t>99 «Прибыли и убытки»</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110000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42000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42000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color w:val="191919"/>
                <w:sz w:val="22"/>
                <w:szCs w:val="22"/>
              </w:rPr>
              <w:t>110000</w:t>
            </w:r>
          </w:p>
        </w:tc>
      </w:tr>
      <w:tr w:rsidR="00043BA4" w:rsidRPr="00043BA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rPr>
                <w:color w:val="191919"/>
              </w:rPr>
            </w:pPr>
            <w:r w:rsidRPr="00043BA4">
              <w:rPr>
                <w:b/>
                <w:bCs/>
                <w:color w:val="191919"/>
                <w:sz w:val="22"/>
                <w:szCs w:val="22"/>
              </w:rPr>
              <w:t>Итого:</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b/>
                <w:bCs/>
                <w:color w:val="191919"/>
                <w:sz w:val="22"/>
                <w:szCs w:val="22"/>
              </w:rPr>
              <w:t>612 200</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b/>
                <w:bCs/>
                <w:color w:val="191919"/>
                <w:sz w:val="22"/>
                <w:szCs w:val="22"/>
              </w:rPr>
              <w:t>612200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b/>
                <w:bCs/>
                <w:color w:val="191919"/>
                <w:sz w:val="22"/>
                <w:szCs w:val="22"/>
              </w:rPr>
              <w:t>2999600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b/>
                <w:bCs/>
                <w:color w:val="191919"/>
                <w:sz w:val="22"/>
                <w:szCs w:val="22"/>
              </w:rPr>
              <w:t>2999600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b/>
                <w:bCs/>
                <w:color w:val="191919"/>
                <w:sz w:val="22"/>
                <w:szCs w:val="22"/>
              </w:rPr>
              <w:t>711200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043BA4" w:rsidRDefault="00043BA4" w:rsidP="00043BA4">
            <w:pPr>
              <w:jc w:val="center"/>
              <w:rPr>
                <w:color w:val="191919"/>
              </w:rPr>
            </w:pPr>
            <w:r w:rsidRPr="00043BA4">
              <w:rPr>
                <w:b/>
                <w:bCs/>
                <w:color w:val="191919"/>
                <w:sz w:val="22"/>
                <w:szCs w:val="22"/>
              </w:rPr>
              <w:t>711200</w:t>
            </w:r>
          </w:p>
        </w:tc>
      </w:tr>
    </w:tbl>
    <w:p w:rsidR="00043BA4" w:rsidRPr="00043BA4" w:rsidRDefault="00043BA4" w:rsidP="00043BA4">
      <w:pPr>
        <w:rPr>
          <w:b/>
        </w:rPr>
      </w:pPr>
    </w:p>
    <w:p w:rsidR="00043BA4" w:rsidRPr="00043BA4" w:rsidRDefault="00043BA4" w:rsidP="00043BA4">
      <w:r w:rsidRPr="00043BA4">
        <w:rPr>
          <w:b/>
        </w:rPr>
        <w:t>Указания по выполнению задания № 1</w:t>
      </w:r>
      <w:r w:rsidRPr="00043BA4">
        <w:t>:</w:t>
      </w:r>
    </w:p>
    <w:p w:rsidR="00043BA4" w:rsidRPr="00043BA4" w:rsidRDefault="00043BA4" w:rsidP="00043BA4">
      <w:pPr>
        <w:shd w:val="clear" w:color="auto" w:fill="FFFFFF"/>
        <w:ind w:firstLine="709"/>
        <w:jc w:val="both"/>
        <w:textAlignment w:val="baseline"/>
      </w:pPr>
      <w:r w:rsidRPr="00043BA4">
        <w:t>В бланке содержатся «шапка» и три раздела. Заполнение «шапки» производится так же, как и заполнение бухгалтерского баланса, отчета о финансовых результатах. В форме №3 отражаются данные трехлетней деятельности организации, то есть за 3 года – отчетный год; год, предыдущий отчетному; год, предшествующий предыдущему.</w:t>
      </w:r>
    </w:p>
    <w:p w:rsidR="00043BA4" w:rsidRPr="00043BA4" w:rsidRDefault="00043BA4" w:rsidP="00043BA4">
      <w:pPr>
        <w:shd w:val="clear" w:color="auto" w:fill="FFFFFF"/>
        <w:ind w:firstLine="709"/>
        <w:jc w:val="both"/>
        <w:textAlignment w:val="baseline"/>
      </w:pPr>
      <w:r w:rsidRPr="00043BA4">
        <w:rPr>
          <w:b/>
          <w:bCs/>
          <w:bdr w:val="none" w:sz="0" w:space="0" w:color="auto" w:frame="1"/>
        </w:rPr>
        <w:t>Заполнение раздела №1 – «Движение капитала».</w:t>
      </w:r>
    </w:p>
    <w:p w:rsidR="00043BA4" w:rsidRPr="00043BA4" w:rsidRDefault="00043BA4" w:rsidP="00043BA4">
      <w:pPr>
        <w:shd w:val="clear" w:color="auto" w:fill="FFFFFF"/>
        <w:ind w:firstLine="709"/>
        <w:jc w:val="both"/>
        <w:textAlignment w:val="baseline"/>
      </w:pPr>
      <w:r w:rsidRPr="00043BA4">
        <w:t>Первый раздел бланка содержит полную информацию о передвижении всех капиталов организации (добавочного, резервного, уставного), сведения об изменениях нераспределенной прибыли, а также ценность акций, выкупленных у участников. Все сведения, входящие в данный раздел, отражаются за 3 года, исключением являются случаи, в которых фактическая деятельность фирмы длится менее 3-х лет.</w:t>
      </w:r>
    </w:p>
    <w:p w:rsidR="00043BA4" w:rsidRPr="00043BA4" w:rsidRDefault="00043BA4" w:rsidP="00043BA4">
      <w:pPr>
        <w:shd w:val="clear" w:color="auto" w:fill="FFFFFF"/>
        <w:ind w:firstLine="709"/>
        <w:jc w:val="both"/>
        <w:textAlignment w:val="baseline"/>
      </w:pPr>
      <w:r w:rsidRPr="00043BA4">
        <w:t>В строках, в которых находятся коды, указываются причины, из-за которых изменился капитал, а в 3-ей и 8-ой главах – статьи капитала.</w:t>
      </w:r>
    </w:p>
    <w:p w:rsidR="00043BA4" w:rsidRPr="00043BA4" w:rsidRDefault="00043BA4" w:rsidP="00043BA4">
      <w:pPr>
        <w:shd w:val="clear" w:color="auto" w:fill="FFFFFF"/>
        <w:spacing w:line="320" w:lineRule="atLeast"/>
        <w:ind w:firstLine="709"/>
        <w:jc w:val="both"/>
        <w:textAlignment w:val="baseline"/>
      </w:pPr>
      <w:r w:rsidRPr="00043BA4">
        <w:rPr>
          <w:b/>
          <w:bCs/>
          <w:bdr w:val="none" w:sz="0" w:space="0" w:color="auto" w:frame="1"/>
        </w:rPr>
        <w:t>3100</w:t>
      </w:r>
      <w:r w:rsidRPr="00043BA4">
        <w:t> – это кредитовое сальдо (дебетовое – при наличии у организации непокрытых убытков) по счетам бухгалтерского учета с 80 по 84 включительно. Вся информация указывается за позапрошлый год, при составлении отчета за 2014 год в этой графе отображаются данные за 2012 год, по их состоянию на конец года – 31 декабря.</w:t>
      </w:r>
    </w:p>
    <w:p w:rsidR="00043BA4" w:rsidRPr="00043BA4" w:rsidRDefault="00043BA4" w:rsidP="00043BA4">
      <w:pPr>
        <w:shd w:val="clear" w:color="auto" w:fill="FFFFFF"/>
        <w:spacing w:line="320" w:lineRule="atLeast"/>
        <w:ind w:firstLine="709"/>
        <w:jc w:val="both"/>
        <w:textAlignment w:val="baseline"/>
      </w:pPr>
      <w:r w:rsidRPr="00043BA4">
        <w:rPr>
          <w:b/>
          <w:bCs/>
          <w:bdr w:val="none" w:sz="0" w:space="0" w:color="auto" w:frame="1"/>
        </w:rPr>
        <w:t>3200-3240</w:t>
      </w:r>
      <w:r w:rsidRPr="00043BA4">
        <w:t> — здесь отображается информация за предыдущий год, при составлении отчета за 2014 год, в них указываются сведения за 2013 год.</w:t>
      </w:r>
    </w:p>
    <w:p w:rsidR="00043BA4" w:rsidRPr="00043BA4" w:rsidRDefault="00043BA4" w:rsidP="00043BA4">
      <w:pPr>
        <w:shd w:val="clear" w:color="auto" w:fill="FFFFFF"/>
        <w:spacing w:line="320" w:lineRule="atLeast"/>
        <w:ind w:firstLine="709"/>
        <w:jc w:val="both"/>
        <w:textAlignment w:val="baseline"/>
      </w:pPr>
      <w:r w:rsidRPr="00043BA4">
        <w:rPr>
          <w:b/>
          <w:bCs/>
          <w:bdr w:val="none" w:sz="0" w:space="0" w:color="auto" w:frame="1"/>
        </w:rPr>
        <w:t>3210-3216</w:t>
      </w:r>
      <w:r w:rsidRPr="00043BA4">
        <w:t> — для начала заполняется 3210, затем на нижних строках (с 3211 по 3216) расшифровываются все хозяйственные операции, повлекшие за собой рост капитала или нераспределенной прибыли за предшествующий 2014-му год.</w:t>
      </w:r>
    </w:p>
    <w:p w:rsidR="00043BA4" w:rsidRPr="00043BA4" w:rsidRDefault="00043BA4" w:rsidP="00043BA4">
      <w:pPr>
        <w:shd w:val="clear" w:color="auto" w:fill="FFFFFF"/>
        <w:ind w:firstLine="709"/>
        <w:jc w:val="both"/>
        <w:textAlignment w:val="baseline"/>
      </w:pPr>
      <w:r w:rsidRPr="00043BA4">
        <w:t>В гр. 3 отображается рост уставного капитала, графа содержит: стр. 3210, в ней указывается сумма роста, в стр. с 3211 по 3216 включительно – источники (причины) роста капитала (сведения для заполнения этих строк нужно брать из кредитового оборота счета 80).</w:t>
      </w:r>
    </w:p>
    <w:p w:rsidR="00043BA4" w:rsidRPr="00043BA4" w:rsidRDefault="00043BA4" w:rsidP="00043BA4">
      <w:pPr>
        <w:shd w:val="clear" w:color="auto" w:fill="FFFFFF"/>
        <w:ind w:firstLine="709"/>
        <w:jc w:val="both"/>
        <w:textAlignment w:val="baseline"/>
      </w:pPr>
      <w:r w:rsidRPr="00043BA4">
        <w:t>В гр. 4 для АО отражается цена выкупленных акций, а для ООО – цена долей уставного капитала.</w:t>
      </w:r>
    </w:p>
    <w:p w:rsidR="00043BA4" w:rsidRPr="00043BA4" w:rsidRDefault="00043BA4" w:rsidP="00043BA4">
      <w:pPr>
        <w:shd w:val="clear" w:color="auto" w:fill="FFFFFF"/>
        <w:ind w:firstLine="709"/>
        <w:jc w:val="both"/>
        <w:textAlignment w:val="baseline"/>
      </w:pPr>
      <w:r w:rsidRPr="00043BA4">
        <w:t>В гр. 5 отображаются данные о росте добавочного капитала, взятые из сведений счета 83.</w:t>
      </w:r>
    </w:p>
    <w:p w:rsidR="00043BA4" w:rsidRPr="00043BA4" w:rsidRDefault="00043BA4" w:rsidP="00043BA4">
      <w:pPr>
        <w:shd w:val="clear" w:color="auto" w:fill="FFFFFF"/>
        <w:ind w:firstLine="709"/>
        <w:jc w:val="both"/>
        <w:textAlignment w:val="baseline"/>
      </w:pPr>
      <w:r w:rsidRPr="00043BA4">
        <w:t>В гр. 6 указываются данные о состоянии резервного капитала, основанные на сведениях счета 82.</w:t>
      </w:r>
    </w:p>
    <w:p w:rsidR="00043BA4" w:rsidRPr="00043BA4" w:rsidRDefault="00043BA4" w:rsidP="00043BA4">
      <w:pPr>
        <w:shd w:val="clear" w:color="auto" w:fill="FFFFFF"/>
        <w:ind w:firstLine="709"/>
        <w:jc w:val="both"/>
        <w:textAlignment w:val="baseline"/>
      </w:pPr>
      <w:r w:rsidRPr="00043BA4">
        <w:lastRenderedPageBreak/>
        <w:t>В гр. 7 отражаются данные о росте нераспределенной прибыли или непокрытых убытков, сформировавшихся из чистой прибыли или убытков, оставшихся после оплаты налогов на прибыль и создания резервного капитала, взятые из счета 84.</w:t>
      </w:r>
    </w:p>
    <w:p w:rsidR="00043BA4" w:rsidRPr="00043BA4" w:rsidRDefault="00043BA4" w:rsidP="00043BA4">
      <w:pPr>
        <w:shd w:val="clear" w:color="auto" w:fill="FFFFFF"/>
        <w:ind w:firstLine="709"/>
        <w:jc w:val="both"/>
        <w:textAlignment w:val="baseline"/>
      </w:pPr>
      <w:r w:rsidRPr="00043BA4">
        <w:t>В гр. 8 подсчитывается сумма данных каждой строки.</w:t>
      </w:r>
    </w:p>
    <w:p w:rsidR="00043BA4" w:rsidRPr="00043BA4" w:rsidRDefault="00043BA4" w:rsidP="00043BA4">
      <w:pPr>
        <w:shd w:val="clear" w:color="auto" w:fill="FFFFFF"/>
        <w:ind w:firstLine="709"/>
        <w:jc w:val="both"/>
        <w:textAlignment w:val="baseline"/>
      </w:pPr>
      <w:r w:rsidRPr="00043BA4">
        <w:t>В строках с 3211 по 3216 отражаются кредитовые обороты по счетам с 80 по 84 включительно.</w:t>
      </w:r>
    </w:p>
    <w:p w:rsidR="00043BA4" w:rsidRPr="00043BA4" w:rsidRDefault="00043BA4" w:rsidP="00043BA4">
      <w:pPr>
        <w:shd w:val="clear" w:color="auto" w:fill="FFFFFF"/>
        <w:ind w:firstLine="709"/>
        <w:jc w:val="both"/>
        <w:textAlignment w:val="baseline"/>
      </w:pPr>
      <w:r w:rsidRPr="00043BA4">
        <w:rPr>
          <w:b/>
          <w:bCs/>
          <w:bdr w:val="none" w:sz="0" w:space="0" w:color="auto" w:frame="1"/>
        </w:rPr>
        <w:t>3220</w:t>
      </w:r>
      <w:r w:rsidRPr="00043BA4">
        <w:t> — в данную строчку вносятся сведения о снижении размеров капитала за счет совершенных хозяйственных операций.</w:t>
      </w:r>
    </w:p>
    <w:p w:rsidR="00043BA4" w:rsidRPr="00043BA4" w:rsidRDefault="00043BA4" w:rsidP="00043BA4">
      <w:pPr>
        <w:shd w:val="clear" w:color="auto" w:fill="FFFFFF"/>
        <w:ind w:firstLine="709"/>
        <w:jc w:val="both"/>
        <w:textAlignment w:val="baseline"/>
      </w:pPr>
      <w:r w:rsidRPr="00043BA4">
        <w:rPr>
          <w:b/>
          <w:bCs/>
          <w:bdr w:val="none" w:sz="0" w:space="0" w:color="auto" w:frame="1"/>
        </w:rPr>
        <w:t>3221-3227</w:t>
      </w:r>
      <w:r w:rsidRPr="00043BA4">
        <w:t> — формируется дебетовый оборот счетов 80, 83, 82, 84. Заполняются они так же, как строка, указанная выше.</w:t>
      </w:r>
    </w:p>
    <w:p w:rsidR="00043BA4" w:rsidRPr="00043BA4" w:rsidRDefault="00043BA4" w:rsidP="00043BA4">
      <w:pPr>
        <w:shd w:val="clear" w:color="auto" w:fill="FFFFFF"/>
        <w:ind w:firstLine="709"/>
        <w:jc w:val="both"/>
        <w:textAlignment w:val="baseline"/>
      </w:pPr>
      <w:r w:rsidRPr="00043BA4">
        <w:rPr>
          <w:b/>
          <w:bCs/>
          <w:bdr w:val="none" w:sz="0" w:space="0" w:color="auto" w:frame="1"/>
        </w:rPr>
        <w:t>3230 и 3240</w:t>
      </w:r>
      <w:r w:rsidRPr="00043BA4">
        <w:t> отображают изменение резервных и добавочных капиталов.</w:t>
      </w:r>
    </w:p>
    <w:p w:rsidR="00043BA4" w:rsidRPr="00043BA4" w:rsidRDefault="00043BA4" w:rsidP="00043BA4">
      <w:pPr>
        <w:shd w:val="clear" w:color="auto" w:fill="FFFFFF"/>
        <w:ind w:firstLine="709"/>
        <w:jc w:val="both"/>
        <w:textAlignment w:val="baseline"/>
      </w:pPr>
      <w:r w:rsidRPr="00043BA4">
        <w:rPr>
          <w:b/>
          <w:bCs/>
          <w:bdr w:val="none" w:sz="0" w:space="0" w:color="auto" w:frame="1"/>
        </w:rPr>
        <w:t>3200 —</w:t>
      </w:r>
      <w:r w:rsidRPr="00043BA4">
        <w:t> указывается сумма капитала компании, высчитанная как кредитовое сальдо по счетам с 80 по 84 включительно по их состоянию на последнее число 12-го месяца предыдущего года.</w:t>
      </w:r>
    </w:p>
    <w:p w:rsidR="00043BA4" w:rsidRPr="00043BA4" w:rsidRDefault="00043BA4" w:rsidP="00043BA4">
      <w:pPr>
        <w:shd w:val="clear" w:color="auto" w:fill="FFFFFF"/>
        <w:ind w:firstLine="709"/>
        <w:jc w:val="both"/>
        <w:textAlignment w:val="baseline"/>
      </w:pPr>
      <w:r w:rsidRPr="00043BA4">
        <w:t>Далее в отчет об изменениях капитала вносятся данные за отчетный год.. Так же, как и в предыдущем году, заполняются строки с </w:t>
      </w:r>
      <w:r w:rsidRPr="00043BA4">
        <w:rPr>
          <w:b/>
          <w:bCs/>
          <w:bdr w:val="none" w:sz="0" w:space="0" w:color="auto" w:frame="1"/>
        </w:rPr>
        <w:t>3310</w:t>
      </w:r>
      <w:r w:rsidRPr="00043BA4">
        <w:t> по </w:t>
      </w:r>
      <w:r w:rsidRPr="00043BA4">
        <w:rPr>
          <w:b/>
          <w:bCs/>
          <w:bdr w:val="none" w:sz="0" w:space="0" w:color="auto" w:frame="1"/>
        </w:rPr>
        <w:t>3340</w:t>
      </w:r>
      <w:r w:rsidRPr="00043BA4">
        <w:t>включительно, аналогично вписываются сведения о росте, снижении размера капитала, а величина капитала, сформированная в конце отчетного года, отображается в строке</w:t>
      </w:r>
      <w:r w:rsidRPr="00043BA4">
        <w:rPr>
          <w:b/>
          <w:bCs/>
          <w:bdr w:val="none" w:sz="0" w:space="0" w:color="auto" w:frame="1"/>
        </w:rPr>
        <w:t> 3300</w:t>
      </w:r>
      <w:r w:rsidRPr="00043BA4">
        <w:t>.</w:t>
      </w:r>
    </w:p>
    <w:p w:rsidR="00043BA4" w:rsidRPr="00043BA4" w:rsidRDefault="00043BA4" w:rsidP="00043BA4">
      <w:pPr>
        <w:shd w:val="clear" w:color="auto" w:fill="FFFFFF"/>
        <w:ind w:firstLine="709"/>
        <w:jc w:val="both"/>
        <w:textAlignment w:val="baseline"/>
      </w:pPr>
      <w:r w:rsidRPr="00043BA4">
        <w:rPr>
          <w:b/>
          <w:bCs/>
          <w:bdr w:val="none" w:sz="0" w:space="0" w:color="auto" w:frame="1"/>
        </w:rPr>
        <w:t>Заполнение раздела №2 – «Корректировка вследствие изменения учетной политики и исправления ошибок».</w:t>
      </w:r>
    </w:p>
    <w:p w:rsidR="00043BA4" w:rsidRPr="00043BA4" w:rsidRDefault="00043BA4" w:rsidP="00043BA4">
      <w:pPr>
        <w:shd w:val="clear" w:color="auto" w:fill="FFFFFF"/>
        <w:ind w:firstLine="709"/>
        <w:jc w:val="both"/>
        <w:textAlignment w:val="baseline"/>
      </w:pPr>
      <w:r w:rsidRPr="00043BA4">
        <w:t>В разделе №2 указываются все правки сумм полученной чистой прибыли или непокрытых убытков, а также других статей собственного капитала, появившихся вследствие внесенных корректировок в учетную политику или исправления допущенных ошибок. Заполнение данного раздела обязательно, при условии изменения учетной политики компании или исправления ошибок в предыдущих периодах отчетности.</w:t>
      </w:r>
    </w:p>
    <w:p w:rsidR="00043BA4" w:rsidRPr="00043BA4" w:rsidRDefault="00043BA4" w:rsidP="00043BA4">
      <w:pPr>
        <w:shd w:val="clear" w:color="auto" w:fill="FFFFFF"/>
        <w:ind w:firstLine="709"/>
        <w:jc w:val="both"/>
        <w:textAlignment w:val="baseline"/>
      </w:pPr>
      <w:r w:rsidRPr="00043BA4">
        <w:t>В 3-ий столбец отчета вносится общая сумма собственного капитала компании, согласно ее состоянию на конец позапрошлого года.</w:t>
      </w:r>
    </w:p>
    <w:p w:rsidR="00043BA4" w:rsidRPr="00043BA4" w:rsidRDefault="00043BA4" w:rsidP="00043BA4">
      <w:pPr>
        <w:shd w:val="clear" w:color="auto" w:fill="FFFFFF"/>
        <w:ind w:firstLine="709"/>
        <w:jc w:val="both"/>
        <w:textAlignment w:val="baseline"/>
      </w:pPr>
      <w:r w:rsidRPr="00043BA4">
        <w:rPr>
          <w:b/>
          <w:bCs/>
          <w:bdr w:val="none" w:sz="0" w:space="0" w:color="auto" w:frame="1"/>
        </w:rPr>
        <w:t>3400</w:t>
      </w:r>
      <w:r w:rsidRPr="00043BA4">
        <w:t> показывает сумму, подсчитанную до внесения изменений.</w:t>
      </w:r>
    </w:p>
    <w:p w:rsidR="00043BA4" w:rsidRPr="00043BA4" w:rsidRDefault="00043BA4" w:rsidP="00043BA4">
      <w:pPr>
        <w:shd w:val="clear" w:color="auto" w:fill="FFFFFF"/>
        <w:ind w:firstLine="709"/>
        <w:jc w:val="both"/>
        <w:textAlignment w:val="baseline"/>
      </w:pPr>
      <w:r w:rsidRPr="00043BA4">
        <w:rPr>
          <w:b/>
          <w:bCs/>
          <w:bdr w:val="none" w:sz="0" w:space="0" w:color="auto" w:frame="1"/>
        </w:rPr>
        <w:t>3500</w:t>
      </w:r>
      <w:r w:rsidRPr="00043BA4">
        <w:t> отражает сумму, после принятия всех корректировок.</w:t>
      </w:r>
    </w:p>
    <w:p w:rsidR="00043BA4" w:rsidRPr="00043BA4" w:rsidRDefault="00043BA4" w:rsidP="00043BA4">
      <w:pPr>
        <w:shd w:val="clear" w:color="auto" w:fill="FFFFFF"/>
        <w:ind w:firstLine="709"/>
        <w:jc w:val="both"/>
        <w:textAlignment w:val="baseline"/>
      </w:pPr>
      <w:r w:rsidRPr="00043BA4">
        <w:t>Количество коррективов, принятых после смены учетной политики или исправления ошибок, отображаются в строках </w:t>
      </w:r>
      <w:r w:rsidRPr="00043BA4">
        <w:rPr>
          <w:b/>
          <w:bCs/>
          <w:bdr w:val="none" w:sz="0" w:space="0" w:color="auto" w:frame="1"/>
        </w:rPr>
        <w:t>3410</w:t>
      </w:r>
      <w:r w:rsidRPr="00043BA4">
        <w:t> и </w:t>
      </w:r>
      <w:r w:rsidRPr="00043BA4">
        <w:rPr>
          <w:b/>
          <w:bCs/>
          <w:bdr w:val="none" w:sz="0" w:space="0" w:color="auto" w:frame="1"/>
        </w:rPr>
        <w:t>3420</w:t>
      </w:r>
      <w:r w:rsidRPr="00043BA4">
        <w:t>.</w:t>
      </w:r>
    </w:p>
    <w:p w:rsidR="00043BA4" w:rsidRPr="00043BA4" w:rsidRDefault="00043BA4" w:rsidP="00043BA4">
      <w:pPr>
        <w:shd w:val="clear" w:color="auto" w:fill="FFFFFF"/>
        <w:ind w:firstLine="709"/>
        <w:jc w:val="both"/>
        <w:textAlignment w:val="baseline"/>
      </w:pPr>
      <w:r w:rsidRPr="00043BA4">
        <w:t>Строки </w:t>
      </w:r>
      <w:r w:rsidRPr="00043BA4">
        <w:rPr>
          <w:b/>
          <w:bCs/>
          <w:bdr w:val="none" w:sz="0" w:space="0" w:color="auto" w:frame="1"/>
        </w:rPr>
        <w:t>3400</w:t>
      </w:r>
      <w:r w:rsidRPr="00043BA4">
        <w:t> и </w:t>
      </w:r>
      <w:r w:rsidRPr="00043BA4">
        <w:rPr>
          <w:b/>
          <w:bCs/>
          <w:bdr w:val="none" w:sz="0" w:space="0" w:color="auto" w:frame="1"/>
        </w:rPr>
        <w:t>3500</w:t>
      </w:r>
      <w:r w:rsidRPr="00043BA4">
        <w:t> требуют дополнительной расшифровки:</w:t>
      </w:r>
    </w:p>
    <w:p w:rsidR="00043BA4" w:rsidRPr="00043BA4" w:rsidRDefault="00043BA4" w:rsidP="00894AD2">
      <w:pPr>
        <w:numPr>
          <w:ilvl w:val="0"/>
          <w:numId w:val="21"/>
        </w:numPr>
        <w:shd w:val="clear" w:color="auto" w:fill="FFFFFF"/>
        <w:ind w:firstLine="709"/>
        <w:jc w:val="both"/>
        <w:textAlignment w:val="baseline"/>
      </w:pPr>
      <w:r w:rsidRPr="00043BA4">
        <w:t>3401-3501 – это строки с коррективами, повлиявшие на показатель чистой прибыли.</w:t>
      </w:r>
    </w:p>
    <w:p w:rsidR="00043BA4" w:rsidRPr="00043BA4" w:rsidRDefault="00043BA4" w:rsidP="00894AD2">
      <w:pPr>
        <w:numPr>
          <w:ilvl w:val="0"/>
          <w:numId w:val="21"/>
        </w:numPr>
        <w:shd w:val="clear" w:color="auto" w:fill="FFFFFF"/>
        <w:ind w:firstLine="709"/>
        <w:jc w:val="both"/>
        <w:textAlignment w:val="baseline"/>
      </w:pPr>
      <w:r w:rsidRPr="00043BA4">
        <w:t>3402-3501 – строки, содержащие другие статьи о собственном капитале организации.</w:t>
      </w:r>
    </w:p>
    <w:p w:rsidR="00043BA4" w:rsidRPr="00043BA4" w:rsidRDefault="00043BA4" w:rsidP="00043BA4">
      <w:pPr>
        <w:shd w:val="clear" w:color="auto" w:fill="FFFFFF"/>
        <w:ind w:firstLine="709"/>
        <w:jc w:val="both"/>
        <w:textAlignment w:val="baseline"/>
      </w:pPr>
      <w:r w:rsidRPr="00043BA4">
        <w:t>Итоговый показатель состояния на конец декабря предыдущего года отображается в столбце №6.</w:t>
      </w:r>
    </w:p>
    <w:p w:rsidR="00043BA4" w:rsidRPr="00043BA4" w:rsidRDefault="00043BA4" w:rsidP="00043BA4">
      <w:pPr>
        <w:shd w:val="clear" w:color="auto" w:fill="FFFFFF"/>
        <w:ind w:firstLine="709"/>
        <w:jc w:val="both"/>
        <w:textAlignment w:val="baseline"/>
      </w:pPr>
      <w:r w:rsidRPr="00043BA4">
        <w:rPr>
          <w:b/>
          <w:bCs/>
          <w:bdr w:val="none" w:sz="0" w:space="0" w:color="auto" w:frame="1"/>
        </w:rPr>
        <w:t>Заполнение раздела №3 – «Чистые активы».</w:t>
      </w:r>
    </w:p>
    <w:p w:rsidR="00043BA4" w:rsidRPr="00043BA4" w:rsidRDefault="00043BA4" w:rsidP="00043BA4">
      <w:pPr>
        <w:shd w:val="clear" w:color="auto" w:fill="FFFFFF"/>
        <w:ind w:firstLine="709"/>
        <w:jc w:val="both"/>
        <w:textAlignment w:val="baseline"/>
      </w:pPr>
      <w:r w:rsidRPr="00043BA4">
        <w:t>В третий раздел отчета об изменениях капитала заносится полная информация о состоянии чистых активов компании.</w:t>
      </w:r>
    </w:p>
    <w:p w:rsidR="00043BA4" w:rsidRPr="00043BA4" w:rsidRDefault="00043BA4" w:rsidP="00043BA4">
      <w:pPr>
        <w:shd w:val="clear" w:color="auto" w:fill="FFFFFF"/>
        <w:ind w:firstLine="709"/>
        <w:jc w:val="both"/>
        <w:textAlignment w:val="baseline"/>
      </w:pPr>
      <w:r w:rsidRPr="00043BA4">
        <w:t>Заполнение данного раздела обязательно для АО и ООО. Для расчета суммы чистых активов нужно сложить сумму всех активов, затем из полученного общего количества вычесть сумму пассивов (используются активы и пассивы, принимаемые к расчету).</w:t>
      </w:r>
    </w:p>
    <w:p w:rsidR="00043BA4" w:rsidRPr="00043BA4" w:rsidRDefault="00043BA4" w:rsidP="00043BA4">
      <w:pPr>
        <w:shd w:val="clear" w:color="auto" w:fill="FFFFFF"/>
        <w:ind w:firstLine="709"/>
        <w:jc w:val="both"/>
        <w:textAlignment w:val="baseline"/>
      </w:pPr>
      <w:r w:rsidRPr="00043BA4">
        <w:t>Как и в других отчетах бухгалтерской отчетности, внутри круглых скобок бланка размещаются отрицательные данные об изменениях капитала.</w:t>
      </w:r>
    </w:p>
    <w:p w:rsidR="00043BA4" w:rsidRPr="00043BA4" w:rsidRDefault="00043BA4" w:rsidP="00043BA4"/>
    <w:p w:rsidR="00043BA4" w:rsidRPr="00043BA4" w:rsidRDefault="00043BA4" w:rsidP="00043BA4">
      <w:pPr>
        <w:widowControl w:val="0"/>
        <w:jc w:val="both"/>
        <w:rPr>
          <w:b/>
        </w:rPr>
      </w:pPr>
      <w:r w:rsidRPr="00043BA4">
        <w:rPr>
          <w:b/>
        </w:rPr>
        <w:t>ЗАДАНИЕ №2.</w:t>
      </w:r>
    </w:p>
    <w:p w:rsidR="00043BA4" w:rsidRPr="00043BA4" w:rsidRDefault="00043BA4" w:rsidP="00043BA4">
      <w:pPr>
        <w:jc w:val="both"/>
        <w:rPr>
          <w:b/>
        </w:rPr>
      </w:pPr>
      <w:r w:rsidRPr="00043BA4">
        <w:rPr>
          <w:b/>
        </w:rPr>
        <w:t xml:space="preserve">Время выполнения – 40 мин. </w:t>
      </w:r>
    </w:p>
    <w:p w:rsidR="00043BA4" w:rsidRPr="00043BA4" w:rsidRDefault="00043BA4" w:rsidP="00043BA4">
      <w:pPr>
        <w:ind w:firstLine="709"/>
        <w:jc w:val="both"/>
      </w:pPr>
      <w:r w:rsidRPr="00043BA4">
        <w:t>По состоянию на 1 января отчетного года ООО «Практика» имеет остатки денежных средств:</w:t>
      </w:r>
    </w:p>
    <w:p w:rsidR="00043BA4" w:rsidRPr="00043BA4" w:rsidRDefault="00043BA4" w:rsidP="00894AD2">
      <w:pPr>
        <w:numPr>
          <w:ilvl w:val="0"/>
          <w:numId w:val="28"/>
        </w:numPr>
        <w:ind w:left="300" w:firstLine="709"/>
        <w:jc w:val="both"/>
      </w:pPr>
      <w:r w:rsidRPr="00043BA4">
        <w:t>на счете 50 «Касса» – 3000 руб.;</w:t>
      </w:r>
    </w:p>
    <w:p w:rsidR="00043BA4" w:rsidRPr="00043BA4" w:rsidRDefault="00043BA4" w:rsidP="00894AD2">
      <w:pPr>
        <w:numPr>
          <w:ilvl w:val="0"/>
          <w:numId w:val="28"/>
        </w:numPr>
        <w:ind w:left="300" w:firstLine="709"/>
        <w:jc w:val="both"/>
      </w:pPr>
      <w:r w:rsidRPr="00043BA4">
        <w:lastRenderedPageBreak/>
        <w:t>на счете 51 «Расчетный счет» – 60 000 руб.</w:t>
      </w:r>
    </w:p>
    <w:p w:rsidR="00043BA4" w:rsidRPr="00043BA4" w:rsidRDefault="00043BA4" w:rsidP="00043BA4">
      <w:pPr>
        <w:ind w:firstLine="709"/>
        <w:jc w:val="both"/>
      </w:pPr>
      <w:r w:rsidRPr="00043BA4">
        <w:t>Общая сумма выручки от продажи продукции, поступившей в кассу и на расчетный счет «Практика» в течение года, составила 1 770 000 руб. (в том числе НДС – 270 000 руб.). «Практика» поступили также авансовые платежи от покупателей в сумме 472 000 руб. (в том числе НДС – 72 000 руб.).</w:t>
      </w:r>
    </w:p>
    <w:p w:rsidR="00043BA4" w:rsidRPr="00043BA4" w:rsidRDefault="00043BA4" w:rsidP="00043BA4">
      <w:pPr>
        <w:ind w:firstLine="709"/>
        <w:jc w:val="both"/>
        <w:rPr>
          <w:caps/>
        </w:rPr>
      </w:pPr>
      <w:r w:rsidRPr="00043BA4">
        <w:rPr>
          <w:b/>
          <w:bCs/>
          <w:caps/>
        </w:rPr>
        <w:t>ДЕБЕТ 50 (51) КРЕДИТ 62</w:t>
      </w:r>
    </w:p>
    <w:p w:rsidR="00043BA4" w:rsidRPr="00043BA4" w:rsidRDefault="00043BA4" w:rsidP="00043BA4">
      <w:pPr>
        <w:ind w:firstLine="709"/>
        <w:jc w:val="both"/>
      </w:pPr>
      <w:r w:rsidRPr="00043BA4">
        <w:t>– 1 770 000 руб. – поступили деньги от покупателей;</w:t>
      </w:r>
    </w:p>
    <w:p w:rsidR="00043BA4" w:rsidRPr="00043BA4" w:rsidRDefault="00043BA4" w:rsidP="00043BA4">
      <w:pPr>
        <w:ind w:firstLine="709"/>
        <w:jc w:val="both"/>
        <w:rPr>
          <w:caps/>
        </w:rPr>
      </w:pPr>
      <w:r w:rsidRPr="00043BA4">
        <w:rPr>
          <w:b/>
          <w:bCs/>
          <w:caps/>
        </w:rPr>
        <w:t>ДЕБЕТ 50 (51) КРЕДИТ 62 СУБСЧЕТ «РАСЧЕТЫ ПО АВАНСАМ ПОЛУЧЕННЫМ»</w:t>
      </w:r>
    </w:p>
    <w:p w:rsidR="00043BA4" w:rsidRPr="00043BA4" w:rsidRDefault="00043BA4" w:rsidP="00043BA4">
      <w:pPr>
        <w:ind w:firstLine="709"/>
        <w:jc w:val="both"/>
      </w:pPr>
      <w:r w:rsidRPr="00043BA4">
        <w:t>– 472 000 руб. – получена выручка.</w:t>
      </w:r>
    </w:p>
    <w:p w:rsidR="00043BA4" w:rsidRPr="00043BA4" w:rsidRDefault="00043BA4" w:rsidP="00043BA4">
      <w:pPr>
        <w:ind w:firstLine="709"/>
        <w:jc w:val="both"/>
      </w:pPr>
      <w:r w:rsidRPr="00043BA4">
        <w:t>В отчетном году «Практика» безвозмездно получил государственную помощь - денежные средства на приобретение сырья в размере 70 000 руб. Фирма использовала их в текущей деятельности. Полученные деньги были оприходованы записью:</w:t>
      </w:r>
    </w:p>
    <w:p w:rsidR="00043BA4" w:rsidRPr="00043BA4" w:rsidRDefault="00043BA4" w:rsidP="00043BA4">
      <w:pPr>
        <w:ind w:firstLine="709"/>
        <w:jc w:val="both"/>
        <w:rPr>
          <w:caps/>
        </w:rPr>
      </w:pPr>
      <w:r w:rsidRPr="00043BA4">
        <w:rPr>
          <w:b/>
          <w:bCs/>
          <w:caps/>
        </w:rPr>
        <w:t>ДЕБЕТ 51 КРЕДИТ 86</w:t>
      </w:r>
    </w:p>
    <w:p w:rsidR="00043BA4" w:rsidRPr="00043BA4" w:rsidRDefault="00043BA4" w:rsidP="00043BA4">
      <w:pPr>
        <w:ind w:firstLine="709"/>
        <w:jc w:val="both"/>
      </w:pPr>
      <w:r w:rsidRPr="00043BA4">
        <w:t>– 70 000 руб. – поступили бюджетные средства.</w:t>
      </w:r>
    </w:p>
    <w:p w:rsidR="00043BA4" w:rsidRPr="00043BA4" w:rsidRDefault="00043BA4" w:rsidP="00043BA4">
      <w:pPr>
        <w:ind w:firstLine="709"/>
        <w:jc w:val="both"/>
      </w:pPr>
      <w:r w:rsidRPr="00043BA4">
        <w:t>При оприходовании сырья, приобретенного за счет этих средств, бухгалтер сделал запись:</w:t>
      </w:r>
    </w:p>
    <w:p w:rsidR="00043BA4" w:rsidRPr="00043BA4" w:rsidRDefault="00043BA4" w:rsidP="00043BA4">
      <w:pPr>
        <w:ind w:firstLine="709"/>
        <w:jc w:val="both"/>
        <w:rPr>
          <w:caps/>
        </w:rPr>
      </w:pPr>
      <w:r w:rsidRPr="00043BA4">
        <w:rPr>
          <w:b/>
          <w:bCs/>
          <w:caps/>
        </w:rPr>
        <w:t>ДЕБЕТ 86 КРЕДИТ 98</w:t>
      </w:r>
    </w:p>
    <w:p w:rsidR="00043BA4" w:rsidRPr="00043BA4" w:rsidRDefault="00043BA4" w:rsidP="00043BA4">
      <w:pPr>
        <w:ind w:firstLine="709"/>
        <w:jc w:val="both"/>
      </w:pPr>
      <w:r w:rsidRPr="00043BA4">
        <w:t>– 70 000 руб. – признаны доходы будущих периодов, не включаемые в расчет чистых активов (а значит – увеличивающие собственный капитал).</w:t>
      </w:r>
    </w:p>
    <w:p w:rsidR="00043BA4" w:rsidRPr="00043BA4" w:rsidRDefault="00043BA4" w:rsidP="00043BA4">
      <w:pPr>
        <w:ind w:firstLine="709"/>
        <w:jc w:val="both"/>
      </w:pPr>
      <w:r w:rsidRPr="00043BA4">
        <w:t>Сотрудник «Практика» вернул в кассу неиспользованный остаток подотчетных сумм, выданных ему на закупку материалов (10 000 руб.).</w:t>
      </w:r>
    </w:p>
    <w:p w:rsidR="00043BA4" w:rsidRPr="00043BA4" w:rsidRDefault="00043BA4" w:rsidP="00043BA4">
      <w:pPr>
        <w:ind w:firstLine="709"/>
        <w:jc w:val="both"/>
      </w:pPr>
      <w:r w:rsidRPr="00043BA4">
        <w:t>Кроме того, от поставщиков поступили штрафные санкции (неустойка) за нарушение условий хозяйственных договоров о продаже продукции в сумме 210 000 руб.</w:t>
      </w:r>
    </w:p>
    <w:p w:rsidR="00043BA4" w:rsidRPr="00043BA4" w:rsidRDefault="00043BA4" w:rsidP="00043BA4">
      <w:pPr>
        <w:ind w:firstLine="709"/>
        <w:jc w:val="both"/>
      </w:pPr>
      <w:r w:rsidRPr="00043BA4">
        <w:t>Бухгалтер «Практика» сделал записи:</w:t>
      </w:r>
    </w:p>
    <w:p w:rsidR="00043BA4" w:rsidRPr="00043BA4" w:rsidRDefault="00043BA4" w:rsidP="00043BA4">
      <w:pPr>
        <w:ind w:firstLine="709"/>
        <w:jc w:val="both"/>
        <w:rPr>
          <w:caps/>
        </w:rPr>
      </w:pPr>
      <w:r w:rsidRPr="00043BA4">
        <w:rPr>
          <w:b/>
          <w:bCs/>
          <w:caps/>
        </w:rPr>
        <w:t>ДЕБЕТ 50 КРЕДИТ 71</w:t>
      </w:r>
    </w:p>
    <w:p w:rsidR="00043BA4" w:rsidRPr="00043BA4" w:rsidRDefault="00043BA4" w:rsidP="00043BA4">
      <w:pPr>
        <w:ind w:firstLine="709"/>
        <w:jc w:val="both"/>
      </w:pPr>
      <w:r w:rsidRPr="00043BA4">
        <w:t>– 10 000 руб. – возвращен остаток подотчетных средств;</w:t>
      </w:r>
    </w:p>
    <w:p w:rsidR="00043BA4" w:rsidRPr="00043BA4" w:rsidRDefault="00043BA4" w:rsidP="00043BA4">
      <w:pPr>
        <w:ind w:firstLine="709"/>
        <w:jc w:val="both"/>
        <w:rPr>
          <w:caps/>
        </w:rPr>
      </w:pPr>
      <w:r w:rsidRPr="00043BA4">
        <w:rPr>
          <w:b/>
          <w:bCs/>
          <w:caps/>
        </w:rPr>
        <w:t>ДЕБЕТ 51 КРЕДИТ 76</w:t>
      </w:r>
    </w:p>
    <w:p w:rsidR="00043BA4" w:rsidRPr="00043BA4" w:rsidRDefault="00043BA4" w:rsidP="00043BA4">
      <w:pPr>
        <w:ind w:firstLine="709"/>
        <w:jc w:val="both"/>
      </w:pPr>
      <w:r w:rsidRPr="00043BA4">
        <w:t>– 210 000 – поступили штрафные санкции.</w:t>
      </w:r>
    </w:p>
    <w:p w:rsidR="00043BA4" w:rsidRPr="00043BA4" w:rsidRDefault="00043BA4" w:rsidP="00043BA4">
      <w:pPr>
        <w:ind w:firstLine="709"/>
        <w:jc w:val="both"/>
      </w:pPr>
      <w:r w:rsidRPr="00043BA4">
        <w:t>В течение отчетного года «Практика» перечислил поставщикам сырья и материалов 944 000 руб. (в том числе НДС – 144 000 руб.). В учете была сделана проводка:</w:t>
      </w:r>
    </w:p>
    <w:p w:rsidR="00043BA4" w:rsidRPr="00043BA4" w:rsidRDefault="00043BA4" w:rsidP="00043BA4">
      <w:pPr>
        <w:ind w:firstLine="709"/>
        <w:jc w:val="both"/>
        <w:rPr>
          <w:caps/>
        </w:rPr>
      </w:pPr>
      <w:r w:rsidRPr="00043BA4">
        <w:rPr>
          <w:b/>
          <w:bCs/>
          <w:caps/>
        </w:rPr>
        <w:t>ДЕБЕТ 60 КРЕДИТ 51</w:t>
      </w:r>
    </w:p>
    <w:p w:rsidR="00043BA4" w:rsidRPr="00043BA4" w:rsidRDefault="00043BA4" w:rsidP="00043BA4">
      <w:pPr>
        <w:ind w:firstLine="709"/>
        <w:jc w:val="both"/>
      </w:pPr>
      <w:r w:rsidRPr="00043BA4">
        <w:t>– 944 000 руб. – перечислены деньги поставщикам.</w:t>
      </w:r>
    </w:p>
    <w:p w:rsidR="00043BA4" w:rsidRPr="00043BA4" w:rsidRDefault="00043BA4" w:rsidP="00043BA4">
      <w:pPr>
        <w:ind w:firstLine="709"/>
        <w:jc w:val="both"/>
      </w:pPr>
      <w:r w:rsidRPr="00043BA4">
        <w:t>За год из кассы фирмы на оплату труда сотрудников выдано 150 000 руб. В учете была сделана запись:</w:t>
      </w:r>
    </w:p>
    <w:p w:rsidR="00043BA4" w:rsidRPr="00043BA4" w:rsidRDefault="00043BA4" w:rsidP="00043BA4">
      <w:pPr>
        <w:ind w:firstLine="709"/>
        <w:jc w:val="both"/>
        <w:rPr>
          <w:caps/>
        </w:rPr>
      </w:pPr>
      <w:r w:rsidRPr="00043BA4">
        <w:rPr>
          <w:b/>
          <w:bCs/>
          <w:caps/>
        </w:rPr>
        <w:t>ДЕБЕТ 70 КРЕДИТ 50</w:t>
      </w:r>
    </w:p>
    <w:p w:rsidR="00043BA4" w:rsidRPr="00043BA4" w:rsidRDefault="00043BA4" w:rsidP="00043BA4">
      <w:pPr>
        <w:ind w:firstLine="709"/>
        <w:jc w:val="both"/>
      </w:pPr>
      <w:r w:rsidRPr="00043BA4">
        <w:t>– 150 000 руб. – выдана зарплата сотрудникам.</w:t>
      </w:r>
    </w:p>
    <w:p w:rsidR="00043BA4" w:rsidRPr="00043BA4" w:rsidRDefault="00043BA4" w:rsidP="00043BA4">
      <w:pPr>
        <w:ind w:firstLine="709"/>
        <w:jc w:val="both"/>
      </w:pPr>
      <w:r w:rsidRPr="00043BA4">
        <w:t>Общая сумма налоговых платежей, перечисленных в бюджет в отчетном году, составила 360 000 руб., из них налог на прибыль – 130 000 руб., НДС – 200 000 руб., иные налоги – 30 000 руб. Перечисление денег было отражено проводкой:</w:t>
      </w:r>
    </w:p>
    <w:p w:rsidR="00043BA4" w:rsidRPr="00043BA4" w:rsidRDefault="00043BA4" w:rsidP="00043BA4">
      <w:pPr>
        <w:ind w:firstLine="709"/>
        <w:jc w:val="both"/>
        <w:rPr>
          <w:caps/>
        </w:rPr>
      </w:pPr>
      <w:r w:rsidRPr="00043BA4">
        <w:rPr>
          <w:b/>
          <w:bCs/>
          <w:caps/>
        </w:rPr>
        <w:t>ДЕБЕТ 68 КРЕДИТ 51</w:t>
      </w:r>
    </w:p>
    <w:p w:rsidR="00043BA4" w:rsidRPr="00043BA4" w:rsidRDefault="00043BA4" w:rsidP="00043BA4">
      <w:pPr>
        <w:ind w:firstLine="709"/>
        <w:jc w:val="both"/>
      </w:pPr>
      <w:r w:rsidRPr="00043BA4">
        <w:t>– 360 000 руб. – перечислены налоги в бюджет.</w:t>
      </w:r>
    </w:p>
    <w:p w:rsidR="00043BA4" w:rsidRPr="00043BA4" w:rsidRDefault="00043BA4" w:rsidP="00043BA4">
      <w:pPr>
        <w:ind w:firstLine="709"/>
        <w:jc w:val="both"/>
      </w:pPr>
      <w:r w:rsidRPr="00043BA4">
        <w:t>В течение года работникам «Практика» выданы из кассы материальная помощь и другие выплаты, не относящиеся к заработной плате, на общую сумму 210 000 руб. Бухгалтер сделал проводку:</w:t>
      </w:r>
    </w:p>
    <w:p w:rsidR="00043BA4" w:rsidRPr="00043BA4" w:rsidRDefault="00043BA4" w:rsidP="00043BA4">
      <w:pPr>
        <w:ind w:firstLine="709"/>
        <w:jc w:val="both"/>
        <w:rPr>
          <w:caps/>
        </w:rPr>
      </w:pPr>
      <w:r w:rsidRPr="00043BA4">
        <w:rPr>
          <w:b/>
          <w:bCs/>
          <w:caps/>
        </w:rPr>
        <w:t>ДЕБЕТ 73 КРЕДИТ 50</w:t>
      </w:r>
    </w:p>
    <w:p w:rsidR="00043BA4" w:rsidRPr="00043BA4" w:rsidRDefault="00043BA4" w:rsidP="00043BA4">
      <w:pPr>
        <w:ind w:firstLine="709"/>
        <w:jc w:val="both"/>
      </w:pPr>
      <w:r w:rsidRPr="00043BA4">
        <w:t>– 210 000 руб. – выданы деньги из кассы.</w:t>
      </w:r>
    </w:p>
    <w:p w:rsidR="00043BA4" w:rsidRPr="00043BA4" w:rsidRDefault="00043BA4" w:rsidP="00043BA4">
      <w:pPr>
        <w:ind w:firstLine="709"/>
        <w:jc w:val="both"/>
      </w:pPr>
      <w:r w:rsidRPr="00043BA4">
        <w:t>В отчетном году «Практика» продал станок и недостроенное здание. Доходы от их реализации составили 1 180 000 руб. (в том числе НДС – 180 000 руб.). Также были проданы акции другой организации на сумму 40 000 руб. Эти операции отражены проводкой:</w:t>
      </w:r>
    </w:p>
    <w:p w:rsidR="00043BA4" w:rsidRPr="00043BA4" w:rsidRDefault="00043BA4" w:rsidP="00043BA4">
      <w:pPr>
        <w:ind w:firstLine="709"/>
        <w:jc w:val="both"/>
        <w:rPr>
          <w:caps/>
        </w:rPr>
      </w:pPr>
      <w:r w:rsidRPr="00043BA4">
        <w:rPr>
          <w:b/>
          <w:bCs/>
          <w:caps/>
        </w:rPr>
        <w:t>ДЕБЕТ 51 КРЕДИТ 60 (76)</w:t>
      </w:r>
    </w:p>
    <w:p w:rsidR="00043BA4" w:rsidRPr="00043BA4" w:rsidRDefault="00043BA4" w:rsidP="00043BA4">
      <w:pPr>
        <w:ind w:firstLine="709"/>
        <w:jc w:val="both"/>
      </w:pPr>
      <w:r w:rsidRPr="00043BA4">
        <w:t>– 1 220 000 руб. (1 180 000 + 40 000) – поступили деньги от покупателей.</w:t>
      </w:r>
    </w:p>
    <w:p w:rsidR="00043BA4" w:rsidRPr="00043BA4" w:rsidRDefault="00043BA4" w:rsidP="00043BA4">
      <w:pPr>
        <w:ind w:firstLine="709"/>
        <w:jc w:val="both"/>
      </w:pPr>
      <w:r w:rsidRPr="00043BA4">
        <w:lastRenderedPageBreak/>
        <w:t>В отчетном году «Практика» был возвращен долгосрочный заем в сумме 80 000 руб. При поступлении денег была сделана запись:</w:t>
      </w:r>
    </w:p>
    <w:p w:rsidR="00043BA4" w:rsidRPr="00043BA4" w:rsidRDefault="00043BA4" w:rsidP="00043BA4">
      <w:pPr>
        <w:ind w:firstLine="709"/>
        <w:jc w:val="both"/>
        <w:rPr>
          <w:caps/>
        </w:rPr>
      </w:pPr>
      <w:r w:rsidRPr="00043BA4">
        <w:rPr>
          <w:b/>
          <w:bCs/>
          <w:caps/>
        </w:rPr>
        <w:t>ДЕБЕТ 51 КРЕДИТ 58</w:t>
      </w:r>
    </w:p>
    <w:p w:rsidR="00043BA4" w:rsidRPr="00043BA4" w:rsidRDefault="00043BA4" w:rsidP="00043BA4">
      <w:pPr>
        <w:ind w:firstLine="709"/>
        <w:jc w:val="both"/>
      </w:pPr>
      <w:r w:rsidRPr="00043BA4">
        <w:t>– 80 000 руб. – возвращен заем.</w:t>
      </w:r>
    </w:p>
    <w:p w:rsidR="00043BA4" w:rsidRPr="00043BA4" w:rsidRDefault="00043BA4" w:rsidP="00043BA4">
      <w:pPr>
        <w:ind w:firstLine="709"/>
        <w:jc w:val="both"/>
      </w:pPr>
      <w:r w:rsidRPr="00043BA4">
        <w:t>На покупку основных средств фирма потратила 885 000 руб. (в том числе НДС – 135 000 руб.). Другим организациям «Практика» выдал долгосрочные займы на сумму 60 000 руб. Бухгалтер сделал проводки:</w:t>
      </w:r>
    </w:p>
    <w:p w:rsidR="00043BA4" w:rsidRPr="00043BA4" w:rsidRDefault="00043BA4" w:rsidP="00043BA4">
      <w:pPr>
        <w:ind w:firstLine="709"/>
        <w:jc w:val="both"/>
        <w:rPr>
          <w:caps/>
        </w:rPr>
      </w:pPr>
      <w:r w:rsidRPr="00043BA4">
        <w:rPr>
          <w:b/>
          <w:bCs/>
          <w:caps/>
        </w:rPr>
        <w:t>ДЕБЕТ 60 КРЕДИТ 51</w:t>
      </w:r>
    </w:p>
    <w:p w:rsidR="00043BA4" w:rsidRPr="00043BA4" w:rsidRDefault="00043BA4" w:rsidP="00043BA4">
      <w:pPr>
        <w:ind w:firstLine="709"/>
        <w:jc w:val="both"/>
      </w:pPr>
      <w:r w:rsidRPr="00043BA4">
        <w:t>– 885 000 руб. – перечислены деньги поставщикам основных средств;</w:t>
      </w:r>
    </w:p>
    <w:p w:rsidR="00043BA4" w:rsidRPr="00043BA4" w:rsidRDefault="00043BA4" w:rsidP="00043BA4">
      <w:pPr>
        <w:ind w:firstLine="709"/>
        <w:jc w:val="both"/>
        <w:rPr>
          <w:caps/>
        </w:rPr>
      </w:pPr>
      <w:r w:rsidRPr="00043BA4">
        <w:rPr>
          <w:b/>
          <w:bCs/>
          <w:caps/>
        </w:rPr>
        <w:t>ДЕБЕТ 58 КРЕДИТ 51</w:t>
      </w:r>
    </w:p>
    <w:p w:rsidR="00043BA4" w:rsidRPr="00043BA4" w:rsidRDefault="00043BA4" w:rsidP="00043BA4">
      <w:pPr>
        <w:ind w:firstLine="709"/>
        <w:jc w:val="both"/>
      </w:pPr>
      <w:r w:rsidRPr="00043BA4">
        <w:t>– 60 000 руб. – выдан процентный заем.</w:t>
      </w:r>
    </w:p>
    <w:p w:rsidR="00043BA4" w:rsidRPr="00043BA4" w:rsidRDefault="00043BA4" w:rsidP="00043BA4">
      <w:pPr>
        <w:ind w:firstLine="709"/>
        <w:jc w:val="both"/>
      </w:pPr>
      <w:r w:rsidRPr="00043BA4">
        <w:t>В отчетном году «Практика» получил от другой организации краткосрочный заем в сумме 12 000 руб. Бухгалтер сделал проводку:</w:t>
      </w:r>
    </w:p>
    <w:p w:rsidR="00043BA4" w:rsidRPr="00043BA4" w:rsidRDefault="00043BA4" w:rsidP="00043BA4">
      <w:pPr>
        <w:ind w:firstLine="709"/>
        <w:jc w:val="both"/>
        <w:rPr>
          <w:caps/>
        </w:rPr>
      </w:pPr>
      <w:r w:rsidRPr="00043BA4">
        <w:rPr>
          <w:b/>
          <w:bCs/>
          <w:caps/>
        </w:rPr>
        <w:t>ДЕБЕТ 51 КРЕДИТ 66</w:t>
      </w:r>
    </w:p>
    <w:p w:rsidR="00043BA4" w:rsidRPr="00043BA4" w:rsidRDefault="00043BA4" w:rsidP="00043BA4">
      <w:pPr>
        <w:ind w:firstLine="709"/>
        <w:jc w:val="both"/>
      </w:pPr>
      <w:r w:rsidRPr="00043BA4">
        <w:t>– 12 000 руб. – поступил заем.</w:t>
      </w:r>
    </w:p>
    <w:p w:rsidR="00043BA4" w:rsidRPr="00043BA4" w:rsidRDefault="00043BA4" w:rsidP="00043BA4">
      <w:pPr>
        <w:ind w:firstLine="709"/>
        <w:jc w:val="both"/>
      </w:pPr>
      <w:r w:rsidRPr="00043BA4">
        <w:t>В то же время фирма вернула взятый в банке кредит в сумме 320 000 руб. Возврат денег был отражен проводкой:</w:t>
      </w:r>
    </w:p>
    <w:p w:rsidR="00043BA4" w:rsidRPr="00043BA4" w:rsidRDefault="00043BA4" w:rsidP="00043BA4">
      <w:pPr>
        <w:ind w:firstLine="709"/>
        <w:jc w:val="both"/>
        <w:rPr>
          <w:caps/>
        </w:rPr>
      </w:pPr>
      <w:r w:rsidRPr="00043BA4">
        <w:rPr>
          <w:b/>
          <w:bCs/>
          <w:caps/>
        </w:rPr>
        <w:t>ДЕБЕТ 66 КРЕДИТ 51</w:t>
      </w:r>
    </w:p>
    <w:p w:rsidR="00043BA4" w:rsidRPr="00043BA4" w:rsidRDefault="00043BA4" w:rsidP="00043BA4">
      <w:pPr>
        <w:ind w:firstLine="709"/>
        <w:jc w:val="both"/>
      </w:pPr>
      <w:r w:rsidRPr="00043BA4">
        <w:t>– 320 000 руб. – возвращен кредит.</w:t>
      </w:r>
    </w:p>
    <w:p w:rsidR="00043BA4" w:rsidRPr="00043BA4" w:rsidRDefault="00043BA4" w:rsidP="00043BA4">
      <w:pPr>
        <w:ind w:firstLine="708"/>
        <w:jc w:val="both"/>
      </w:pPr>
      <w:r w:rsidRPr="00043BA4">
        <w:t xml:space="preserve">Используя  данные,  </w:t>
      </w:r>
      <w:r w:rsidRPr="00043BA4">
        <w:rPr>
          <w:lang w:eastAsia="en-US"/>
        </w:rPr>
        <w:t xml:space="preserve">заполните «Отчет </w:t>
      </w:r>
      <w:r w:rsidRPr="00043BA4">
        <w:t>о движении денежных средств»</w:t>
      </w:r>
    </w:p>
    <w:p w:rsidR="00043BA4" w:rsidRPr="00043BA4" w:rsidRDefault="00043BA4" w:rsidP="00043BA4">
      <w:r w:rsidRPr="00043BA4">
        <w:rPr>
          <w:b/>
        </w:rPr>
        <w:t>Указания по выполнению задания № 2</w:t>
      </w:r>
      <w:r w:rsidRPr="00043BA4">
        <w:t>:</w:t>
      </w:r>
    </w:p>
    <w:p w:rsidR="00043BA4" w:rsidRPr="00043BA4" w:rsidRDefault="00043BA4" w:rsidP="00043BA4">
      <w:pPr>
        <w:shd w:val="clear" w:color="auto" w:fill="FFFFFF"/>
        <w:ind w:firstLine="709"/>
        <w:jc w:val="both"/>
        <w:outlineLvl w:val="2"/>
      </w:pPr>
      <w:r w:rsidRPr="00043BA4">
        <w:t>Часть первая. Денежные потоки от текущей деятельности</w:t>
      </w:r>
    </w:p>
    <w:p w:rsidR="00043BA4" w:rsidRPr="00043BA4" w:rsidRDefault="00043BA4" w:rsidP="00043BA4">
      <w:pPr>
        <w:shd w:val="clear" w:color="auto" w:fill="FFFFFF"/>
        <w:ind w:firstLine="709"/>
        <w:jc w:val="both"/>
        <w:outlineLvl w:val="3"/>
        <w:rPr>
          <w:b/>
          <w:bCs/>
        </w:rPr>
      </w:pPr>
      <w:r w:rsidRPr="00043BA4">
        <w:rPr>
          <w:b/>
          <w:bCs/>
        </w:rPr>
        <w:t>Отражение поступлений</w:t>
      </w:r>
    </w:p>
    <w:p w:rsidR="00043BA4" w:rsidRPr="00043BA4" w:rsidRDefault="00043BA4" w:rsidP="00043BA4">
      <w:pPr>
        <w:shd w:val="clear" w:color="auto" w:fill="FFFFFF"/>
        <w:ind w:firstLine="709"/>
        <w:jc w:val="both"/>
      </w:pPr>
      <w:r w:rsidRPr="00043BA4">
        <w:t>Общее значение денежных поступлений фиксируется в строке </w:t>
      </w:r>
      <w:r w:rsidRPr="00043BA4">
        <w:rPr>
          <w:b/>
          <w:bCs/>
        </w:rPr>
        <w:t>4110</w:t>
      </w:r>
      <w:r w:rsidRPr="00043BA4">
        <w:t> и является суммой значений строк 4111 – 4119.</w:t>
      </w:r>
    </w:p>
    <w:p w:rsidR="00043BA4" w:rsidRPr="00043BA4" w:rsidRDefault="00043BA4" w:rsidP="00043BA4">
      <w:pPr>
        <w:shd w:val="clear" w:color="auto" w:fill="FFFFFF"/>
        <w:ind w:firstLine="709"/>
        <w:jc w:val="both"/>
      </w:pPr>
      <w:r w:rsidRPr="00043BA4">
        <w:t>В строке </w:t>
      </w:r>
      <w:r w:rsidRPr="00043BA4">
        <w:rPr>
          <w:b/>
          <w:bCs/>
        </w:rPr>
        <w:t>4111</w:t>
      </w:r>
      <w:r w:rsidRPr="00043BA4">
        <w:t> указывается объем денежных поступлений, а также их эквивалентов, как на банковский расчетный счет организации, так и в кассу, в виде платежей за товары и услуги.</w:t>
      </w:r>
    </w:p>
    <w:p w:rsidR="00043BA4" w:rsidRPr="00043BA4" w:rsidRDefault="00043BA4" w:rsidP="00043BA4">
      <w:pPr>
        <w:shd w:val="clear" w:color="auto" w:fill="FFFFFF"/>
        <w:ind w:firstLine="709"/>
        <w:jc w:val="both"/>
      </w:pPr>
      <w:r w:rsidRPr="00043BA4">
        <w:t>Данные поступления могут отображаться на следующих счетах:</w:t>
      </w:r>
    </w:p>
    <w:p w:rsidR="00043BA4" w:rsidRPr="00043BA4" w:rsidRDefault="00043BA4" w:rsidP="00894AD2">
      <w:pPr>
        <w:numPr>
          <w:ilvl w:val="0"/>
          <w:numId w:val="22"/>
        </w:numPr>
        <w:shd w:val="clear" w:color="auto" w:fill="FFFFFF"/>
        <w:ind w:left="0" w:firstLine="709"/>
        <w:jc w:val="both"/>
      </w:pPr>
      <w:r w:rsidRPr="00043BA4">
        <w:t>50 «Касса»;</w:t>
      </w:r>
    </w:p>
    <w:p w:rsidR="00043BA4" w:rsidRPr="00043BA4" w:rsidRDefault="00043BA4" w:rsidP="00894AD2">
      <w:pPr>
        <w:numPr>
          <w:ilvl w:val="0"/>
          <w:numId w:val="22"/>
        </w:numPr>
        <w:shd w:val="clear" w:color="auto" w:fill="FFFFFF"/>
        <w:ind w:left="0" w:firstLine="709"/>
        <w:jc w:val="both"/>
      </w:pPr>
      <w:r w:rsidRPr="00043BA4">
        <w:t>51 «Расчетные счета»;</w:t>
      </w:r>
    </w:p>
    <w:p w:rsidR="00043BA4" w:rsidRPr="00043BA4" w:rsidRDefault="00043BA4" w:rsidP="00894AD2">
      <w:pPr>
        <w:numPr>
          <w:ilvl w:val="0"/>
          <w:numId w:val="22"/>
        </w:numPr>
        <w:shd w:val="clear" w:color="auto" w:fill="FFFFFF"/>
        <w:ind w:left="0" w:firstLine="709"/>
        <w:jc w:val="both"/>
      </w:pPr>
      <w:r w:rsidRPr="00043BA4">
        <w:t>52 «Валютные счета»;</w:t>
      </w:r>
    </w:p>
    <w:p w:rsidR="00043BA4" w:rsidRPr="00043BA4" w:rsidRDefault="00043BA4" w:rsidP="00894AD2">
      <w:pPr>
        <w:numPr>
          <w:ilvl w:val="0"/>
          <w:numId w:val="22"/>
        </w:numPr>
        <w:shd w:val="clear" w:color="auto" w:fill="FFFFFF"/>
        <w:ind w:left="0" w:firstLine="709"/>
        <w:jc w:val="both"/>
      </w:pPr>
      <w:r w:rsidRPr="00043BA4">
        <w:t>58 «Финансовые вложения» (в части учета денежных эквивалентов, относящихся к финансовым вложениям);</w:t>
      </w:r>
    </w:p>
    <w:p w:rsidR="00043BA4" w:rsidRPr="00043BA4" w:rsidRDefault="00043BA4" w:rsidP="00894AD2">
      <w:pPr>
        <w:numPr>
          <w:ilvl w:val="0"/>
          <w:numId w:val="22"/>
        </w:numPr>
        <w:shd w:val="clear" w:color="auto" w:fill="FFFFFF"/>
        <w:ind w:left="0" w:firstLine="709"/>
        <w:jc w:val="both"/>
      </w:pPr>
      <w:r w:rsidRPr="00043BA4">
        <w:t>76 «Расчеты с разными дебиторами и кредиторами» (в части учета прочих денежных эквивалентов);</w:t>
      </w:r>
    </w:p>
    <w:p w:rsidR="00043BA4" w:rsidRPr="00043BA4" w:rsidRDefault="00043BA4" w:rsidP="00043BA4">
      <w:pPr>
        <w:shd w:val="clear" w:color="auto" w:fill="FFFFFF"/>
        <w:ind w:firstLine="709"/>
        <w:jc w:val="both"/>
      </w:pPr>
      <w:r w:rsidRPr="00043BA4">
        <w:t>При этом суммы на перечисленных выше счетах отображаются в отчете за вычетом:</w:t>
      </w:r>
    </w:p>
    <w:p w:rsidR="00043BA4" w:rsidRPr="00043BA4" w:rsidRDefault="00043BA4" w:rsidP="00894AD2">
      <w:pPr>
        <w:numPr>
          <w:ilvl w:val="0"/>
          <w:numId w:val="23"/>
        </w:numPr>
        <w:shd w:val="clear" w:color="auto" w:fill="FFFFFF"/>
        <w:ind w:left="0" w:firstLine="709"/>
        <w:jc w:val="both"/>
      </w:pPr>
      <w:r w:rsidRPr="00043BA4">
        <w:t>сумм налога на добавленную стоимость, кроме НДС исчисляемого с сумм возмещений;</w:t>
      </w:r>
    </w:p>
    <w:p w:rsidR="00043BA4" w:rsidRPr="00043BA4" w:rsidRDefault="00043BA4" w:rsidP="00894AD2">
      <w:pPr>
        <w:numPr>
          <w:ilvl w:val="0"/>
          <w:numId w:val="23"/>
        </w:numPr>
        <w:shd w:val="clear" w:color="auto" w:fill="FFFFFF"/>
        <w:ind w:left="0" w:firstLine="709"/>
        <w:jc w:val="both"/>
      </w:pPr>
      <w:r w:rsidRPr="00043BA4">
        <w:t>сумм, получаемых агентами и посредниками;</w:t>
      </w:r>
    </w:p>
    <w:p w:rsidR="00043BA4" w:rsidRPr="00043BA4" w:rsidRDefault="00043BA4" w:rsidP="00894AD2">
      <w:pPr>
        <w:numPr>
          <w:ilvl w:val="0"/>
          <w:numId w:val="23"/>
        </w:numPr>
        <w:shd w:val="clear" w:color="auto" w:fill="FFFFFF"/>
        <w:ind w:left="0" w:firstLine="709"/>
        <w:jc w:val="both"/>
      </w:pPr>
      <w:r w:rsidRPr="00043BA4">
        <w:t>сумм, получаемых от возмещения расходов.</w:t>
      </w:r>
    </w:p>
    <w:p w:rsidR="00043BA4" w:rsidRPr="00043BA4" w:rsidRDefault="00043BA4" w:rsidP="00043BA4">
      <w:pPr>
        <w:shd w:val="clear" w:color="auto" w:fill="FFFFFF"/>
        <w:ind w:firstLine="709"/>
        <w:jc w:val="both"/>
      </w:pPr>
      <w:r w:rsidRPr="00043BA4">
        <w:t>В строке </w:t>
      </w:r>
      <w:r w:rsidRPr="00043BA4">
        <w:rPr>
          <w:b/>
          <w:bCs/>
        </w:rPr>
        <w:t>4112</w:t>
      </w:r>
      <w:r w:rsidRPr="00043BA4">
        <w:t> указываются суммы от средств, поступивших в счет аренды. Эти значения отображаются на счетах без учета сумм НДС, которые получают агенты. Не учитываются денежные средства, получаемые от возмещения оплаты коммунальных услуг. Если по строке 4112 имеются отрицательные суммы, то они вписываются в строку 4121 и (или) 4129.</w:t>
      </w:r>
    </w:p>
    <w:p w:rsidR="00043BA4" w:rsidRPr="00043BA4" w:rsidRDefault="00043BA4" w:rsidP="00043BA4">
      <w:pPr>
        <w:shd w:val="clear" w:color="auto" w:fill="FFFFFF"/>
        <w:ind w:firstLine="709"/>
        <w:jc w:val="both"/>
      </w:pPr>
      <w:r w:rsidRPr="00043BA4">
        <w:t>В строке </w:t>
      </w:r>
      <w:r w:rsidRPr="00043BA4">
        <w:rPr>
          <w:b/>
          <w:bCs/>
        </w:rPr>
        <w:t>4113</w:t>
      </w:r>
      <w:r w:rsidRPr="00043BA4">
        <w:t> фиксируются поступления от финансовых вложений, которые были приобретены для последующей перепродажи. Эти поступления показываются только в сумме экономической выгоды.</w:t>
      </w:r>
    </w:p>
    <w:p w:rsidR="00043BA4" w:rsidRPr="00043BA4" w:rsidRDefault="00043BA4" w:rsidP="00043BA4">
      <w:pPr>
        <w:shd w:val="clear" w:color="auto" w:fill="FFFFFF"/>
        <w:ind w:firstLine="709"/>
        <w:jc w:val="both"/>
      </w:pPr>
      <w:r w:rsidRPr="00043BA4">
        <w:t>Строка </w:t>
      </w:r>
      <w:r w:rsidRPr="00043BA4">
        <w:rPr>
          <w:b/>
          <w:bCs/>
        </w:rPr>
        <w:t>4119</w:t>
      </w:r>
      <w:r w:rsidRPr="00043BA4">
        <w:t> заполняется данными обо всех иных поступлениях, не подходящих под описание предыдущих строк. Например:</w:t>
      </w:r>
    </w:p>
    <w:p w:rsidR="00043BA4" w:rsidRPr="00043BA4" w:rsidRDefault="00043BA4" w:rsidP="00894AD2">
      <w:pPr>
        <w:numPr>
          <w:ilvl w:val="0"/>
          <w:numId w:val="24"/>
        </w:numPr>
        <w:shd w:val="clear" w:color="auto" w:fill="FFFFFF"/>
        <w:ind w:left="0" w:firstLine="709"/>
        <w:jc w:val="both"/>
      </w:pPr>
      <w:r w:rsidRPr="00043BA4">
        <w:t>суммы, которые вернули в кассу подотчетные лица;</w:t>
      </w:r>
    </w:p>
    <w:p w:rsidR="00043BA4" w:rsidRPr="00043BA4" w:rsidRDefault="00043BA4" w:rsidP="00894AD2">
      <w:pPr>
        <w:numPr>
          <w:ilvl w:val="0"/>
          <w:numId w:val="24"/>
        </w:numPr>
        <w:shd w:val="clear" w:color="auto" w:fill="FFFFFF"/>
        <w:ind w:left="0" w:firstLine="709"/>
        <w:jc w:val="both"/>
      </w:pPr>
      <w:r w:rsidRPr="00043BA4">
        <w:t>суммы, которые получили от виновных лиц или от страховщика в счет возмещения ущерба;</w:t>
      </w:r>
    </w:p>
    <w:p w:rsidR="00043BA4" w:rsidRPr="00043BA4" w:rsidRDefault="00043BA4" w:rsidP="00894AD2">
      <w:pPr>
        <w:numPr>
          <w:ilvl w:val="0"/>
          <w:numId w:val="24"/>
        </w:numPr>
        <w:shd w:val="clear" w:color="auto" w:fill="FFFFFF"/>
        <w:ind w:left="0" w:firstLine="709"/>
        <w:jc w:val="both"/>
      </w:pPr>
      <w:r w:rsidRPr="00043BA4">
        <w:lastRenderedPageBreak/>
        <w:t>полученные штрафы, пени, неустойки за нарушения условий договоров.</w:t>
      </w:r>
    </w:p>
    <w:p w:rsidR="00043BA4" w:rsidRPr="00043BA4" w:rsidRDefault="00043BA4" w:rsidP="00043BA4">
      <w:pPr>
        <w:shd w:val="clear" w:color="auto" w:fill="FFFFFF"/>
        <w:ind w:firstLine="709"/>
        <w:jc w:val="both"/>
        <w:outlineLvl w:val="3"/>
        <w:rPr>
          <w:b/>
          <w:bCs/>
        </w:rPr>
      </w:pPr>
      <w:r w:rsidRPr="00043BA4">
        <w:rPr>
          <w:b/>
          <w:bCs/>
        </w:rPr>
        <w:t>Отражение платежей</w:t>
      </w:r>
    </w:p>
    <w:p w:rsidR="00043BA4" w:rsidRPr="00043BA4" w:rsidRDefault="00043BA4" w:rsidP="00043BA4">
      <w:pPr>
        <w:shd w:val="clear" w:color="auto" w:fill="FFFFFF"/>
        <w:ind w:firstLine="709"/>
        <w:jc w:val="both"/>
      </w:pPr>
      <w:r w:rsidRPr="00043BA4">
        <w:t>Все суммы, вносимые в строки </w:t>
      </w:r>
      <w:r w:rsidRPr="00043BA4">
        <w:rPr>
          <w:b/>
          <w:bCs/>
        </w:rPr>
        <w:t>4120-4129</w:t>
      </w:r>
      <w:r w:rsidRPr="00043BA4">
        <w:t> должны быть указаны в круглых скобках.</w:t>
      </w:r>
    </w:p>
    <w:p w:rsidR="00043BA4" w:rsidRPr="00043BA4" w:rsidRDefault="00043BA4" w:rsidP="00043BA4">
      <w:pPr>
        <w:shd w:val="clear" w:color="auto" w:fill="FFFFFF"/>
        <w:ind w:firstLine="709"/>
        <w:jc w:val="both"/>
      </w:pPr>
      <w:r w:rsidRPr="00043BA4">
        <w:t>Сумма всех платежей, выполненных по текущим операциям, вносятся в строку </w:t>
      </w:r>
      <w:r w:rsidRPr="00043BA4">
        <w:rPr>
          <w:b/>
          <w:bCs/>
        </w:rPr>
        <w:t>4120</w:t>
      </w:r>
      <w:r w:rsidRPr="00043BA4">
        <w:t> и представляют собой сумму значений строк 4121–4129.</w:t>
      </w:r>
    </w:p>
    <w:p w:rsidR="00043BA4" w:rsidRPr="00043BA4" w:rsidRDefault="00043BA4" w:rsidP="00043BA4">
      <w:pPr>
        <w:shd w:val="clear" w:color="auto" w:fill="FFFFFF"/>
        <w:ind w:firstLine="709"/>
        <w:jc w:val="both"/>
      </w:pPr>
      <w:r w:rsidRPr="00043BA4">
        <w:t>В строке </w:t>
      </w:r>
      <w:r w:rsidRPr="00043BA4">
        <w:rPr>
          <w:b/>
          <w:bCs/>
        </w:rPr>
        <w:t>4121</w:t>
      </w:r>
      <w:r w:rsidRPr="00043BA4">
        <w:t> прописываются платежи, осуществляемые поставщикам за поставленное в отчетном периоде сырье.</w:t>
      </w:r>
    </w:p>
    <w:p w:rsidR="00043BA4" w:rsidRPr="00043BA4" w:rsidRDefault="00043BA4" w:rsidP="00043BA4">
      <w:pPr>
        <w:shd w:val="clear" w:color="auto" w:fill="FFFFFF"/>
        <w:ind w:firstLine="709"/>
        <w:jc w:val="both"/>
      </w:pPr>
      <w:r w:rsidRPr="00043BA4">
        <w:t>Строка </w:t>
      </w:r>
      <w:r w:rsidRPr="00043BA4">
        <w:rPr>
          <w:b/>
          <w:bCs/>
        </w:rPr>
        <w:t>4122</w:t>
      </w:r>
      <w:r w:rsidRPr="00043BA4">
        <w:t> содержит информацию о платежах по оплате труда.</w:t>
      </w:r>
    </w:p>
    <w:p w:rsidR="00043BA4" w:rsidRPr="00043BA4" w:rsidRDefault="00043BA4" w:rsidP="00043BA4">
      <w:pPr>
        <w:shd w:val="clear" w:color="auto" w:fill="FFFFFF"/>
        <w:ind w:firstLine="709"/>
        <w:jc w:val="both"/>
      </w:pPr>
      <w:r w:rsidRPr="00043BA4">
        <w:t>Строка </w:t>
      </w:r>
      <w:r w:rsidRPr="00043BA4">
        <w:rPr>
          <w:b/>
          <w:bCs/>
        </w:rPr>
        <w:t>4123</w:t>
      </w:r>
      <w:r w:rsidRPr="00043BA4">
        <w:t> заполняется суммой платежей, ушедших на оплату процентов по долгам.</w:t>
      </w:r>
    </w:p>
    <w:p w:rsidR="00043BA4" w:rsidRPr="00043BA4" w:rsidRDefault="00043BA4" w:rsidP="00043BA4">
      <w:pPr>
        <w:shd w:val="clear" w:color="auto" w:fill="FFFFFF"/>
        <w:ind w:firstLine="709"/>
        <w:jc w:val="both"/>
      </w:pPr>
      <w:r w:rsidRPr="00043BA4">
        <w:t>В строке </w:t>
      </w:r>
      <w:r w:rsidRPr="00043BA4">
        <w:rPr>
          <w:b/>
          <w:bCs/>
        </w:rPr>
        <w:t>4124</w:t>
      </w:r>
      <w:r w:rsidRPr="00043BA4">
        <w:t> фиксируется оплата налога на прибыль, и все авансовые платежи по этому налогу.</w:t>
      </w:r>
    </w:p>
    <w:p w:rsidR="00043BA4" w:rsidRPr="00043BA4" w:rsidRDefault="00043BA4" w:rsidP="00043BA4">
      <w:pPr>
        <w:shd w:val="clear" w:color="auto" w:fill="FFFFFF"/>
        <w:ind w:firstLine="709"/>
        <w:jc w:val="both"/>
      </w:pPr>
      <w:r w:rsidRPr="00043BA4">
        <w:t>Данные платежи могут отображаться на следующих счетах:</w:t>
      </w:r>
    </w:p>
    <w:p w:rsidR="00043BA4" w:rsidRPr="00043BA4" w:rsidRDefault="00043BA4" w:rsidP="00894AD2">
      <w:pPr>
        <w:numPr>
          <w:ilvl w:val="0"/>
          <w:numId w:val="25"/>
        </w:numPr>
        <w:shd w:val="clear" w:color="auto" w:fill="FFFFFF"/>
        <w:ind w:left="0" w:firstLine="709"/>
        <w:jc w:val="both"/>
      </w:pPr>
      <w:r w:rsidRPr="00043BA4">
        <w:t>50 «Касса»;</w:t>
      </w:r>
    </w:p>
    <w:p w:rsidR="00043BA4" w:rsidRPr="00043BA4" w:rsidRDefault="00043BA4" w:rsidP="00894AD2">
      <w:pPr>
        <w:numPr>
          <w:ilvl w:val="0"/>
          <w:numId w:val="25"/>
        </w:numPr>
        <w:shd w:val="clear" w:color="auto" w:fill="FFFFFF"/>
        <w:ind w:left="0" w:firstLine="709"/>
        <w:jc w:val="both"/>
      </w:pPr>
      <w:r w:rsidRPr="00043BA4">
        <w:t>51 «Расчетные счета»;</w:t>
      </w:r>
    </w:p>
    <w:p w:rsidR="00043BA4" w:rsidRPr="00043BA4" w:rsidRDefault="00043BA4" w:rsidP="00894AD2">
      <w:pPr>
        <w:numPr>
          <w:ilvl w:val="0"/>
          <w:numId w:val="25"/>
        </w:numPr>
        <w:shd w:val="clear" w:color="auto" w:fill="FFFFFF"/>
        <w:ind w:left="0" w:firstLine="709"/>
        <w:jc w:val="both"/>
      </w:pPr>
      <w:r w:rsidRPr="00043BA4">
        <w:t>52 «Валютные счета»;</w:t>
      </w:r>
    </w:p>
    <w:p w:rsidR="00043BA4" w:rsidRPr="00043BA4" w:rsidRDefault="00043BA4" w:rsidP="00894AD2">
      <w:pPr>
        <w:numPr>
          <w:ilvl w:val="0"/>
          <w:numId w:val="25"/>
        </w:numPr>
        <w:shd w:val="clear" w:color="auto" w:fill="FFFFFF"/>
        <w:ind w:left="0" w:firstLine="709"/>
        <w:jc w:val="both"/>
      </w:pPr>
      <w:r w:rsidRPr="00043BA4">
        <w:t>58 «Финансовые вложения» (в части учета денежных эквивалентов, относящихся к финансовым вложениям);</w:t>
      </w:r>
    </w:p>
    <w:p w:rsidR="00043BA4" w:rsidRPr="00043BA4" w:rsidRDefault="00043BA4" w:rsidP="00894AD2">
      <w:pPr>
        <w:numPr>
          <w:ilvl w:val="0"/>
          <w:numId w:val="25"/>
        </w:numPr>
        <w:shd w:val="clear" w:color="auto" w:fill="FFFFFF"/>
        <w:ind w:left="0" w:firstLine="709"/>
        <w:jc w:val="both"/>
      </w:pPr>
      <w:r w:rsidRPr="00043BA4">
        <w:t>76 «Расчеты с разными дебиторами и кредиторами» (в части учета прочих денежных эквивалентов);</w:t>
      </w:r>
    </w:p>
    <w:p w:rsidR="00043BA4" w:rsidRPr="00043BA4" w:rsidRDefault="00043BA4" w:rsidP="00043BA4">
      <w:pPr>
        <w:shd w:val="clear" w:color="auto" w:fill="FFFFFF"/>
        <w:ind w:firstLine="709"/>
        <w:jc w:val="both"/>
      </w:pPr>
      <w:r w:rsidRPr="00043BA4">
        <w:t>Для сальдо денежных потоков по первой части отчета о движении денежных средств используется строка 4100, в которую вписывается разница между поступлениями от текущих операций и платежами. Если результат отрицательный, то его нужно указывать в круглых скобках.</w:t>
      </w:r>
    </w:p>
    <w:p w:rsidR="00043BA4" w:rsidRPr="00043BA4" w:rsidRDefault="00043BA4" w:rsidP="00043BA4">
      <w:pPr>
        <w:shd w:val="clear" w:color="auto" w:fill="FFFFFF"/>
        <w:ind w:firstLine="709"/>
        <w:jc w:val="both"/>
        <w:outlineLvl w:val="2"/>
      </w:pPr>
      <w:r w:rsidRPr="00043BA4">
        <w:t>Часть вторая. Денежные потоки от инвестиционных операций</w:t>
      </w:r>
    </w:p>
    <w:p w:rsidR="00043BA4" w:rsidRPr="00043BA4" w:rsidRDefault="00043BA4" w:rsidP="00043BA4">
      <w:pPr>
        <w:shd w:val="clear" w:color="auto" w:fill="FFFFFF"/>
        <w:ind w:firstLine="709"/>
        <w:jc w:val="both"/>
        <w:outlineLvl w:val="3"/>
        <w:rPr>
          <w:b/>
          <w:bCs/>
        </w:rPr>
      </w:pPr>
      <w:r w:rsidRPr="00043BA4">
        <w:rPr>
          <w:b/>
          <w:bCs/>
        </w:rPr>
        <w:t>Отображение поступлений</w:t>
      </w:r>
    </w:p>
    <w:p w:rsidR="00043BA4" w:rsidRPr="00043BA4" w:rsidRDefault="00043BA4" w:rsidP="00043BA4">
      <w:pPr>
        <w:shd w:val="clear" w:color="auto" w:fill="FFFFFF"/>
        <w:ind w:firstLine="709"/>
        <w:jc w:val="both"/>
      </w:pPr>
      <w:r w:rsidRPr="00043BA4">
        <w:t>В строке </w:t>
      </w:r>
      <w:r w:rsidRPr="00043BA4">
        <w:rPr>
          <w:b/>
          <w:bCs/>
        </w:rPr>
        <w:t>4210</w:t>
      </w:r>
      <w:r w:rsidRPr="00043BA4">
        <w:t> фиксируется размер всех поступлений, которые имелись в отчетном периоде от инвестиционных операций. Это значение является суммой данных строк 4211–4219.</w:t>
      </w:r>
    </w:p>
    <w:p w:rsidR="00043BA4" w:rsidRPr="00043BA4" w:rsidRDefault="00043BA4" w:rsidP="00043BA4">
      <w:pPr>
        <w:shd w:val="clear" w:color="auto" w:fill="FFFFFF"/>
        <w:ind w:firstLine="709"/>
        <w:jc w:val="both"/>
      </w:pPr>
      <w:r w:rsidRPr="00043BA4">
        <w:t>В строке </w:t>
      </w:r>
      <w:r w:rsidRPr="00043BA4">
        <w:rPr>
          <w:b/>
          <w:bCs/>
        </w:rPr>
        <w:t>4211</w:t>
      </w:r>
      <w:r w:rsidRPr="00043BA4">
        <w:t> указываются поступления от реализации внеоборотных активов. Сумма указывается без НДС.</w:t>
      </w:r>
    </w:p>
    <w:p w:rsidR="00043BA4" w:rsidRPr="00043BA4" w:rsidRDefault="00043BA4" w:rsidP="00043BA4">
      <w:pPr>
        <w:shd w:val="clear" w:color="auto" w:fill="FFFFFF"/>
        <w:ind w:firstLine="709"/>
        <w:jc w:val="both"/>
      </w:pPr>
      <w:r w:rsidRPr="00043BA4">
        <w:t>Данные поступления могут отображаться на следующих счетах:</w:t>
      </w:r>
    </w:p>
    <w:p w:rsidR="00043BA4" w:rsidRPr="00043BA4" w:rsidRDefault="00043BA4" w:rsidP="00894AD2">
      <w:pPr>
        <w:numPr>
          <w:ilvl w:val="0"/>
          <w:numId w:val="26"/>
        </w:numPr>
        <w:shd w:val="clear" w:color="auto" w:fill="FFFFFF"/>
        <w:ind w:left="0" w:firstLine="709"/>
        <w:jc w:val="both"/>
      </w:pPr>
      <w:r w:rsidRPr="00043BA4">
        <w:t>50 «Касса»;</w:t>
      </w:r>
    </w:p>
    <w:p w:rsidR="00043BA4" w:rsidRPr="00043BA4" w:rsidRDefault="00043BA4" w:rsidP="00894AD2">
      <w:pPr>
        <w:numPr>
          <w:ilvl w:val="0"/>
          <w:numId w:val="26"/>
        </w:numPr>
        <w:shd w:val="clear" w:color="auto" w:fill="FFFFFF"/>
        <w:ind w:left="0" w:firstLine="709"/>
        <w:jc w:val="both"/>
      </w:pPr>
      <w:r w:rsidRPr="00043BA4">
        <w:t>51 «Расчетные счета»;</w:t>
      </w:r>
    </w:p>
    <w:p w:rsidR="00043BA4" w:rsidRPr="00043BA4" w:rsidRDefault="00043BA4" w:rsidP="00894AD2">
      <w:pPr>
        <w:numPr>
          <w:ilvl w:val="0"/>
          <w:numId w:val="26"/>
        </w:numPr>
        <w:shd w:val="clear" w:color="auto" w:fill="FFFFFF"/>
        <w:ind w:left="0" w:firstLine="709"/>
        <w:jc w:val="both"/>
      </w:pPr>
      <w:r w:rsidRPr="00043BA4">
        <w:t>52 «Валютные счета»;</w:t>
      </w:r>
    </w:p>
    <w:p w:rsidR="00043BA4" w:rsidRPr="00043BA4" w:rsidRDefault="00043BA4" w:rsidP="00894AD2">
      <w:pPr>
        <w:numPr>
          <w:ilvl w:val="0"/>
          <w:numId w:val="26"/>
        </w:numPr>
        <w:shd w:val="clear" w:color="auto" w:fill="FFFFFF"/>
        <w:ind w:left="0" w:firstLine="709"/>
        <w:jc w:val="both"/>
      </w:pPr>
      <w:r w:rsidRPr="00043BA4">
        <w:t>58 «Финансовые вложения» (в части учета денежных эквивалентов, относящихся к финансовым вложениям);</w:t>
      </w:r>
    </w:p>
    <w:p w:rsidR="00043BA4" w:rsidRPr="00043BA4" w:rsidRDefault="00043BA4" w:rsidP="00894AD2">
      <w:pPr>
        <w:numPr>
          <w:ilvl w:val="0"/>
          <w:numId w:val="26"/>
        </w:numPr>
        <w:shd w:val="clear" w:color="auto" w:fill="FFFFFF"/>
        <w:ind w:left="0" w:firstLine="709"/>
        <w:jc w:val="both"/>
      </w:pPr>
      <w:r w:rsidRPr="00043BA4">
        <w:t>76 «Расчеты с разными дебиторами и кредиторами» (в части учета прочих денежных эквивалентов).</w:t>
      </w:r>
    </w:p>
    <w:p w:rsidR="00043BA4" w:rsidRPr="00043BA4" w:rsidRDefault="00043BA4" w:rsidP="00043BA4">
      <w:pPr>
        <w:shd w:val="clear" w:color="auto" w:fill="FFFFFF"/>
        <w:ind w:firstLine="709"/>
        <w:jc w:val="both"/>
      </w:pPr>
      <w:r w:rsidRPr="00043BA4">
        <w:t>Строка </w:t>
      </w:r>
      <w:r w:rsidRPr="00043BA4">
        <w:rPr>
          <w:b/>
          <w:bCs/>
        </w:rPr>
        <w:t>4212</w:t>
      </w:r>
      <w:r w:rsidRPr="00043BA4">
        <w:t> содержит информацию о поступлениях от продаж акций.</w:t>
      </w:r>
    </w:p>
    <w:p w:rsidR="00043BA4" w:rsidRPr="00043BA4" w:rsidRDefault="00043BA4" w:rsidP="00043BA4">
      <w:pPr>
        <w:shd w:val="clear" w:color="auto" w:fill="FFFFFF"/>
        <w:ind w:firstLine="709"/>
        <w:jc w:val="both"/>
      </w:pPr>
      <w:r w:rsidRPr="00043BA4">
        <w:t>Строку </w:t>
      </w:r>
      <w:r w:rsidRPr="00043BA4">
        <w:rPr>
          <w:b/>
          <w:bCs/>
        </w:rPr>
        <w:t>4213</w:t>
      </w:r>
      <w:r w:rsidRPr="00043BA4">
        <w:t> заполняют данными о поступлениях денежных средств по возврату займов и сумм, полученных в результате реализации векселей.</w:t>
      </w:r>
    </w:p>
    <w:p w:rsidR="00043BA4" w:rsidRPr="00043BA4" w:rsidRDefault="00043BA4" w:rsidP="00043BA4">
      <w:pPr>
        <w:shd w:val="clear" w:color="auto" w:fill="FFFFFF"/>
        <w:ind w:firstLine="709"/>
        <w:jc w:val="both"/>
      </w:pPr>
      <w:r w:rsidRPr="00043BA4">
        <w:t>В строку </w:t>
      </w:r>
      <w:r w:rsidRPr="00043BA4">
        <w:rPr>
          <w:b/>
          <w:bCs/>
        </w:rPr>
        <w:t>4214</w:t>
      </w:r>
      <w:r w:rsidRPr="00043BA4">
        <w:t> вносятся данные о дивидендах и процентах, полученных по ценным бумагам.</w:t>
      </w:r>
    </w:p>
    <w:p w:rsidR="00043BA4" w:rsidRPr="00043BA4" w:rsidRDefault="00043BA4" w:rsidP="00043BA4">
      <w:pPr>
        <w:shd w:val="clear" w:color="auto" w:fill="FFFFFF"/>
        <w:ind w:firstLine="709"/>
        <w:jc w:val="both"/>
      </w:pPr>
      <w:r w:rsidRPr="00043BA4">
        <w:t>Строка </w:t>
      </w:r>
      <w:r w:rsidRPr="00043BA4">
        <w:rPr>
          <w:b/>
          <w:bCs/>
        </w:rPr>
        <w:t>4219</w:t>
      </w:r>
      <w:r w:rsidRPr="00043BA4">
        <w:t> содержит данные обо всех остальных поступлениях.</w:t>
      </w:r>
    </w:p>
    <w:p w:rsidR="00043BA4" w:rsidRPr="00043BA4" w:rsidRDefault="00043BA4" w:rsidP="00043BA4">
      <w:pPr>
        <w:shd w:val="clear" w:color="auto" w:fill="FFFFFF"/>
        <w:ind w:firstLine="709"/>
        <w:jc w:val="both"/>
        <w:outlineLvl w:val="3"/>
        <w:rPr>
          <w:b/>
          <w:bCs/>
        </w:rPr>
      </w:pPr>
      <w:r w:rsidRPr="00043BA4">
        <w:rPr>
          <w:b/>
          <w:bCs/>
        </w:rPr>
        <w:t>Отображение платежей</w:t>
      </w:r>
    </w:p>
    <w:p w:rsidR="00043BA4" w:rsidRPr="00043BA4" w:rsidRDefault="00043BA4" w:rsidP="00043BA4">
      <w:pPr>
        <w:shd w:val="clear" w:color="auto" w:fill="FFFFFF"/>
        <w:ind w:firstLine="709"/>
        <w:jc w:val="both"/>
      </w:pPr>
      <w:r w:rsidRPr="00043BA4">
        <w:t>Все суммы, вносимые в строки 4220, 4221, 4229 должны быть указаны в круглых скобках.</w:t>
      </w:r>
    </w:p>
    <w:p w:rsidR="00043BA4" w:rsidRPr="00043BA4" w:rsidRDefault="00043BA4" w:rsidP="00043BA4">
      <w:pPr>
        <w:shd w:val="clear" w:color="auto" w:fill="FFFFFF"/>
        <w:ind w:firstLine="709"/>
        <w:jc w:val="both"/>
      </w:pPr>
      <w:r w:rsidRPr="00043BA4">
        <w:t>Строка </w:t>
      </w:r>
      <w:r w:rsidRPr="00043BA4">
        <w:rPr>
          <w:b/>
          <w:bCs/>
        </w:rPr>
        <w:t>4220</w:t>
      </w:r>
      <w:r w:rsidRPr="00043BA4">
        <w:t> содержит суммарное значение строк 4221-4229, которое вписывается в круглые скобки.</w:t>
      </w:r>
    </w:p>
    <w:p w:rsidR="00043BA4" w:rsidRPr="00043BA4" w:rsidRDefault="00043BA4" w:rsidP="00043BA4">
      <w:pPr>
        <w:shd w:val="clear" w:color="auto" w:fill="FFFFFF"/>
        <w:ind w:firstLine="709"/>
        <w:jc w:val="both"/>
      </w:pPr>
      <w:r w:rsidRPr="00043BA4">
        <w:t>Строку </w:t>
      </w:r>
      <w:r w:rsidRPr="00043BA4">
        <w:rPr>
          <w:b/>
          <w:bCs/>
        </w:rPr>
        <w:t>4221</w:t>
      </w:r>
      <w:r w:rsidRPr="00043BA4">
        <w:t> заполняют данными платежей по приобретению внеоборотных активов. Сумма указывается без НДС.</w:t>
      </w:r>
    </w:p>
    <w:p w:rsidR="00043BA4" w:rsidRPr="00043BA4" w:rsidRDefault="00043BA4" w:rsidP="00043BA4">
      <w:pPr>
        <w:shd w:val="clear" w:color="auto" w:fill="FFFFFF"/>
        <w:ind w:firstLine="709"/>
        <w:jc w:val="both"/>
      </w:pPr>
      <w:r w:rsidRPr="00043BA4">
        <w:t>Данные платежи могут отображаться на следующих счетах:</w:t>
      </w:r>
    </w:p>
    <w:p w:rsidR="00043BA4" w:rsidRPr="00043BA4" w:rsidRDefault="00043BA4" w:rsidP="00894AD2">
      <w:pPr>
        <w:numPr>
          <w:ilvl w:val="0"/>
          <w:numId w:val="27"/>
        </w:numPr>
        <w:shd w:val="clear" w:color="auto" w:fill="FFFFFF"/>
        <w:ind w:firstLine="709"/>
        <w:jc w:val="both"/>
      </w:pPr>
      <w:r w:rsidRPr="00043BA4">
        <w:t>50 «Касса»;</w:t>
      </w:r>
    </w:p>
    <w:p w:rsidR="00043BA4" w:rsidRPr="00043BA4" w:rsidRDefault="00043BA4" w:rsidP="00894AD2">
      <w:pPr>
        <w:numPr>
          <w:ilvl w:val="0"/>
          <w:numId w:val="27"/>
        </w:numPr>
        <w:shd w:val="clear" w:color="auto" w:fill="FFFFFF"/>
        <w:ind w:firstLine="709"/>
        <w:jc w:val="both"/>
      </w:pPr>
      <w:r w:rsidRPr="00043BA4">
        <w:lastRenderedPageBreak/>
        <w:t>51 «Расчетные счета»;</w:t>
      </w:r>
    </w:p>
    <w:p w:rsidR="00043BA4" w:rsidRPr="00043BA4" w:rsidRDefault="00043BA4" w:rsidP="00894AD2">
      <w:pPr>
        <w:numPr>
          <w:ilvl w:val="0"/>
          <w:numId w:val="27"/>
        </w:numPr>
        <w:shd w:val="clear" w:color="auto" w:fill="FFFFFF"/>
        <w:ind w:firstLine="709"/>
        <w:jc w:val="both"/>
      </w:pPr>
      <w:r w:rsidRPr="00043BA4">
        <w:t>52 «Валютные счета»;</w:t>
      </w:r>
    </w:p>
    <w:p w:rsidR="00043BA4" w:rsidRPr="00043BA4" w:rsidRDefault="00043BA4" w:rsidP="00894AD2">
      <w:pPr>
        <w:numPr>
          <w:ilvl w:val="0"/>
          <w:numId w:val="27"/>
        </w:numPr>
        <w:shd w:val="clear" w:color="auto" w:fill="FFFFFF"/>
        <w:ind w:firstLine="709"/>
        <w:jc w:val="both"/>
      </w:pPr>
      <w:r w:rsidRPr="00043BA4">
        <w:t>58 «Финансовые вложения» (в части учета денежных эквивалентов, относящихся к финансовым вложениям);</w:t>
      </w:r>
    </w:p>
    <w:p w:rsidR="00043BA4" w:rsidRPr="00043BA4" w:rsidRDefault="00043BA4" w:rsidP="00894AD2">
      <w:pPr>
        <w:numPr>
          <w:ilvl w:val="0"/>
          <w:numId w:val="27"/>
        </w:numPr>
        <w:shd w:val="clear" w:color="auto" w:fill="FFFFFF"/>
        <w:ind w:firstLine="709"/>
        <w:jc w:val="both"/>
      </w:pPr>
      <w:r w:rsidRPr="00043BA4">
        <w:t>76 «Расчеты с разными дебиторами и кредиторами» (в части учета прочих денежных эквивалентов).</w:t>
      </w:r>
    </w:p>
    <w:p w:rsidR="00043BA4" w:rsidRPr="00043BA4" w:rsidRDefault="00043BA4" w:rsidP="00043BA4">
      <w:pPr>
        <w:shd w:val="clear" w:color="auto" w:fill="FFFFFF"/>
        <w:ind w:firstLine="709"/>
        <w:jc w:val="both"/>
      </w:pPr>
      <w:r w:rsidRPr="00043BA4">
        <w:t>В строке </w:t>
      </w:r>
      <w:r w:rsidRPr="00043BA4">
        <w:rPr>
          <w:b/>
          <w:bCs/>
        </w:rPr>
        <w:t>4222</w:t>
      </w:r>
      <w:r w:rsidRPr="00043BA4">
        <w:t> указывается сумма приобретенных ранее акций.</w:t>
      </w:r>
    </w:p>
    <w:p w:rsidR="00043BA4" w:rsidRPr="00043BA4" w:rsidRDefault="00043BA4" w:rsidP="00043BA4">
      <w:pPr>
        <w:shd w:val="clear" w:color="auto" w:fill="FFFFFF"/>
        <w:ind w:firstLine="709"/>
        <w:jc w:val="both"/>
      </w:pPr>
      <w:r w:rsidRPr="00043BA4">
        <w:t>Строка </w:t>
      </w:r>
      <w:r w:rsidRPr="00043BA4">
        <w:rPr>
          <w:b/>
          <w:bCs/>
        </w:rPr>
        <w:t>4223</w:t>
      </w:r>
      <w:r w:rsidRPr="00043BA4">
        <w:t> используется для платежей, предназначенных для выдачи процентных займов, покупки векселей, а также права требований к третьим лицам.</w:t>
      </w:r>
    </w:p>
    <w:p w:rsidR="00043BA4" w:rsidRPr="00043BA4" w:rsidRDefault="00043BA4" w:rsidP="00043BA4">
      <w:pPr>
        <w:shd w:val="clear" w:color="auto" w:fill="FFFFFF"/>
        <w:ind w:firstLine="709"/>
        <w:jc w:val="both"/>
      </w:pPr>
      <w:r w:rsidRPr="00043BA4">
        <w:t>В строке </w:t>
      </w:r>
      <w:r w:rsidRPr="00043BA4">
        <w:rPr>
          <w:b/>
          <w:bCs/>
        </w:rPr>
        <w:t>4224</w:t>
      </w:r>
      <w:r w:rsidRPr="00043BA4">
        <w:t> указываются суммы уплаченных процентов.</w:t>
      </w:r>
    </w:p>
    <w:p w:rsidR="00043BA4" w:rsidRPr="00043BA4" w:rsidRDefault="00043BA4" w:rsidP="00043BA4">
      <w:pPr>
        <w:shd w:val="clear" w:color="auto" w:fill="FFFFFF"/>
        <w:ind w:firstLine="709"/>
        <w:jc w:val="both"/>
      </w:pPr>
      <w:r w:rsidRPr="00043BA4">
        <w:t>Строка </w:t>
      </w:r>
      <w:r w:rsidRPr="00043BA4">
        <w:rPr>
          <w:b/>
          <w:bCs/>
        </w:rPr>
        <w:t>4229</w:t>
      </w:r>
      <w:r w:rsidRPr="00043BA4">
        <w:t> – это данные обо всех других платежах, не входящих в предыдущие пункты.</w:t>
      </w:r>
    </w:p>
    <w:p w:rsidR="00043BA4" w:rsidRPr="00043BA4" w:rsidRDefault="00043BA4" w:rsidP="00043BA4">
      <w:pPr>
        <w:shd w:val="clear" w:color="auto" w:fill="FFFFFF"/>
        <w:ind w:firstLine="709"/>
        <w:jc w:val="both"/>
        <w:outlineLvl w:val="2"/>
      </w:pPr>
      <w:r w:rsidRPr="00043BA4">
        <w:t>Часть третья. Денежные потоки от финансовых операций</w:t>
      </w:r>
    </w:p>
    <w:p w:rsidR="00043BA4" w:rsidRPr="00043BA4" w:rsidRDefault="00043BA4" w:rsidP="00043BA4">
      <w:pPr>
        <w:shd w:val="clear" w:color="auto" w:fill="FFFFFF"/>
        <w:ind w:firstLine="709"/>
        <w:jc w:val="both"/>
        <w:outlineLvl w:val="3"/>
        <w:rPr>
          <w:b/>
          <w:bCs/>
        </w:rPr>
      </w:pPr>
      <w:r w:rsidRPr="00043BA4">
        <w:rPr>
          <w:b/>
          <w:bCs/>
        </w:rPr>
        <w:t>Отображение поступлений</w:t>
      </w:r>
    </w:p>
    <w:p w:rsidR="00043BA4" w:rsidRPr="00043BA4" w:rsidRDefault="00043BA4" w:rsidP="00043BA4">
      <w:pPr>
        <w:shd w:val="clear" w:color="auto" w:fill="FFFFFF"/>
        <w:ind w:firstLine="709"/>
        <w:jc w:val="both"/>
      </w:pPr>
      <w:r w:rsidRPr="00043BA4">
        <w:t>Строка </w:t>
      </w:r>
      <w:r w:rsidRPr="00043BA4">
        <w:rPr>
          <w:b/>
          <w:bCs/>
        </w:rPr>
        <w:t>4310</w:t>
      </w:r>
      <w:r w:rsidRPr="00043BA4">
        <w:t> заполняется суммой строк 4311-4319.</w:t>
      </w:r>
    </w:p>
    <w:p w:rsidR="00043BA4" w:rsidRPr="00043BA4" w:rsidRDefault="00043BA4" w:rsidP="00043BA4">
      <w:pPr>
        <w:shd w:val="clear" w:color="auto" w:fill="FFFFFF"/>
        <w:ind w:firstLine="709"/>
        <w:jc w:val="both"/>
      </w:pPr>
      <w:r w:rsidRPr="00043BA4">
        <w:t>В расшифровку поступлений от инвестиционной деятельности организации входят кредиты, займы, а также увеличение уставного капитала компании и выпуск акций.</w:t>
      </w:r>
    </w:p>
    <w:p w:rsidR="00043BA4" w:rsidRPr="00043BA4" w:rsidRDefault="00043BA4" w:rsidP="00043BA4">
      <w:pPr>
        <w:shd w:val="clear" w:color="auto" w:fill="FFFFFF"/>
        <w:ind w:firstLine="709"/>
        <w:jc w:val="both"/>
        <w:outlineLvl w:val="3"/>
        <w:rPr>
          <w:b/>
          <w:bCs/>
        </w:rPr>
      </w:pPr>
      <w:r w:rsidRPr="00043BA4">
        <w:rPr>
          <w:b/>
          <w:bCs/>
        </w:rPr>
        <w:t>Отображение платежей</w:t>
      </w:r>
    </w:p>
    <w:p w:rsidR="00043BA4" w:rsidRPr="00043BA4" w:rsidRDefault="00043BA4" w:rsidP="00043BA4">
      <w:pPr>
        <w:shd w:val="clear" w:color="auto" w:fill="FFFFFF"/>
        <w:ind w:firstLine="709"/>
        <w:jc w:val="both"/>
      </w:pPr>
      <w:r w:rsidRPr="00043BA4">
        <w:t>В строку </w:t>
      </w:r>
      <w:r w:rsidRPr="00043BA4">
        <w:rPr>
          <w:b/>
          <w:bCs/>
        </w:rPr>
        <w:t>4320</w:t>
      </w:r>
      <w:r w:rsidRPr="00043BA4">
        <w:t> вписывается сумма строк 4321-4329.</w:t>
      </w:r>
    </w:p>
    <w:p w:rsidR="00043BA4" w:rsidRPr="00043BA4" w:rsidRDefault="00043BA4" w:rsidP="00043BA4">
      <w:pPr>
        <w:shd w:val="clear" w:color="auto" w:fill="FFFFFF"/>
        <w:ind w:firstLine="709"/>
        <w:jc w:val="both"/>
      </w:pPr>
      <w:r w:rsidRPr="00043BA4">
        <w:t>Строка </w:t>
      </w:r>
      <w:r w:rsidRPr="00043BA4">
        <w:rPr>
          <w:b/>
          <w:bCs/>
        </w:rPr>
        <w:t>4321</w:t>
      </w:r>
      <w:r w:rsidRPr="00043BA4">
        <w:t> заполняется платежами собственникам, вышедшим из состава общества, у которых были куплены их акции и доли.</w:t>
      </w:r>
    </w:p>
    <w:p w:rsidR="00043BA4" w:rsidRPr="00043BA4" w:rsidRDefault="00043BA4" w:rsidP="00043BA4">
      <w:pPr>
        <w:shd w:val="clear" w:color="auto" w:fill="FFFFFF"/>
        <w:ind w:firstLine="709"/>
        <w:jc w:val="both"/>
      </w:pPr>
      <w:r w:rsidRPr="00043BA4">
        <w:t>В строке </w:t>
      </w:r>
      <w:r w:rsidRPr="00043BA4">
        <w:rPr>
          <w:b/>
          <w:bCs/>
        </w:rPr>
        <w:t>4322</w:t>
      </w:r>
      <w:r w:rsidRPr="00043BA4">
        <w:t> указываются выплаты дивидендов действующим участникам.</w:t>
      </w:r>
    </w:p>
    <w:p w:rsidR="00043BA4" w:rsidRPr="00043BA4" w:rsidRDefault="00043BA4" w:rsidP="00043BA4">
      <w:pPr>
        <w:shd w:val="clear" w:color="auto" w:fill="FFFFFF"/>
        <w:ind w:firstLine="709"/>
        <w:jc w:val="both"/>
      </w:pPr>
      <w:r w:rsidRPr="00043BA4">
        <w:t>В строке </w:t>
      </w:r>
      <w:r w:rsidRPr="00043BA4">
        <w:rPr>
          <w:b/>
          <w:bCs/>
        </w:rPr>
        <w:t>4323</w:t>
      </w:r>
      <w:r w:rsidRPr="00043BA4">
        <w:t> показывают сумму платежей на погашение векселей, возврат кредитных и заемных средств.</w:t>
      </w:r>
    </w:p>
    <w:p w:rsidR="00043BA4" w:rsidRPr="00043BA4" w:rsidRDefault="00043BA4" w:rsidP="00043BA4">
      <w:pPr>
        <w:shd w:val="clear" w:color="auto" w:fill="FFFFFF"/>
        <w:ind w:firstLine="709"/>
        <w:jc w:val="both"/>
      </w:pPr>
      <w:r w:rsidRPr="00043BA4">
        <w:t>В строку </w:t>
      </w:r>
      <w:r w:rsidRPr="00043BA4">
        <w:rPr>
          <w:b/>
          <w:bCs/>
        </w:rPr>
        <w:t>4329</w:t>
      </w:r>
      <w:r w:rsidRPr="00043BA4">
        <w:t> вносятся суммы остальных платежей, не подходящих для ввода в строки 4321-4328.</w:t>
      </w:r>
    </w:p>
    <w:p w:rsidR="00043BA4" w:rsidRPr="00043BA4" w:rsidRDefault="00043BA4" w:rsidP="00043BA4">
      <w:pPr>
        <w:shd w:val="clear" w:color="auto" w:fill="FFFFFF"/>
        <w:ind w:firstLine="709"/>
        <w:jc w:val="both"/>
      </w:pPr>
      <w:r w:rsidRPr="00043BA4">
        <w:t>Строка </w:t>
      </w:r>
      <w:r w:rsidRPr="00043BA4">
        <w:rPr>
          <w:b/>
          <w:bCs/>
        </w:rPr>
        <w:t>4300</w:t>
      </w:r>
      <w:r w:rsidRPr="00043BA4">
        <w:t> должна показывать сальдо денежных потоков от финансово-инвестиционной деятельности, т.е. указывается разница сумм поступивших средств и выполненных платежей третьей части формы 4.</w:t>
      </w:r>
    </w:p>
    <w:p w:rsidR="00043BA4" w:rsidRPr="00043BA4" w:rsidRDefault="00043BA4" w:rsidP="00043BA4">
      <w:pPr>
        <w:shd w:val="clear" w:color="auto" w:fill="FFFFFF"/>
        <w:ind w:firstLine="709"/>
        <w:jc w:val="both"/>
      </w:pPr>
      <w:r w:rsidRPr="00043BA4">
        <w:t>Итоговые показатели за отчетный период вносятся в строки 4400-4490.</w:t>
      </w:r>
    </w:p>
    <w:p w:rsidR="00043BA4" w:rsidRPr="00043BA4" w:rsidRDefault="00043BA4" w:rsidP="00043BA4">
      <w:pPr>
        <w:shd w:val="clear" w:color="auto" w:fill="FFFFFF"/>
        <w:ind w:firstLine="709"/>
        <w:jc w:val="both"/>
      </w:pPr>
      <w:r w:rsidRPr="00043BA4">
        <w:t>В строку </w:t>
      </w:r>
      <w:r w:rsidRPr="00043BA4">
        <w:rPr>
          <w:b/>
          <w:bCs/>
        </w:rPr>
        <w:t>4400</w:t>
      </w:r>
      <w:r w:rsidRPr="00043BA4">
        <w:t> вписывается итоговое сальдо за отчетный период, т.е. сумма значений строк 4100, 4200 и 4300.</w:t>
      </w:r>
    </w:p>
    <w:p w:rsidR="00043BA4" w:rsidRPr="00043BA4" w:rsidRDefault="00043BA4" w:rsidP="00043BA4">
      <w:pPr>
        <w:shd w:val="clear" w:color="auto" w:fill="FFFFFF"/>
        <w:ind w:firstLine="709"/>
        <w:jc w:val="both"/>
      </w:pPr>
      <w:r w:rsidRPr="00043BA4">
        <w:t>В строке </w:t>
      </w:r>
      <w:r w:rsidRPr="00043BA4">
        <w:rPr>
          <w:b/>
          <w:bCs/>
        </w:rPr>
        <w:t>4450</w:t>
      </w:r>
      <w:r w:rsidRPr="00043BA4">
        <w:t> указывается сумма денежного остатка на начало отчетного периода.</w:t>
      </w:r>
    </w:p>
    <w:p w:rsidR="00043BA4" w:rsidRPr="00043BA4" w:rsidRDefault="00043BA4" w:rsidP="00043BA4">
      <w:pPr>
        <w:shd w:val="clear" w:color="auto" w:fill="FFFFFF"/>
        <w:ind w:firstLine="709"/>
        <w:jc w:val="both"/>
      </w:pPr>
      <w:r w:rsidRPr="00043BA4">
        <w:t>В строку </w:t>
      </w:r>
      <w:r w:rsidRPr="00043BA4">
        <w:rPr>
          <w:b/>
          <w:bCs/>
        </w:rPr>
        <w:t>4500</w:t>
      </w:r>
      <w:r w:rsidRPr="00043BA4">
        <w:t> вносятся данные по денежному остатку на конец отчетного периода.</w:t>
      </w:r>
    </w:p>
    <w:p w:rsidR="00043BA4" w:rsidRPr="00043BA4" w:rsidRDefault="00043BA4" w:rsidP="00043BA4">
      <w:pPr>
        <w:shd w:val="clear" w:color="auto" w:fill="FFFFFF"/>
        <w:ind w:firstLine="709"/>
        <w:jc w:val="both"/>
      </w:pPr>
      <w:r w:rsidRPr="00043BA4">
        <w:t>И, наконец, строка </w:t>
      </w:r>
      <w:r w:rsidRPr="00043BA4">
        <w:rPr>
          <w:b/>
          <w:bCs/>
        </w:rPr>
        <w:t>4490</w:t>
      </w:r>
      <w:r w:rsidRPr="00043BA4">
        <w:t> содержит общую величину курсовых разниц, получившуюся в результате пересчета иностранной валюты на рубли.</w:t>
      </w:r>
    </w:p>
    <w:p w:rsidR="00043BA4" w:rsidRPr="00043BA4" w:rsidRDefault="00043BA4" w:rsidP="00043BA4">
      <w:pPr>
        <w:jc w:val="center"/>
        <w:rPr>
          <w:b/>
        </w:rPr>
      </w:pPr>
      <w:r w:rsidRPr="00043BA4">
        <w:rPr>
          <w:b/>
        </w:rPr>
        <w:t>ИНДИВИДУАЛЬНЫЕ ЗАДАНИЯ</w:t>
      </w:r>
    </w:p>
    <w:p w:rsidR="00043BA4" w:rsidRPr="00043BA4" w:rsidRDefault="00043BA4" w:rsidP="00043BA4">
      <w:pPr>
        <w:jc w:val="center"/>
        <w:rPr>
          <w:b/>
        </w:rPr>
      </w:pPr>
      <w:r w:rsidRPr="00043BA4">
        <w:rPr>
          <w:b/>
        </w:rPr>
        <w:t>ДЛЯ САМОСТОЯТЕЛЬНОЙ АУДИТОРНОЙ РАБОТЫ</w:t>
      </w:r>
    </w:p>
    <w:p w:rsidR="00043BA4" w:rsidRPr="00043BA4" w:rsidRDefault="00043BA4" w:rsidP="00043BA4">
      <w:pPr>
        <w:widowControl w:val="0"/>
        <w:jc w:val="both"/>
        <w:rPr>
          <w:b/>
        </w:rPr>
      </w:pPr>
      <w:r w:rsidRPr="00043BA4">
        <w:rPr>
          <w:b/>
        </w:rPr>
        <w:t>ЗАДАНИЕ №1.</w:t>
      </w:r>
    </w:p>
    <w:p w:rsidR="00043BA4" w:rsidRPr="00043BA4" w:rsidRDefault="00043BA4" w:rsidP="00043BA4">
      <w:pPr>
        <w:jc w:val="both"/>
        <w:rPr>
          <w:b/>
        </w:rPr>
      </w:pPr>
      <w:r w:rsidRPr="00043BA4">
        <w:rPr>
          <w:b/>
        </w:rPr>
        <w:t xml:space="preserve">Время выполнения – 15 мин. </w:t>
      </w:r>
    </w:p>
    <w:p w:rsidR="00043BA4" w:rsidRPr="00043BA4" w:rsidRDefault="00043BA4" w:rsidP="00043BA4">
      <w:pPr>
        <w:ind w:firstLine="708"/>
        <w:jc w:val="both"/>
      </w:pPr>
      <w:r w:rsidRPr="00043BA4">
        <w:t xml:space="preserve">Используя  данные «Бухгалтерский баланс» ООО «Практика» за 20___, </w:t>
      </w:r>
      <w:r w:rsidRPr="00043BA4">
        <w:rPr>
          <w:lang w:eastAsia="en-US"/>
        </w:rPr>
        <w:t xml:space="preserve">заполнить «Отчет </w:t>
      </w:r>
      <w:r w:rsidRPr="00043BA4">
        <w:t>о движении денежных средств»</w:t>
      </w:r>
      <w:r w:rsidRPr="00043BA4">
        <w:rPr>
          <w:rFonts w:eastAsia="Calibri"/>
          <w:lang w:eastAsia="en-US"/>
        </w:rPr>
        <w:t xml:space="preserve"> по форме, утвержденной  </w:t>
      </w:r>
      <w:r w:rsidRPr="00043BA4">
        <w:t xml:space="preserve">Приказом Минфина РФ от 2 июля </w:t>
      </w:r>
      <w:smartTag w:uri="urn:schemas-microsoft-com:office:smarttags" w:element="metricconverter">
        <w:smartTagPr>
          <w:attr w:name="ProductID" w:val="2010 г"/>
        </w:smartTagPr>
        <w:r w:rsidRPr="00043BA4">
          <w:t>2010 г</w:t>
        </w:r>
      </w:smartTag>
      <w:r w:rsidRPr="00043BA4">
        <w:t>. №  66н</w:t>
      </w:r>
    </w:p>
    <w:p w:rsidR="00043BA4" w:rsidRDefault="00043BA4"/>
    <w:p w:rsidR="00043BA4" w:rsidRDefault="00043BA4"/>
    <w:p w:rsidR="00043BA4" w:rsidRDefault="00043BA4"/>
    <w:p w:rsidR="00043BA4" w:rsidRDefault="00043BA4"/>
    <w:p w:rsidR="00043BA4" w:rsidRDefault="00043BA4"/>
    <w:p w:rsidR="00043BA4" w:rsidRDefault="00043BA4"/>
    <w:p w:rsidR="00043BA4" w:rsidRDefault="00043BA4"/>
    <w:p w:rsidR="00043BA4" w:rsidRDefault="00043BA4"/>
    <w:p w:rsidR="00043BA4" w:rsidRDefault="00043BA4"/>
    <w:p w:rsidR="00043BA4" w:rsidRDefault="00043BA4"/>
    <w:p w:rsidR="00043BA4" w:rsidRDefault="00043BA4"/>
    <w:p w:rsidR="00043BA4" w:rsidRPr="00043BA4" w:rsidRDefault="00043BA4" w:rsidP="00043BA4">
      <w:pPr>
        <w:widowControl w:val="0"/>
        <w:autoSpaceDE w:val="0"/>
        <w:autoSpaceDN w:val="0"/>
        <w:adjustRightInd w:val="0"/>
        <w:jc w:val="center"/>
        <w:rPr>
          <w:b/>
        </w:rPr>
      </w:pPr>
      <w:r w:rsidRPr="00043BA4">
        <w:rPr>
          <w:b/>
        </w:rPr>
        <w:t>ПРАКТИЧЕСКОЕ ЗАНЯТИЕ №7</w:t>
      </w:r>
    </w:p>
    <w:p w:rsidR="00043BA4" w:rsidRPr="00043BA4" w:rsidRDefault="00043BA4" w:rsidP="00043BA4">
      <w:pPr>
        <w:widowControl w:val="0"/>
        <w:autoSpaceDE w:val="0"/>
        <w:autoSpaceDN w:val="0"/>
        <w:adjustRightInd w:val="0"/>
        <w:rPr>
          <w:rFonts w:eastAsia="Times-Bold"/>
          <w:b/>
          <w:bCs/>
        </w:rPr>
      </w:pPr>
      <w:r w:rsidRPr="00043BA4">
        <w:rPr>
          <w:b/>
        </w:rPr>
        <w:t xml:space="preserve">Тема: </w:t>
      </w:r>
      <w:r w:rsidRPr="00043BA4">
        <w:rPr>
          <w:rFonts w:eastAsia="Calibri"/>
          <w:b/>
        </w:rPr>
        <w:t>Формирование Пояснений к бухгалтерской отчетности</w:t>
      </w:r>
    </w:p>
    <w:p w:rsidR="00043BA4" w:rsidRPr="00043BA4" w:rsidRDefault="00043BA4" w:rsidP="00043BA4">
      <w:pPr>
        <w:widowControl w:val="0"/>
        <w:jc w:val="both"/>
      </w:pPr>
      <w:r w:rsidRPr="00043BA4">
        <w:rPr>
          <w:rFonts w:eastAsia="Calibri"/>
          <w:b/>
          <w:bCs/>
        </w:rPr>
        <w:t>МДК. 04.01</w:t>
      </w:r>
      <w:r w:rsidRPr="00043BA4">
        <w:rPr>
          <w:rFonts w:eastAsia="Calibri"/>
          <w:b/>
          <w:bCs/>
          <w:spacing w:val="-6"/>
        </w:rPr>
        <w:t>.</w:t>
      </w:r>
      <w:r w:rsidRPr="00043BA4">
        <w:rPr>
          <w:rFonts w:eastAsia="Calibri"/>
          <w:bCs/>
          <w:spacing w:val="-6"/>
        </w:rPr>
        <w:t xml:space="preserve"> </w:t>
      </w:r>
      <w:r w:rsidRPr="00043BA4">
        <w:rPr>
          <w:rFonts w:eastAsia="Calibri"/>
          <w:bCs/>
        </w:rPr>
        <w:t>Технология составления</w:t>
      </w:r>
      <w:r w:rsidRPr="00043BA4">
        <w:rPr>
          <w:rFonts w:eastAsia="Calibri"/>
        </w:rPr>
        <w:t xml:space="preserve"> </w:t>
      </w:r>
      <w:r w:rsidRPr="00043BA4">
        <w:rPr>
          <w:rFonts w:eastAsia="Calibri"/>
          <w:bCs/>
        </w:rPr>
        <w:t>бухгалтерской (финансовой) отчетности</w:t>
      </w:r>
    </w:p>
    <w:p w:rsidR="00043BA4" w:rsidRPr="00043BA4" w:rsidRDefault="00043BA4" w:rsidP="00043BA4">
      <w:pPr>
        <w:widowControl w:val="0"/>
        <w:jc w:val="both"/>
      </w:pPr>
      <w:r w:rsidRPr="00043BA4">
        <w:rPr>
          <w:b/>
        </w:rPr>
        <w:t>Профессиональный модуль</w:t>
      </w:r>
      <w:r w:rsidRPr="00043BA4">
        <w:t xml:space="preserve"> ПМ. 04 Составление и использование бухгалтерской </w:t>
      </w:r>
      <w:r w:rsidRPr="00043BA4">
        <w:rPr>
          <w:rFonts w:eastAsia="Calibri"/>
          <w:bCs/>
        </w:rPr>
        <w:t xml:space="preserve">(финансовой) </w:t>
      </w:r>
      <w:r w:rsidRPr="00043BA4">
        <w:t>отчетности</w:t>
      </w:r>
    </w:p>
    <w:p w:rsidR="00043BA4" w:rsidRPr="00043BA4" w:rsidRDefault="00043BA4" w:rsidP="00043BA4">
      <w:pPr>
        <w:widowControl w:val="0"/>
        <w:jc w:val="both"/>
      </w:pPr>
      <w:r w:rsidRPr="00043BA4">
        <w:rPr>
          <w:b/>
        </w:rPr>
        <w:t>Специальность</w:t>
      </w:r>
      <w:r w:rsidRPr="00043BA4">
        <w:t xml:space="preserve"> 38.02.01 Экономика и бухгалтерский учет (по отраслям)</w:t>
      </w:r>
    </w:p>
    <w:p w:rsidR="00043BA4" w:rsidRPr="00043BA4" w:rsidRDefault="00043BA4" w:rsidP="00043BA4">
      <w:pPr>
        <w:widowControl w:val="0"/>
        <w:jc w:val="both"/>
      </w:pPr>
      <w:r w:rsidRPr="00043BA4">
        <w:rPr>
          <w:b/>
        </w:rPr>
        <w:t>Курс</w:t>
      </w:r>
      <w:r w:rsidRPr="00043BA4">
        <w:t xml:space="preserve"> 3</w:t>
      </w:r>
    </w:p>
    <w:p w:rsidR="00043BA4" w:rsidRPr="00043BA4" w:rsidRDefault="00043BA4" w:rsidP="00043BA4">
      <w:pPr>
        <w:widowControl w:val="0"/>
        <w:jc w:val="both"/>
        <w:rPr>
          <w:i/>
        </w:rPr>
      </w:pPr>
      <w:r w:rsidRPr="00043BA4">
        <w:rPr>
          <w:b/>
        </w:rPr>
        <w:t>Раздел ПМ</w:t>
      </w:r>
      <w:r w:rsidRPr="00043BA4">
        <w:t>:</w:t>
      </w:r>
      <w:r w:rsidRPr="00043BA4">
        <w:rPr>
          <w:b/>
        </w:rPr>
        <w:t xml:space="preserve"> </w:t>
      </w:r>
      <w:r w:rsidRPr="00043BA4">
        <w:rPr>
          <w:rFonts w:eastAsia="Calibri"/>
        </w:rPr>
        <w:t>Раздел 1 Реализация процесса составления бухгалтерской (финансовой) отчетности</w:t>
      </w:r>
    </w:p>
    <w:p w:rsidR="00043BA4" w:rsidRPr="00043BA4" w:rsidRDefault="00043BA4" w:rsidP="00043BA4">
      <w:pPr>
        <w:widowControl w:val="0"/>
        <w:jc w:val="both"/>
      </w:pPr>
      <w:r w:rsidRPr="00043BA4">
        <w:rPr>
          <w:b/>
        </w:rPr>
        <w:t>Тема ПМ</w:t>
      </w:r>
      <w:r w:rsidRPr="00043BA4">
        <w:t xml:space="preserve">: </w:t>
      </w:r>
      <w:r w:rsidRPr="00043BA4">
        <w:rPr>
          <w:rFonts w:eastAsia="Calibri"/>
          <w:color w:val="000000"/>
        </w:rPr>
        <w:t>Тема 1.1 Организация работы по составлению бухгалтерской (финансовой) отчётности</w:t>
      </w:r>
    </w:p>
    <w:p w:rsidR="00043BA4" w:rsidRPr="00043BA4" w:rsidRDefault="00043BA4" w:rsidP="00043BA4">
      <w:pPr>
        <w:widowControl w:val="0"/>
        <w:jc w:val="both"/>
        <w:rPr>
          <w:b/>
        </w:rPr>
      </w:pPr>
      <w:r w:rsidRPr="00043BA4">
        <w:rPr>
          <w:b/>
        </w:rPr>
        <w:t>Формируемые компетенции:</w:t>
      </w:r>
    </w:p>
    <w:p w:rsidR="00043BA4" w:rsidRPr="00043BA4" w:rsidRDefault="00043BA4" w:rsidP="00043BA4">
      <w:pPr>
        <w:widowControl w:val="0"/>
        <w:jc w:val="both"/>
      </w:pPr>
      <w:r w:rsidRPr="00043BA4">
        <w:t>– профессиональные:</w:t>
      </w:r>
    </w:p>
    <w:p w:rsidR="00043BA4" w:rsidRPr="00043BA4" w:rsidRDefault="00043BA4" w:rsidP="00043BA4">
      <w:pPr>
        <w:widowControl w:val="0"/>
        <w:jc w:val="both"/>
      </w:pPr>
      <w:r w:rsidRPr="00043BA4">
        <w:t>ПК 4.2. Составлять формы бухгалтерской отчетности в установленные законодательством сроки.</w:t>
      </w:r>
    </w:p>
    <w:p w:rsidR="00043BA4" w:rsidRPr="00043BA4" w:rsidRDefault="00043BA4" w:rsidP="00043BA4">
      <w:pPr>
        <w:widowControl w:val="0"/>
        <w:jc w:val="both"/>
      </w:pPr>
      <w:r w:rsidRPr="00043BA4">
        <w:t>– общие:</w:t>
      </w:r>
    </w:p>
    <w:p w:rsidR="00043BA4" w:rsidRPr="00043BA4" w:rsidRDefault="00043BA4" w:rsidP="00043BA4">
      <w:pPr>
        <w:widowControl w:val="0"/>
        <w:jc w:val="both"/>
      </w:pPr>
      <w:r w:rsidRPr="00043BA4">
        <w:t>ОК 01</w:t>
      </w:r>
      <w:r w:rsidRPr="00043BA4">
        <w:tab/>
        <w:t>Выбирать способы решения задач профессиональной деятельности применительно к различным контекстам</w:t>
      </w:r>
    </w:p>
    <w:p w:rsidR="00043BA4" w:rsidRPr="00043BA4" w:rsidRDefault="00043BA4" w:rsidP="00043BA4">
      <w:pPr>
        <w:widowControl w:val="0"/>
        <w:jc w:val="both"/>
      </w:pPr>
      <w:r w:rsidRPr="00043BA4">
        <w:t>ОК 02</w:t>
      </w:r>
      <w:r w:rsidRPr="00043BA4">
        <w:tab/>
        <w:t>Осуществлять поиск, анализ и интерпретацию информации, необходимой для выполнения задач профессиональной деятельности</w:t>
      </w:r>
    </w:p>
    <w:p w:rsidR="00043BA4" w:rsidRPr="00043BA4" w:rsidRDefault="00043BA4" w:rsidP="00043BA4">
      <w:pPr>
        <w:widowControl w:val="0"/>
        <w:jc w:val="both"/>
      </w:pPr>
      <w:r w:rsidRPr="00043BA4">
        <w:t>ОК 03</w:t>
      </w:r>
      <w:r w:rsidRPr="00043BA4">
        <w:tab/>
        <w:t>Планировать и реализовывать собственное профессиональное и личностное развитие</w:t>
      </w:r>
    </w:p>
    <w:p w:rsidR="00043BA4" w:rsidRPr="00043BA4" w:rsidRDefault="00043BA4" w:rsidP="00043BA4">
      <w:pPr>
        <w:widowControl w:val="0"/>
        <w:jc w:val="both"/>
      </w:pPr>
      <w:r w:rsidRPr="00043BA4">
        <w:t>ОК 04</w:t>
      </w:r>
      <w:r w:rsidRPr="00043BA4">
        <w:tab/>
        <w:t>Работать в коллективе и команде, эффективно взаимодействовать с коллегами, руководством, клиентами</w:t>
      </w:r>
    </w:p>
    <w:p w:rsidR="00043BA4" w:rsidRPr="00043BA4" w:rsidRDefault="00043BA4" w:rsidP="00043BA4">
      <w:pPr>
        <w:widowControl w:val="0"/>
        <w:jc w:val="both"/>
      </w:pPr>
      <w:r w:rsidRPr="00043BA4">
        <w:t>ОК 05</w:t>
      </w:r>
      <w:r w:rsidRPr="00043BA4">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43BA4" w:rsidRPr="00043BA4" w:rsidRDefault="00043BA4" w:rsidP="00043BA4">
      <w:pPr>
        <w:widowControl w:val="0"/>
        <w:jc w:val="both"/>
      </w:pPr>
      <w:r w:rsidRPr="00043BA4">
        <w:t>ОК 09</w:t>
      </w:r>
      <w:r w:rsidRPr="00043BA4">
        <w:tab/>
        <w:t>Использовать информационные технологии в профессиональной деятельности</w:t>
      </w:r>
    </w:p>
    <w:p w:rsidR="00043BA4" w:rsidRPr="00043BA4" w:rsidRDefault="00043BA4" w:rsidP="00043BA4">
      <w:pPr>
        <w:widowControl w:val="0"/>
        <w:jc w:val="both"/>
      </w:pPr>
      <w:r w:rsidRPr="00043BA4">
        <w:t>ОК 10</w:t>
      </w:r>
      <w:r w:rsidRPr="00043BA4">
        <w:tab/>
        <w:t>Пользоваться профессиональной документацией на государственном и иностранном языках</w:t>
      </w:r>
    </w:p>
    <w:p w:rsidR="00043BA4" w:rsidRPr="00043BA4" w:rsidRDefault="00043BA4" w:rsidP="00043BA4">
      <w:pPr>
        <w:widowControl w:val="0"/>
        <w:jc w:val="both"/>
        <w:rPr>
          <w:b/>
        </w:rPr>
      </w:pPr>
      <w:r w:rsidRPr="00043BA4">
        <w:rPr>
          <w:b/>
        </w:rPr>
        <w:t>Требования к умениям (практическому опыту):</w:t>
      </w:r>
    </w:p>
    <w:p w:rsidR="00043BA4" w:rsidRPr="00043BA4" w:rsidRDefault="00043BA4" w:rsidP="00043BA4">
      <w:pPr>
        <w:widowControl w:val="0"/>
        <w:shd w:val="clear" w:color="auto" w:fill="FFFFFF"/>
        <w:tabs>
          <w:tab w:val="left" w:pos="851"/>
        </w:tabs>
        <w:autoSpaceDE w:val="0"/>
        <w:autoSpaceDN w:val="0"/>
        <w:adjustRightInd w:val="0"/>
        <w:jc w:val="both"/>
      </w:pPr>
      <w:r w:rsidRPr="00043BA4">
        <w:t xml:space="preserve">Должен уметь: </w:t>
      </w:r>
    </w:p>
    <w:p w:rsidR="00043BA4" w:rsidRPr="00043BA4" w:rsidRDefault="00043BA4" w:rsidP="00043BA4">
      <w:pPr>
        <w:jc w:val="both"/>
        <w:rPr>
          <w:rFonts w:eastAsia="Calibri"/>
          <w:color w:val="000000"/>
          <w:lang w:eastAsia="en-US"/>
        </w:rPr>
      </w:pPr>
      <w:r w:rsidRPr="00043BA4">
        <w:rPr>
          <w:rFonts w:eastAsia="Calibri"/>
          <w:color w:val="000000"/>
          <w:lang w:eastAsia="en-US"/>
        </w:rPr>
        <w:t>У24. Закрывать учетные бухгалтерские регистры и заполнять формы бухгалтерской отчетности в установленные законодательством сроки</w:t>
      </w:r>
    </w:p>
    <w:p w:rsidR="00043BA4" w:rsidRPr="00043BA4" w:rsidRDefault="00043BA4" w:rsidP="00043BA4">
      <w:pPr>
        <w:jc w:val="both"/>
        <w:rPr>
          <w:rFonts w:eastAsia="Calibri"/>
          <w:color w:val="000000"/>
          <w:lang w:eastAsia="en-US"/>
        </w:rPr>
      </w:pPr>
      <w:r w:rsidRPr="00043BA4">
        <w:rPr>
          <w:rFonts w:eastAsia="Calibri"/>
          <w:color w:val="000000"/>
          <w:lang w:eastAsia="en-US"/>
        </w:rPr>
        <w:t>У25. Устанавливать идентичность показателей бухгалтерских отчетов</w:t>
      </w:r>
    </w:p>
    <w:p w:rsidR="00043BA4" w:rsidRPr="00043BA4" w:rsidRDefault="00043BA4" w:rsidP="00043BA4">
      <w:pPr>
        <w:jc w:val="both"/>
        <w:rPr>
          <w:rFonts w:eastAsia="Calibri"/>
          <w:color w:val="000000"/>
          <w:lang w:eastAsia="en-US"/>
        </w:rPr>
      </w:pPr>
      <w:r w:rsidRPr="00043BA4">
        <w:rPr>
          <w:rFonts w:eastAsia="Calibri"/>
          <w:color w:val="000000"/>
          <w:lang w:eastAsia="en-US"/>
        </w:rPr>
        <w:t>У26. Осваивать новые формы бухгалтерской отчетности</w:t>
      </w:r>
    </w:p>
    <w:p w:rsidR="00043BA4" w:rsidRPr="00043BA4" w:rsidRDefault="00043BA4" w:rsidP="00043BA4">
      <w:pPr>
        <w:jc w:val="both"/>
        <w:rPr>
          <w:rFonts w:eastAsia="Calibri"/>
          <w:color w:val="000000"/>
          <w:lang w:eastAsia="en-US"/>
        </w:rPr>
      </w:pPr>
      <w:r w:rsidRPr="00043BA4">
        <w:rPr>
          <w:rFonts w:eastAsia="Calibri"/>
          <w:color w:val="000000"/>
          <w:lang w:eastAsia="en-US"/>
        </w:rPr>
        <w:t>У27. Адаптировать бухгалтерскую (финансовую) отчетность Российской Федерации к Международным стандартам финансовой отчетности</w:t>
      </w:r>
    </w:p>
    <w:p w:rsidR="00043BA4" w:rsidRPr="00043BA4" w:rsidRDefault="00043BA4" w:rsidP="00043BA4">
      <w:pPr>
        <w:jc w:val="both"/>
        <w:rPr>
          <w:b/>
        </w:rPr>
      </w:pPr>
      <w:r w:rsidRPr="00043BA4">
        <w:rPr>
          <w:b/>
        </w:rPr>
        <w:t>Цели самостоятельной работы:</w:t>
      </w:r>
    </w:p>
    <w:p w:rsidR="00043BA4" w:rsidRPr="00043BA4" w:rsidRDefault="00043BA4" w:rsidP="00043BA4">
      <w:pPr>
        <w:widowControl w:val="0"/>
        <w:jc w:val="both"/>
      </w:pPr>
      <w:r w:rsidRPr="00043BA4">
        <w:t xml:space="preserve">Формирование умений определения результатов хозяйственной деятельности за отчетный период, закрытия учетных бухгалтерских регистров и заполнения форм бухгалтерской отчетности в установленные законодательством сроки умения адаптировать </w:t>
      </w:r>
      <w:r w:rsidRPr="00043BA4">
        <w:rPr>
          <w:rFonts w:eastAsia="Calibri"/>
          <w:color w:val="000000"/>
          <w:lang w:eastAsia="en-US"/>
        </w:rPr>
        <w:t>бухгалтерскую (финансовую) отчетность Российской Федерации к Международным стандартам финансовой отчетности</w:t>
      </w:r>
      <w:r w:rsidRPr="00043BA4">
        <w:t>.</w:t>
      </w:r>
    </w:p>
    <w:p w:rsidR="00043BA4" w:rsidRPr="00043BA4" w:rsidRDefault="00043BA4" w:rsidP="00043BA4">
      <w:pPr>
        <w:widowControl w:val="0"/>
        <w:jc w:val="both"/>
        <w:rPr>
          <w:i/>
        </w:rPr>
      </w:pPr>
      <w:r w:rsidRPr="00043BA4">
        <w:rPr>
          <w:b/>
        </w:rPr>
        <w:t>Обеспечение занятия</w:t>
      </w:r>
      <w:r w:rsidRPr="00043BA4">
        <w:t xml:space="preserve">: </w:t>
      </w:r>
    </w:p>
    <w:p w:rsidR="00043BA4" w:rsidRPr="00043BA4" w:rsidRDefault="00043BA4" w:rsidP="00894AD2">
      <w:pPr>
        <w:widowControl w:val="0"/>
        <w:numPr>
          <w:ilvl w:val="0"/>
          <w:numId w:val="35"/>
        </w:numPr>
        <w:tabs>
          <w:tab w:val="left" w:pos="0"/>
          <w:tab w:val="left" w:pos="567"/>
        </w:tabs>
        <w:jc w:val="both"/>
      </w:pPr>
      <w:r w:rsidRPr="00043BA4">
        <w:t>Задание для практического занятия</w:t>
      </w:r>
    </w:p>
    <w:p w:rsidR="00043BA4" w:rsidRPr="00043BA4" w:rsidRDefault="00043BA4" w:rsidP="00894AD2">
      <w:pPr>
        <w:widowControl w:val="0"/>
        <w:numPr>
          <w:ilvl w:val="0"/>
          <w:numId w:val="35"/>
        </w:numPr>
        <w:tabs>
          <w:tab w:val="left" w:pos="0"/>
          <w:tab w:val="left" w:pos="567"/>
        </w:tabs>
        <w:ind w:left="714" w:hanging="357"/>
        <w:jc w:val="both"/>
      </w:pPr>
      <w:r w:rsidRPr="00043BA4">
        <w:t xml:space="preserve"> Рабочая тетрадь</w:t>
      </w:r>
    </w:p>
    <w:p w:rsidR="00043BA4" w:rsidRPr="00043BA4" w:rsidRDefault="00043BA4" w:rsidP="00894AD2">
      <w:pPr>
        <w:widowControl w:val="0"/>
        <w:numPr>
          <w:ilvl w:val="0"/>
          <w:numId w:val="35"/>
        </w:numPr>
        <w:tabs>
          <w:tab w:val="left" w:pos="0"/>
          <w:tab w:val="left" w:pos="567"/>
        </w:tabs>
        <w:ind w:left="714" w:hanging="357"/>
        <w:jc w:val="both"/>
      </w:pPr>
      <w:r w:rsidRPr="00043BA4">
        <w:t xml:space="preserve"> Калькуляторы</w:t>
      </w:r>
    </w:p>
    <w:p w:rsidR="00043BA4" w:rsidRPr="00043BA4" w:rsidRDefault="00043BA4" w:rsidP="00894AD2">
      <w:pPr>
        <w:widowControl w:val="0"/>
        <w:numPr>
          <w:ilvl w:val="0"/>
          <w:numId w:val="35"/>
        </w:numPr>
        <w:tabs>
          <w:tab w:val="left" w:pos="0"/>
          <w:tab w:val="left" w:pos="567"/>
        </w:tabs>
        <w:ind w:left="714" w:hanging="357"/>
        <w:jc w:val="both"/>
      </w:pPr>
      <w:r w:rsidRPr="00043BA4">
        <w:t xml:space="preserve"> </w:t>
      </w:r>
      <w:hyperlink w:anchor="sub_0" w:history="1">
        <w:r w:rsidRPr="00043BA4">
          <w:t>Приказ</w:t>
        </w:r>
      </w:hyperlink>
      <w:r w:rsidRPr="00043BA4">
        <w:t xml:space="preserve"> Минфина РФ от 28 июня </w:t>
      </w:r>
      <w:smartTag w:uri="urn:schemas-microsoft-com:office:smarttags" w:element="metricconverter">
        <w:smartTagPr>
          <w:attr w:name="ProductID" w:val="2010 г"/>
        </w:smartTagPr>
        <w:r w:rsidRPr="00043BA4">
          <w:t>2010 г</w:t>
        </w:r>
      </w:smartTag>
      <w:r w:rsidRPr="00043BA4">
        <w:t>. N 63н  «Об утверждении Положения по бухгалтерскому учету «Исправление ошибок в бухгалтерском учете и отчетности» (ПБУ 22/2010)»</w:t>
      </w:r>
    </w:p>
    <w:p w:rsidR="00043BA4" w:rsidRPr="00043BA4" w:rsidRDefault="00043BA4" w:rsidP="00894AD2">
      <w:pPr>
        <w:widowControl w:val="0"/>
        <w:numPr>
          <w:ilvl w:val="0"/>
          <w:numId w:val="35"/>
        </w:numPr>
        <w:tabs>
          <w:tab w:val="left" w:pos="0"/>
          <w:tab w:val="left" w:pos="567"/>
        </w:tabs>
        <w:ind w:left="714" w:hanging="357"/>
        <w:jc w:val="both"/>
      </w:pPr>
      <w:r w:rsidRPr="00043BA4">
        <w:t xml:space="preserve"> Федеральный закон N 402-ФЗ "О бухгалтерском учете" от 6 декабря 2011 года (в действующей редакции)</w:t>
      </w:r>
    </w:p>
    <w:p w:rsidR="00043BA4" w:rsidRPr="00043BA4" w:rsidRDefault="00043BA4" w:rsidP="00894AD2">
      <w:pPr>
        <w:widowControl w:val="0"/>
        <w:numPr>
          <w:ilvl w:val="0"/>
          <w:numId w:val="35"/>
        </w:numPr>
        <w:tabs>
          <w:tab w:val="left" w:pos="0"/>
          <w:tab w:val="left" w:pos="567"/>
        </w:tabs>
        <w:ind w:left="714" w:hanging="357"/>
        <w:jc w:val="both"/>
      </w:pPr>
      <w:r w:rsidRPr="00043BA4">
        <w:lastRenderedPageBreak/>
        <w:t xml:space="preserve"> Положение по бухгалтерскому учету «Бухгалтерская отчетность организации» ПБУ 4/99. Утверждено приказом Министерства финансов  Российской Федерации от 6 июля 1999г. №43н. (в действующей редакции) </w:t>
      </w:r>
    </w:p>
    <w:p w:rsidR="00043BA4" w:rsidRPr="00043BA4" w:rsidRDefault="00043BA4" w:rsidP="00894AD2">
      <w:pPr>
        <w:widowControl w:val="0"/>
        <w:numPr>
          <w:ilvl w:val="0"/>
          <w:numId w:val="35"/>
        </w:numPr>
        <w:ind w:left="714" w:hanging="357"/>
        <w:jc w:val="both"/>
      </w:pPr>
      <w:r w:rsidRPr="00043BA4">
        <w:rPr>
          <w:color w:val="000000"/>
        </w:rPr>
        <w:t>Приказ Минфина РФ от 2 июля 2010 г. N 66н "О формах бухгалтерской отчетности организаций" (с изменениями и дополнениями)</w:t>
      </w:r>
    </w:p>
    <w:p w:rsidR="00043BA4" w:rsidRPr="00043BA4" w:rsidRDefault="00043BA4" w:rsidP="00043BA4">
      <w:pPr>
        <w:widowControl w:val="0"/>
        <w:jc w:val="both"/>
      </w:pPr>
    </w:p>
    <w:p w:rsidR="00043BA4" w:rsidRPr="00043BA4" w:rsidRDefault="00043BA4" w:rsidP="00043BA4">
      <w:pPr>
        <w:tabs>
          <w:tab w:val="num" w:pos="720"/>
        </w:tabs>
        <w:jc w:val="center"/>
        <w:rPr>
          <w:b/>
        </w:rPr>
      </w:pPr>
      <w:r w:rsidRPr="00043BA4">
        <w:rPr>
          <w:b/>
        </w:rPr>
        <w:t>САМОСТОЯТЕЛЬНАЯ  РАБОТА ОБУЧАЮЩИХСЯ</w:t>
      </w:r>
    </w:p>
    <w:p w:rsidR="00043BA4" w:rsidRPr="00043BA4" w:rsidRDefault="00043BA4" w:rsidP="00043BA4">
      <w:pPr>
        <w:jc w:val="both"/>
        <w:rPr>
          <w:b/>
        </w:rPr>
      </w:pPr>
      <w:r w:rsidRPr="00043BA4">
        <w:rPr>
          <w:b/>
        </w:rPr>
        <w:t>Актуализация опорных знаний (время – 10 мин)</w:t>
      </w:r>
    </w:p>
    <w:p w:rsidR="00043BA4" w:rsidRPr="00043BA4" w:rsidRDefault="00043BA4" w:rsidP="00894AD2">
      <w:pPr>
        <w:widowControl w:val="0"/>
        <w:numPr>
          <w:ilvl w:val="0"/>
          <w:numId w:val="37"/>
        </w:numPr>
        <w:jc w:val="both"/>
      </w:pPr>
      <w:r w:rsidRPr="00043BA4">
        <w:t>Что из себя представляет структура формы «Пояснений к бухгалтерской отчетности»?</w:t>
      </w:r>
    </w:p>
    <w:p w:rsidR="00043BA4" w:rsidRPr="00043BA4" w:rsidRDefault="00043BA4" w:rsidP="00894AD2">
      <w:pPr>
        <w:numPr>
          <w:ilvl w:val="0"/>
          <w:numId w:val="37"/>
        </w:numPr>
      </w:pPr>
      <w:r w:rsidRPr="00043BA4">
        <w:t>На основании каких внутренних документов организации составляется форма «Пояснений к бухгалтерской отчетности»?</w:t>
      </w:r>
    </w:p>
    <w:p w:rsidR="00043BA4" w:rsidRPr="00043BA4" w:rsidRDefault="00043BA4" w:rsidP="00894AD2">
      <w:pPr>
        <w:numPr>
          <w:ilvl w:val="0"/>
          <w:numId w:val="37"/>
        </w:numPr>
      </w:pPr>
      <w:r w:rsidRPr="00043BA4">
        <w:t>Какой алгоритм  формирования данных Пояснения к бухгалтерской отчетности?</w:t>
      </w:r>
    </w:p>
    <w:p w:rsidR="00043BA4" w:rsidRPr="00043BA4" w:rsidRDefault="00043BA4" w:rsidP="00043BA4">
      <w:pPr>
        <w:ind w:left="360"/>
      </w:pPr>
    </w:p>
    <w:p w:rsidR="00043BA4" w:rsidRPr="00043BA4" w:rsidRDefault="00043BA4" w:rsidP="00043BA4">
      <w:pPr>
        <w:widowControl w:val="0"/>
        <w:jc w:val="both"/>
        <w:rPr>
          <w:b/>
        </w:rPr>
      </w:pPr>
      <w:r w:rsidRPr="00043BA4">
        <w:rPr>
          <w:b/>
        </w:rPr>
        <w:t>ЗАДАНИЕ №1.</w:t>
      </w:r>
    </w:p>
    <w:p w:rsidR="00043BA4" w:rsidRPr="00043BA4" w:rsidRDefault="00043BA4" w:rsidP="00043BA4">
      <w:pPr>
        <w:jc w:val="both"/>
        <w:rPr>
          <w:b/>
        </w:rPr>
      </w:pPr>
      <w:r w:rsidRPr="00043BA4">
        <w:rPr>
          <w:b/>
        </w:rPr>
        <w:t xml:space="preserve">Время выполнения – 80 мин. </w:t>
      </w:r>
    </w:p>
    <w:p w:rsidR="00043BA4" w:rsidRDefault="00043BA4" w:rsidP="00043BA4">
      <w:pPr>
        <w:ind w:firstLine="708"/>
        <w:jc w:val="both"/>
        <w:rPr>
          <w:color w:val="000000"/>
        </w:rPr>
      </w:pPr>
      <w:r w:rsidRPr="00043BA4">
        <w:t xml:space="preserve">Вы работаете бухгалтером в ООО «Практика».  Используя  данные таблицы 1, </w:t>
      </w:r>
      <w:r w:rsidRPr="00043BA4">
        <w:rPr>
          <w:lang w:eastAsia="en-US"/>
        </w:rPr>
        <w:t xml:space="preserve">заполните </w:t>
      </w:r>
      <w:r w:rsidRPr="00043BA4">
        <w:rPr>
          <w:color w:val="000000"/>
        </w:rPr>
        <w:t>Пояснения к бухгалтерскому баланс и отчету о финансовых результатах</w:t>
      </w:r>
    </w:p>
    <w:p w:rsidR="00043BA4" w:rsidRPr="00043BA4" w:rsidRDefault="00043BA4" w:rsidP="00043BA4">
      <w:pPr>
        <w:ind w:firstLine="708"/>
        <w:jc w:val="both"/>
        <w:rPr>
          <w:color w:val="191919"/>
        </w:rPr>
      </w:pPr>
      <w:r w:rsidRPr="00043BA4">
        <w:rPr>
          <w:color w:val="191919"/>
        </w:rPr>
        <w:t>Таблица 1 – Оборотно-сальдовая ведомость на 31 декабря 20___ г.</w:t>
      </w:r>
    </w:p>
    <w:tbl>
      <w:tblPr>
        <w:tblW w:w="4939" w:type="pct"/>
        <w:tblInd w:w="250" w:type="dxa"/>
        <w:shd w:val="clear" w:color="auto" w:fill="FFFFFF"/>
        <w:tblCellMar>
          <w:left w:w="0" w:type="dxa"/>
          <w:right w:w="0" w:type="dxa"/>
        </w:tblCellMar>
        <w:tblLook w:val="04A0" w:firstRow="1" w:lastRow="0" w:firstColumn="1" w:lastColumn="0" w:noHBand="0" w:noVBand="1"/>
      </w:tblPr>
      <w:tblGrid>
        <w:gridCol w:w="3726"/>
        <w:gridCol w:w="1158"/>
        <w:gridCol w:w="991"/>
        <w:gridCol w:w="1077"/>
        <w:gridCol w:w="1077"/>
        <w:gridCol w:w="955"/>
        <w:gridCol w:w="1029"/>
      </w:tblGrid>
      <w:tr w:rsidR="00043BA4" w:rsidRPr="00227314" w:rsidTr="00F6581F">
        <w:trPr>
          <w:trHeight w:val="270"/>
          <w:tblHeader/>
        </w:trPr>
        <w:tc>
          <w:tcPr>
            <w:tcW w:w="1860" w:type="pct"/>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b/>
                <w:bCs/>
                <w:color w:val="191919"/>
                <w:sz w:val="22"/>
                <w:szCs w:val="22"/>
              </w:rPr>
              <w:t>Наименование синтетических счетов</w:t>
            </w:r>
          </w:p>
        </w:tc>
        <w:tc>
          <w:tcPr>
            <w:tcW w:w="1073" w:type="pct"/>
            <w:gridSpan w:val="2"/>
            <w:tcBorders>
              <w:top w:val="single" w:sz="8" w:space="0" w:color="auto"/>
              <w:left w:val="nil"/>
              <w:bottom w:val="single" w:sz="8" w:space="0" w:color="auto"/>
              <w:right w:val="single" w:sz="8" w:space="0" w:color="000000"/>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b/>
                <w:bCs/>
                <w:color w:val="191919"/>
                <w:sz w:val="22"/>
                <w:szCs w:val="22"/>
              </w:rPr>
              <w:t>Остатки на начало месяца</w:t>
            </w:r>
          </w:p>
        </w:tc>
        <w:tc>
          <w:tcPr>
            <w:tcW w:w="1076" w:type="pct"/>
            <w:gridSpan w:val="2"/>
            <w:tcBorders>
              <w:top w:val="single" w:sz="8" w:space="0" w:color="auto"/>
              <w:left w:val="nil"/>
              <w:bottom w:val="single" w:sz="8" w:space="0" w:color="auto"/>
              <w:right w:val="single" w:sz="8" w:space="0" w:color="000000"/>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b/>
                <w:bCs/>
                <w:color w:val="191919"/>
                <w:sz w:val="22"/>
                <w:szCs w:val="22"/>
              </w:rPr>
              <w:t>Обороты за месяц</w:t>
            </w:r>
          </w:p>
        </w:tc>
        <w:tc>
          <w:tcPr>
            <w:tcW w:w="991" w:type="pct"/>
            <w:gridSpan w:val="2"/>
            <w:tcBorders>
              <w:top w:val="single" w:sz="8" w:space="0" w:color="auto"/>
              <w:left w:val="nil"/>
              <w:bottom w:val="single" w:sz="8" w:space="0" w:color="auto"/>
              <w:right w:val="single" w:sz="8" w:space="0" w:color="000000"/>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b/>
                <w:bCs/>
                <w:color w:val="191919"/>
                <w:sz w:val="22"/>
                <w:szCs w:val="22"/>
              </w:rPr>
              <w:t>Остатки на конец месяца</w:t>
            </w:r>
          </w:p>
        </w:tc>
      </w:tr>
      <w:tr w:rsidR="00043BA4" w:rsidRPr="00227314" w:rsidTr="00F6581F">
        <w:trPr>
          <w:trHeight w:val="270"/>
          <w:tblHeader/>
        </w:trPr>
        <w:tc>
          <w:tcPr>
            <w:tcW w:w="1860" w:type="pct"/>
            <w:vMerge/>
            <w:tcBorders>
              <w:top w:val="single" w:sz="8" w:space="0" w:color="auto"/>
              <w:left w:val="single" w:sz="8" w:space="0" w:color="auto"/>
              <w:bottom w:val="single" w:sz="8" w:space="0" w:color="000000"/>
              <w:right w:val="single" w:sz="8" w:space="0" w:color="auto"/>
            </w:tcBorders>
            <w:shd w:val="clear" w:color="auto" w:fill="FFFFFF"/>
            <w:vAlign w:val="center"/>
            <w:hideMark/>
          </w:tcPr>
          <w:p w:rsidR="00043BA4" w:rsidRPr="00227314" w:rsidRDefault="00043BA4" w:rsidP="00227314">
            <w:pPr>
              <w:rPr>
                <w:color w:val="191919"/>
              </w:rPr>
            </w:pP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b/>
                <w:bCs/>
                <w:color w:val="191919"/>
                <w:sz w:val="22"/>
                <w:szCs w:val="22"/>
              </w:rPr>
              <w:t>дебет</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b/>
                <w:bCs/>
                <w:color w:val="191919"/>
                <w:sz w:val="22"/>
                <w:szCs w:val="22"/>
              </w:rPr>
              <w:t>кредит</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b/>
                <w:bCs/>
                <w:color w:val="191919"/>
                <w:sz w:val="22"/>
                <w:szCs w:val="22"/>
              </w:rPr>
              <w:t>дебет</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b/>
                <w:bCs/>
                <w:color w:val="191919"/>
                <w:sz w:val="22"/>
                <w:szCs w:val="22"/>
              </w:rPr>
              <w:t>Кредит</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b/>
                <w:bCs/>
                <w:color w:val="191919"/>
                <w:sz w:val="22"/>
                <w:szCs w:val="22"/>
              </w:rPr>
              <w:t>дебет</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b/>
                <w:bCs/>
                <w:color w:val="191919"/>
                <w:sz w:val="22"/>
                <w:szCs w:val="22"/>
              </w:rPr>
              <w:t>Кредит</w:t>
            </w:r>
          </w:p>
        </w:tc>
      </w:tr>
      <w:tr w:rsidR="00043BA4" w:rsidRPr="0022731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color w:val="191919"/>
                <w:sz w:val="22"/>
                <w:szCs w:val="22"/>
              </w:rPr>
              <w:t>01 «Основные средства»</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100000</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104000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204000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r>
      <w:tr w:rsidR="00043BA4" w:rsidRPr="0022731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color w:val="191919"/>
                <w:sz w:val="22"/>
                <w:szCs w:val="22"/>
              </w:rPr>
              <w:t>02 «Амортизация основных средств»</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11000</w:t>
            </w:r>
          </w:p>
        </w:tc>
      </w:tr>
      <w:tr w:rsidR="00043BA4" w:rsidRPr="0022731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color w:val="191919"/>
                <w:sz w:val="22"/>
                <w:szCs w:val="22"/>
              </w:rPr>
              <w:t>08 «Вложения во внеоборотные активы»</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104000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104000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0</w:t>
            </w:r>
          </w:p>
        </w:tc>
      </w:tr>
      <w:tr w:rsidR="00043BA4" w:rsidRPr="0022731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color w:val="191919"/>
                <w:sz w:val="22"/>
                <w:szCs w:val="22"/>
              </w:rPr>
              <w:t>10 «Материалы»</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130000</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16000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40000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106000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r>
      <w:tr w:rsidR="00043BA4" w:rsidRPr="00227314" w:rsidTr="00F6581F">
        <w:trPr>
          <w:trHeight w:val="525"/>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color w:val="191919"/>
                <w:sz w:val="22"/>
                <w:szCs w:val="22"/>
              </w:rPr>
              <w:t>19 «Налог на добавленную стоимость по приобретенным ценностям»</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22600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21600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1000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r>
      <w:tr w:rsidR="00043BA4" w:rsidRPr="0022731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color w:val="191919"/>
                <w:sz w:val="22"/>
                <w:szCs w:val="22"/>
              </w:rPr>
              <w:t>20 «Основное производство»</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153000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153000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r>
      <w:tr w:rsidR="00043BA4" w:rsidRPr="0022731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color w:val="191919"/>
                <w:sz w:val="22"/>
                <w:szCs w:val="22"/>
              </w:rPr>
              <w:t>43 «Готовая продукция»</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153000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153000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r>
      <w:tr w:rsidR="00043BA4" w:rsidRPr="0022731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color w:val="191919"/>
                <w:sz w:val="22"/>
                <w:szCs w:val="22"/>
              </w:rPr>
              <w:t>44 «Расходы на продажу»</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5000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5000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r>
      <w:tr w:rsidR="00043BA4" w:rsidRPr="0022731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color w:val="191919"/>
                <w:sz w:val="22"/>
                <w:szCs w:val="22"/>
              </w:rPr>
              <w:t>50 «Касса»</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10000</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89600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69600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30000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r>
      <w:tr w:rsidR="00043BA4" w:rsidRPr="0022731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color w:val="191919"/>
                <w:sz w:val="22"/>
                <w:szCs w:val="22"/>
              </w:rPr>
              <w:t>51 «Расчетные счета»</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270000</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310000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272000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308000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r>
      <w:tr w:rsidR="00043BA4" w:rsidRPr="0022731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color w:val="191919"/>
                <w:sz w:val="22"/>
                <w:szCs w:val="22"/>
              </w:rPr>
              <w:t>60 «Расчеты с поставщиками и подрядчиками»</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190000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141600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147600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196000</w:t>
            </w:r>
          </w:p>
        </w:tc>
      </w:tr>
      <w:tr w:rsidR="00043BA4" w:rsidRPr="0022731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color w:val="191919"/>
                <w:sz w:val="22"/>
                <w:szCs w:val="22"/>
              </w:rPr>
              <w:t>62 «Расчеты с покупателями и заказчиками»</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100000</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240000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60000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280000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r>
      <w:tr w:rsidR="00043BA4" w:rsidRPr="0022731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color w:val="191919"/>
                <w:sz w:val="22"/>
                <w:szCs w:val="22"/>
              </w:rPr>
              <w:t>68 «Расчеты по налогам и сборам» всего, в т.ч.:</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50400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50400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0</w:t>
            </w:r>
          </w:p>
        </w:tc>
      </w:tr>
      <w:tr w:rsidR="00043BA4" w:rsidRPr="0022731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color w:val="191919"/>
                <w:sz w:val="22"/>
                <w:szCs w:val="22"/>
              </w:rPr>
              <w:t>68-1 «Расчеты по налогу на доходы физических лиц»</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10400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10400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0</w:t>
            </w:r>
          </w:p>
        </w:tc>
      </w:tr>
      <w:tr w:rsidR="00043BA4" w:rsidRPr="0022731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color w:val="191919"/>
                <w:sz w:val="22"/>
                <w:szCs w:val="22"/>
              </w:rPr>
              <w:t>68-2 «Расчеты по НДС»</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40000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40000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0</w:t>
            </w:r>
          </w:p>
        </w:tc>
      </w:tr>
      <w:tr w:rsidR="00043BA4" w:rsidRPr="00227314" w:rsidTr="00F6581F">
        <w:trPr>
          <w:trHeight w:val="525"/>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color w:val="191919"/>
                <w:sz w:val="22"/>
                <w:szCs w:val="22"/>
              </w:rPr>
              <w:t>69 «Расчеты по социальному страхованию и обеспечению»</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32000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32000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0</w:t>
            </w:r>
          </w:p>
        </w:tc>
      </w:tr>
      <w:tr w:rsidR="00043BA4" w:rsidRPr="0022731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color w:val="191919"/>
                <w:sz w:val="22"/>
                <w:szCs w:val="22"/>
              </w:rPr>
              <w:t>70 «Расчеты с персоналом по оплате труда»</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80000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80000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0</w:t>
            </w:r>
          </w:p>
        </w:tc>
      </w:tr>
      <w:tr w:rsidR="00043BA4" w:rsidRPr="0022731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color w:val="191919"/>
                <w:sz w:val="22"/>
                <w:szCs w:val="22"/>
              </w:rPr>
              <w:t>75 «Расчеты с учредителями»</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50000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50000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0</w:t>
            </w:r>
          </w:p>
        </w:tc>
      </w:tr>
      <w:tr w:rsidR="00043BA4" w:rsidRPr="0022731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color w:val="191919"/>
                <w:sz w:val="22"/>
                <w:szCs w:val="22"/>
              </w:rPr>
              <w:t>76 "Расчеты с разными дебиторами и кредиторами"</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2200</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2200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r>
      <w:tr w:rsidR="00043BA4" w:rsidRPr="0022731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color w:val="191919"/>
                <w:sz w:val="22"/>
                <w:szCs w:val="22"/>
              </w:rPr>
              <w:lastRenderedPageBreak/>
              <w:t>80 «Уставный капитал»</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200000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50000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250000</w:t>
            </w:r>
          </w:p>
        </w:tc>
      </w:tr>
      <w:tr w:rsidR="00043BA4" w:rsidRPr="00227314" w:rsidTr="00F6581F">
        <w:trPr>
          <w:trHeight w:val="525"/>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color w:val="191919"/>
                <w:sz w:val="22"/>
                <w:szCs w:val="22"/>
              </w:rPr>
              <w:t>84 «Нераспределенная прибыль (непокрытый убыток)»</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102200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42000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144200</w:t>
            </w:r>
          </w:p>
        </w:tc>
      </w:tr>
      <w:tr w:rsidR="00043BA4" w:rsidRPr="0022731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color w:val="191919"/>
                <w:sz w:val="22"/>
                <w:szCs w:val="22"/>
              </w:rPr>
              <w:t>90 «Продажи» всего, в т.ч.:</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678000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678000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0</w:t>
            </w:r>
          </w:p>
        </w:tc>
      </w:tr>
      <w:tr w:rsidR="00043BA4" w:rsidRPr="0022731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color w:val="191919"/>
                <w:sz w:val="22"/>
                <w:szCs w:val="22"/>
              </w:rPr>
              <w:t>90-1 «Выручка»</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240000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240000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0</w:t>
            </w:r>
          </w:p>
        </w:tc>
      </w:tr>
      <w:tr w:rsidR="00043BA4" w:rsidRPr="0022731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color w:val="191919"/>
                <w:sz w:val="22"/>
                <w:szCs w:val="22"/>
              </w:rPr>
              <w:t>90-2 «Себестоимость продаж»</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153000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153000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r>
      <w:tr w:rsidR="00043BA4" w:rsidRPr="0022731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color w:val="191919"/>
                <w:sz w:val="22"/>
                <w:szCs w:val="22"/>
              </w:rPr>
              <w:t>90-3 «НДС»</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40000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40000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r>
      <w:tr w:rsidR="00043BA4" w:rsidRPr="0022731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color w:val="191919"/>
                <w:sz w:val="22"/>
                <w:szCs w:val="22"/>
              </w:rPr>
              <w:t>90-7 «Коммерческие расходы»</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5000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5000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r>
      <w:tr w:rsidR="00043BA4" w:rsidRPr="0022731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color w:val="191919"/>
                <w:sz w:val="22"/>
                <w:szCs w:val="22"/>
              </w:rPr>
              <w:t>90-9 «Прибыль (убыток) от продаж»</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240000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240000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r>
      <w:tr w:rsidR="00043BA4" w:rsidRPr="0022731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color w:val="191919"/>
                <w:sz w:val="22"/>
                <w:szCs w:val="22"/>
              </w:rPr>
              <w:t>99 «Прибыли и убытки»</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110000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42000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42000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color w:val="191919"/>
                <w:sz w:val="22"/>
                <w:szCs w:val="22"/>
              </w:rPr>
              <w:t>110000</w:t>
            </w:r>
          </w:p>
        </w:tc>
      </w:tr>
      <w:tr w:rsidR="00043BA4" w:rsidRPr="00227314" w:rsidTr="00F6581F">
        <w:trPr>
          <w:trHeight w:val="330"/>
        </w:trPr>
        <w:tc>
          <w:tcPr>
            <w:tcW w:w="186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rPr>
                <w:color w:val="191919"/>
              </w:rPr>
            </w:pPr>
            <w:r w:rsidRPr="00227314">
              <w:rPr>
                <w:b/>
                <w:bCs/>
                <w:color w:val="191919"/>
                <w:sz w:val="22"/>
                <w:szCs w:val="22"/>
              </w:rPr>
              <w:t>Итого:</w:t>
            </w:r>
          </w:p>
        </w:tc>
        <w:tc>
          <w:tcPr>
            <w:tcW w:w="5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b/>
                <w:bCs/>
                <w:color w:val="191919"/>
                <w:sz w:val="22"/>
                <w:szCs w:val="22"/>
              </w:rPr>
              <w:t>612 200</w:t>
            </w:r>
          </w:p>
        </w:tc>
        <w:tc>
          <w:tcPr>
            <w:tcW w:w="4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b/>
                <w:bCs/>
                <w:color w:val="191919"/>
                <w:sz w:val="22"/>
                <w:szCs w:val="22"/>
              </w:rPr>
              <w:t>612200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b/>
                <w:bCs/>
                <w:color w:val="191919"/>
                <w:sz w:val="22"/>
                <w:szCs w:val="22"/>
              </w:rPr>
              <w:t>2999600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b/>
                <w:bCs/>
                <w:color w:val="191919"/>
                <w:sz w:val="22"/>
                <w:szCs w:val="22"/>
              </w:rPr>
              <w:t>2999600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b/>
                <w:bCs/>
                <w:color w:val="191919"/>
                <w:sz w:val="22"/>
                <w:szCs w:val="22"/>
              </w:rPr>
              <w:t>711200</w:t>
            </w:r>
          </w:p>
        </w:tc>
        <w:tc>
          <w:tcPr>
            <w:tcW w:w="5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3BA4" w:rsidRPr="00227314" w:rsidRDefault="00043BA4" w:rsidP="00227314">
            <w:pPr>
              <w:jc w:val="center"/>
              <w:rPr>
                <w:color w:val="191919"/>
              </w:rPr>
            </w:pPr>
            <w:r w:rsidRPr="00227314">
              <w:rPr>
                <w:b/>
                <w:bCs/>
                <w:color w:val="191919"/>
                <w:sz w:val="22"/>
                <w:szCs w:val="22"/>
              </w:rPr>
              <w:t>711200</w:t>
            </w:r>
          </w:p>
        </w:tc>
      </w:tr>
    </w:tbl>
    <w:p w:rsidR="00043BA4" w:rsidRPr="00043BA4" w:rsidRDefault="00043BA4" w:rsidP="00043BA4"/>
    <w:p w:rsidR="00043BA4" w:rsidRPr="00043BA4" w:rsidRDefault="00043BA4" w:rsidP="00043BA4">
      <w:r w:rsidRPr="00043BA4">
        <w:rPr>
          <w:b/>
        </w:rPr>
        <w:t>Указания по выполнению задания № 1</w:t>
      </w:r>
      <w:r w:rsidRPr="00043BA4">
        <w:t>:</w:t>
      </w:r>
    </w:p>
    <w:p w:rsidR="00043BA4" w:rsidRPr="00043BA4" w:rsidRDefault="00043BA4" w:rsidP="00043BA4">
      <w:pPr>
        <w:shd w:val="clear" w:color="auto" w:fill="FFFFFF"/>
        <w:ind w:firstLine="709"/>
        <w:jc w:val="both"/>
        <w:rPr>
          <w:color w:val="000000"/>
        </w:rPr>
      </w:pPr>
      <w:r w:rsidRPr="00043BA4">
        <w:rPr>
          <w:color w:val="000000"/>
        </w:rPr>
        <w:t xml:space="preserve">Пояснения к бухгалтерской отчетности – документ, являющийся определенным объяснением некоторых положений, отображенных в бухгалтерском балансе. </w:t>
      </w:r>
    </w:p>
    <w:p w:rsidR="00043BA4" w:rsidRPr="00043BA4" w:rsidRDefault="00043BA4" w:rsidP="00043BA4">
      <w:pPr>
        <w:autoSpaceDE w:val="0"/>
        <w:autoSpaceDN w:val="0"/>
        <w:adjustRightInd w:val="0"/>
        <w:ind w:firstLine="709"/>
        <w:jc w:val="both"/>
        <w:rPr>
          <w:color w:val="000000"/>
        </w:rPr>
      </w:pPr>
      <w:r w:rsidRPr="00043BA4">
        <w:rPr>
          <w:color w:val="000000"/>
        </w:rPr>
        <w:t xml:space="preserve">Пояснения должны содержать следующую информацию (разделы): </w:t>
      </w:r>
    </w:p>
    <w:p w:rsidR="00043BA4" w:rsidRPr="00043BA4" w:rsidRDefault="00043BA4" w:rsidP="00043BA4">
      <w:pPr>
        <w:autoSpaceDE w:val="0"/>
        <w:autoSpaceDN w:val="0"/>
        <w:adjustRightInd w:val="0"/>
        <w:ind w:firstLine="709"/>
        <w:jc w:val="both"/>
        <w:rPr>
          <w:color w:val="000000"/>
        </w:rPr>
      </w:pPr>
      <w:r w:rsidRPr="00043BA4">
        <w:rPr>
          <w:color w:val="000000"/>
        </w:rPr>
        <w:t xml:space="preserve">- о нематериальных активах и расходах на научно-исследовательские, опытно-конструкторские и технологические работы (НИОКР). </w:t>
      </w:r>
    </w:p>
    <w:p w:rsidR="00043BA4" w:rsidRPr="00043BA4" w:rsidRDefault="00043BA4" w:rsidP="00043BA4">
      <w:pPr>
        <w:autoSpaceDE w:val="0"/>
        <w:autoSpaceDN w:val="0"/>
        <w:adjustRightInd w:val="0"/>
        <w:ind w:firstLine="709"/>
        <w:jc w:val="both"/>
        <w:rPr>
          <w:color w:val="000000"/>
        </w:rPr>
      </w:pPr>
      <w:r w:rsidRPr="00043BA4">
        <w:rPr>
          <w:color w:val="000000"/>
        </w:rPr>
        <w:t xml:space="preserve">- об основных средствах. </w:t>
      </w:r>
    </w:p>
    <w:p w:rsidR="00043BA4" w:rsidRPr="00043BA4" w:rsidRDefault="00043BA4" w:rsidP="00043BA4">
      <w:pPr>
        <w:autoSpaceDE w:val="0"/>
        <w:autoSpaceDN w:val="0"/>
        <w:adjustRightInd w:val="0"/>
        <w:ind w:firstLine="709"/>
        <w:jc w:val="both"/>
        <w:rPr>
          <w:color w:val="000000"/>
        </w:rPr>
      </w:pPr>
      <w:r w:rsidRPr="00043BA4">
        <w:rPr>
          <w:color w:val="000000"/>
        </w:rPr>
        <w:t xml:space="preserve">- о финансовых вложениях. </w:t>
      </w:r>
    </w:p>
    <w:p w:rsidR="00043BA4" w:rsidRPr="00043BA4" w:rsidRDefault="00043BA4" w:rsidP="00043BA4">
      <w:pPr>
        <w:autoSpaceDE w:val="0"/>
        <w:autoSpaceDN w:val="0"/>
        <w:adjustRightInd w:val="0"/>
        <w:ind w:firstLine="709"/>
        <w:jc w:val="both"/>
        <w:rPr>
          <w:color w:val="000000"/>
        </w:rPr>
      </w:pPr>
      <w:r w:rsidRPr="00043BA4">
        <w:rPr>
          <w:color w:val="000000"/>
        </w:rPr>
        <w:t xml:space="preserve">- о запасах. </w:t>
      </w:r>
    </w:p>
    <w:p w:rsidR="00043BA4" w:rsidRPr="00043BA4" w:rsidRDefault="00043BA4" w:rsidP="00043BA4">
      <w:pPr>
        <w:autoSpaceDE w:val="0"/>
        <w:autoSpaceDN w:val="0"/>
        <w:adjustRightInd w:val="0"/>
        <w:ind w:firstLine="709"/>
        <w:jc w:val="both"/>
        <w:rPr>
          <w:color w:val="000000"/>
        </w:rPr>
      </w:pPr>
      <w:r w:rsidRPr="00043BA4">
        <w:rPr>
          <w:color w:val="000000"/>
        </w:rPr>
        <w:t xml:space="preserve">- о дебиторской и кредиторской задолженности. </w:t>
      </w:r>
    </w:p>
    <w:p w:rsidR="00043BA4" w:rsidRPr="00043BA4" w:rsidRDefault="00043BA4" w:rsidP="00043BA4">
      <w:pPr>
        <w:autoSpaceDE w:val="0"/>
        <w:autoSpaceDN w:val="0"/>
        <w:adjustRightInd w:val="0"/>
        <w:ind w:firstLine="709"/>
        <w:jc w:val="both"/>
        <w:rPr>
          <w:color w:val="000000"/>
        </w:rPr>
      </w:pPr>
      <w:r w:rsidRPr="00043BA4">
        <w:rPr>
          <w:color w:val="000000"/>
        </w:rPr>
        <w:t xml:space="preserve">- о затратах на производство. </w:t>
      </w:r>
    </w:p>
    <w:p w:rsidR="00043BA4" w:rsidRPr="00043BA4" w:rsidRDefault="00043BA4" w:rsidP="00043BA4">
      <w:pPr>
        <w:autoSpaceDE w:val="0"/>
        <w:autoSpaceDN w:val="0"/>
        <w:adjustRightInd w:val="0"/>
        <w:ind w:firstLine="709"/>
        <w:jc w:val="both"/>
        <w:rPr>
          <w:color w:val="000000"/>
        </w:rPr>
      </w:pPr>
      <w:r w:rsidRPr="00043BA4">
        <w:rPr>
          <w:color w:val="000000"/>
        </w:rPr>
        <w:t xml:space="preserve">- об оценочных обязательствах, об обеспечениях обязательств, а также о государственной помощи отражаются в разделах: "Резервы под условные обязательства"; "Обеспечения обязательств"; "Государственная помощь". </w:t>
      </w:r>
    </w:p>
    <w:p w:rsidR="00043BA4" w:rsidRPr="00043BA4" w:rsidRDefault="00043BA4" w:rsidP="00043BA4"/>
    <w:p w:rsidR="00043BA4" w:rsidRPr="00043BA4" w:rsidRDefault="00043BA4" w:rsidP="00043BA4">
      <w:pPr>
        <w:jc w:val="center"/>
        <w:rPr>
          <w:b/>
        </w:rPr>
      </w:pPr>
      <w:r w:rsidRPr="00043BA4">
        <w:rPr>
          <w:b/>
        </w:rPr>
        <w:t>ИНДИВИДУАЛЬНЫЕ ЗАДАНИЯ</w:t>
      </w:r>
    </w:p>
    <w:p w:rsidR="00043BA4" w:rsidRPr="00043BA4" w:rsidRDefault="00043BA4" w:rsidP="00043BA4">
      <w:pPr>
        <w:jc w:val="center"/>
        <w:rPr>
          <w:b/>
        </w:rPr>
      </w:pPr>
      <w:r w:rsidRPr="00043BA4">
        <w:rPr>
          <w:b/>
        </w:rPr>
        <w:t>ДЛЯ САМОСТОЯТЕЛЬНОЙ АУДИТОРНОЙ РАБОТЫ</w:t>
      </w:r>
    </w:p>
    <w:p w:rsidR="00043BA4" w:rsidRPr="00043BA4" w:rsidRDefault="00043BA4" w:rsidP="00043BA4">
      <w:pPr>
        <w:widowControl w:val="0"/>
        <w:jc w:val="both"/>
        <w:rPr>
          <w:b/>
        </w:rPr>
      </w:pPr>
      <w:r w:rsidRPr="00043BA4">
        <w:rPr>
          <w:b/>
        </w:rPr>
        <w:t>ЗАДАНИЕ №1.</w:t>
      </w:r>
    </w:p>
    <w:p w:rsidR="00043BA4" w:rsidRPr="00043BA4" w:rsidRDefault="00043BA4" w:rsidP="00043BA4">
      <w:pPr>
        <w:jc w:val="both"/>
        <w:rPr>
          <w:b/>
        </w:rPr>
      </w:pPr>
      <w:r w:rsidRPr="00043BA4">
        <w:rPr>
          <w:b/>
        </w:rPr>
        <w:t xml:space="preserve">Время выполнения – 15 мин. </w:t>
      </w:r>
    </w:p>
    <w:p w:rsidR="00043BA4" w:rsidRPr="00043BA4" w:rsidRDefault="00043BA4" w:rsidP="00043BA4">
      <w:pPr>
        <w:ind w:firstLine="708"/>
        <w:jc w:val="both"/>
      </w:pPr>
      <w:r w:rsidRPr="00043BA4">
        <w:t>Используя  данные таблицы 1 проследите движение основных средств и нематериальных активов ООО «Практика» в таблице 2.</w:t>
      </w:r>
    </w:p>
    <w:p w:rsidR="00043BA4" w:rsidRPr="00043BA4" w:rsidRDefault="00043BA4" w:rsidP="00043BA4">
      <w:pPr>
        <w:ind w:firstLine="708"/>
        <w:jc w:val="both"/>
      </w:pPr>
    </w:p>
    <w:p w:rsidR="00043BA4" w:rsidRPr="00043BA4" w:rsidRDefault="00043BA4" w:rsidP="00043BA4">
      <w:pPr>
        <w:shd w:val="clear" w:color="auto" w:fill="FFFFFF"/>
        <w:autoSpaceDE w:val="0"/>
        <w:autoSpaceDN w:val="0"/>
        <w:adjustRightInd w:val="0"/>
        <w:jc w:val="center"/>
        <w:rPr>
          <w:lang w:eastAsia="en-US"/>
        </w:rPr>
      </w:pPr>
      <w:r w:rsidRPr="00043BA4">
        <w:rPr>
          <w:bCs/>
          <w:iCs/>
          <w:color w:val="000000"/>
          <w:lang w:eastAsia="en-US"/>
        </w:rPr>
        <w:t xml:space="preserve">Таблица 2 – </w:t>
      </w:r>
      <w:r w:rsidRPr="00043BA4">
        <w:rPr>
          <w:bCs/>
          <w:color w:val="000000"/>
          <w:lang w:eastAsia="en-US"/>
        </w:rPr>
        <w:t>Движение основных средств и нематериальных активов ООО «Практика»</w:t>
      </w:r>
    </w:p>
    <w:tbl>
      <w:tblPr>
        <w:tblW w:w="10440" w:type="dxa"/>
        <w:tblInd w:w="40" w:type="dxa"/>
        <w:tblLayout w:type="fixed"/>
        <w:tblCellMar>
          <w:left w:w="40" w:type="dxa"/>
          <w:right w:w="40" w:type="dxa"/>
        </w:tblCellMar>
        <w:tblLook w:val="0000" w:firstRow="0" w:lastRow="0" w:firstColumn="0" w:lastColumn="0" w:noHBand="0" w:noVBand="0"/>
      </w:tblPr>
      <w:tblGrid>
        <w:gridCol w:w="1980"/>
        <w:gridCol w:w="1173"/>
        <w:gridCol w:w="930"/>
        <w:gridCol w:w="1116"/>
        <w:gridCol w:w="932"/>
        <w:gridCol w:w="1179"/>
        <w:gridCol w:w="934"/>
        <w:gridCol w:w="1116"/>
        <w:gridCol w:w="1080"/>
      </w:tblGrid>
      <w:tr w:rsidR="00043BA4" w:rsidRPr="00043BA4" w:rsidTr="00F6581F">
        <w:trPr>
          <w:trHeight w:val="413"/>
        </w:trPr>
        <w:tc>
          <w:tcPr>
            <w:tcW w:w="1980" w:type="dxa"/>
            <w:vMerge w:val="restart"/>
            <w:tcBorders>
              <w:top w:val="single" w:sz="6" w:space="0" w:color="auto"/>
              <w:left w:val="single" w:sz="6" w:space="0" w:color="auto"/>
              <w:right w:val="single" w:sz="6" w:space="0" w:color="auto"/>
            </w:tcBorders>
            <w:shd w:val="clear" w:color="auto" w:fill="FFFFFF"/>
            <w:vAlign w:val="center"/>
          </w:tcPr>
          <w:p w:rsidR="00043BA4" w:rsidRPr="00043BA4" w:rsidRDefault="00043BA4" w:rsidP="00043BA4">
            <w:pPr>
              <w:shd w:val="clear" w:color="auto" w:fill="FFFFFF"/>
              <w:autoSpaceDE w:val="0"/>
              <w:autoSpaceDN w:val="0"/>
              <w:adjustRightInd w:val="0"/>
              <w:jc w:val="center"/>
              <w:rPr>
                <w:b/>
                <w:lang w:eastAsia="en-US"/>
              </w:rPr>
            </w:pPr>
            <w:r w:rsidRPr="00043BA4">
              <w:rPr>
                <w:b/>
                <w:bCs/>
                <w:color w:val="000000"/>
                <w:lang w:eastAsia="en-US"/>
              </w:rPr>
              <w:t>Внеоборотные активы</w:t>
            </w:r>
          </w:p>
          <w:p w:rsidR="00043BA4" w:rsidRPr="00043BA4" w:rsidRDefault="00043BA4" w:rsidP="00043BA4">
            <w:pPr>
              <w:autoSpaceDE w:val="0"/>
              <w:autoSpaceDN w:val="0"/>
              <w:adjustRightInd w:val="0"/>
              <w:jc w:val="center"/>
              <w:rPr>
                <w:b/>
                <w:lang w:eastAsia="en-US"/>
              </w:rPr>
            </w:pPr>
          </w:p>
          <w:p w:rsidR="00043BA4" w:rsidRPr="00043BA4" w:rsidRDefault="00043BA4" w:rsidP="00043BA4">
            <w:pPr>
              <w:autoSpaceDE w:val="0"/>
              <w:autoSpaceDN w:val="0"/>
              <w:adjustRightInd w:val="0"/>
              <w:jc w:val="center"/>
              <w:rPr>
                <w:b/>
                <w:lang w:eastAsia="en-US"/>
              </w:rPr>
            </w:pPr>
          </w:p>
        </w:tc>
        <w:tc>
          <w:tcPr>
            <w:tcW w:w="210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43BA4" w:rsidRPr="00043BA4" w:rsidRDefault="00043BA4" w:rsidP="00043BA4">
            <w:pPr>
              <w:shd w:val="clear" w:color="auto" w:fill="FFFFFF"/>
              <w:autoSpaceDE w:val="0"/>
              <w:autoSpaceDN w:val="0"/>
              <w:adjustRightInd w:val="0"/>
              <w:jc w:val="center"/>
              <w:rPr>
                <w:b/>
                <w:lang w:eastAsia="en-US"/>
              </w:rPr>
            </w:pPr>
            <w:r w:rsidRPr="00043BA4">
              <w:rPr>
                <w:b/>
                <w:bCs/>
                <w:color w:val="000000"/>
                <w:lang w:eastAsia="en-US"/>
              </w:rPr>
              <w:t>Наличие на начало периода</w:t>
            </w:r>
          </w:p>
        </w:tc>
        <w:tc>
          <w:tcPr>
            <w:tcW w:w="204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43BA4" w:rsidRPr="00043BA4" w:rsidRDefault="00043BA4" w:rsidP="00043BA4">
            <w:pPr>
              <w:shd w:val="clear" w:color="auto" w:fill="FFFFFF"/>
              <w:autoSpaceDE w:val="0"/>
              <w:autoSpaceDN w:val="0"/>
              <w:adjustRightInd w:val="0"/>
              <w:jc w:val="center"/>
              <w:rPr>
                <w:b/>
                <w:lang w:eastAsia="en-US"/>
              </w:rPr>
            </w:pPr>
            <w:r w:rsidRPr="00043BA4">
              <w:rPr>
                <w:b/>
                <w:bCs/>
                <w:color w:val="000000"/>
                <w:lang w:eastAsia="en-US"/>
              </w:rPr>
              <w:t>Поступило за период</w:t>
            </w:r>
          </w:p>
        </w:tc>
        <w:tc>
          <w:tcPr>
            <w:tcW w:w="21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43BA4" w:rsidRPr="00043BA4" w:rsidRDefault="00043BA4" w:rsidP="00043BA4">
            <w:pPr>
              <w:shd w:val="clear" w:color="auto" w:fill="FFFFFF"/>
              <w:autoSpaceDE w:val="0"/>
              <w:autoSpaceDN w:val="0"/>
              <w:adjustRightInd w:val="0"/>
              <w:jc w:val="center"/>
              <w:rPr>
                <w:b/>
                <w:lang w:eastAsia="en-US"/>
              </w:rPr>
            </w:pPr>
            <w:r w:rsidRPr="00043BA4">
              <w:rPr>
                <w:b/>
                <w:bCs/>
                <w:color w:val="000000"/>
                <w:lang w:eastAsia="en-US"/>
              </w:rPr>
              <w:t>Выбыло за период</w:t>
            </w:r>
          </w:p>
        </w:tc>
        <w:tc>
          <w:tcPr>
            <w:tcW w:w="21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43BA4" w:rsidRPr="00043BA4" w:rsidRDefault="00043BA4" w:rsidP="00043BA4">
            <w:pPr>
              <w:shd w:val="clear" w:color="auto" w:fill="FFFFFF"/>
              <w:autoSpaceDE w:val="0"/>
              <w:autoSpaceDN w:val="0"/>
              <w:adjustRightInd w:val="0"/>
              <w:jc w:val="center"/>
              <w:rPr>
                <w:b/>
                <w:lang w:eastAsia="en-US"/>
              </w:rPr>
            </w:pPr>
            <w:r w:rsidRPr="00043BA4">
              <w:rPr>
                <w:b/>
                <w:bCs/>
                <w:color w:val="000000"/>
                <w:lang w:eastAsia="en-US"/>
              </w:rPr>
              <w:t>Наличие на конец периода</w:t>
            </w:r>
          </w:p>
        </w:tc>
      </w:tr>
      <w:tr w:rsidR="00043BA4" w:rsidRPr="00043BA4" w:rsidTr="00F6581F">
        <w:trPr>
          <w:trHeight w:val="404"/>
        </w:trPr>
        <w:tc>
          <w:tcPr>
            <w:tcW w:w="1980" w:type="dxa"/>
            <w:vMerge/>
            <w:tcBorders>
              <w:left w:val="single" w:sz="6" w:space="0" w:color="auto"/>
              <w:bottom w:val="single" w:sz="6" w:space="0" w:color="auto"/>
              <w:right w:val="single" w:sz="6" w:space="0" w:color="auto"/>
            </w:tcBorders>
            <w:shd w:val="clear" w:color="auto" w:fill="FFFFFF"/>
            <w:vAlign w:val="center"/>
          </w:tcPr>
          <w:p w:rsidR="00043BA4" w:rsidRPr="00043BA4" w:rsidRDefault="00043BA4" w:rsidP="00043BA4">
            <w:pPr>
              <w:autoSpaceDE w:val="0"/>
              <w:autoSpaceDN w:val="0"/>
              <w:adjustRightInd w:val="0"/>
              <w:jc w:val="center"/>
              <w:rPr>
                <w:b/>
                <w:lang w:eastAsia="en-US"/>
              </w:rPr>
            </w:pPr>
          </w:p>
        </w:tc>
        <w:tc>
          <w:tcPr>
            <w:tcW w:w="1173" w:type="dxa"/>
            <w:tcBorders>
              <w:top w:val="single" w:sz="6" w:space="0" w:color="auto"/>
              <w:left w:val="single" w:sz="6" w:space="0" w:color="auto"/>
              <w:bottom w:val="single" w:sz="6" w:space="0" w:color="auto"/>
              <w:right w:val="single" w:sz="6" w:space="0" w:color="auto"/>
            </w:tcBorders>
            <w:shd w:val="clear" w:color="auto" w:fill="FFFFFF"/>
            <w:vAlign w:val="center"/>
          </w:tcPr>
          <w:p w:rsidR="00043BA4" w:rsidRPr="00043BA4" w:rsidRDefault="00043BA4" w:rsidP="00043BA4">
            <w:pPr>
              <w:shd w:val="clear" w:color="auto" w:fill="FFFFFF"/>
              <w:autoSpaceDE w:val="0"/>
              <w:autoSpaceDN w:val="0"/>
              <w:adjustRightInd w:val="0"/>
              <w:jc w:val="center"/>
              <w:rPr>
                <w:b/>
                <w:lang w:eastAsia="en-US"/>
              </w:rPr>
            </w:pPr>
            <w:r w:rsidRPr="00043BA4">
              <w:rPr>
                <w:b/>
                <w:bCs/>
                <w:color w:val="000000"/>
                <w:lang w:eastAsia="en-US"/>
              </w:rPr>
              <w:t>тыс.руб.</w:t>
            </w:r>
          </w:p>
        </w:tc>
        <w:tc>
          <w:tcPr>
            <w:tcW w:w="930" w:type="dxa"/>
            <w:tcBorders>
              <w:top w:val="single" w:sz="6" w:space="0" w:color="auto"/>
              <w:left w:val="single" w:sz="6" w:space="0" w:color="auto"/>
              <w:bottom w:val="single" w:sz="6" w:space="0" w:color="auto"/>
              <w:right w:val="single" w:sz="6" w:space="0" w:color="auto"/>
            </w:tcBorders>
            <w:shd w:val="clear" w:color="auto" w:fill="FFFFFF"/>
            <w:vAlign w:val="center"/>
          </w:tcPr>
          <w:p w:rsidR="00043BA4" w:rsidRPr="00043BA4" w:rsidRDefault="00043BA4" w:rsidP="00043BA4">
            <w:pPr>
              <w:shd w:val="clear" w:color="auto" w:fill="FFFFFF"/>
              <w:autoSpaceDE w:val="0"/>
              <w:autoSpaceDN w:val="0"/>
              <w:adjustRightInd w:val="0"/>
              <w:jc w:val="center"/>
              <w:rPr>
                <w:b/>
                <w:lang w:eastAsia="en-US"/>
              </w:rPr>
            </w:pPr>
            <w:r w:rsidRPr="00043BA4">
              <w:rPr>
                <w:b/>
                <w:bCs/>
                <w:color w:val="000000"/>
                <w:lang w:eastAsia="en-US"/>
              </w:rPr>
              <w:t>уд. вес,%</w:t>
            </w:r>
          </w:p>
        </w:tc>
        <w:tc>
          <w:tcPr>
            <w:tcW w:w="1116" w:type="dxa"/>
            <w:tcBorders>
              <w:top w:val="single" w:sz="6" w:space="0" w:color="auto"/>
              <w:left w:val="single" w:sz="6" w:space="0" w:color="auto"/>
              <w:bottom w:val="single" w:sz="6" w:space="0" w:color="auto"/>
              <w:right w:val="single" w:sz="6" w:space="0" w:color="auto"/>
            </w:tcBorders>
            <w:shd w:val="clear" w:color="auto" w:fill="FFFFFF"/>
            <w:vAlign w:val="center"/>
          </w:tcPr>
          <w:p w:rsidR="00043BA4" w:rsidRPr="00043BA4" w:rsidRDefault="00043BA4" w:rsidP="00043BA4">
            <w:pPr>
              <w:shd w:val="clear" w:color="auto" w:fill="FFFFFF"/>
              <w:autoSpaceDE w:val="0"/>
              <w:autoSpaceDN w:val="0"/>
              <w:adjustRightInd w:val="0"/>
              <w:jc w:val="center"/>
              <w:rPr>
                <w:b/>
                <w:lang w:eastAsia="en-US"/>
              </w:rPr>
            </w:pPr>
            <w:r w:rsidRPr="00043BA4">
              <w:rPr>
                <w:b/>
                <w:bCs/>
                <w:color w:val="000000"/>
                <w:lang w:eastAsia="en-US"/>
              </w:rPr>
              <w:t>тыс.руб.</w:t>
            </w:r>
          </w:p>
        </w:tc>
        <w:tc>
          <w:tcPr>
            <w:tcW w:w="932" w:type="dxa"/>
            <w:tcBorders>
              <w:top w:val="single" w:sz="6" w:space="0" w:color="auto"/>
              <w:left w:val="single" w:sz="6" w:space="0" w:color="auto"/>
              <w:bottom w:val="single" w:sz="6" w:space="0" w:color="auto"/>
              <w:right w:val="single" w:sz="6" w:space="0" w:color="auto"/>
            </w:tcBorders>
            <w:shd w:val="clear" w:color="auto" w:fill="FFFFFF"/>
            <w:vAlign w:val="center"/>
          </w:tcPr>
          <w:p w:rsidR="00043BA4" w:rsidRPr="00043BA4" w:rsidRDefault="00043BA4" w:rsidP="00043BA4">
            <w:pPr>
              <w:shd w:val="clear" w:color="auto" w:fill="FFFFFF"/>
              <w:autoSpaceDE w:val="0"/>
              <w:autoSpaceDN w:val="0"/>
              <w:adjustRightInd w:val="0"/>
              <w:jc w:val="center"/>
              <w:rPr>
                <w:b/>
                <w:lang w:eastAsia="en-US"/>
              </w:rPr>
            </w:pPr>
            <w:r w:rsidRPr="00043BA4">
              <w:rPr>
                <w:b/>
                <w:bCs/>
                <w:color w:val="000000"/>
                <w:lang w:eastAsia="en-US"/>
              </w:rPr>
              <w:t>уд.</w:t>
            </w:r>
          </w:p>
          <w:p w:rsidR="00043BA4" w:rsidRPr="00043BA4" w:rsidRDefault="00043BA4" w:rsidP="00043BA4">
            <w:pPr>
              <w:shd w:val="clear" w:color="auto" w:fill="FFFFFF"/>
              <w:autoSpaceDE w:val="0"/>
              <w:autoSpaceDN w:val="0"/>
              <w:adjustRightInd w:val="0"/>
              <w:jc w:val="center"/>
              <w:rPr>
                <w:b/>
                <w:lang w:eastAsia="en-US"/>
              </w:rPr>
            </w:pPr>
            <w:r w:rsidRPr="00043BA4">
              <w:rPr>
                <w:b/>
                <w:bCs/>
                <w:color w:val="000000"/>
                <w:lang w:eastAsia="en-US"/>
              </w:rPr>
              <w:t>вес,%</w:t>
            </w:r>
          </w:p>
        </w:tc>
        <w:tc>
          <w:tcPr>
            <w:tcW w:w="1179" w:type="dxa"/>
            <w:tcBorders>
              <w:top w:val="single" w:sz="6" w:space="0" w:color="auto"/>
              <w:left w:val="single" w:sz="6" w:space="0" w:color="auto"/>
              <w:bottom w:val="single" w:sz="6" w:space="0" w:color="auto"/>
              <w:right w:val="single" w:sz="6" w:space="0" w:color="auto"/>
            </w:tcBorders>
            <w:shd w:val="clear" w:color="auto" w:fill="FFFFFF"/>
            <w:vAlign w:val="center"/>
          </w:tcPr>
          <w:p w:rsidR="00043BA4" w:rsidRPr="00043BA4" w:rsidRDefault="00043BA4" w:rsidP="00043BA4">
            <w:pPr>
              <w:shd w:val="clear" w:color="auto" w:fill="FFFFFF"/>
              <w:autoSpaceDE w:val="0"/>
              <w:autoSpaceDN w:val="0"/>
              <w:adjustRightInd w:val="0"/>
              <w:jc w:val="center"/>
              <w:rPr>
                <w:b/>
                <w:lang w:eastAsia="en-US"/>
              </w:rPr>
            </w:pPr>
            <w:r w:rsidRPr="00043BA4">
              <w:rPr>
                <w:b/>
                <w:bCs/>
                <w:color w:val="000000"/>
                <w:lang w:eastAsia="en-US"/>
              </w:rPr>
              <w:t>тыс.руб.</w:t>
            </w:r>
          </w:p>
        </w:tc>
        <w:tc>
          <w:tcPr>
            <w:tcW w:w="934" w:type="dxa"/>
            <w:tcBorders>
              <w:top w:val="single" w:sz="6" w:space="0" w:color="auto"/>
              <w:left w:val="single" w:sz="6" w:space="0" w:color="auto"/>
              <w:bottom w:val="single" w:sz="6" w:space="0" w:color="auto"/>
              <w:right w:val="single" w:sz="6" w:space="0" w:color="auto"/>
            </w:tcBorders>
            <w:shd w:val="clear" w:color="auto" w:fill="FFFFFF"/>
            <w:vAlign w:val="center"/>
          </w:tcPr>
          <w:p w:rsidR="00043BA4" w:rsidRPr="00043BA4" w:rsidRDefault="00043BA4" w:rsidP="00043BA4">
            <w:pPr>
              <w:shd w:val="clear" w:color="auto" w:fill="FFFFFF"/>
              <w:autoSpaceDE w:val="0"/>
              <w:autoSpaceDN w:val="0"/>
              <w:adjustRightInd w:val="0"/>
              <w:jc w:val="center"/>
              <w:rPr>
                <w:b/>
                <w:lang w:eastAsia="en-US"/>
              </w:rPr>
            </w:pPr>
            <w:r w:rsidRPr="00043BA4">
              <w:rPr>
                <w:b/>
                <w:bCs/>
                <w:color w:val="000000"/>
                <w:lang w:eastAsia="en-US"/>
              </w:rPr>
              <w:t>удел.</w:t>
            </w:r>
          </w:p>
          <w:p w:rsidR="00043BA4" w:rsidRPr="00043BA4" w:rsidRDefault="00043BA4" w:rsidP="00043BA4">
            <w:pPr>
              <w:shd w:val="clear" w:color="auto" w:fill="FFFFFF"/>
              <w:autoSpaceDE w:val="0"/>
              <w:autoSpaceDN w:val="0"/>
              <w:adjustRightInd w:val="0"/>
              <w:jc w:val="center"/>
              <w:rPr>
                <w:b/>
                <w:lang w:eastAsia="en-US"/>
              </w:rPr>
            </w:pPr>
            <w:r w:rsidRPr="00043BA4">
              <w:rPr>
                <w:b/>
                <w:bCs/>
                <w:color w:val="000000"/>
                <w:lang w:eastAsia="en-US"/>
              </w:rPr>
              <w:t>вес.%</w:t>
            </w:r>
          </w:p>
        </w:tc>
        <w:tc>
          <w:tcPr>
            <w:tcW w:w="1116" w:type="dxa"/>
            <w:tcBorders>
              <w:top w:val="single" w:sz="6" w:space="0" w:color="auto"/>
              <w:left w:val="single" w:sz="6" w:space="0" w:color="auto"/>
              <w:bottom w:val="single" w:sz="6" w:space="0" w:color="auto"/>
              <w:right w:val="single" w:sz="6" w:space="0" w:color="auto"/>
            </w:tcBorders>
            <w:shd w:val="clear" w:color="auto" w:fill="FFFFFF"/>
            <w:vAlign w:val="center"/>
          </w:tcPr>
          <w:p w:rsidR="00043BA4" w:rsidRPr="00043BA4" w:rsidRDefault="00043BA4" w:rsidP="00043BA4">
            <w:pPr>
              <w:shd w:val="clear" w:color="auto" w:fill="FFFFFF"/>
              <w:autoSpaceDE w:val="0"/>
              <w:autoSpaceDN w:val="0"/>
              <w:adjustRightInd w:val="0"/>
              <w:jc w:val="center"/>
              <w:rPr>
                <w:b/>
                <w:lang w:eastAsia="en-US"/>
              </w:rPr>
            </w:pPr>
            <w:r w:rsidRPr="00043BA4">
              <w:rPr>
                <w:b/>
                <w:bCs/>
                <w:color w:val="000000"/>
                <w:lang w:eastAsia="en-US"/>
              </w:rPr>
              <w:t>тыс.руб.</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043BA4" w:rsidRPr="00043BA4" w:rsidRDefault="00043BA4" w:rsidP="00043BA4">
            <w:pPr>
              <w:shd w:val="clear" w:color="auto" w:fill="FFFFFF"/>
              <w:autoSpaceDE w:val="0"/>
              <w:autoSpaceDN w:val="0"/>
              <w:adjustRightInd w:val="0"/>
              <w:jc w:val="center"/>
              <w:rPr>
                <w:b/>
                <w:lang w:eastAsia="en-US"/>
              </w:rPr>
            </w:pPr>
            <w:r w:rsidRPr="00043BA4">
              <w:rPr>
                <w:b/>
                <w:bCs/>
                <w:color w:val="000000"/>
                <w:lang w:eastAsia="en-US"/>
              </w:rPr>
              <w:t>удел. вес,%</w:t>
            </w:r>
          </w:p>
        </w:tc>
      </w:tr>
      <w:tr w:rsidR="00043BA4" w:rsidRPr="00043BA4" w:rsidTr="00F6581F">
        <w:trPr>
          <w:trHeight w:val="384"/>
        </w:trPr>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043BA4" w:rsidRPr="00043BA4" w:rsidRDefault="00043BA4" w:rsidP="00043BA4">
            <w:pPr>
              <w:shd w:val="clear" w:color="auto" w:fill="FFFFFF"/>
              <w:autoSpaceDE w:val="0"/>
              <w:autoSpaceDN w:val="0"/>
              <w:adjustRightInd w:val="0"/>
              <w:rPr>
                <w:lang w:eastAsia="en-US"/>
              </w:rPr>
            </w:pPr>
            <w:r w:rsidRPr="00043BA4">
              <w:rPr>
                <w:bCs/>
                <w:color w:val="000000"/>
                <w:lang w:eastAsia="en-US"/>
              </w:rPr>
              <w:t xml:space="preserve">Основные  средства      </w:t>
            </w:r>
          </w:p>
        </w:tc>
        <w:tc>
          <w:tcPr>
            <w:tcW w:w="1173" w:type="dxa"/>
            <w:tcBorders>
              <w:top w:val="single" w:sz="6" w:space="0" w:color="auto"/>
              <w:left w:val="single" w:sz="6" w:space="0" w:color="auto"/>
              <w:bottom w:val="single" w:sz="6" w:space="0" w:color="auto"/>
              <w:right w:val="single" w:sz="6" w:space="0" w:color="auto"/>
            </w:tcBorders>
            <w:shd w:val="clear" w:color="auto" w:fill="FFFFFF"/>
          </w:tcPr>
          <w:p w:rsidR="00043BA4" w:rsidRPr="00043BA4" w:rsidRDefault="00043BA4" w:rsidP="00043BA4">
            <w:pPr>
              <w:shd w:val="clear" w:color="auto" w:fill="FFFFFF"/>
              <w:autoSpaceDE w:val="0"/>
              <w:autoSpaceDN w:val="0"/>
              <w:adjustRightInd w:val="0"/>
              <w:jc w:val="center"/>
              <w:rPr>
                <w:lang w:eastAsia="en-US"/>
              </w:rPr>
            </w:pPr>
          </w:p>
        </w:tc>
        <w:tc>
          <w:tcPr>
            <w:tcW w:w="930" w:type="dxa"/>
            <w:tcBorders>
              <w:top w:val="single" w:sz="6" w:space="0" w:color="auto"/>
              <w:left w:val="single" w:sz="6" w:space="0" w:color="auto"/>
              <w:bottom w:val="single" w:sz="6" w:space="0" w:color="auto"/>
              <w:right w:val="single" w:sz="6" w:space="0" w:color="auto"/>
            </w:tcBorders>
            <w:shd w:val="clear" w:color="auto" w:fill="FFFFFF"/>
          </w:tcPr>
          <w:p w:rsidR="00043BA4" w:rsidRPr="00043BA4" w:rsidRDefault="00043BA4" w:rsidP="00043BA4">
            <w:pPr>
              <w:shd w:val="clear" w:color="auto" w:fill="FFFFFF"/>
              <w:autoSpaceDE w:val="0"/>
              <w:autoSpaceDN w:val="0"/>
              <w:adjustRightInd w:val="0"/>
              <w:jc w:val="center"/>
              <w:rPr>
                <w:lang w:eastAsia="en-US"/>
              </w:rPr>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rsidR="00043BA4" w:rsidRPr="00043BA4" w:rsidRDefault="00043BA4" w:rsidP="00043BA4">
            <w:pPr>
              <w:shd w:val="clear" w:color="auto" w:fill="FFFFFF"/>
              <w:autoSpaceDE w:val="0"/>
              <w:autoSpaceDN w:val="0"/>
              <w:adjustRightInd w:val="0"/>
              <w:jc w:val="center"/>
              <w:rPr>
                <w:lang w:eastAsia="en-US"/>
              </w:rPr>
            </w:pPr>
          </w:p>
        </w:tc>
        <w:tc>
          <w:tcPr>
            <w:tcW w:w="932" w:type="dxa"/>
            <w:tcBorders>
              <w:top w:val="single" w:sz="6" w:space="0" w:color="auto"/>
              <w:left w:val="single" w:sz="6" w:space="0" w:color="auto"/>
              <w:bottom w:val="single" w:sz="6" w:space="0" w:color="auto"/>
              <w:right w:val="single" w:sz="6" w:space="0" w:color="auto"/>
            </w:tcBorders>
            <w:shd w:val="clear" w:color="auto" w:fill="FFFFFF"/>
          </w:tcPr>
          <w:p w:rsidR="00043BA4" w:rsidRPr="00043BA4" w:rsidRDefault="00043BA4" w:rsidP="00043BA4">
            <w:pPr>
              <w:shd w:val="clear" w:color="auto" w:fill="FFFFFF"/>
              <w:autoSpaceDE w:val="0"/>
              <w:autoSpaceDN w:val="0"/>
              <w:adjustRightInd w:val="0"/>
              <w:jc w:val="center"/>
              <w:rPr>
                <w:lang w:eastAsia="en-US"/>
              </w:rPr>
            </w:pPr>
          </w:p>
        </w:tc>
        <w:tc>
          <w:tcPr>
            <w:tcW w:w="1179" w:type="dxa"/>
            <w:tcBorders>
              <w:top w:val="single" w:sz="6" w:space="0" w:color="auto"/>
              <w:left w:val="single" w:sz="6" w:space="0" w:color="auto"/>
              <w:bottom w:val="single" w:sz="6" w:space="0" w:color="auto"/>
              <w:right w:val="single" w:sz="6" w:space="0" w:color="auto"/>
            </w:tcBorders>
            <w:shd w:val="clear" w:color="auto" w:fill="FFFFFF"/>
          </w:tcPr>
          <w:p w:rsidR="00043BA4" w:rsidRPr="00043BA4" w:rsidRDefault="00043BA4" w:rsidP="00043BA4">
            <w:pPr>
              <w:shd w:val="clear" w:color="auto" w:fill="FFFFFF"/>
              <w:autoSpaceDE w:val="0"/>
              <w:autoSpaceDN w:val="0"/>
              <w:adjustRightInd w:val="0"/>
              <w:jc w:val="center"/>
              <w:rPr>
                <w:lang w:eastAsia="en-US"/>
              </w:rPr>
            </w:pPr>
          </w:p>
        </w:tc>
        <w:tc>
          <w:tcPr>
            <w:tcW w:w="934" w:type="dxa"/>
            <w:tcBorders>
              <w:top w:val="single" w:sz="6" w:space="0" w:color="auto"/>
              <w:left w:val="single" w:sz="6" w:space="0" w:color="auto"/>
              <w:bottom w:val="single" w:sz="6" w:space="0" w:color="auto"/>
              <w:right w:val="single" w:sz="6" w:space="0" w:color="auto"/>
            </w:tcBorders>
            <w:shd w:val="clear" w:color="auto" w:fill="FFFFFF"/>
          </w:tcPr>
          <w:p w:rsidR="00043BA4" w:rsidRPr="00043BA4" w:rsidRDefault="00043BA4" w:rsidP="00043BA4">
            <w:pPr>
              <w:shd w:val="clear" w:color="auto" w:fill="FFFFFF"/>
              <w:autoSpaceDE w:val="0"/>
              <w:autoSpaceDN w:val="0"/>
              <w:adjustRightInd w:val="0"/>
              <w:jc w:val="center"/>
              <w:rPr>
                <w:lang w:eastAsia="en-US"/>
              </w:rPr>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rsidR="00043BA4" w:rsidRPr="00043BA4" w:rsidRDefault="00043BA4" w:rsidP="00043BA4">
            <w:pPr>
              <w:shd w:val="clear" w:color="auto" w:fill="FFFFFF"/>
              <w:autoSpaceDE w:val="0"/>
              <w:autoSpaceDN w:val="0"/>
              <w:adjustRightInd w:val="0"/>
              <w:jc w:val="center"/>
              <w:rPr>
                <w:lang w:eastAsia="en-US"/>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43BA4" w:rsidRPr="00043BA4" w:rsidRDefault="00043BA4" w:rsidP="00043BA4">
            <w:pPr>
              <w:shd w:val="clear" w:color="auto" w:fill="FFFFFF"/>
              <w:autoSpaceDE w:val="0"/>
              <w:autoSpaceDN w:val="0"/>
              <w:adjustRightInd w:val="0"/>
              <w:jc w:val="center"/>
              <w:rPr>
                <w:lang w:eastAsia="en-US"/>
              </w:rPr>
            </w:pPr>
          </w:p>
        </w:tc>
      </w:tr>
      <w:tr w:rsidR="00043BA4" w:rsidRPr="00043BA4" w:rsidTr="00F6581F">
        <w:trPr>
          <w:trHeight w:val="384"/>
        </w:trPr>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043BA4" w:rsidRPr="00043BA4" w:rsidRDefault="00043BA4" w:rsidP="00043BA4">
            <w:pPr>
              <w:shd w:val="clear" w:color="auto" w:fill="FFFFFF"/>
              <w:autoSpaceDE w:val="0"/>
              <w:autoSpaceDN w:val="0"/>
              <w:adjustRightInd w:val="0"/>
              <w:rPr>
                <w:lang w:eastAsia="en-US"/>
              </w:rPr>
            </w:pPr>
            <w:r w:rsidRPr="00043BA4">
              <w:rPr>
                <w:bCs/>
                <w:color w:val="000000"/>
                <w:lang w:eastAsia="en-US"/>
              </w:rPr>
              <w:t>Нематериальные активы</w:t>
            </w:r>
          </w:p>
        </w:tc>
        <w:tc>
          <w:tcPr>
            <w:tcW w:w="1173" w:type="dxa"/>
            <w:tcBorders>
              <w:top w:val="single" w:sz="6" w:space="0" w:color="auto"/>
              <w:left w:val="single" w:sz="6" w:space="0" w:color="auto"/>
              <w:bottom w:val="single" w:sz="6" w:space="0" w:color="auto"/>
              <w:right w:val="single" w:sz="6" w:space="0" w:color="auto"/>
            </w:tcBorders>
            <w:shd w:val="clear" w:color="auto" w:fill="FFFFFF"/>
          </w:tcPr>
          <w:p w:rsidR="00043BA4" w:rsidRPr="00043BA4" w:rsidRDefault="00043BA4" w:rsidP="00043BA4">
            <w:pPr>
              <w:shd w:val="clear" w:color="auto" w:fill="FFFFFF"/>
              <w:autoSpaceDE w:val="0"/>
              <w:autoSpaceDN w:val="0"/>
              <w:adjustRightInd w:val="0"/>
              <w:jc w:val="center"/>
              <w:rPr>
                <w:lang w:eastAsia="en-US"/>
              </w:rPr>
            </w:pPr>
          </w:p>
        </w:tc>
        <w:tc>
          <w:tcPr>
            <w:tcW w:w="930" w:type="dxa"/>
            <w:tcBorders>
              <w:top w:val="single" w:sz="6" w:space="0" w:color="auto"/>
              <w:left w:val="single" w:sz="6" w:space="0" w:color="auto"/>
              <w:bottom w:val="single" w:sz="6" w:space="0" w:color="auto"/>
              <w:right w:val="single" w:sz="6" w:space="0" w:color="auto"/>
            </w:tcBorders>
            <w:shd w:val="clear" w:color="auto" w:fill="FFFFFF"/>
          </w:tcPr>
          <w:p w:rsidR="00043BA4" w:rsidRPr="00043BA4" w:rsidRDefault="00043BA4" w:rsidP="00043BA4">
            <w:pPr>
              <w:shd w:val="clear" w:color="auto" w:fill="FFFFFF"/>
              <w:autoSpaceDE w:val="0"/>
              <w:autoSpaceDN w:val="0"/>
              <w:adjustRightInd w:val="0"/>
              <w:jc w:val="center"/>
              <w:rPr>
                <w:lang w:eastAsia="en-US"/>
              </w:rPr>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rsidR="00043BA4" w:rsidRPr="00043BA4" w:rsidRDefault="00043BA4" w:rsidP="00043BA4">
            <w:pPr>
              <w:shd w:val="clear" w:color="auto" w:fill="FFFFFF"/>
              <w:autoSpaceDE w:val="0"/>
              <w:autoSpaceDN w:val="0"/>
              <w:adjustRightInd w:val="0"/>
              <w:jc w:val="center"/>
              <w:rPr>
                <w:lang w:eastAsia="en-US"/>
              </w:rPr>
            </w:pPr>
          </w:p>
        </w:tc>
        <w:tc>
          <w:tcPr>
            <w:tcW w:w="932" w:type="dxa"/>
            <w:tcBorders>
              <w:top w:val="single" w:sz="6" w:space="0" w:color="auto"/>
              <w:left w:val="single" w:sz="6" w:space="0" w:color="auto"/>
              <w:bottom w:val="single" w:sz="6" w:space="0" w:color="auto"/>
              <w:right w:val="single" w:sz="6" w:space="0" w:color="auto"/>
            </w:tcBorders>
            <w:shd w:val="clear" w:color="auto" w:fill="FFFFFF"/>
          </w:tcPr>
          <w:p w:rsidR="00043BA4" w:rsidRPr="00043BA4" w:rsidRDefault="00043BA4" w:rsidP="00043BA4">
            <w:pPr>
              <w:shd w:val="clear" w:color="auto" w:fill="FFFFFF"/>
              <w:autoSpaceDE w:val="0"/>
              <w:autoSpaceDN w:val="0"/>
              <w:adjustRightInd w:val="0"/>
              <w:jc w:val="center"/>
              <w:rPr>
                <w:lang w:eastAsia="en-US"/>
              </w:rPr>
            </w:pPr>
          </w:p>
        </w:tc>
        <w:tc>
          <w:tcPr>
            <w:tcW w:w="1179" w:type="dxa"/>
            <w:tcBorders>
              <w:top w:val="single" w:sz="6" w:space="0" w:color="auto"/>
              <w:left w:val="single" w:sz="6" w:space="0" w:color="auto"/>
              <w:bottom w:val="single" w:sz="6" w:space="0" w:color="auto"/>
              <w:right w:val="single" w:sz="6" w:space="0" w:color="auto"/>
            </w:tcBorders>
            <w:shd w:val="clear" w:color="auto" w:fill="FFFFFF"/>
          </w:tcPr>
          <w:p w:rsidR="00043BA4" w:rsidRPr="00043BA4" w:rsidRDefault="00043BA4" w:rsidP="00043BA4">
            <w:pPr>
              <w:shd w:val="clear" w:color="auto" w:fill="FFFFFF"/>
              <w:autoSpaceDE w:val="0"/>
              <w:autoSpaceDN w:val="0"/>
              <w:adjustRightInd w:val="0"/>
              <w:jc w:val="center"/>
              <w:rPr>
                <w:lang w:eastAsia="en-US"/>
              </w:rPr>
            </w:pPr>
          </w:p>
        </w:tc>
        <w:tc>
          <w:tcPr>
            <w:tcW w:w="934" w:type="dxa"/>
            <w:tcBorders>
              <w:top w:val="single" w:sz="6" w:space="0" w:color="auto"/>
              <w:left w:val="single" w:sz="6" w:space="0" w:color="auto"/>
              <w:bottom w:val="single" w:sz="6" w:space="0" w:color="auto"/>
              <w:right w:val="single" w:sz="6" w:space="0" w:color="auto"/>
            </w:tcBorders>
            <w:shd w:val="clear" w:color="auto" w:fill="FFFFFF"/>
          </w:tcPr>
          <w:p w:rsidR="00043BA4" w:rsidRPr="00043BA4" w:rsidRDefault="00043BA4" w:rsidP="00043BA4">
            <w:pPr>
              <w:shd w:val="clear" w:color="auto" w:fill="FFFFFF"/>
              <w:autoSpaceDE w:val="0"/>
              <w:autoSpaceDN w:val="0"/>
              <w:adjustRightInd w:val="0"/>
              <w:jc w:val="center"/>
              <w:rPr>
                <w:lang w:eastAsia="en-US"/>
              </w:rPr>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rsidR="00043BA4" w:rsidRPr="00043BA4" w:rsidRDefault="00043BA4" w:rsidP="00043BA4">
            <w:pPr>
              <w:shd w:val="clear" w:color="auto" w:fill="FFFFFF"/>
              <w:autoSpaceDE w:val="0"/>
              <w:autoSpaceDN w:val="0"/>
              <w:adjustRightInd w:val="0"/>
              <w:jc w:val="center"/>
              <w:rPr>
                <w:lang w:eastAsia="en-US"/>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43BA4" w:rsidRPr="00043BA4" w:rsidRDefault="00043BA4" w:rsidP="00043BA4">
            <w:pPr>
              <w:shd w:val="clear" w:color="auto" w:fill="FFFFFF"/>
              <w:autoSpaceDE w:val="0"/>
              <w:autoSpaceDN w:val="0"/>
              <w:adjustRightInd w:val="0"/>
              <w:jc w:val="center"/>
              <w:rPr>
                <w:lang w:eastAsia="en-US"/>
              </w:rPr>
            </w:pPr>
          </w:p>
        </w:tc>
      </w:tr>
      <w:tr w:rsidR="00043BA4" w:rsidRPr="00043BA4" w:rsidTr="00F6581F">
        <w:trPr>
          <w:trHeight w:val="423"/>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043BA4" w:rsidRPr="00043BA4" w:rsidRDefault="00043BA4" w:rsidP="00043BA4">
            <w:pPr>
              <w:shd w:val="clear" w:color="auto" w:fill="FFFFFF"/>
              <w:autoSpaceDE w:val="0"/>
              <w:autoSpaceDN w:val="0"/>
              <w:adjustRightInd w:val="0"/>
              <w:rPr>
                <w:bCs/>
                <w:color w:val="000000"/>
                <w:lang w:eastAsia="en-US"/>
              </w:rPr>
            </w:pPr>
            <w:r w:rsidRPr="00043BA4">
              <w:rPr>
                <w:bCs/>
                <w:color w:val="000000"/>
                <w:lang w:eastAsia="en-US"/>
              </w:rPr>
              <w:t>Всего:</w:t>
            </w:r>
          </w:p>
        </w:tc>
        <w:tc>
          <w:tcPr>
            <w:tcW w:w="1173" w:type="dxa"/>
            <w:tcBorders>
              <w:top w:val="single" w:sz="6" w:space="0" w:color="auto"/>
              <w:left w:val="single" w:sz="6" w:space="0" w:color="auto"/>
              <w:bottom w:val="single" w:sz="6" w:space="0" w:color="auto"/>
              <w:right w:val="single" w:sz="6" w:space="0" w:color="auto"/>
            </w:tcBorders>
            <w:shd w:val="clear" w:color="auto" w:fill="FFFFFF"/>
          </w:tcPr>
          <w:p w:rsidR="00043BA4" w:rsidRPr="00043BA4" w:rsidRDefault="00043BA4" w:rsidP="00043BA4">
            <w:pPr>
              <w:shd w:val="clear" w:color="auto" w:fill="FFFFFF"/>
              <w:autoSpaceDE w:val="0"/>
              <w:autoSpaceDN w:val="0"/>
              <w:adjustRightInd w:val="0"/>
              <w:rPr>
                <w:lang w:eastAsia="en-US"/>
              </w:rPr>
            </w:pPr>
          </w:p>
        </w:tc>
        <w:tc>
          <w:tcPr>
            <w:tcW w:w="930" w:type="dxa"/>
            <w:tcBorders>
              <w:top w:val="single" w:sz="6" w:space="0" w:color="auto"/>
              <w:left w:val="single" w:sz="6" w:space="0" w:color="auto"/>
              <w:bottom w:val="single" w:sz="6" w:space="0" w:color="auto"/>
              <w:right w:val="single" w:sz="6" w:space="0" w:color="auto"/>
            </w:tcBorders>
            <w:shd w:val="clear" w:color="auto" w:fill="FFFFFF"/>
          </w:tcPr>
          <w:p w:rsidR="00043BA4" w:rsidRPr="00043BA4" w:rsidRDefault="00043BA4" w:rsidP="00043BA4">
            <w:pPr>
              <w:shd w:val="clear" w:color="auto" w:fill="FFFFFF"/>
              <w:autoSpaceDE w:val="0"/>
              <w:autoSpaceDN w:val="0"/>
              <w:adjustRightInd w:val="0"/>
              <w:jc w:val="center"/>
              <w:rPr>
                <w:bCs/>
                <w:color w:val="000000"/>
                <w:lang w:eastAsia="en-US"/>
              </w:rPr>
            </w:pPr>
            <w:r w:rsidRPr="00043BA4">
              <w:rPr>
                <w:bCs/>
                <w:color w:val="000000"/>
                <w:lang w:eastAsia="en-US"/>
              </w:rPr>
              <w:t>100</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rsidR="00043BA4" w:rsidRPr="00043BA4" w:rsidRDefault="00043BA4" w:rsidP="00043BA4">
            <w:pPr>
              <w:shd w:val="clear" w:color="auto" w:fill="FFFFFF"/>
              <w:autoSpaceDE w:val="0"/>
              <w:autoSpaceDN w:val="0"/>
              <w:adjustRightInd w:val="0"/>
              <w:rPr>
                <w:lang w:eastAsia="en-US"/>
              </w:rPr>
            </w:pPr>
          </w:p>
        </w:tc>
        <w:tc>
          <w:tcPr>
            <w:tcW w:w="932" w:type="dxa"/>
            <w:tcBorders>
              <w:top w:val="single" w:sz="6" w:space="0" w:color="auto"/>
              <w:left w:val="single" w:sz="6" w:space="0" w:color="auto"/>
              <w:bottom w:val="single" w:sz="6" w:space="0" w:color="auto"/>
              <w:right w:val="single" w:sz="6" w:space="0" w:color="auto"/>
            </w:tcBorders>
            <w:shd w:val="clear" w:color="auto" w:fill="FFFFFF"/>
          </w:tcPr>
          <w:p w:rsidR="00043BA4" w:rsidRPr="00043BA4" w:rsidRDefault="00043BA4" w:rsidP="00043BA4">
            <w:pPr>
              <w:shd w:val="clear" w:color="auto" w:fill="FFFFFF"/>
              <w:autoSpaceDE w:val="0"/>
              <w:autoSpaceDN w:val="0"/>
              <w:adjustRightInd w:val="0"/>
              <w:jc w:val="center"/>
              <w:rPr>
                <w:bCs/>
                <w:color w:val="000000"/>
                <w:lang w:eastAsia="en-US"/>
              </w:rPr>
            </w:pPr>
            <w:r w:rsidRPr="00043BA4">
              <w:rPr>
                <w:bCs/>
                <w:color w:val="000000"/>
                <w:lang w:eastAsia="en-US"/>
              </w:rPr>
              <w:t>100</w:t>
            </w:r>
          </w:p>
        </w:tc>
        <w:tc>
          <w:tcPr>
            <w:tcW w:w="1179" w:type="dxa"/>
            <w:tcBorders>
              <w:top w:val="single" w:sz="6" w:space="0" w:color="auto"/>
              <w:left w:val="single" w:sz="6" w:space="0" w:color="auto"/>
              <w:bottom w:val="single" w:sz="6" w:space="0" w:color="auto"/>
              <w:right w:val="single" w:sz="6" w:space="0" w:color="auto"/>
            </w:tcBorders>
            <w:shd w:val="clear" w:color="auto" w:fill="FFFFFF"/>
          </w:tcPr>
          <w:p w:rsidR="00043BA4" w:rsidRPr="00043BA4" w:rsidRDefault="00043BA4" w:rsidP="00043BA4">
            <w:pPr>
              <w:shd w:val="clear" w:color="auto" w:fill="FFFFFF"/>
              <w:autoSpaceDE w:val="0"/>
              <w:autoSpaceDN w:val="0"/>
              <w:adjustRightInd w:val="0"/>
              <w:rPr>
                <w:lang w:eastAsia="en-US"/>
              </w:rPr>
            </w:pPr>
          </w:p>
        </w:tc>
        <w:tc>
          <w:tcPr>
            <w:tcW w:w="934" w:type="dxa"/>
            <w:tcBorders>
              <w:top w:val="single" w:sz="6" w:space="0" w:color="auto"/>
              <w:left w:val="single" w:sz="6" w:space="0" w:color="auto"/>
              <w:bottom w:val="single" w:sz="6" w:space="0" w:color="auto"/>
              <w:right w:val="single" w:sz="6" w:space="0" w:color="auto"/>
            </w:tcBorders>
            <w:shd w:val="clear" w:color="auto" w:fill="FFFFFF"/>
          </w:tcPr>
          <w:p w:rsidR="00043BA4" w:rsidRPr="00043BA4" w:rsidRDefault="00043BA4" w:rsidP="00043BA4">
            <w:pPr>
              <w:shd w:val="clear" w:color="auto" w:fill="FFFFFF"/>
              <w:autoSpaceDE w:val="0"/>
              <w:autoSpaceDN w:val="0"/>
              <w:adjustRightInd w:val="0"/>
              <w:jc w:val="center"/>
              <w:rPr>
                <w:bCs/>
                <w:color w:val="000000"/>
                <w:lang w:eastAsia="en-US"/>
              </w:rPr>
            </w:pPr>
            <w:r w:rsidRPr="00043BA4">
              <w:rPr>
                <w:bCs/>
                <w:color w:val="000000"/>
                <w:lang w:eastAsia="en-US"/>
              </w:rPr>
              <w:t>100</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rsidR="00043BA4" w:rsidRPr="00043BA4" w:rsidRDefault="00043BA4" w:rsidP="00043BA4">
            <w:pPr>
              <w:shd w:val="clear" w:color="auto" w:fill="FFFFFF"/>
              <w:autoSpaceDE w:val="0"/>
              <w:autoSpaceDN w:val="0"/>
              <w:adjustRightInd w:val="0"/>
              <w:rPr>
                <w:lang w:eastAsia="en-US"/>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43BA4" w:rsidRPr="00043BA4" w:rsidRDefault="00043BA4" w:rsidP="00043BA4">
            <w:pPr>
              <w:shd w:val="clear" w:color="auto" w:fill="FFFFFF"/>
              <w:autoSpaceDE w:val="0"/>
              <w:autoSpaceDN w:val="0"/>
              <w:adjustRightInd w:val="0"/>
              <w:jc w:val="center"/>
              <w:rPr>
                <w:bCs/>
                <w:color w:val="000000"/>
                <w:lang w:eastAsia="en-US"/>
              </w:rPr>
            </w:pPr>
            <w:r w:rsidRPr="00043BA4">
              <w:rPr>
                <w:bCs/>
                <w:color w:val="000000"/>
                <w:lang w:eastAsia="en-US"/>
              </w:rPr>
              <w:t>100</w:t>
            </w:r>
          </w:p>
        </w:tc>
      </w:tr>
    </w:tbl>
    <w:p w:rsidR="00043BA4" w:rsidRPr="00043BA4" w:rsidRDefault="00043BA4" w:rsidP="00043BA4">
      <w:pPr>
        <w:jc w:val="center"/>
        <w:rPr>
          <w:b/>
        </w:rPr>
      </w:pPr>
    </w:p>
    <w:p w:rsidR="00043BA4" w:rsidRPr="00043BA4" w:rsidRDefault="00043BA4" w:rsidP="00043BA4">
      <w:pPr>
        <w:jc w:val="right"/>
      </w:pPr>
    </w:p>
    <w:p w:rsidR="00227314" w:rsidRPr="00227314" w:rsidRDefault="00227314" w:rsidP="00227314">
      <w:pPr>
        <w:autoSpaceDE w:val="0"/>
        <w:autoSpaceDN w:val="0"/>
        <w:adjustRightInd w:val="0"/>
        <w:jc w:val="center"/>
        <w:rPr>
          <w:b/>
          <w:lang w:eastAsia="en-US"/>
        </w:rPr>
      </w:pPr>
      <w:r w:rsidRPr="00227314">
        <w:rPr>
          <w:b/>
          <w:lang w:eastAsia="en-US"/>
        </w:rPr>
        <w:lastRenderedPageBreak/>
        <w:t>ПРАКТИЧЕСКОЕ ЗАНЯТИЕ №8</w:t>
      </w:r>
    </w:p>
    <w:p w:rsidR="00227314" w:rsidRPr="00227314" w:rsidRDefault="00227314" w:rsidP="00227314">
      <w:pPr>
        <w:rPr>
          <w:rFonts w:eastAsia="Times-Bold"/>
          <w:b/>
          <w:bCs/>
          <w:lang w:eastAsia="en-US"/>
        </w:rPr>
      </w:pPr>
      <w:r w:rsidRPr="00227314">
        <w:rPr>
          <w:b/>
          <w:lang w:eastAsia="en-US"/>
        </w:rPr>
        <w:t>Тема:</w:t>
      </w:r>
      <w:r w:rsidRPr="00227314">
        <w:rPr>
          <w:rFonts w:eastAsia="Calibri"/>
          <w:b/>
          <w:lang w:eastAsia="en-US"/>
        </w:rPr>
        <w:tab/>
        <w:t xml:space="preserve">Составление пояснительной записки </w:t>
      </w:r>
    </w:p>
    <w:p w:rsidR="00227314" w:rsidRPr="00227314" w:rsidRDefault="00227314" w:rsidP="00227314">
      <w:pPr>
        <w:widowControl w:val="0"/>
        <w:jc w:val="both"/>
      </w:pPr>
      <w:r w:rsidRPr="00227314">
        <w:rPr>
          <w:rFonts w:eastAsia="Calibri"/>
          <w:b/>
          <w:bCs/>
        </w:rPr>
        <w:t>МДК. 04.01</w:t>
      </w:r>
      <w:r w:rsidRPr="00227314">
        <w:rPr>
          <w:rFonts w:eastAsia="Calibri"/>
          <w:b/>
          <w:bCs/>
          <w:spacing w:val="-6"/>
        </w:rPr>
        <w:t>.</w:t>
      </w:r>
      <w:r w:rsidRPr="00227314">
        <w:rPr>
          <w:rFonts w:eastAsia="Calibri"/>
          <w:bCs/>
          <w:spacing w:val="-6"/>
        </w:rPr>
        <w:t xml:space="preserve"> </w:t>
      </w:r>
      <w:r w:rsidRPr="00227314">
        <w:rPr>
          <w:rFonts w:eastAsia="Calibri"/>
          <w:bCs/>
        </w:rPr>
        <w:t>Технология составления</w:t>
      </w:r>
      <w:r w:rsidRPr="00227314">
        <w:rPr>
          <w:rFonts w:eastAsia="Calibri"/>
        </w:rPr>
        <w:t xml:space="preserve"> </w:t>
      </w:r>
      <w:r w:rsidRPr="00227314">
        <w:rPr>
          <w:rFonts w:eastAsia="Calibri"/>
          <w:bCs/>
        </w:rPr>
        <w:t xml:space="preserve">бухгалтерской </w:t>
      </w:r>
      <w:r w:rsidRPr="00227314">
        <w:rPr>
          <w:rFonts w:ascii="Calibri" w:eastAsia="Calibri" w:hAnsi="Calibri"/>
          <w:bCs/>
          <w:sz w:val="22"/>
          <w:szCs w:val="22"/>
          <w:lang w:eastAsia="en-US"/>
        </w:rPr>
        <w:t xml:space="preserve">(финансовой) </w:t>
      </w:r>
      <w:r w:rsidRPr="00227314">
        <w:rPr>
          <w:rFonts w:eastAsia="Calibri"/>
          <w:bCs/>
        </w:rPr>
        <w:t>отчетности</w:t>
      </w:r>
    </w:p>
    <w:p w:rsidR="00227314" w:rsidRPr="00227314" w:rsidRDefault="00227314" w:rsidP="00227314">
      <w:pPr>
        <w:widowControl w:val="0"/>
        <w:jc w:val="both"/>
      </w:pPr>
      <w:r w:rsidRPr="00227314">
        <w:rPr>
          <w:b/>
        </w:rPr>
        <w:t>Профессиональный модуль</w:t>
      </w:r>
      <w:r w:rsidRPr="00227314">
        <w:t xml:space="preserve"> ПМ. 04 Составление и использование бухгалтерской </w:t>
      </w:r>
      <w:r w:rsidRPr="00227314">
        <w:rPr>
          <w:rFonts w:ascii="Calibri" w:eastAsia="Calibri" w:hAnsi="Calibri"/>
          <w:bCs/>
          <w:sz w:val="22"/>
          <w:szCs w:val="22"/>
          <w:lang w:eastAsia="en-US"/>
        </w:rPr>
        <w:t xml:space="preserve">(финансовой) </w:t>
      </w:r>
      <w:r w:rsidRPr="00227314">
        <w:t>отчетности</w:t>
      </w:r>
    </w:p>
    <w:p w:rsidR="00227314" w:rsidRPr="00227314" w:rsidRDefault="00227314" w:rsidP="00227314">
      <w:pPr>
        <w:widowControl w:val="0"/>
        <w:jc w:val="both"/>
      </w:pPr>
      <w:r w:rsidRPr="00227314">
        <w:rPr>
          <w:b/>
        </w:rPr>
        <w:t>Специальность</w:t>
      </w:r>
      <w:r w:rsidRPr="00227314">
        <w:t xml:space="preserve"> 38.02.01 Экономика и бухгалтерский учет (по отраслям)</w:t>
      </w:r>
    </w:p>
    <w:p w:rsidR="00227314" w:rsidRPr="00227314" w:rsidRDefault="00227314" w:rsidP="00227314">
      <w:pPr>
        <w:widowControl w:val="0"/>
        <w:jc w:val="both"/>
      </w:pPr>
      <w:r w:rsidRPr="00227314">
        <w:rPr>
          <w:b/>
        </w:rPr>
        <w:t>Курс</w:t>
      </w:r>
      <w:r w:rsidRPr="00227314">
        <w:t xml:space="preserve"> 3</w:t>
      </w:r>
    </w:p>
    <w:p w:rsidR="00227314" w:rsidRPr="00227314" w:rsidRDefault="00227314" w:rsidP="00227314">
      <w:pPr>
        <w:widowControl w:val="0"/>
        <w:jc w:val="both"/>
        <w:rPr>
          <w:rFonts w:eastAsia="Calibri"/>
          <w:color w:val="000000"/>
        </w:rPr>
      </w:pPr>
      <w:r w:rsidRPr="00227314">
        <w:rPr>
          <w:b/>
        </w:rPr>
        <w:t>Раздел ПМ</w:t>
      </w:r>
      <w:r w:rsidRPr="00227314">
        <w:t>:</w:t>
      </w:r>
      <w:r w:rsidRPr="00227314">
        <w:rPr>
          <w:b/>
        </w:rPr>
        <w:t xml:space="preserve"> </w:t>
      </w:r>
      <w:r w:rsidRPr="00227314">
        <w:rPr>
          <w:rFonts w:eastAsia="Calibri"/>
        </w:rPr>
        <w:t xml:space="preserve">Раздел 1 Реализация процесса составления бухгалтерской (финансовой) отчетности </w:t>
      </w:r>
      <w:r w:rsidRPr="00227314">
        <w:rPr>
          <w:b/>
        </w:rPr>
        <w:t>Тема ПМ</w:t>
      </w:r>
      <w:r w:rsidRPr="00227314">
        <w:t xml:space="preserve">: </w:t>
      </w:r>
      <w:r w:rsidRPr="00227314">
        <w:rPr>
          <w:rFonts w:eastAsia="Calibri"/>
          <w:color w:val="000000"/>
        </w:rPr>
        <w:t>Тема 1.1 Организация работы по составлению бухгалтерской (финансовой) отчётности</w:t>
      </w:r>
    </w:p>
    <w:p w:rsidR="00227314" w:rsidRPr="00227314" w:rsidRDefault="00227314" w:rsidP="00227314">
      <w:pPr>
        <w:widowControl w:val="0"/>
        <w:jc w:val="both"/>
        <w:rPr>
          <w:b/>
        </w:rPr>
      </w:pPr>
      <w:r w:rsidRPr="00227314">
        <w:rPr>
          <w:b/>
        </w:rPr>
        <w:t>Формируемые компетенции:</w:t>
      </w:r>
    </w:p>
    <w:p w:rsidR="00227314" w:rsidRPr="00227314" w:rsidRDefault="00227314" w:rsidP="00227314">
      <w:pPr>
        <w:widowControl w:val="0"/>
        <w:jc w:val="both"/>
      </w:pPr>
      <w:r w:rsidRPr="00227314">
        <w:t>– профессиональные:</w:t>
      </w:r>
    </w:p>
    <w:p w:rsidR="00227314" w:rsidRPr="00227314" w:rsidRDefault="00227314" w:rsidP="00227314">
      <w:pPr>
        <w:widowControl w:val="0"/>
        <w:jc w:val="both"/>
      </w:pPr>
      <w:r w:rsidRPr="00227314">
        <w:t>ПК 4.2. Составлять формы бухгалтерской отчетности в установленные законодательством сроки</w:t>
      </w:r>
    </w:p>
    <w:p w:rsidR="00227314" w:rsidRPr="00227314" w:rsidRDefault="00227314" w:rsidP="00227314">
      <w:pPr>
        <w:widowControl w:val="0"/>
        <w:jc w:val="both"/>
      </w:pPr>
      <w:r w:rsidRPr="00227314">
        <w:t>– общие:</w:t>
      </w:r>
    </w:p>
    <w:p w:rsidR="00227314" w:rsidRPr="00227314" w:rsidRDefault="00227314" w:rsidP="00227314">
      <w:pPr>
        <w:widowControl w:val="0"/>
        <w:jc w:val="both"/>
      </w:pPr>
      <w:r w:rsidRPr="00227314">
        <w:t>ОК 01</w:t>
      </w:r>
      <w:r w:rsidRPr="00227314">
        <w:tab/>
        <w:t>Выбирать способы решения задач профессиональной деятельности применительно к различным контекстам</w:t>
      </w:r>
    </w:p>
    <w:p w:rsidR="00227314" w:rsidRPr="00227314" w:rsidRDefault="00227314" w:rsidP="00227314">
      <w:pPr>
        <w:widowControl w:val="0"/>
        <w:jc w:val="both"/>
      </w:pPr>
      <w:r w:rsidRPr="00227314">
        <w:t>ОК 02</w:t>
      </w:r>
      <w:r w:rsidRPr="00227314">
        <w:tab/>
        <w:t>Осуществлять поиск, анализ и интерпретацию информации, необходимой для выполнения задач профессиональной деятельности</w:t>
      </w:r>
    </w:p>
    <w:p w:rsidR="00227314" w:rsidRPr="00227314" w:rsidRDefault="00227314" w:rsidP="00227314">
      <w:pPr>
        <w:widowControl w:val="0"/>
        <w:jc w:val="both"/>
      </w:pPr>
      <w:r w:rsidRPr="00227314">
        <w:t>ОК 03</w:t>
      </w:r>
      <w:r w:rsidRPr="00227314">
        <w:tab/>
        <w:t>Планировать и реализовывать собственное профессиональное и личностное развитие</w:t>
      </w:r>
    </w:p>
    <w:p w:rsidR="00227314" w:rsidRPr="00227314" w:rsidRDefault="00227314" w:rsidP="00227314">
      <w:pPr>
        <w:widowControl w:val="0"/>
        <w:jc w:val="both"/>
      </w:pPr>
      <w:r w:rsidRPr="00227314">
        <w:t>ОК 04</w:t>
      </w:r>
      <w:r w:rsidRPr="00227314">
        <w:tab/>
        <w:t>Работать в коллективе и команде, эффективно взаимодействовать с коллегами, руководством, клиентами</w:t>
      </w:r>
    </w:p>
    <w:p w:rsidR="00227314" w:rsidRPr="00227314" w:rsidRDefault="00227314" w:rsidP="00227314">
      <w:pPr>
        <w:widowControl w:val="0"/>
        <w:jc w:val="both"/>
      </w:pPr>
      <w:r w:rsidRPr="00227314">
        <w:t>ОК 05</w:t>
      </w:r>
      <w:r w:rsidRPr="00227314">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27314" w:rsidRPr="00227314" w:rsidRDefault="00227314" w:rsidP="00227314">
      <w:pPr>
        <w:widowControl w:val="0"/>
        <w:jc w:val="both"/>
      </w:pPr>
      <w:r w:rsidRPr="00227314">
        <w:t>ОК 09</w:t>
      </w:r>
      <w:r w:rsidRPr="00227314">
        <w:tab/>
        <w:t>Использовать информационные технологии в профессиональной деятельности</w:t>
      </w:r>
    </w:p>
    <w:p w:rsidR="00227314" w:rsidRPr="00227314" w:rsidRDefault="00227314" w:rsidP="00227314">
      <w:pPr>
        <w:widowControl w:val="0"/>
        <w:jc w:val="both"/>
      </w:pPr>
      <w:r w:rsidRPr="00227314">
        <w:t>ОК 10</w:t>
      </w:r>
      <w:r w:rsidRPr="00227314">
        <w:tab/>
        <w:t>Пользоваться профессиональной документацией на государственном и иностранном языках</w:t>
      </w:r>
    </w:p>
    <w:p w:rsidR="00227314" w:rsidRPr="00227314" w:rsidRDefault="00227314" w:rsidP="00227314">
      <w:pPr>
        <w:widowControl w:val="0"/>
        <w:jc w:val="both"/>
        <w:rPr>
          <w:b/>
        </w:rPr>
      </w:pPr>
      <w:r w:rsidRPr="00227314">
        <w:rPr>
          <w:b/>
        </w:rPr>
        <w:t>Требования к умениям (практическому опыту):</w:t>
      </w:r>
    </w:p>
    <w:p w:rsidR="00227314" w:rsidRPr="00227314" w:rsidRDefault="00227314" w:rsidP="00227314">
      <w:pPr>
        <w:widowControl w:val="0"/>
        <w:shd w:val="clear" w:color="auto" w:fill="FFFFFF"/>
        <w:tabs>
          <w:tab w:val="left" w:pos="851"/>
        </w:tabs>
        <w:autoSpaceDE w:val="0"/>
        <w:autoSpaceDN w:val="0"/>
        <w:adjustRightInd w:val="0"/>
        <w:jc w:val="both"/>
      </w:pPr>
      <w:r w:rsidRPr="00227314">
        <w:t xml:space="preserve">Должен уметь: </w:t>
      </w:r>
    </w:p>
    <w:p w:rsidR="00227314" w:rsidRPr="00227314" w:rsidRDefault="00227314" w:rsidP="00227314">
      <w:pPr>
        <w:jc w:val="both"/>
        <w:rPr>
          <w:rFonts w:eastAsia="Calibri"/>
          <w:color w:val="000000"/>
          <w:lang w:eastAsia="en-US"/>
        </w:rPr>
      </w:pPr>
      <w:r w:rsidRPr="00227314">
        <w:rPr>
          <w:rFonts w:eastAsia="Calibri"/>
          <w:color w:val="000000"/>
          <w:lang w:eastAsia="en-US"/>
        </w:rPr>
        <w:t>У25. Устанавливать идентичность показателей бухгалтерских отчетов</w:t>
      </w:r>
    </w:p>
    <w:p w:rsidR="00227314" w:rsidRPr="00227314" w:rsidRDefault="00227314" w:rsidP="00227314">
      <w:pPr>
        <w:jc w:val="both"/>
        <w:rPr>
          <w:rFonts w:eastAsia="Calibri"/>
          <w:color w:val="000000"/>
          <w:lang w:eastAsia="en-US"/>
        </w:rPr>
      </w:pPr>
      <w:r w:rsidRPr="00227314">
        <w:rPr>
          <w:rFonts w:eastAsia="Calibri"/>
          <w:color w:val="000000"/>
          <w:lang w:eastAsia="en-US"/>
        </w:rPr>
        <w:t>У26. Осваивать новые формы бухгалтерской отчетности</w:t>
      </w:r>
    </w:p>
    <w:p w:rsidR="00227314" w:rsidRPr="00227314" w:rsidRDefault="00227314" w:rsidP="00227314">
      <w:pPr>
        <w:jc w:val="both"/>
        <w:rPr>
          <w:rFonts w:eastAsia="Calibri"/>
          <w:color w:val="000000"/>
          <w:lang w:eastAsia="en-US"/>
        </w:rPr>
      </w:pPr>
      <w:r w:rsidRPr="00227314">
        <w:rPr>
          <w:rFonts w:eastAsia="Calibri"/>
          <w:color w:val="000000"/>
          <w:lang w:eastAsia="en-US"/>
        </w:rPr>
        <w:t>У27. Адаптировать бухгалтерскую (финансовую) отчетность Российской Федерации к Международным стандартам финансовой отчетности</w:t>
      </w:r>
    </w:p>
    <w:p w:rsidR="00227314" w:rsidRPr="00227314" w:rsidRDefault="00227314" w:rsidP="00227314">
      <w:pPr>
        <w:jc w:val="both"/>
        <w:rPr>
          <w:b/>
        </w:rPr>
      </w:pPr>
      <w:r w:rsidRPr="00227314">
        <w:rPr>
          <w:b/>
        </w:rPr>
        <w:t>Цели самостоятельной работы:</w:t>
      </w:r>
    </w:p>
    <w:p w:rsidR="00227314" w:rsidRPr="00227314" w:rsidRDefault="00227314" w:rsidP="00227314">
      <w:pPr>
        <w:widowControl w:val="0"/>
        <w:jc w:val="both"/>
      </w:pPr>
      <w:r w:rsidRPr="00227314">
        <w:t>Формирование умений определения результатов хозяйственной деятельности за отчетный период, закрытия учетных бухгалтерских регистров и заполнения форм бухгалтерской отчетности в установленные законодательством сроки.</w:t>
      </w:r>
    </w:p>
    <w:p w:rsidR="00227314" w:rsidRPr="00227314" w:rsidRDefault="00227314" w:rsidP="00227314">
      <w:pPr>
        <w:widowControl w:val="0"/>
        <w:jc w:val="both"/>
        <w:rPr>
          <w:i/>
        </w:rPr>
      </w:pPr>
      <w:r w:rsidRPr="00227314">
        <w:rPr>
          <w:b/>
        </w:rPr>
        <w:t>Обеспечение занятия</w:t>
      </w:r>
      <w:r w:rsidRPr="00227314">
        <w:t xml:space="preserve">: </w:t>
      </w:r>
    </w:p>
    <w:p w:rsidR="00227314" w:rsidRPr="00227314" w:rsidRDefault="00227314" w:rsidP="00894AD2">
      <w:pPr>
        <w:widowControl w:val="0"/>
        <w:numPr>
          <w:ilvl w:val="0"/>
          <w:numId w:val="34"/>
        </w:numPr>
        <w:tabs>
          <w:tab w:val="left" w:pos="0"/>
          <w:tab w:val="left" w:pos="567"/>
        </w:tabs>
        <w:jc w:val="both"/>
      </w:pPr>
      <w:r w:rsidRPr="00227314">
        <w:t>Задание для практического занятия</w:t>
      </w:r>
    </w:p>
    <w:p w:rsidR="00227314" w:rsidRPr="00227314" w:rsidRDefault="00227314" w:rsidP="00894AD2">
      <w:pPr>
        <w:widowControl w:val="0"/>
        <w:numPr>
          <w:ilvl w:val="0"/>
          <w:numId w:val="34"/>
        </w:numPr>
        <w:tabs>
          <w:tab w:val="left" w:pos="0"/>
          <w:tab w:val="left" w:pos="567"/>
        </w:tabs>
        <w:ind w:left="714" w:hanging="357"/>
        <w:jc w:val="both"/>
      </w:pPr>
      <w:r w:rsidRPr="00227314">
        <w:t xml:space="preserve"> Рабочая тетрадь</w:t>
      </w:r>
    </w:p>
    <w:p w:rsidR="00227314" w:rsidRPr="00227314" w:rsidRDefault="00227314" w:rsidP="00894AD2">
      <w:pPr>
        <w:widowControl w:val="0"/>
        <w:numPr>
          <w:ilvl w:val="0"/>
          <w:numId w:val="34"/>
        </w:numPr>
        <w:tabs>
          <w:tab w:val="left" w:pos="0"/>
          <w:tab w:val="left" w:pos="567"/>
        </w:tabs>
        <w:ind w:left="714" w:hanging="357"/>
        <w:jc w:val="both"/>
      </w:pPr>
      <w:r w:rsidRPr="00227314">
        <w:t xml:space="preserve"> Калькуляторы</w:t>
      </w:r>
    </w:p>
    <w:p w:rsidR="00227314" w:rsidRPr="00227314" w:rsidRDefault="00227314" w:rsidP="00894AD2">
      <w:pPr>
        <w:widowControl w:val="0"/>
        <w:numPr>
          <w:ilvl w:val="0"/>
          <w:numId w:val="34"/>
        </w:numPr>
        <w:tabs>
          <w:tab w:val="left" w:pos="0"/>
          <w:tab w:val="left" w:pos="567"/>
        </w:tabs>
        <w:ind w:left="714" w:hanging="357"/>
        <w:jc w:val="both"/>
      </w:pPr>
      <w:r w:rsidRPr="00227314">
        <w:t xml:space="preserve"> </w:t>
      </w:r>
      <w:hyperlink w:anchor="sub_0" w:history="1">
        <w:r w:rsidRPr="00227314">
          <w:t>Приказ</w:t>
        </w:r>
      </w:hyperlink>
      <w:r w:rsidRPr="00227314">
        <w:t xml:space="preserve"> Минфина РФ от 28 июня </w:t>
      </w:r>
      <w:smartTag w:uri="urn:schemas-microsoft-com:office:smarttags" w:element="metricconverter">
        <w:smartTagPr>
          <w:attr w:name="ProductID" w:val="2010 г"/>
        </w:smartTagPr>
        <w:r w:rsidRPr="00227314">
          <w:t>2010 г</w:t>
        </w:r>
      </w:smartTag>
      <w:r w:rsidRPr="00227314">
        <w:t>. N 63н  «Об утверждении Положения по бухгалтерскому учету «Исправление ошибок в бухгалтерском учете и отчетности» (ПБУ 22/2010)»</w:t>
      </w:r>
    </w:p>
    <w:p w:rsidR="00227314" w:rsidRPr="00227314" w:rsidRDefault="00227314" w:rsidP="00894AD2">
      <w:pPr>
        <w:widowControl w:val="0"/>
        <w:numPr>
          <w:ilvl w:val="0"/>
          <w:numId w:val="34"/>
        </w:numPr>
        <w:tabs>
          <w:tab w:val="left" w:pos="0"/>
          <w:tab w:val="left" w:pos="567"/>
        </w:tabs>
        <w:ind w:left="714" w:hanging="357"/>
        <w:jc w:val="both"/>
      </w:pPr>
      <w:r w:rsidRPr="00227314">
        <w:t xml:space="preserve"> Федеральный закон N 402-ФЗ "О бухгалтерском учете" от 6 декабря 2011 года (в действующей редакции)</w:t>
      </w:r>
    </w:p>
    <w:p w:rsidR="00227314" w:rsidRPr="00227314" w:rsidRDefault="00227314" w:rsidP="00894AD2">
      <w:pPr>
        <w:widowControl w:val="0"/>
        <w:numPr>
          <w:ilvl w:val="0"/>
          <w:numId w:val="34"/>
        </w:numPr>
        <w:tabs>
          <w:tab w:val="left" w:pos="0"/>
          <w:tab w:val="left" w:pos="567"/>
        </w:tabs>
        <w:ind w:left="714" w:hanging="357"/>
        <w:jc w:val="both"/>
      </w:pPr>
      <w:r w:rsidRPr="00227314">
        <w:t xml:space="preserve"> Положение по бухгалтерскому учету «Бухгалтерская отчетность организации» ПБУ 4/99. Утверждено приказом Министерства финансов  Российской Федерации от 6 июля 1999г. №43н. (в действующей редакции) </w:t>
      </w:r>
    </w:p>
    <w:p w:rsidR="00227314" w:rsidRPr="00227314" w:rsidRDefault="00227314" w:rsidP="00894AD2">
      <w:pPr>
        <w:widowControl w:val="0"/>
        <w:numPr>
          <w:ilvl w:val="0"/>
          <w:numId w:val="34"/>
        </w:numPr>
        <w:ind w:left="714" w:hanging="357"/>
        <w:jc w:val="both"/>
      </w:pPr>
      <w:r w:rsidRPr="00227314">
        <w:rPr>
          <w:color w:val="000000"/>
        </w:rPr>
        <w:t>Приказ Минфина РФ от 2 июля 2010 г. N 66н "О формах бухгалтерской отчетности организаций" (с изменениями и дополнениями)</w:t>
      </w:r>
    </w:p>
    <w:p w:rsidR="00227314" w:rsidRPr="00227314" w:rsidRDefault="00227314" w:rsidP="00227314">
      <w:pPr>
        <w:widowControl w:val="0"/>
        <w:jc w:val="both"/>
      </w:pPr>
    </w:p>
    <w:p w:rsidR="00227314" w:rsidRPr="00227314" w:rsidRDefault="00227314" w:rsidP="00227314">
      <w:pPr>
        <w:tabs>
          <w:tab w:val="num" w:pos="720"/>
        </w:tabs>
        <w:jc w:val="center"/>
        <w:rPr>
          <w:b/>
        </w:rPr>
      </w:pPr>
      <w:r w:rsidRPr="00227314">
        <w:rPr>
          <w:b/>
        </w:rPr>
        <w:lastRenderedPageBreak/>
        <w:t>САМОСТОЯТЕЛЬНАЯ  РАБОТА ОБУЧАЮЩИХСЯ</w:t>
      </w:r>
    </w:p>
    <w:p w:rsidR="00227314" w:rsidRPr="00227314" w:rsidRDefault="00227314" w:rsidP="00227314">
      <w:pPr>
        <w:jc w:val="both"/>
        <w:rPr>
          <w:b/>
        </w:rPr>
      </w:pPr>
      <w:r w:rsidRPr="00227314">
        <w:rPr>
          <w:b/>
        </w:rPr>
        <w:t>Актуализация опорных знаний (время – 10 мин)</w:t>
      </w:r>
    </w:p>
    <w:p w:rsidR="00227314" w:rsidRPr="00227314" w:rsidRDefault="00227314" w:rsidP="00894AD2">
      <w:pPr>
        <w:widowControl w:val="0"/>
        <w:numPr>
          <w:ilvl w:val="0"/>
          <w:numId w:val="37"/>
        </w:numPr>
        <w:jc w:val="both"/>
      </w:pPr>
      <w:r w:rsidRPr="00227314">
        <w:t>Что такое Пояснительная записка?</w:t>
      </w:r>
    </w:p>
    <w:p w:rsidR="00227314" w:rsidRPr="00227314" w:rsidRDefault="00227314" w:rsidP="00894AD2">
      <w:pPr>
        <w:numPr>
          <w:ilvl w:val="0"/>
          <w:numId w:val="37"/>
        </w:numPr>
      </w:pPr>
      <w:r w:rsidRPr="00227314">
        <w:t>Какова необходимость составления Пояснительной записки?</w:t>
      </w:r>
    </w:p>
    <w:p w:rsidR="00227314" w:rsidRPr="00227314" w:rsidRDefault="00227314" w:rsidP="00894AD2">
      <w:pPr>
        <w:numPr>
          <w:ilvl w:val="0"/>
          <w:numId w:val="37"/>
        </w:numPr>
      </w:pPr>
      <w:r w:rsidRPr="00227314">
        <w:t xml:space="preserve">Какие разделы необходимо осветить в Пояснительной записки? </w:t>
      </w:r>
    </w:p>
    <w:p w:rsidR="00227314" w:rsidRPr="00227314" w:rsidRDefault="00227314" w:rsidP="00227314">
      <w:pPr>
        <w:jc w:val="both"/>
      </w:pPr>
    </w:p>
    <w:p w:rsidR="00227314" w:rsidRPr="00227314" w:rsidRDefault="00227314" w:rsidP="00227314">
      <w:pPr>
        <w:jc w:val="both"/>
        <w:rPr>
          <w:b/>
        </w:rPr>
      </w:pPr>
      <w:r w:rsidRPr="00227314">
        <w:rPr>
          <w:b/>
        </w:rPr>
        <w:t>ЗАДАНИЕ №1.</w:t>
      </w:r>
    </w:p>
    <w:p w:rsidR="00227314" w:rsidRPr="00227314" w:rsidRDefault="00227314" w:rsidP="00227314">
      <w:pPr>
        <w:jc w:val="both"/>
      </w:pPr>
      <w:r w:rsidRPr="00227314">
        <w:rPr>
          <w:b/>
        </w:rPr>
        <w:t>Время выполнения</w:t>
      </w:r>
      <w:r w:rsidRPr="00227314">
        <w:t xml:space="preserve"> – 80 мин. </w:t>
      </w:r>
    </w:p>
    <w:p w:rsidR="00227314" w:rsidRPr="00227314" w:rsidRDefault="00227314" w:rsidP="00227314">
      <w:pPr>
        <w:autoSpaceDE w:val="0"/>
        <w:autoSpaceDN w:val="0"/>
        <w:adjustRightInd w:val="0"/>
        <w:jc w:val="both"/>
        <w:rPr>
          <w:rFonts w:eastAsia="Times-Roman"/>
          <w:lang w:eastAsia="en-US"/>
        </w:rPr>
      </w:pPr>
      <w:r w:rsidRPr="00227314">
        <w:rPr>
          <w:rFonts w:eastAsia="Times-Roman"/>
          <w:lang w:eastAsia="en-US"/>
        </w:rPr>
        <w:t>Используя данные составленной вами как бухгалтером ООО «Практика» Бухгалтерской отчетности, составить пояснительную записку.</w:t>
      </w:r>
    </w:p>
    <w:p w:rsidR="00227314" w:rsidRPr="00227314" w:rsidRDefault="00227314" w:rsidP="00227314">
      <w:pPr>
        <w:autoSpaceDE w:val="0"/>
        <w:autoSpaceDN w:val="0"/>
        <w:adjustRightInd w:val="0"/>
        <w:rPr>
          <w:b/>
          <w:lang w:eastAsia="en-US"/>
        </w:rPr>
      </w:pPr>
    </w:p>
    <w:p w:rsidR="00227314" w:rsidRPr="00227314" w:rsidRDefault="00227314" w:rsidP="00227314">
      <w:pPr>
        <w:autoSpaceDE w:val="0"/>
        <w:autoSpaceDN w:val="0"/>
        <w:adjustRightInd w:val="0"/>
        <w:rPr>
          <w:rFonts w:eastAsia="Times-Bold"/>
          <w:b/>
          <w:bCs/>
          <w:lang w:eastAsia="en-US"/>
        </w:rPr>
      </w:pPr>
      <w:r w:rsidRPr="00227314">
        <w:rPr>
          <w:b/>
          <w:lang w:eastAsia="en-US"/>
        </w:rPr>
        <w:t>Указания по выполнению задания № 1</w:t>
      </w:r>
      <w:r w:rsidRPr="00227314">
        <w:rPr>
          <w:lang w:eastAsia="en-US"/>
        </w:rPr>
        <w:t xml:space="preserve">: </w:t>
      </w:r>
    </w:p>
    <w:p w:rsidR="00227314" w:rsidRPr="00227314" w:rsidRDefault="00227314" w:rsidP="00227314">
      <w:pPr>
        <w:autoSpaceDE w:val="0"/>
        <w:autoSpaceDN w:val="0"/>
        <w:adjustRightInd w:val="0"/>
        <w:jc w:val="both"/>
        <w:rPr>
          <w:rFonts w:eastAsia="Times-Roman"/>
          <w:lang w:eastAsia="en-US"/>
        </w:rPr>
      </w:pPr>
      <w:r w:rsidRPr="00227314">
        <w:rPr>
          <w:rFonts w:eastAsia="Times-Roman"/>
          <w:lang w:eastAsia="en-US"/>
        </w:rPr>
        <w:t>Пояснительную записку составить на основании образца.</w:t>
      </w:r>
    </w:p>
    <w:p w:rsidR="00227314" w:rsidRPr="00227314" w:rsidRDefault="00227314" w:rsidP="00227314">
      <w:pPr>
        <w:jc w:val="center"/>
        <w:textAlignment w:val="baseline"/>
        <w:rPr>
          <w:rFonts w:eastAsia="Calibri"/>
        </w:rPr>
      </w:pPr>
      <w:r w:rsidRPr="00227314">
        <w:rPr>
          <w:rFonts w:eastAsia="Calibri"/>
          <w:b/>
          <w:bCs/>
        </w:rPr>
        <w:t>ПОЯСНИТЕЛЬНАЯ ЗАПИСКА</w:t>
      </w:r>
    </w:p>
    <w:p w:rsidR="00227314" w:rsidRPr="00227314" w:rsidRDefault="00227314" w:rsidP="00227314">
      <w:pPr>
        <w:jc w:val="center"/>
        <w:textAlignment w:val="baseline"/>
        <w:rPr>
          <w:rFonts w:eastAsia="Calibri"/>
          <w:b/>
          <w:bCs/>
        </w:rPr>
      </w:pPr>
      <w:r w:rsidRPr="00227314">
        <w:rPr>
          <w:rFonts w:eastAsia="Calibri"/>
          <w:b/>
          <w:bCs/>
        </w:rPr>
        <w:t>К годовому бухгалтерскому балансу за 20…. г.</w:t>
      </w:r>
    </w:p>
    <w:p w:rsidR="00227314" w:rsidRPr="00227314" w:rsidRDefault="00227314" w:rsidP="00227314">
      <w:pPr>
        <w:jc w:val="both"/>
        <w:textAlignment w:val="baseline"/>
        <w:rPr>
          <w:rFonts w:eastAsia="Calibri"/>
        </w:rPr>
      </w:pPr>
      <w:r w:rsidRPr="00227314">
        <w:rPr>
          <w:rFonts w:eastAsia="Calibri"/>
          <w:b/>
          <w:bCs/>
        </w:rPr>
        <w:t>Общество с Ограниченной Ответственностью «…………….»</w:t>
      </w:r>
    </w:p>
    <w:p w:rsidR="00227314" w:rsidRPr="00227314" w:rsidRDefault="00227314" w:rsidP="00A01F3D">
      <w:pPr>
        <w:jc w:val="both"/>
        <w:textAlignment w:val="baseline"/>
      </w:pPr>
      <w:r w:rsidRPr="00227314">
        <w:rPr>
          <w:b/>
          <w:bCs/>
        </w:rPr>
        <w:t>1. Основные сведения об организации</w:t>
      </w:r>
    </w:p>
    <w:p w:rsidR="00227314" w:rsidRPr="00227314" w:rsidRDefault="00227314" w:rsidP="00A01F3D">
      <w:pPr>
        <w:jc w:val="both"/>
        <w:textAlignment w:val="baseline"/>
      </w:pPr>
      <w:r w:rsidRPr="00227314">
        <w:t>Общество с ограниченной ответственностью  «………..», юридический и фактический адрес: </w:t>
      </w:r>
    </w:p>
    <w:p w:rsidR="00227314" w:rsidRPr="00227314" w:rsidRDefault="00227314" w:rsidP="00A01F3D">
      <w:pPr>
        <w:jc w:val="both"/>
        <w:textAlignment w:val="baseline"/>
      </w:pPr>
      <w:r w:rsidRPr="00227314">
        <w:t>__________________________________________________________________</w:t>
      </w:r>
    </w:p>
    <w:p w:rsidR="00227314" w:rsidRPr="00227314" w:rsidRDefault="00227314" w:rsidP="00A01F3D">
      <w:pPr>
        <w:jc w:val="both"/>
        <w:textAlignment w:val="baseline"/>
      </w:pPr>
      <w:r w:rsidRPr="00227314">
        <w:t>Дата государственной регистрации: «____» ____________20____г.</w:t>
      </w:r>
    </w:p>
    <w:p w:rsidR="00227314" w:rsidRPr="00227314" w:rsidRDefault="00227314" w:rsidP="00A01F3D">
      <w:pPr>
        <w:jc w:val="both"/>
        <w:textAlignment w:val="baseline"/>
      </w:pPr>
      <w:r w:rsidRPr="00227314">
        <w:t>ОГРН: ________________</w:t>
      </w:r>
    </w:p>
    <w:p w:rsidR="00227314" w:rsidRPr="00227314" w:rsidRDefault="00227314" w:rsidP="00A01F3D">
      <w:pPr>
        <w:jc w:val="both"/>
        <w:textAlignment w:val="baseline"/>
      </w:pPr>
      <w:r w:rsidRPr="00227314">
        <w:t>ИНН:  ________________</w:t>
      </w:r>
    </w:p>
    <w:p w:rsidR="00227314" w:rsidRPr="00227314" w:rsidRDefault="00227314" w:rsidP="00A01F3D">
      <w:pPr>
        <w:jc w:val="both"/>
        <w:textAlignment w:val="baseline"/>
      </w:pPr>
      <w:r w:rsidRPr="00227314">
        <w:t>КПП:  ________________</w:t>
      </w:r>
    </w:p>
    <w:p w:rsidR="00227314" w:rsidRPr="00227314" w:rsidRDefault="00227314" w:rsidP="00A01F3D">
      <w:pPr>
        <w:jc w:val="both"/>
        <w:textAlignment w:val="baseline"/>
      </w:pPr>
      <w:r w:rsidRPr="00227314">
        <w:t xml:space="preserve">Зарегистрировано в ИФНС России №___ по г. ________ «___»__________      20__г. </w:t>
      </w:r>
    </w:p>
    <w:p w:rsidR="00227314" w:rsidRPr="00227314" w:rsidRDefault="00227314" w:rsidP="00A01F3D">
      <w:pPr>
        <w:jc w:val="both"/>
        <w:textAlignment w:val="baseline"/>
      </w:pPr>
      <w:r w:rsidRPr="00227314">
        <w:t>свидетельство №______________</w:t>
      </w:r>
    </w:p>
    <w:p w:rsidR="00227314" w:rsidRPr="00227314" w:rsidRDefault="00227314" w:rsidP="00A01F3D">
      <w:pPr>
        <w:jc w:val="both"/>
        <w:textAlignment w:val="baseline"/>
      </w:pPr>
      <w:r w:rsidRPr="00227314">
        <w:t>Бухгалтерская отчетность Общества сформирована исходя из действующих в РФ правил бухгалтерского учета и отчетности и Федерального закона № 402 - ФЗ «О бухгалтерском учете».</w:t>
      </w:r>
    </w:p>
    <w:p w:rsidR="00227314" w:rsidRPr="00227314" w:rsidRDefault="00227314" w:rsidP="00A01F3D">
      <w:pPr>
        <w:jc w:val="both"/>
        <w:textAlignment w:val="baseline"/>
      </w:pPr>
    </w:p>
    <w:p w:rsidR="00227314" w:rsidRPr="00227314" w:rsidRDefault="00227314" w:rsidP="00A01F3D">
      <w:pPr>
        <w:jc w:val="both"/>
        <w:textAlignment w:val="baseline"/>
      </w:pPr>
      <w:r w:rsidRPr="00227314">
        <w:t>Существенных отступлений от правил  ведения бухгалтерского учета в 2___ г. не возникало.</w:t>
      </w:r>
    </w:p>
    <w:p w:rsidR="00227314" w:rsidRPr="00227314" w:rsidRDefault="00227314" w:rsidP="00A01F3D">
      <w:pPr>
        <w:jc w:val="both"/>
        <w:textAlignment w:val="baseline"/>
      </w:pPr>
    </w:p>
    <w:p w:rsidR="00227314" w:rsidRPr="00227314" w:rsidRDefault="00227314" w:rsidP="00A01F3D">
      <w:pPr>
        <w:jc w:val="both"/>
        <w:textAlignment w:val="baseline"/>
      </w:pPr>
      <w:r w:rsidRPr="00227314">
        <w:t xml:space="preserve">Численность работающих на конец </w:t>
      </w:r>
      <w:smartTag w:uri="urn:schemas-microsoft-com:office:smarttags" w:element="metricconverter">
        <w:smartTagPr>
          <w:attr w:name="ProductID" w:val="2013 г"/>
        </w:smartTagPr>
        <w:r w:rsidRPr="00227314">
          <w:t>2013 г</w:t>
        </w:r>
      </w:smartTag>
      <w:r w:rsidRPr="00227314">
        <w:t>. составила ………. человек.</w:t>
      </w:r>
    </w:p>
    <w:p w:rsidR="00227314" w:rsidRPr="00227314" w:rsidRDefault="00227314" w:rsidP="00A01F3D">
      <w:pPr>
        <w:jc w:val="both"/>
        <w:textAlignment w:val="baseline"/>
      </w:pPr>
    </w:p>
    <w:p w:rsidR="00227314" w:rsidRPr="00227314" w:rsidRDefault="00227314" w:rsidP="00A01F3D">
      <w:pPr>
        <w:jc w:val="both"/>
        <w:textAlignment w:val="baseline"/>
      </w:pPr>
      <w:r w:rsidRPr="00227314">
        <w:t>Основной  вид деятельности Общества : _________________________________</w:t>
      </w:r>
    </w:p>
    <w:p w:rsidR="00227314" w:rsidRPr="00227314" w:rsidRDefault="00227314" w:rsidP="00A01F3D">
      <w:pPr>
        <w:jc w:val="both"/>
        <w:textAlignment w:val="baseline"/>
      </w:pPr>
    </w:p>
    <w:p w:rsidR="00227314" w:rsidRPr="00227314" w:rsidRDefault="00227314" w:rsidP="00A01F3D">
      <w:pPr>
        <w:jc w:val="both"/>
        <w:textAlignment w:val="baseline"/>
      </w:pPr>
      <w:r w:rsidRPr="00227314">
        <w:t>Состав членов исполнительных и контрольных органов организации:</w:t>
      </w:r>
    </w:p>
    <w:p w:rsidR="00227314" w:rsidRPr="00227314" w:rsidRDefault="00227314" w:rsidP="00A01F3D">
      <w:pPr>
        <w:jc w:val="both"/>
        <w:textAlignment w:val="baseline"/>
      </w:pPr>
      <w:r w:rsidRPr="00227314">
        <w:t>___________________________________________________________________ (Ф.И.О.)</w:t>
      </w:r>
    </w:p>
    <w:p w:rsidR="00227314" w:rsidRPr="00227314" w:rsidRDefault="00227314" w:rsidP="00A01F3D">
      <w:pPr>
        <w:jc w:val="both"/>
        <w:textAlignment w:val="baseline"/>
      </w:pPr>
      <w:r w:rsidRPr="00227314">
        <w:t>Деятельность осуществлялась Обществом на протяжении всего периода 2013 года и была направлена на получение доходов в отчетном и последующих периодах.</w:t>
      </w:r>
    </w:p>
    <w:p w:rsidR="00227314" w:rsidRPr="00227314" w:rsidRDefault="00227314" w:rsidP="00A01F3D">
      <w:pPr>
        <w:jc w:val="both"/>
        <w:textAlignment w:val="baseline"/>
      </w:pPr>
      <w:r w:rsidRPr="00227314">
        <w:t>В 20…. году произошло увеличение Уставного капитала за счет ___________________</w:t>
      </w:r>
    </w:p>
    <w:p w:rsidR="00227314" w:rsidRPr="00227314" w:rsidRDefault="00227314" w:rsidP="00A01F3D">
      <w:pPr>
        <w:jc w:val="both"/>
        <w:textAlignment w:val="baseline"/>
      </w:pPr>
      <w:r w:rsidRPr="00227314">
        <w:t> на сумму__________ руб.</w:t>
      </w:r>
    </w:p>
    <w:p w:rsidR="00227314" w:rsidRPr="00227314" w:rsidRDefault="00227314" w:rsidP="00A01F3D">
      <w:pPr>
        <w:jc w:val="both"/>
        <w:textAlignment w:val="baseline"/>
      </w:pPr>
      <w:r w:rsidRPr="00227314">
        <w:t>Размер Уставного капитала Общества на                г. составляет </w:t>
      </w:r>
      <w:r w:rsidRPr="00227314">
        <w:rPr>
          <w:b/>
          <w:bCs/>
        </w:rPr>
        <w:t xml:space="preserve">……… </w:t>
      </w:r>
      <w:r w:rsidRPr="00227314">
        <w:t>рублей.</w:t>
      </w:r>
    </w:p>
    <w:p w:rsidR="00227314" w:rsidRPr="00227314" w:rsidRDefault="00227314" w:rsidP="00A01F3D">
      <w:pPr>
        <w:jc w:val="both"/>
        <w:textAlignment w:val="baseline"/>
      </w:pPr>
      <w:r w:rsidRPr="00227314">
        <w:t> </w:t>
      </w:r>
    </w:p>
    <w:p w:rsidR="00227314" w:rsidRPr="00227314" w:rsidRDefault="00227314" w:rsidP="00A01F3D">
      <w:pPr>
        <w:jc w:val="both"/>
        <w:textAlignment w:val="baseline"/>
      </w:pPr>
      <w:r w:rsidRPr="00227314">
        <w:rPr>
          <w:b/>
          <w:bCs/>
        </w:rPr>
        <w:t>2. Выручка (доходы) от реализации</w:t>
      </w:r>
    </w:p>
    <w:p w:rsidR="00227314" w:rsidRPr="00227314" w:rsidRDefault="00227314" w:rsidP="00A01F3D">
      <w:pPr>
        <w:jc w:val="both"/>
        <w:textAlignment w:val="baseline"/>
      </w:pPr>
      <w:r w:rsidRPr="00227314">
        <w:t>Выручка от выполнения работ, оказания услуг, продажи продукции с длительным циклом изготовления признается по</w:t>
      </w:r>
      <w:r w:rsidRPr="00227314">
        <w:rPr>
          <w:b/>
          <w:bCs/>
        </w:rPr>
        <w:t> __________________ </w:t>
      </w:r>
      <w:r w:rsidRPr="00227314">
        <w:t>в соответствии </w:t>
      </w:r>
      <w:r w:rsidRPr="00227314">
        <w:rPr>
          <w:b/>
          <w:bCs/>
        </w:rPr>
        <w:t>с </w:t>
      </w:r>
      <w:r w:rsidRPr="00227314">
        <w:t> ПБУ 9/99 «Доходы организации».</w:t>
      </w:r>
    </w:p>
    <w:p w:rsidR="00227314" w:rsidRPr="00227314" w:rsidRDefault="00227314" w:rsidP="00A01F3D">
      <w:pPr>
        <w:jc w:val="both"/>
        <w:textAlignment w:val="baseline"/>
      </w:pPr>
    </w:p>
    <w:p w:rsidR="00227314" w:rsidRPr="00227314" w:rsidRDefault="00227314" w:rsidP="00A01F3D">
      <w:pPr>
        <w:jc w:val="both"/>
        <w:textAlignment w:val="baseline"/>
      </w:pPr>
      <w:r w:rsidRPr="00227314">
        <w:t>Доходы от реализации в 20….. году составили </w:t>
      </w:r>
      <w:r w:rsidRPr="00227314">
        <w:rPr>
          <w:b/>
          <w:bCs/>
        </w:rPr>
        <w:t>…………….</w:t>
      </w:r>
      <w:r w:rsidRPr="00227314">
        <w:t> руб. (без НДС): </w:t>
      </w:r>
    </w:p>
    <w:p w:rsidR="00227314" w:rsidRPr="00227314" w:rsidRDefault="00227314" w:rsidP="00A01F3D">
      <w:pPr>
        <w:jc w:val="both"/>
        <w:textAlignment w:val="baseline"/>
      </w:pPr>
    </w:p>
    <w:p w:rsidR="00227314" w:rsidRPr="00227314" w:rsidRDefault="00227314" w:rsidP="00A01F3D">
      <w:pPr>
        <w:jc w:val="both"/>
        <w:textAlignment w:val="baseline"/>
      </w:pPr>
      <w:r w:rsidRPr="00227314">
        <w:t>Доходы  за прошлые отчетные периоды составили (без НДС):</w:t>
      </w:r>
    </w:p>
    <w:p w:rsidR="00227314" w:rsidRPr="00227314" w:rsidRDefault="00227314" w:rsidP="00A01F3D">
      <w:pPr>
        <w:jc w:val="both"/>
        <w:textAlignment w:val="baseline"/>
      </w:pPr>
    </w:p>
    <w:p w:rsidR="00227314" w:rsidRPr="00227314" w:rsidRDefault="00227314" w:rsidP="00894AD2">
      <w:pPr>
        <w:numPr>
          <w:ilvl w:val="0"/>
          <w:numId w:val="32"/>
        </w:numPr>
        <w:jc w:val="both"/>
        <w:textAlignment w:val="baseline"/>
      </w:pPr>
      <w:r w:rsidRPr="00227314">
        <w:lastRenderedPageBreak/>
        <w:t>20… год – </w:t>
      </w:r>
      <w:r w:rsidRPr="00227314">
        <w:rPr>
          <w:b/>
          <w:bCs/>
        </w:rPr>
        <w:t> _________</w:t>
      </w:r>
      <w:r w:rsidRPr="00227314">
        <w:t> руб.;</w:t>
      </w:r>
    </w:p>
    <w:p w:rsidR="00227314" w:rsidRPr="00227314" w:rsidRDefault="00227314" w:rsidP="00894AD2">
      <w:pPr>
        <w:numPr>
          <w:ilvl w:val="0"/>
          <w:numId w:val="32"/>
        </w:numPr>
        <w:jc w:val="both"/>
        <w:textAlignment w:val="baseline"/>
      </w:pPr>
      <w:r w:rsidRPr="00227314">
        <w:t>20… год – </w:t>
      </w:r>
      <w:r w:rsidRPr="00227314">
        <w:rPr>
          <w:b/>
          <w:bCs/>
        </w:rPr>
        <w:t> _________</w:t>
      </w:r>
      <w:r w:rsidRPr="00227314">
        <w:t> руб.;</w:t>
      </w:r>
    </w:p>
    <w:p w:rsidR="00227314" w:rsidRPr="00227314" w:rsidRDefault="00227314" w:rsidP="00A01F3D">
      <w:pPr>
        <w:jc w:val="both"/>
        <w:textAlignment w:val="baseline"/>
        <w:rPr>
          <w:b/>
          <w:bCs/>
        </w:rPr>
      </w:pPr>
    </w:p>
    <w:p w:rsidR="00227314" w:rsidRPr="00227314" w:rsidRDefault="00227314" w:rsidP="00A01F3D">
      <w:pPr>
        <w:jc w:val="both"/>
        <w:textAlignment w:val="baseline"/>
      </w:pPr>
      <w:r w:rsidRPr="00227314">
        <w:rPr>
          <w:b/>
          <w:bCs/>
        </w:rPr>
        <w:t>3. Расходы, связанные с  реализацией</w:t>
      </w:r>
    </w:p>
    <w:p w:rsidR="00227314" w:rsidRPr="00227314" w:rsidRDefault="00227314" w:rsidP="00A01F3D">
      <w:pPr>
        <w:jc w:val="both"/>
        <w:textAlignment w:val="baseline"/>
      </w:pPr>
      <w:r w:rsidRPr="00227314">
        <w:t>Коммерческие и управленческие расходы признаются в себестоимости проданных продукции, товаров, работ, услуг полностью в отчетном году их признания в качестве расходов по обычным видам деятельности (п.9 </w:t>
      </w:r>
      <w:r w:rsidRPr="00227314">
        <w:rPr>
          <w:bdr w:val="none" w:sz="0" w:space="0" w:color="auto" w:frame="1"/>
        </w:rPr>
        <w:t>ПБУ </w:t>
      </w:r>
      <w:r w:rsidRPr="00227314">
        <w:t>10/99 «Расходы организации»).</w:t>
      </w:r>
    </w:p>
    <w:p w:rsidR="00227314" w:rsidRPr="00227314" w:rsidRDefault="00227314" w:rsidP="00A01F3D">
      <w:pPr>
        <w:jc w:val="both"/>
        <w:textAlignment w:val="baseline"/>
      </w:pPr>
    </w:p>
    <w:p w:rsidR="00227314" w:rsidRPr="00227314" w:rsidRDefault="00227314" w:rsidP="00A01F3D">
      <w:pPr>
        <w:jc w:val="both"/>
        <w:textAlignment w:val="baseline"/>
      </w:pPr>
      <w:r w:rsidRPr="00227314">
        <w:t>Расходы, связанные с реализацией в 20…. году составили  ………….. </w:t>
      </w:r>
      <w:r w:rsidRPr="00227314">
        <w:rPr>
          <w:b/>
          <w:bCs/>
        </w:rPr>
        <w:t> </w:t>
      </w:r>
      <w:r w:rsidRPr="00227314">
        <w:t>руб. (без НДС)</w:t>
      </w:r>
    </w:p>
    <w:p w:rsidR="00227314" w:rsidRPr="00227314" w:rsidRDefault="00227314" w:rsidP="00A01F3D">
      <w:pPr>
        <w:jc w:val="both"/>
        <w:textAlignment w:val="baseline"/>
      </w:pPr>
    </w:p>
    <w:p w:rsidR="00227314" w:rsidRPr="00227314" w:rsidRDefault="00227314" w:rsidP="00A01F3D">
      <w:pPr>
        <w:jc w:val="both"/>
        <w:textAlignment w:val="baseline"/>
      </w:pPr>
      <w:r w:rsidRPr="00227314">
        <w:t>Для целей налогового учета сумма расходов, связанных с реализацией составила  ………….  руб.</w:t>
      </w:r>
    </w:p>
    <w:p w:rsidR="00227314" w:rsidRPr="00227314" w:rsidRDefault="00227314" w:rsidP="00A01F3D">
      <w:pPr>
        <w:jc w:val="both"/>
        <w:textAlignment w:val="baseline"/>
      </w:pPr>
    </w:p>
    <w:p w:rsidR="00227314" w:rsidRPr="00227314" w:rsidRDefault="00227314" w:rsidP="00A01F3D">
      <w:pPr>
        <w:jc w:val="both"/>
        <w:textAlignment w:val="baseline"/>
      </w:pPr>
      <w:r w:rsidRPr="00227314">
        <w:t>Возникшая разница в учете производственных и управленческих расходов для целей бухгалтерского и налогового учета образовалась в связи с применением ПБУ 18/02 «Учет расчетов по налогу на прибыль организаций».</w:t>
      </w:r>
    </w:p>
    <w:p w:rsidR="00227314" w:rsidRPr="00227314" w:rsidRDefault="00227314" w:rsidP="00A01F3D">
      <w:pPr>
        <w:jc w:val="both"/>
        <w:textAlignment w:val="baseline"/>
      </w:pPr>
    </w:p>
    <w:p w:rsidR="00227314" w:rsidRPr="00227314" w:rsidRDefault="00227314" w:rsidP="00A01F3D">
      <w:pPr>
        <w:jc w:val="both"/>
        <w:textAlignment w:val="baseline"/>
      </w:pPr>
      <w:r w:rsidRPr="00227314">
        <w:t>Сумма разницы между БУ и НУ в размере </w:t>
      </w:r>
      <w:r w:rsidRPr="00227314">
        <w:rPr>
          <w:b/>
          <w:bCs/>
        </w:rPr>
        <w:t>………</w:t>
      </w:r>
      <w:r w:rsidRPr="00227314">
        <w:t> руб. сложилась из временной разницы в размере </w:t>
      </w:r>
      <w:r w:rsidRPr="00227314">
        <w:rPr>
          <w:b/>
          <w:bCs/>
        </w:rPr>
        <w:t>……….</w:t>
      </w:r>
      <w:r w:rsidRPr="00227314">
        <w:t> руб. и постоянных разниц на сумму </w:t>
      </w:r>
      <w:r w:rsidRPr="00227314">
        <w:rPr>
          <w:b/>
          <w:bCs/>
        </w:rPr>
        <w:t xml:space="preserve"> ………</w:t>
      </w:r>
      <w:r w:rsidRPr="00227314">
        <w:t> руб. следующим образом:</w:t>
      </w:r>
    </w:p>
    <w:p w:rsidR="00227314" w:rsidRPr="00227314" w:rsidRDefault="00227314" w:rsidP="00A01F3D">
      <w:pPr>
        <w:jc w:val="both"/>
        <w:textAlignment w:val="baseline"/>
      </w:pPr>
      <w:r w:rsidRPr="00227314">
        <w:t>1.          </w:t>
      </w:r>
      <w:r w:rsidRPr="00227314">
        <w:rPr>
          <w:bdr w:val="none" w:sz="0" w:space="0" w:color="auto" w:frame="1"/>
        </w:rPr>
        <w:t>Временная разница</w:t>
      </w:r>
      <w:r w:rsidRPr="00227314">
        <w:t> в размере </w:t>
      </w:r>
      <w:r w:rsidRPr="00227314">
        <w:rPr>
          <w:b/>
          <w:bCs/>
        </w:rPr>
        <w:t>………..</w:t>
      </w:r>
      <w:r w:rsidRPr="00227314">
        <w:t> руб. образовалась в связи с различиями учета амортизации объектов ОС для целей налогового и бухгалтерского учета.</w:t>
      </w:r>
    </w:p>
    <w:p w:rsidR="00227314" w:rsidRPr="00227314" w:rsidRDefault="00227314" w:rsidP="00A01F3D">
      <w:pPr>
        <w:jc w:val="both"/>
        <w:textAlignment w:val="baseline"/>
      </w:pPr>
      <w:r w:rsidRPr="00227314">
        <w:t>2.          </w:t>
      </w:r>
      <w:r w:rsidRPr="00227314">
        <w:rPr>
          <w:bdr w:val="none" w:sz="0" w:space="0" w:color="auto" w:frame="1"/>
        </w:rPr>
        <w:t>Постоянные разницы</w:t>
      </w:r>
      <w:r w:rsidRPr="00227314">
        <w:t> в размере </w:t>
      </w:r>
      <w:r w:rsidRPr="00227314">
        <w:rPr>
          <w:b/>
          <w:bCs/>
        </w:rPr>
        <w:t>………</w:t>
      </w:r>
      <w:r w:rsidRPr="00227314">
        <w:t> руб.  состоят из расходов ,не принимаемых для целей НУ, а именно:</w:t>
      </w:r>
    </w:p>
    <w:p w:rsidR="00227314" w:rsidRPr="00227314" w:rsidRDefault="00227314" w:rsidP="00A01F3D">
      <w:pPr>
        <w:jc w:val="both"/>
        <w:textAlignment w:val="baseline"/>
      </w:pPr>
    </w:p>
    <w:p w:rsidR="00227314" w:rsidRPr="00227314" w:rsidRDefault="00227314" w:rsidP="00894AD2">
      <w:pPr>
        <w:numPr>
          <w:ilvl w:val="0"/>
          <w:numId w:val="31"/>
        </w:numPr>
        <w:jc w:val="both"/>
        <w:textAlignment w:val="baseline"/>
      </w:pPr>
      <w:r w:rsidRPr="00227314">
        <w:rPr>
          <w:b/>
          <w:bCs/>
        </w:rPr>
        <w:t>……….</w:t>
      </w:r>
      <w:r w:rsidRPr="00227314">
        <w:t> руб. амортизация ОС не принимаемая для целей НУ;</w:t>
      </w:r>
    </w:p>
    <w:p w:rsidR="00227314" w:rsidRPr="00227314" w:rsidRDefault="00227314" w:rsidP="00894AD2">
      <w:pPr>
        <w:numPr>
          <w:ilvl w:val="0"/>
          <w:numId w:val="31"/>
        </w:numPr>
        <w:jc w:val="both"/>
        <w:textAlignment w:val="baseline"/>
      </w:pPr>
      <w:r w:rsidRPr="00227314">
        <w:rPr>
          <w:b/>
          <w:bCs/>
        </w:rPr>
        <w:t>……….. </w:t>
      </w:r>
      <w:r w:rsidRPr="00227314">
        <w:t>руб. расходы на _____________________ сверх норм.</w:t>
      </w:r>
    </w:p>
    <w:p w:rsidR="00227314" w:rsidRPr="00227314" w:rsidRDefault="00227314" w:rsidP="00A01F3D">
      <w:pPr>
        <w:jc w:val="both"/>
        <w:textAlignment w:val="baseline"/>
      </w:pPr>
      <w:r w:rsidRPr="00227314">
        <w:t>Расходы, связанные с реализацией за прошлые отчетные периоды составили (без НДС):</w:t>
      </w:r>
    </w:p>
    <w:p w:rsidR="00227314" w:rsidRPr="00227314" w:rsidRDefault="00227314" w:rsidP="00A01F3D">
      <w:pPr>
        <w:jc w:val="both"/>
        <w:textAlignment w:val="baseline"/>
      </w:pPr>
    </w:p>
    <w:p w:rsidR="00227314" w:rsidRPr="00227314" w:rsidRDefault="00227314" w:rsidP="00894AD2">
      <w:pPr>
        <w:numPr>
          <w:ilvl w:val="0"/>
          <w:numId w:val="30"/>
        </w:numPr>
        <w:jc w:val="both"/>
        <w:textAlignment w:val="baseline"/>
      </w:pPr>
      <w:r w:rsidRPr="00227314">
        <w:t>20… год – </w:t>
      </w:r>
      <w:r w:rsidRPr="00227314">
        <w:rPr>
          <w:b/>
          <w:bCs/>
        </w:rPr>
        <w:t>…………</w:t>
      </w:r>
      <w:r w:rsidRPr="00227314">
        <w:t> руб.;</w:t>
      </w:r>
    </w:p>
    <w:p w:rsidR="00227314" w:rsidRPr="00227314" w:rsidRDefault="00227314" w:rsidP="00894AD2">
      <w:pPr>
        <w:numPr>
          <w:ilvl w:val="0"/>
          <w:numId w:val="30"/>
        </w:numPr>
        <w:jc w:val="both"/>
        <w:textAlignment w:val="baseline"/>
      </w:pPr>
      <w:r w:rsidRPr="00227314">
        <w:t>20… год – </w:t>
      </w:r>
      <w:r w:rsidRPr="00227314">
        <w:rPr>
          <w:b/>
          <w:bCs/>
        </w:rPr>
        <w:t>…………</w:t>
      </w:r>
      <w:r w:rsidRPr="00227314">
        <w:t> руб.;</w:t>
      </w:r>
    </w:p>
    <w:p w:rsidR="00227314" w:rsidRPr="00227314" w:rsidRDefault="00227314" w:rsidP="00A01F3D">
      <w:pPr>
        <w:jc w:val="both"/>
        <w:textAlignment w:val="baseline"/>
        <w:rPr>
          <w:b/>
          <w:bCs/>
        </w:rPr>
      </w:pPr>
    </w:p>
    <w:p w:rsidR="00227314" w:rsidRPr="00227314" w:rsidRDefault="00227314" w:rsidP="00A01F3D">
      <w:pPr>
        <w:jc w:val="both"/>
        <w:textAlignment w:val="baseline"/>
      </w:pPr>
      <w:r w:rsidRPr="00227314">
        <w:rPr>
          <w:b/>
          <w:bCs/>
        </w:rPr>
        <w:t>4. Финансовый результат, полученный от основных видов деятельности</w:t>
      </w:r>
    </w:p>
    <w:p w:rsidR="00227314" w:rsidRPr="00227314" w:rsidRDefault="00227314" w:rsidP="00A01F3D">
      <w:pPr>
        <w:jc w:val="both"/>
        <w:textAlignment w:val="baseline"/>
      </w:pPr>
      <w:r w:rsidRPr="00227314">
        <w:t>Финансовый результат, полученный от основных видов деятельности в 20… году составил </w:t>
      </w:r>
      <w:r w:rsidRPr="00227314">
        <w:rPr>
          <w:b/>
          <w:bCs/>
        </w:rPr>
        <w:t> …………..</w:t>
      </w:r>
      <w:r w:rsidRPr="00227314">
        <w:t>.</w:t>
      </w:r>
    </w:p>
    <w:p w:rsidR="00227314" w:rsidRPr="00227314" w:rsidRDefault="00227314" w:rsidP="00A01F3D">
      <w:pPr>
        <w:jc w:val="both"/>
        <w:textAlignment w:val="baseline"/>
      </w:pPr>
    </w:p>
    <w:p w:rsidR="00227314" w:rsidRPr="00227314" w:rsidRDefault="00227314" w:rsidP="00A01F3D">
      <w:pPr>
        <w:jc w:val="both"/>
        <w:textAlignment w:val="baseline"/>
      </w:pPr>
      <w:r w:rsidRPr="00227314">
        <w:t>Для целей налогового учета сумма прибыли от  ___________ составила </w:t>
      </w:r>
      <w:r w:rsidRPr="00227314">
        <w:rPr>
          <w:b/>
          <w:bCs/>
        </w:rPr>
        <w:t>…………..</w:t>
      </w:r>
      <w:r w:rsidRPr="00227314">
        <w:t> руб.</w:t>
      </w:r>
    </w:p>
    <w:p w:rsidR="00227314" w:rsidRPr="00227314" w:rsidRDefault="00227314" w:rsidP="00A01F3D">
      <w:pPr>
        <w:jc w:val="both"/>
        <w:textAlignment w:val="baseline"/>
        <w:rPr>
          <w:b/>
          <w:bCs/>
        </w:rPr>
      </w:pPr>
    </w:p>
    <w:p w:rsidR="00227314" w:rsidRPr="00227314" w:rsidRDefault="00227314" w:rsidP="00A01F3D">
      <w:pPr>
        <w:jc w:val="both"/>
        <w:textAlignment w:val="baseline"/>
      </w:pPr>
      <w:r w:rsidRPr="00227314">
        <w:rPr>
          <w:b/>
          <w:bCs/>
        </w:rPr>
        <w:t>5. Прочие доходы</w:t>
      </w:r>
    </w:p>
    <w:p w:rsidR="00227314" w:rsidRPr="00227314" w:rsidRDefault="00227314" w:rsidP="00A01F3D">
      <w:pPr>
        <w:jc w:val="both"/>
        <w:textAlignment w:val="baseline"/>
      </w:pPr>
      <w:r w:rsidRPr="00227314">
        <w:t>Сумма прочих доходов в 20…. году составила </w:t>
      </w:r>
      <w:r w:rsidRPr="00227314">
        <w:rPr>
          <w:b/>
          <w:bCs/>
        </w:rPr>
        <w:t>………..</w:t>
      </w:r>
      <w:r w:rsidRPr="00227314">
        <w:t> руб.</w:t>
      </w:r>
    </w:p>
    <w:p w:rsidR="00227314" w:rsidRPr="00227314" w:rsidRDefault="00227314" w:rsidP="00A01F3D">
      <w:pPr>
        <w:jc w:val="both"/>
        <w:textAlignment w:val="baseline"/>
      </w:pPr>
    </w:p>
    <w:p w:rsidR="00227314" w:rsidRPr="00227314" w:rsidRDefault="00227314" w:rsidP="00A01F3D">
      <w:pPr>
        <w:jc w:val="both"/>
        <w:textAlignment w:val="baseline"/>
      </w:pPr>
      <w:r w:rsidRPr="00227314">
        <w:t>Для целей налогового учета сумма прочих доходов составила </w:t>
      </w:r>
      <w:r w:rsidRPr="00227314">
        <w:rPr>
          <w:b/>
          <w:bCs/>
        </w:rPr>
        <w:t>………….</w:t>
      </w:r>
      <w:r w:rsidRPr="00227314">
        <w:t> руб.</w:t>
      </w:r>
    </w:p>
    <w:p w:rsidR="00227314" w:rsidRPr="00227314" w:rsidRDefault="00227314" w:rsidP="00A01F3D">
      <w:pPr>
        <w:jc w:val="both"/>
        <w:textAlignment w:val="baseline"/>
      </w:pPr>
    </w:p>
    <w:p w:rsidR="00227314" w:rsidRPr="00227314" w:rsidRDefault="00227314" w:rsidP="00A01F3D">
      <w:pPr>
        <w:jc w:val="both"/>
        <w:textAlignment w:val="baseline"/>
      </w:pPr>
      <w:r w:rsidRPr="00227314">
        <w:t>Возникшая разница в учете прочих доходов для целей бухгалтерского и налогового учета образовалась в связи с применением </w:t>
      </w:r>
      <w:r w:rsidRPr="00227314">
        <w:rPr>
          <w:bdr w:val="none" w:sz="0" w:space="0" w:color="auto" w:frame="1"/>
        </w:rPr>
        <w:t>ПБУ</w:t>
      </w:r>
      <w:r w:rsidRPr="00227314">
        <w:t> 18/02 «Учет расчетов по налогу на прибыль организаций».</w:t>
      </w:r>
    </w:p>
    <w:p w:rsidR="00227314" w:rsidRPr="00227314" w:rsidRDefault="00227314" w:rsidP="00A01F3D">
      <w:pPr>
        <w:jc w:val="both"/>
        <w:textAlignment w:val="baseline"/>
      </w:pPr>
    </w:p>
    <w:p w:rsidR="00227314" w:rsidRPr="00227314" w:rsidRDefault="00227314" w:rsidP="00A01F3D">
      <w:pPr>
        <w:jc w:val="both"/>
        <w:textAlignment w:val="baseline"/>
      </w:pPr>
      <w:r w:rsidRPr="00227314">
        <w:t>Сумма разницы между БУ и НУ в размере </w:t>
      </w:r>
      <w:r w:rsidRPr="00227314">
        <w:rPr>
          <w:b/>
          <w:bCs/>
        </w:rPr>
        <w:t>…………</w:t>
      </w:r>
      <w:r w:rsidRPr="00227314">
        <w:t> руб. представляет собой постоянную разницу,  которая состоит из ________________________________________________.</w:t>
      </w:r>
    </w:p>
    <w:p w:rsidR="00227314" w:rsidRPr="00227314" w:rsidRDefault="00227314" w:rsidP="00A01F3D">
      <w:pPr>
        <w:jc w:val="both"/>
        <w:textAlignment w:val="baseline"/>
        <w:rPr>
          <w:b/>
          <w:bCs/>
        </w:rPr>
      </w:pPr>
    </w:p>
    <w:p w:rsidR="00227314" w:rsidRPr="00227314" w:rsidRDefault="00227314" w:rsidP="00A01F3D">
      <w:pPr>
        <w:jc w:val="both"/>
        <w:textAlignment w:val="baseline"/>
      </w:pPr>
      <w:r w:rsidRPr="00227314">
        <w:rPr>
          <w:b/>
          <w:bCs/>
        </w:rPr>
        <w:t>6. Прочие расходы</w:t>
      </w:r>
    </w:p>
    <w:p w:rsidR="00227314" w:rsidRPr="00227314" w:rsidRDefault="00227314" w:rsidP="00A01F3D">
      <w:pPr>
        <w:jc w:val="both"/>
        <w:textAlignment w:val="baseline"/>
      </w:pPr>
      <w:r w:rsidRPr="00227314">
        <w:t>Сумма прочих расходов в 20……. году составила </w:t>
      </w:r>
      <w:r w:rsidRPr="00227314">
        <w:rPr>
          <w:b/>
          <w:bCs/>
        </w:rPr>
        <w:t xml:space="preserve">………… </w:t>
      </w:r>
      <w:r w:rsidRPr="00227314">
        <w:t>руб.</w:t>
      </w:r>
    </w:p>
    <w:p w:rsidR="00227314" w:rsidRPr="00227314" w:rsidRDefault="00227314" w:rsidP="00A01F3D">
      <w:pPr>
        <w:jc w:val="both"/>
        <w:textAlignment w:val="baseline"/>
      </w:pPr>
    </w:p>
    <w:p w:rsidR="00227314" w:rsidRPr="00227314" w:rsidRDefault="00227314" w:rsidP="00A01F3D">
      <w:pPr>
        <w:jc w:val="both"/>
        <w:textAlignment w:val="baseline"/>
      </w:pPr>
      <w:r w:rsidRPr="00227314">
        <w:lastRenderedPageBreak/>
        <w:t>Для целей налогового учета сумма прочих доходов составила  …………. руб.</w:t>
      </w:r>
    </w:p>
    <w:p w:rsidR="00227314" w:rsidRPr="00227314" w:rsidRDefault="00227314" w:rsidP="00A01F3D">
      <w:pPr>
        <w:jc w:val="both"/>
        <w:textAlignment w:val="baseline"/>
      </w:pPr>
    </w:p>
    <w:p w:rsidR="00227314" w:rsidRPr="00227314" w:rsidRDefault="00227314" w:rsidP="00A01F3D">
      <w:pPr>
        <w:jc w:val="both"/>
        <w:textAlignment w:val="baseline"/>
      </w:pPr>
      <w:r w:rsidRPr="00227314">
        <w:t>Возникшая разница в учете прочих расходов для целей бухгалтерского и налогового учета образовалась в связи с применением ПБУ 18/02 «Учет расчетов по налогу на прибыль организаций».</w:t>
      </w:r>
    </w:p>
    <w:p w:rsidR="00227314" w:rsidRPr="00227314" w:rsidRDefault="00227314" w:rsidP="00A01F3D">
      <w:pPr>
        <w:jc w:val="both"/>
        <w:textAlignment w:val="baseline"/>
      </w:pPr>
    </w:p>
    <w:p w:rsidR="00227314" w:rsidRPr="00227314" w:rsidRDefault="00227314" w:rsidP="00A01F3D">
      <w:pPr>
        <w:jc w:val="both"/>
        <w:textAlignment w:val="baseline"/>
      </w:pPr>
      <w:r w:rsidRPr="00227314">
        <w:t>Сумма разницы между БУ и НУ в размере </w:t>
      </w:r>
      <w:r w:rsidRPr="00227314">
        <w:rPr>
          <w:b/>
          <w:bCs/>
        </w:rPr>
        <w:t>………….</w:t>
      </w:r>
      <w:r w:rsidRPr="00227314">
        <w:t> руб. представляет собой постоянную разницу,  которая сложилась из следующих расходов, не принимаемых для целей НУ: __________________________________________________________________</w:t>
      </w:r>
    </w:p>
    <w:p w:rsidR="00227314" w:rsidRPr="00227314" w:rsidRDefault="00227314" w:rsidP="00A01F3D">
      <w:pPr>
        <w:jc w:val="both"/>
        <w:textAlignment w:val="baseline"/>
        <w:rPr>
          <w:b/>
          <w:bCs/>
        </w:rPr>
      </w:pPr>
    </w:p>
    <w:p w:rsidR="00227314" w:rsidRPr="00227314" w:rsidRDefault="00227314" w:rsidP="00A01F3D">
      <w:pPr>
        <w:jc w:val="both"/>
        <w:textAlignment w:val="baseline"/>
      </w:pPr>
      <w:r w:rsidRPr="00227314">
        <w:rPr>
          <w:b/>
          <w:bCs/>
        </w:rPr>
        <w:t>7. Расчеты по налогу на прибыль</w:t>
      </w:r>
    </w:p>
    <w:p w:rsidR="00227314" w:rsidRPr="00227314" w:rsidRDefault="00227314" w:rsidP="00A01F3D">
      <w:pPr>
        <w:jc w:val="both"/>
        <w:textAlignment w:val="baseline"/>
      </w:pPr>
      <w:r w:rsidRPr="00227314">
        <w:t>Общество формирует в бухгалтерском учете и раскрывает в бухгалтерской отчетности информацию о расчетах по налогу на прибыль организаций в соответствии с требованиями ПБУ 18/02 «Учет расчетов по налогу на прибыль организаций».</w:t>
      </w:r>
    </w:p>
    <w:p w:rsidR="00227314" w:rsidRPr="00227314" w:rsidRDefault="00227314" w:rsidP="00A01F3D">
      <w:pPr>
        <w:jc w:val="both"/>
        <w:textAlignment w:val="baseline"/>
      </w:pPr>
    </w:p>
    <w:p w:rsidR="00227314" w:rsidRPr="00227314" w:rsidRDefault="00227314" w:rsidP="00A01F3D">
      <w:pPr>
        <w:jc w:val="both"/>
        <w:textAlignment w:val="baseline"/>
      </w:pPr>
      <w:r w:rsidRPr="00227314">
        <w:t>Прибыль для целей налогообложения по налогу на прибыль в соответствии с данными регистров налогового учета и данными налоговой декларации составила </w:t>
      </w:r>
      <w:r w:rsidRPr="00227314">
        <w:rPr>
          <w:b/>
          <w:bCs/>
        </w:rPr>
        <w:t>…………</w:t>
      </w:r>
      <w:r w:rsidRPr="00227314">
        <w:t> руб.</w:t>
      </w:r>
    </w:p>
    <w:p w:rsidR="00227314" w:rsidRPr="00227314" w:rsidRDefault="00227314" w:rsidP="00A01F3D">
      <w:pPr>
        <w:jc w:val="both"/>
        <w:textAlignment w:val="baseline"/>
      </w:pPr>
    </w:p>
    <w:p w:rsidR="00227314" w:rsidRPr="00227314" w:rsidRDefault="00227314" w:rsidP="00A01F3D">
      <w:pPr>
        <w:jc w:val="both"/>
        <w:textAlignment w:val="baseline"/>
      </w:pPr>
      <w:r w:rsidRPr="00227314">
        <w:t>Ставка налога на прибыль в 20…. году составила 20%. Сумма начисленного налога на прибыль по данным налоговой декларации за 2013 год составила </w:t>
      </w:r>
      <w:r w:rsidRPr="00227314">
        <w:rPr>
          <w:b/>
          <w:bCs/>
        </w:rPr>
        <w:t xml:space="preserve">………… </w:t>
      </w:r>
      <w:r w:rsidRPr="00227314">
        <w:rPr>
          <w:bCs/>
        </w:rPr>
        <w:t>руб.</w:t>
      </w:r>
    </w:p>
    <w:p w:rsidR="00227314" w:rsidRPr="00227314" w:rsidRDefault="00227314" w:rsidP="00A01F3D">
      <w:pPr>
        <w:jc w:val="both"/>
        <w:textAlignment w:val="baseline"/>
      </w:pPr>
    </w:p>
    <w:p w:rsidR="00227314" w:rsidRPr="00227314" w:rsidRDefault="00227314" w:rsidP="00A01F3D">
      <w:pPr>
        <w:jc w:val="both"/>
        <w:textAlignment w:val="baseline"/>
      </w:pPr>
      <w:r w:rsidRPr="00227314">
        <w:t>Сумма бухгалтерской прибыли по данным регистров бухгалтерского учета составила ……….. руб.</w:t>
      </w:r>
    </w:p>
    <w:p w:rsidR="00227314" w:rsidRPr="00227314" w:rsidRDefault="00227314" w:rsidP="00A01F3D">
      <w:pPr>
        <w:jc w:val="both"/>
        <w:textAlignment w:val="baseline"/>
      </w:pPr>
    </w:p>
    <w:p w:rsidR="00227314" w:rsidRPr="00227314" w:rsidRDefault="00227314" w:rsidP="00A01F3D">
      <w:pPr>
        <w:jc w:val="both"/>
        <w:textAlignment w:val="baseline"/>
      </w:pPr>
      <w:r w:rsidRPr="00227314">
        <w:t>Сумма условного расхода отраженного в бухгалтерском учете по дебету счета 99.02.1 «Условный расход по налогу на прибыль» составил </w:t>
      </w:r>
      <w:r w:rsidRPr="00227314">
        <w:rPr>
          <w:b/>
          <w:bCs/>
        </w:rPr>
        <w:t>…………</w:t>
      </w:r>
      <w:r w:rsidRPr="00227314">
        <w:t> руб.</w:t>
      </w:r>
    </w:p>
    <w:p w:rsidR="00227314" w:rsidRPr="00227314" w:rsidRDefault="00227314" w:rsidP="00A01F3D">
      <w:pPr>
        <w:jc w:val="both"/>
        <w:textAlignment w:val="baseline"/>
      </w:pPr>
    </w:p>
    <w:p w:rsidR="00227314" w:rsidRPr="00227314" w:rsidRDefault="00227314" w:rsidP="00A01F3D">
      <w:pPr>
        <w:jc w:val="both"/>
        <w:textAlignment w:val="baseline"/>
      </w:pPr>
      <w:r w:rsidRPr="00227314">
        <w:t>Текущий налог на прибыль организаций, рассчитанный в соответствии с положениями ПБУ 18/02 составляет ……….</w:t>
      </w:r>
      <w:r w:rsidRPr="00227314">
        <w:rPr>
          <w:b/>
          <w:bCs/>
        </w:rPr>
        <w:t> </w:t>
      </w:r>
      <w:r w:rsidRPr="00227314">
        <w:t>руб.  и соответствует данным налоговой декларации за 20…. год.</w:t>
      </w:r>
    </w:p>
    <w:p w:rsidR="00227314" w:rsidRPr="00227314" w:rsidRDefault="00227314" w:rsidP="00A01F3D">
      <w:pPr>
        <w:jc w:val="both"/>
        <w:textAlignment w:val="baseline"/>
        <w:rPr>
          <w:b/>
          <w:bCs/>
        </w:rPr>
      </w:pPr>
    </w:p>
    <w:p w:rsidR="00227314" w:rsidRPr="00227314" w:rsidRDefault="00227314" w:rsidP="00A01F3D">
      <w:pPr>
        <w:jc w:val="both"/>
        <w:textAlignment w:val="baseline"/>
      </w:pPr>
      <w:r w:rsidRPr="00227314">
        <w:rPr>
          <w:b/>
          <w:bCs/>
        </w:rPr>
        <w:t>8. Финансовый результат хозяйственной деятельности</w:t>
      </w:r>
    </w:p>
    <w:p w:rsidR="00227314" w:rsidRPr="00227314" w:rsidRDefault="00227314" w:rsidP="00A01F3D">
      <w:pPr>
        <w:jc w:val="both"/>
        <w:textAlignment w:val="baseline"/>
      </w:pPr>
      <w:r w:rsidRPr="00227314">
        <w:t>Финансовый результат, полученный в 20….. году составил  </w:t>
      </w:r>
      <w:r w:rsidRPr="00227314">
        <w:rPr>
          <w:b/>
          <w:bCs/>
        </w:rPr>
        <w:t>…………. </w:t>
      </w:r>
      <w:r w:rsidRPr="00227314">
        <w:t>руб.</w:t>
      </w:r>
    </w:p>
    <w:p w:rsidR="00227314" w:rsidRPr="00227314" w:rsidRDefault="00227314" w:rsidP="00A01F3D">
      <w:pPr>
        <w:jc w:val="both"/>
        <w:textAlignment w:val="baseline"/>
      </w:pPr>
    </w:p>
    <w:p w:rsidR="00227314" w:rsidRPr="00227314" w:rsidRDefault="00227314" w:rsidP="00A01F3D">
      <w:pPr>
        <w:jc w:val="both"/>
        <w:textAlignment w:val="baseline"/>
      </w:pPr>
      <w:r w:rsidRPr="00227314">
        <w:t>На финансовый результат деятельности предприятия в 20… году повлияли понесенные и списанные на финансовый результат расходы, связанные с _________________________.</w:t>
      </w:r>
    </w:p>
    <w:p w:rsidR="00227314" w:rsidRPr="00227314" w:rsidRDefault="00227314" w:rsidP="00A01F3D">
      <w:pPr>
        <w:jc w:val="both"/>
        <w:textAlignment w:val="baseline"/>
        <w:rPr>
          <w:b/>
          <w:bCs/>
        </w:rPr>
      </w:pPr>
    </w:p>
    <w:p w:rsidR="00227314" w:rsidRPr="00227314" w:rsidRDefault="00227314" w:rsidP="00A01F3D">
      <w:pPr>
        <w:jc w:val="both"/>
        <w:textAlignment w:val="baseline"/>
      </w:pPr>
      <w:r w:rsidRPr="00227314">
        <w:rPr>
          <w:b/>
          <w:bCs/>
        </w:rPr>
        <w:t>9. Сведения об учетной политике организации</w:t>
      </w:r>
    </w:p>
    <w:p w:rsidR="00227314" w:rsidRPr="00227314" w:rsidRDefault="00227314" w:rsidP="00A01F3D">
      <w:pPr>
        <w:jc w:val="both"/>
        <w:textAlignment w:val="baseline"/>
      </w:pPr>
      <w:r w:rsidRPr="00227314">
        <w:t>Положение по учетной политике, применяемой Обществом, составлено в соответствии с положениями Федерального закона № 402-ФЗ  «О бухгалтерском учете», требованиями ПБУ 1/2008 «Учетная политика организации», прочими действующими положениями, указаниями, инструкциями.</w:t>
      </w:r>
    </w:p>
    <w:p w:rsidR="00227314" w:rsidRPr="00227314" w:rsidRDefault="00227314" w:rsidP="00A01F3D">
      <w:pPr>
        <w:jc w:val="both"/>
        <w:textAlignment w:val="baseline"/>
      </w:pPr>
    </w:p>
    <w:p w:rsidR="00227314" w:rsidRPr="00227314" w:rsidRDefault="00227314" w:rsidP="00A01F3D">
      <w:pPr>
        <w:jc w:val="both"/>
        <w:textAlignment w:val="baseline"/>
      </w:pPr>
      <w:r w:rsidRPr="00227314">
        <w:t>Учетная политика Общества на 20…. год утверждена Приказом №___  от … декабря 20…… г.</w:t>
      </w:r>
    </w:p>
    <w:p w:rsidR="00227314" w:rsidRPr="00227314" w:rsidRDefault="00227314" w:rsidP="00A01F3D">
      <w:pPr>
        <w:jc w:val="both"/>
        <w:textAlignment w:val="baseline"/>
        <w:rPr>
          <w:b/>
          <w:bCs/>
        </w:rPr>
      </w:pPr>
    </w:p>
    <w:p w:rsidR="00227314" w:rsidRPr="00227314" w:rsidRDefault="00227314" w:rsidP="00A01F3D">
      <w:pPr>
        <w:jc w:val="both"/>
        <w:textAlignment w:val="baseline"/>
      </w:pPr>
      <w:r w:rsidRPr="00227314">
        <w:rPr>
          <w:b/>
          <w:bCs/>
        </w:rPr>
        <w:t>Первоначальная стоимость ОС</w:t>
      </w:r>
      <w:r w:rsidRPr="00227314">
        <w:t> Общества погашается линейным способом по нормам амортизации, установленным в зависимости от срока полезного использования ОС.</w:t>
      </w:r>
    </w:p>
    <w:p w:rsidR="00227314" w:rsidRPr="00227314" w:rsidRDefault="00227314" w:rsidP="00A01F3D">
      <w:pPr>
        <w:jc w:val="both"/>
        <w:textAlignment w:val="baseline"/>
        <w:rPr>
          <w:b/>
          <w:bCs/>
        </w:rPr>
      </w:pPr>
    </w:p>
    <w:p w:rsidR="00227314" w:rsidRPr="00227314" w:rsidRDefault="00227314" w:rsidP="00A01F3D">
      <w:pPr>
        <w:jc w:val="both"/>
        <w:textAlignment w:val="baseline"/>
      </w:pPr>
      <w:r w:rsidRPr="00227314">
        <w:rPr>
          <w:b/>
          <w:bCs/>
        </w:rPr>
        <w:t>Приобретение основных средств</w:t>
      </w:r>
      <w:r w:rsidRPr="00227314">
        <w:t>, бывших в употреблении,  определяется по сроку полезного использования, уменьшенным на количество лет (месяцев) эксплуатации данного имущества предыдущим собственником.</w:t>
      </w:r>
    </w:p>
    <w:p w:rsidR="00227314" w:rsidRPr="00227314" w:rsidRDefault="00227314" w:rsidP="00A01F3D">
      <w:pPr>
        <w:jc w:val="both"/>
        <w:textAlignment w:val="baseline"/>
        <w:rPr>
          <w:b/>
          <w:bCs/>
        </w:rPr>
      </w:pPr>
    </w:p>
    <w:p w:rsidR="00227314" w:rsidRPr="00227314" w:rsidRDefault="00227314" w:rsidP="00A01F3D">
      <w:pPr>
        <w:jc w:val="both"/>
        <w:textAlignment w:val="baseline"/>
      </w:pPr>
      <w:r w:rsidRPr="00227314">
        <w:rPr>
          <w:b/>
          <w:bCs/>
        </w:rPr>
        <w:lastRenderedPageBreak/>
        <w:t>Активы,</w:t>
      </w:r>
      <w:r w:rsidRPr="00227314">
        <w:t> в отношении которых выполняются условия, служащие основанием для принятия их к бухгалтерскому учету в качестве объектов основных средств, стоимостью не более ___________рублей за единицу отражаются в бухгалтерском учете и отчетности в составе МПЗ и списываются в состав расходов по мере отпуска в эксплуатацию.</w:t>
      </w:r>
    </w:p>
    <w:p w:rsidR="00227314" w:rsidRPr="00227314" w:rsidRDefault="00227314" w:rsidP="00A01F3D">
      <w:pPr>
        <w:jc w:val="both"/>
        <w:textAlignment w:val="baseline"/>
      </w:pPr>
      <w:r w:rsidRPr="00227314">
        <w:t>Общество не создает резерва на ремонт ОС.</w:t>
      </w:r>
    </w:p>
    <w:p w:rsidR="00227314" w:rsidRPr="00227314" w:rsidRDefault="00227314" w:rsidP="00A01F3D">
      <w:pPr>
        <w:jc w:val="both"/>
        <w:textAlignment w:val="baseline"/>
        <w:rPr>
          <w:b/>
          <w:bCs/>
        </w:rPr>
      </w:pPr>
    </w:p>
    <w:p w:rsidR="00227314" w:rsidRPr="00227314" w:rsidRDefault="00227314" w:rsidP="00A01F3D">
      <w:pPr>
        <w:jc w:val="both"/>
        <w:textAlignment w:val="baseline"/>
      </w:pPr>
      <w:r w:rsidRPr="00227314">
        <w:rPr>
          <w:b/>
          <w:bCs/>
        </w:rPr>
        <w:t>Затраты по ремонту</w:t>
      </w:r>
      <w:r w:rsidRPr="00227314">
        <w:t> основных средств включаются в себестоимость продукции (работ, услуг) отчетного периода.</w:t>
      </w:r>
    </w:p>
    <w:p w:rsidR="00227314" w:rsidRPr="00227314" w:rsidRDefault="00227314" w:rsidP="00A01F3D">
      <w:pPr>
        <w:jc w:val="both"/>
        <w:textAlignment w:val="baseline"/>
        <w:rPr>
          <w:b/>
          <w:bCs/>
        </w:rPr>
      </w:pPr>
    </w:p>
    <w:p w:rsidR="00227314" w:rsidRPr="00227314" w:rsidRDefault="00227314" w:rsidP="00A01F3D">
      <w:pPr>
        <w:jc w:val="both"/>
        <w:textAlignment w:val="baseline"/>
      </w:pPr>
      <w:r w:rsidRPr="00227314">
        <w:rPr>
          <w:b/>
          <w:bCs/>
        </w:rPr>
        <w:t>Инвентаризация ОС</w:t>
      </w:r>
      <w:r w:rsidRPr="00227314">
        <w:t> производится 1 раз в 3 года.</w:t>
      </w:r>
    </w:p>
    <w:p w:rsidR="00227314" w:rsidRPr="00227314" w:rsidRDefault="00227314" w:rsidP="00A01F3D">
      <w:pPr>
        <w:jc w:val="both"/>
        <w:textAlignment w:val="baseline"/>
        <w:rPr>
          <w:b/>
          <w:bCs/>
        </w:rPr>
      </w:pPr>
    </w:p>
    <w:p w:rsidR="00227314" w:rsidRPr="00227314" w:rsidRDefault="00227314" w:rsidP="00A01F3D">
      <w:pPr>
        <w:jc w:val="both"/>
        <w:textAlignment w:val="baseline"/>
      </w:pPr>
      <w:r w:rsidRPr="00227314">
        <w:rPr>
          <w:b/>
          <w:bCs/>
        </w:rPr>
        <w:t>Оценка МПЗ при выбытии</w:t>
      </w:r>
      <w:r w:rsidRPr="00227314">
        <w:t> осуществляется по средней взвешенной себестоимости приобретения и заготовления группы МПЗ.</w:t>
      </w:r>
    </w:p>
    <w:p w:rsidR="00227314" w:rsidRPr="00227314" w:rsidRDefault="00227314" w:rsidP="00A01F3D">
      <w:pPr>
        <w:jc w:val="both"/>
        <w:textAlignment w:val="baseline"/>
        <w:rPr>
          <w:b/>
          <w:bCs/>
        </w:rPr>
      </w:pPr>
    </w:p>
    <w:p w:rsidR="00227314" w:rsidRPr="00227314" w:rsidRDefault="00227314" w:rsidP="00A01F3D">
      <w:pPr>
        <w:jc w:val="both"/>
        <w:textAlignment w:val="baseline"/>
      </w:pPr>
      <w:r w:rsidRPr="00227314">
        <w:rPr>
          <w:b/>
          <w:bCs/>
        </w:rPr>
        <w:t>Обществом не создается резерв</w:t>
      </w:r>
      <w:r w:rsidRPr="00227314">
        <w:t> под снижение стоимости МПЗ за счет финансовых результатов.</w:t>
      </w:r>
    </w:p>
    <w:p w:rsidR="00227314" w:rsidRPr="00227314" w:rsidRDefault="00227314" w:rsidP="00A01F3D">
      <w:pPr>
        <w:jc w:val="both"/>
        <w:textAlignment w:val="baseline"/>
        <w:rPr>
          <w:b/>
          <w:bCs/>
        </w:rPr>
      </w:pPr>
    </w:p>
    <w:p w:rsidR="00227314" w:rsidRPr="00227314" w:rsidRDefault="00227314" w:rsidP="00A01F3D">
      <w:pPr>
        <w:jc w:val="both"/>
        <w:textAlignment w:val="baseline"/>
      </w:pPr>
      <w:r w:rsidRPr="00227314">
        <w:rPr>
          <w:b/>
          <w:bCs/>
        </w:rPr>
        <w:t>Стоимость специальной оснастки</w:t>
      </w:r>
      <w:r w:rsidRPr="00227314">
        <w:t> погашается линейным способом.</w:t>
      </w:r>
    </w:p>
    <w:p w:rsidR="00227314" w:rsidRPr="00227314" w:rsidRDefault="00227314" w:rsidP="00A01F3D">
      <w:pPr>
        <w:jc w:val="both"/>
        <w:textAlignment w:val="baseline"/>
        <w:rPr>
          <w:b/>
          <w:bCs/>
        </w:rPr>
      </w:pPr>
    </w:p>
    <w:p w:rsidR="00227314" w:rsidRPr="00227314" w:rsidRDefault="00227314" w:rsidP="00A01F3D">
      <w:pPr>
        <w:jc w:val="both"/>
        <w:textAlignment w:val="baseline"/>
      </w:pPr>
      <w:r w:rsidRPr="00227314">
        <w:rPr>
          <w:b/>
          <w:bCs/>
        </w:rPr>
        <w:t>Стоимость специальной одежды</w:t>
      </w:r>
      <w:r w:rsidRPr="00227314">
        <w:t>, срок эксплуатации которой согласно нормам выдачи не превышает 12 месяцев, в момент передачи (отпуска) сотрудникам организации списывается единовременно.</w:t>
      </w:r>
    </w:p>
    <w:p w:rsidR="00227314" w:rsidRPr="00227314" w:rsidRDefault="00227314" w:rsidP="00A01F3D">
      <w:pPr>
        <w:jc w:val="both"/>
        <w:textAlignment w:val="baseline"/>
      </w:pPr>
    </w:p>
    <w:p w:rsidR="00227314" w:rsidRPr="00227314" w:rsidRDefault="00227314" w:rsidP="00A01F3D">
      <w:pPr>
        <w:jc w:val="both"/>
        <w:textAlignment w:val="baseline"/>
      </w:pPr>
      <w:r w:rsidRPr="00227314">
        <w:rPr>
          <w:b/>
          <w:bCs/>
        </w:rPr>
        <w:t>Резервы по сомнительным долгам</w:t>
      </w:r>
      <w:r w:rsidRPr="00227314">
        <w:t> Общества в отчетном году создаются по расчетам с другими организациями и гражданами за продукцию, товары, работы и услуги с отнесением сумм резервов на финансовые результаты организации.</w:t>
      </w:r>
    </w:p>
    <w:p w:rsidR="00227314" w:rsidRPr="00227314" w:rsidRDefault="00227314" w:rsidP="00A01F3D">
      <w:pPr>
        <w:jc w:val="both"/>
        <w:textAlignment w:val="baseline"/>
      </w:pPr>
    </w:p>
    <w:p w:rsidR="00227314" w:rsidRPr="00227314" w:rsidRDefault="00227314" w:rsidP="00A01F3D">
      <w:pPr>
        <w:jc w:val="both"/>
        <w:textAlignment w:val="baseline"/>
      </w:pPr>
      <w:r w:rsidRPr="00227314">
        <w:t>Размер резерва сомнительных долгов составляет  ____________________________</w:t>
      </w:r>
    </w:p>
    <w:p w:rsidR="00227314" w:rsidRPr="00227314" w:rsidRDefault="00227314" w:rsidP="00A01F3D">
      <w:pPr>
        <w:jc w:val="both"/>
        <w:textAlignment w:val="baseline"/>
        <w:rPr>
          <w:b/>
          <w:bCs/>
        </w:rPr>
      </w:pPr>
    </w:p>
    <w:p w:rsidR="00227314" w:rsidRPr="00227314" w:rsidRDefault="00227314" w:rsidP="00A01F3D">
      <w:pPr>
        <w:jc w:val="both"/>
        <w:textAlignment w:val="baseline"/>
      </w:pPr>
      <w:r w:rsidRPr="00227314">
        <w:rPr>
          <w:b/>
          <w:bCs/>
        </w:rPr>
        <w:t>Выручка</w:t>
      </w:r>
      <w:r w:rsidRPr="00227314">
        <w:t> от выполнения работ, оказания услуг, продажи продукции с длительным циклом изготовления признается в соответствии с ПБУ 9/99.</w:t>
      </w:r>
    </w:p>
    <w:p w:rsidR="00227314" w:rsidRPr="00227314" w:rsidRDefault="00227314" w:rsidP="00A01F3D">
      <w:pPr>
        <w:jc w:val="both"/>
        <w:textAlignment w:val="baseline"/>
        <w:rPr>
          <w:b/>
          <w:bCs/>
        </w:rPr>
      </w:pPr>
    </w:p>
    <w:p w:rsidR="00227314" w:rsidRPr="00227314" w:rsidRDefault="00227314" w:rsidP="00A01F3D">
      <w:pPr>
        <w:jc w:val="both"/>
        <w:textAlignment w:val="baseline"/>
      </w:pPr>
      <w:r w:rsidRPr="00227314">
        <w:rPr>
          <w:b/>
          <w:bCs/>
        </w:rPr>
        <w:t>Затраты на производство </w:t>
      </w:r>
      <w:r w:rsidRPr="00227314">
        <w:t>учитываются на счете 20 «Основное производство» с аналитическим учетом по видам номенклатуры, видам затрат на производство, подразделениям.</w:t>
      </w:r>
    </w:p>
    <w:p w:rsidR="00227314" w:rsidRPr="00227314" w:rsidRDefault="00227314" w:rsidP="00A01F3D">
      <w:pPr>
        <w:jc w:val="both"/>
        <w:textAlignment w:val="baseline"/>
        <w:rPr>
          <w:b/>
          <w:bCs/>
        </w:rPr>
      </w:pPr>
    </w:p>
    <w:p w:rsidR="00227314" w:rsidRPr="00227314" w:rsidRDefault="00227314" w:rsidP="00A01F3D">
      <w:pPr>
        <w:jc w:val="both"/>
        <w:textAlignment w:val="baseline"/>
      </w:pPr>
      <w:r w:rsidRPr="00227314">
        <w:rPr>
          <w:b/>
          <w:bCs/>
        </w:rPr>
        <w:t>Незавершенное производство</w:t>
      </w:r>
      <w:r w:rsidRPr="00227314">
        <w:t> учитывается на счете 20 «Основное производство» в размере фактической стоимости.</w:t>
      </w:r>
    </w:p>
    <w:p w:rsidR="00227314" w:rsidRPr="00227314" w:rsidRDefault="00227314" w:rsidP="00A01F3D">
      <w:pPr>
        <w:jc w:val="both"/>
        <w:textAlignment w:val="baseline"/>
      </w:pPr>
    </w:p>
    <w:p w:rsidR="00227314" w:rsidRPr="00227314" w:rsidRDefault="00227314" w:rsidP="00A01F3D">
      <w:pPr>
        <w:jc w:val="both"/>
        <w:textAlignment w:val="baseline"/>
      </w:pPr>
      <w:r w:rsidRPr="00227314">
        <w:rPr>
          <w:b/>
        </w:rPr>
        <w:t>К</w:t>
      </w:r>
      <w:r w:rsidRPr="00227314">
        <w:t> </w:t>
      </w:r>
      <w:r w:rsidRPr="00227314">
        <w:rPr>
          <w:b/>
          <w:bCs/>
        </w:rPr>
        <w:t>прямым расходам</w:t>
      </w:r>
      <w:r w:rsidRPr="00227314">
        <w:t>, связанным с производством и реализацией товаров собственного производства, а так же выполнением работ и оказанием услуг относятся: ____________</w:t>
      </w:r>
    </w:p>
    <w:p w:rsidR="00227314" w:rsidRPr="00227314" w:rsidRDefault="00227314" w:rsidP="00A01F3D">
      <w:pPr>
        <w:jc w:val="both"/>
        <w:textAlignment w:val="baseline"/>
        <w:rPr>
          <w:b/>
          <w:bCs/>
        </w:rPr>
      </w:pPr>
    </w:p>
    <w:p w:rsidR="00227314" w:rsidRPr="00227314" w:rsidRDefault="00227314" w:rsidP="00A01F3D">
      <w:pPr>
        <w:jc w:val="both"/>
        <w:textAlignment w:val="baseline"/>
      </w:pPr>
      <w:r w:rsidRPr="00227314">
        <w:rPr>
          <w:b/>
          <w:bCs/>
        </w:rPr>
        <w:t>Общепроизводственные затраты</w:t>
      </w:r>
      <w:r w:rsidRPr="00227314">
        <w:t> учитываются  на счете 25 «Общепроизводственные расходы» и в конце месяца списываются на счет 20 «Основное производство» с распределением затрат по видам номенклатуры.</w:t>
      </w:r>
    </w:p>
    <w:p w:rsidR="00227314" w:rsidRPr="00227314" w:rsidRDefault="00227314" w:rsidP="00A01F3D">
      <w:pPr>
        <w:jc w:val="both"/>
        <w:textAlignment w:val="baseline"/>
        <w:rPr>
          <w:b/>
        </w:rPr>
      </w:pPr>
    </w:p>
    <w:p w:rsidR="00227314" w:rsidRPr="00227314" w:rsidRDefault="00227314" w:rsidP="00A01F3D">
      <w:pPr>
        <w:jc w:val="both"/>
        <w:textAlignment w:val="baseline"/>
      </w:pPr>
      <w:r w:rsidRPr="00227314">
        <w:rPr>
          <w:b/>
        </w:rPr>
        <w:t>К</w:t>
      </w:r>
      <w:r w:rsidRPr="00227314">
        <w:t> </w:t>
      </w:r>
      <w:r w:rsidRPr="00227314">
        <w:rPr>
          <w:b/>
          <w:bCs/>
        </w:rPr>
        <w:t>общепроизводственным расходам</w:t>
      </w:r>
      <w:r w:rsidRPr="00227314">
        <w:t>, связанным с производством и реализацией товаров собственного производства, а так же выполнением работ и оказанием услуг относятся:</w:t>
      </w:r>
    </w:p>
    <w:p w:rsidR="00227314" w:rsidRPr="00227314" w:rsidRDefault="00227314" w:rsidP="00A01F3D">
      <w:pPr>
        <w:jc w:val="both"/>
        <w:textAlignment w:val="baseline"/>
      </w:pPr>
      <w:r w:rsidRPr="00227314">
        <w:t>__________________________________________________________________</w:t>
      </w:r>
    </w:p>
    <w:p w:rsidR="00227314" w:rsidRPr="00227314" w:rsidRDefault="00227314" w:rsidP="00A01F3D">
      <w:pPr>
        <w:jc w:val="both"/>
        <w:textAlignment w:val="baseline"/>
      </w:pPr>
      <w:r w:rsidRPr="00227314">
        <w:t>Распределение общепроизводственных расходов, учитываемых по дебету счета 25 «Общепроизводственные расходы» осуществляется пропорционально выручке от реализации продукции (работ, услуг).</w:t>
      </w:r>
    </w:p>
    <w:p w:rsidR="00227314" w:rsidRPr="00227314" w:rsidRDefault="00227314" w:rsidP="00A01F3D">
      <w:pPr>
        <w:jc w:val="both"/>
        <w:textAlignment w:val="baseline"/>
        <w:rPr>
          <w:b/>
          <w:bCs/>
        </w:rPr>
      </w:pPr>
    </w:p>
    <w:p w:rsidR="00227314" w:rsidRPr="00227314" w:rsidRDefault="00227314" w:rsidP="00A01F3D">
      <w:pPr>
        <w:jc w:val="both"/>
        <w:textAlignment w:val="baseline"/>
      </w:pPr>
      <w:r w:rsidRPr="00227314">
        <w:rPr>
          <w:b/>
          <w:bCs/>
        </w:rPr>
        <w:lastRenderedPageBreak/>
        <w:t>Управленческие расходы</w:t>
      </w:r>
      <w:r w:rsidRPr="00227314">
        <w:t>, учитываемые по дебету счета  26 «Общехозяйственные расходы», по окончании отчетного периода списываются непосредственно в дебет счета 90 «Реализация продукции (работ, услуг)».</w:t>
      </w:r>
    </w:p>
    <w:p w:rsidR="00227314" w:rsidRPr="00227314" w:rsidRDefault="00227314" w:rsidP="00A01F3D">
      <w:pPr>
        <w:jc w:val="both"/>
        <w:textAlignment w:val="baseline"/>
        <w:rPr>
          <w:b/>
          <w:bCs/>
        </w:rPr>
      </w:pPr>
    </w:p>
    <w:p w:rsidR="00227314" w:rsidRPr="00227314" w:rsidRDefault="00227314" w:rsidP="00A01F3D">
      <w:pPr>
        <w:jc w:val="both"/>
        <w:textAlignment w:val="baseline"/>
      </w:pPr>
      <w:r w:rsidRPr="00227314">
        <w:rPr>
          <w:b/>
          <w:bCs/>
        </w:rPr>
        <w:t>Коммерческие и управленческие расходы</w:t>
      </w:r>
      <w:r w:rsidRPr="00227314">
        <w:t> признаются в себестоимости проданных продукции, товаров, работ, услуг полностью в отчетном году их признания в качестве расходов по обычным видам деятельности (п.9 ПБУ 10/99).</w:t>
      </w:r>
    </w:p>
    <w:p w:rsidR="00227314" w:rsidRPr="00227314" w:rsidRDefault="00227314" w:rsidP="00A01F3D">
      <w:pPr>
        <w:jc w:val="both"/>
        <w:textAlignment w:val="baseline"/>
        <w:rPr>
          <w:b/>
          <w:bCs/>
        </w:rPr>
      </w:pPr>
    </w:p>
    <w:p w:rsidR="00227314" w:rsidRPr="00227314" w:rsidRDefault="00227314" w:rsidP="00A01F3D">
      <w:pPr>
        <w:jc w:val="both"/>
        <w:textAlignment w:val="baseline"/>
      </w:pPr>
      <w:r w:rsidRPr="00227314">
        <w:rPr>
          <w:b/>
          <w:bCs/>
        </w:rPr>
        <w:t>Стоимость покупных товаров</w:t>
      </w:r>
      <w:r w:rsidRPr="00227314">
        <w:t> в бухгалтерском учете формируется исходя из расходов на их приобретение. Транспортные расходы по доставке товаров учитываются отдельно на счете 44 «Расходы на продажу».</w:t>
      </w:r>
    </w:p>
    <w:p w:rsidR="00227314" w:rsidRPr="00227314" w:rsidRDefault="00227314" w:rsidP="00A01F3D">
      <w:pPr>
        <w:jc w:val="both"/>
        <w:textAlignment w:val="baseline"/>
      </w:pPr>
    </w:p>
    <w:p w:rsidR="00227314" w:rsidRPr="00227314" w:rsidRDefault="00227314" w:rsidP="00A01F3D">
      <w:pPr>
        <w:jc w:val="both"/>
        <w:textAlignment w:val="baseline"/>
      </w:pPr>
      <w:r w:rsidRPr="00227314">
        <w:t>При выбытии </w:t>
      </w:r>
      <w:r w:rsidRPr="00227314">
        <w:rPr>
          <w:b/>
          <w:bCs/>
        </w:rPr>
        <w:t>финансовых вложений</w:t>
      </w:r>
      <w:r w:rsidRPr="00227314">
        <w:t> их оценка осуществляется по первоначальной стоимости каждой единицы бухгалтерского учета финансовых вложений.</w:t>
      </w:r>
    </w:p>
    <w:p w:rsidR="00227314" w:rsidRPr="00227314" w:rsidRDefault="00227314" w:rsidP="00A01F3D">
      <w:pPr>
        <w:jc w:val="both"/>
        <w:textAlignment w:val="baseline"/>
      </w:pPr>
    </w:p>
    <w:p w:rsidR="00227314" w:rsidRPr="00227314" w:rsidRDefault="00227314" w:rsidP="00A01F3D">
      <w:pPr>
        <w:jc w:val="both"/>
        <w:textAlignment w:val="baseline"/>
      </w:pPr>
      <w:r w:rsidRPr="00227314">
        <w:t>Затраты, произведенные организацией в отчетном периоде, но </w:t>
      </w:r>
      <w:r w:rsidRPr="00227314">
        <w:rPr>
          <w:b/>
          <w:bCs/>
        </w:rPr>
        <w:t>относящиеся к следующим отчетным периодам</w:t>
      </w:r>
      <w:r w:rsidRPr="00227314">
        <w:t>, отражаются в бухгалтерском балансе в соответствии с условиями признания активов, установленными нормативными правовыми актами по бухгалтерскому учету, и подлежат списанию в порядке, установленном для списания стоимости активов данного вида.</w:t>
      </w:r>
    </w:p>
    <w:p w:rsidR="00227314" w:rsidRPr="00227314" w:rsidRDefault="00227314" w:rsidP="00A01F3D">
      <w:pPr>
        <w:jc w:val="both"/>
        <w:textAlignment w:val="baseline"/>
      </w:pPr>
    </w:p>
    <w:p w:rsidR="00227314" w:rsidRPr="00227314" w:rsidRDefault="00227314" w:rsidP="00A01F3D">
      <w:pPr>
        <w:jc w:val="both"/>
        <w:textAlignment w:val="baseline"/>
      </w:pPr>
      <w:r w:rsidRPr="00227314">
        <w:t>Затраты, которые были ранее учтены организацией </w:t>
      </w:r>
      <w:r w:rsidRPr="00227314">
        <w:rPr>
          <w:b/>
          <w:bCs/>
        </w:rPr>
        <w:t>в составе расходов будущих периодов</w:t>
      </w:r>
      <w:r w:rsidRPr="00227314">
        <w:t> с отражением на счете 97, в регистрах бухгалтерского учета не переносятся.</w:t>
      </w:r>
    </w:p>
    <w:p w:rsidR="00227314" w:rsidRPr="00227314" w:rsidRDefault="00227314" w:rsidP="00A01F3D">
      <w:pPr>
        <w:jc w:val="both"/>
        <w:textAlignment w:val="baseline"/>
      </w:pPr>
    </w:p>
    <w:p w:rsidR="00227314" w:rsidRPr="00227314" w:rsidRDefault="00227314" w:rsidP="00A01F3D">
      <w:pPr>
        <w:jc w:val="both"/>
        <w:textAlignment w:val="baseline"/>
      </w:pPr>
      <w:r w:rsidRPr="00227314">
        <w:rPr>
          <w:b/>
        </w:rPr>
        <w:t>В бухгалтерском балансе</w:t>
      </w:r>
      <w:r w:rsidRPr="00227314">
        <w:t xml:space="preserve"> данные затраты отражаются в соответствии с условиями признания активов, установленными нормативными правовыми актами по бухгалтерскому учету, и подлежат списанию в порядке, установленном для списания стоимости активов данного вида.</w:t>
      </w:r>
    </w:p>
    <w:p w:rsidR="00227314" w:rsidRPr="00227314" w:rsidRDefault="00227314" w:rsidP="00A01F3D">
      <w:pPr>
        <w:jc w:val="both"/>
        <w:textAlignment w:val="baseline"/>
        <w:rPr>
          <w:b/>
          <w:bCs/>
        </w:rPr>
      </w:pPr>
    </w:p>
    <w:p w:rsidR="00227314" w:rsidRPr="00227314" w:rsidRDefault="00227314" w:rsidP="00A01F3D">
      <w:pPr>
        <w:jc w:val="both"/>
        <w:textAlignment w:val="baseline"/>
        <w:rPr>
          <w:b/>
          <w:bCs/>
        </w:rPr>
      </w:pPr>
    </w:p>
    <w:p w:rsidR="00227314" w:rsidRPr="00227314" w:rsidRDefault="00227314" w:rsidP="00A01F3D">
      <w:pPr>
        <w:jc w:val="both"/>
        <w:textAlignment w:val="baseline"/>
      </w:pPr>
      <w:r w:rsidRPr="00227314">
        <w:rPr>
          <w:b/>
          <w:bCs/>
        </w:rPr>
        <w:t>Резервы предстоящих расходов </w:t>
      </w:r>
      <w:r w:rsidRPr="00227314">
        <w:t>на выплату отпускных признаются оценочным обязательством и отражаются на счете учета резервов предстоящих расходов. Величина оценочного обязательства относится в состав прочих расходов. Размер оценочного обязательства определяется исходя из всей суммы отпускных, положенных, но не отгулянных сотрудниками на отчетную дату.</w:t>
      </w:r>
    </w:p>
    <w:p w:rsidR="00227314" w:rsidRPr="00227314" w:rsidRDefault="00227314" w:rsidP="00A01F3D">
      <w:pPr>
        <w:jc w:val="both"/>
        <w:textAlignment w:val="baseline"/>
        <w:rPr>
          <w:b/>
          <w:bCs/>
        </w:rPr>
      </w:pPr>
    </w:p>
    <w:p w:rsidR="00227314" w:rsidRPr="00227314" w:rsidRDefault="00227314" w:rsidP="00A01F3D">
      <w:pPr>
        <w:jc w:val="both"/>
        <w:textAlignment w:val="baseline"/>
      </w:pPr>
      <w:r w:rsidRPr="00227314">
        <w:rPr>
          <w:b/>
          <w:bCs/>
        </w:rPr>
        <w:t>Резервы предстоящих расходов и платежей </w:t>
      </w:r>
      <w:r w:rsidRPr="00227314">
        <w:t>в 20….. году не создавались.</w:t>
      </w:r>
    </w:p>
    <w:p w:rsidR="00227314" w:rsidRPr="00227314" w:rsidRDefault="00227314" w:rsidP="00A01F3D">
      <w:pPr>
        <w:jc w:val="both"/>
        <w:textAlignment w:val="baseline"/>
        <w:rPr>
          <w:b/>
          <w:bCs/>
        </w:rPr>
      </w:pPr>
    </w:p>
    <w:p w:rsidR="00227314" w:rsidRPr="00227314" w:rsidRDefault="00227314" w:rsidP="00A01F3D">
      <w:pPr>
        <w:jc w:val="both"/>
        <w:textAlignment w:val="baseline"/>
      </w:pPr>
      <w:r w:rsidRPr="00227314">
        <w:rPr>
          <w:b/>
          <w:bCs/>
        </w:rPr>
        <w:t>Полученные займы и кредиты</w:t>
      </w:r>
      <w:r w:rsidRPr="00227314">
        <w:t> учитываются в составе краткосрочных либо долгосрочных заемных средств, в соответствии с условиями договора:</w:t>
      </w:r>
    </w:p>
    <w:p w:rsidR="00227314" w:rsidRPr="00227314" w:rsidRDefault="00227314" w:rsidP="00A01F3D">
      <w:pPr>
        <w:jc w:val="both"/>
        <w:textAlignment w:val="baseline"/>
      </w:pPr>
    </w:p>
    <w:p w:rsidR="00227314" w:rsidRPr="00227314" w:rsidRDefault="00227314" w:rsidP="00894AD2">
      <w:pPr>
        <w:numPr>
          <w:ilvl w:val="0"/>
          <w:numId w:val="29"/>
        </w:numPr>
        <w:jc w:val="both"/>
        <w:textAlignment w:val="baseline"/>
      </w:pPr>
      <w:r w:rsidRPr="00227314">
        <w:t>При сроке погашения, не превышающем 12 месяцев, займы и кредиты учитываются в составе краткосрочной задолженности по кредитам и займам;</w:t>
      </w:r>
    </w:p>
    <w:p w:rsidR="00227314" w:rsidRPr="00227314" w:rsidRDefault="00227314" w:rsidP="00894AD2">
      <w:pPr>
        <w:numPr>
          <w:ilvl w:val="0"/>
          <w:numId w:val="29"/>
        </w:numPr>
        <w:jc w:val="both"/>
        <w:textAlignment w:val="baseline"/>
      </w:pPr>
      <w:r w:rsidRPr="00227314">
        <w:t>При сроке погашения, превышающем 12 месяцев – в составе долгосрочной задолженности по кредитам и займам.</w:t>
      </w:r>
    </w:p>
    <w:p w:rsidR="00227314" w:rsidRPr="00227314" w:rsidRDefault="00227314" w:rsidP="00A01F3D">
      <w:pPr>
        <w:jc w:val="both"/>
        <w:textAlignment w:val="baseline"/>
      </w:pPr>
      <w:r w:rsidRPr="00227314">
        <w:rPr>
          <w:b/>
          <w:bCs/>
        </w:rPr>
        <w:t>Перевод долгосрочной кредиторской </w:t>
      </w:r>
      <w:r w:rsidRPr="00227314">
        <w:t>задолженности по полученным займам и кредитам в краткосрочную кредиторскую задолженность не производились.</w:t>
      </w:r>
    </w:p>
    <w:p w:rsidR="00227314" w:rsidRPr="00227314" w:rsidRDefault="00227314" w:rsidP="00A01F3D">
      <w:pPr>
        <w:jc w:val="both"/>
        <w:textAlignment w:val="baseline"/>
      </w:pPr>
      <w:r w:rsidRPr="00227314">
        <w:t> </w:t>
      </w:r>
    </w:p>
    <w:p w:rsidR="00227314" w:rsidRPr="00227314" w:rsidRDefault="00227314" w:rsidP="00A01F3D">
      <w:pPr>
        <w:jc w:val="both"/>
        <w:textAlignment w:val="baseline"/>
      </w:pPr>
      <w:r w:rsidRPr="00227314">
        <w:t>Генеральный директор</w:t>
      </w:r>
    </w:p>
    <w:p w:rsidR="00227314" w:rsidRPr="00227314" w:rsidRDefault="00227314" w:rsidP="00A01F3D">
      <w:pPr>
        <w:jc w:val="both"/>
        <w:textAlignment w:val="baseline"/>
      </w:pPr>
      <w:r w:rsidRPr="00227314">
        <w:t>……………….                    __________________(подпись)</w:t>
      </w:r>
    </w:p>
    <w:p w:rsidR="00227314" w:rsidRPr="00227314" w:rsidRDefault="00227314" w:rsidP="00A01F3D">
      <w:pPr>
        <w:jc w:val="both"/>
        <w:textAlignment w:val="baseline"/>
      </w:pPr>
      <w:r w:rsidRPr="00227314">
        <w:t> </w:t>
      </w:r>
    </w:p>
    <w:p w:rsidR="00227314" w:rsidRPr="00227314" w:rsidRDefault="00227314" w:rsidP="00A01F3D">
      <w:pPr>
        <w:jc w:val="both"/>
        <w:textAlignment w:val="baseline"/>
      </w:pPr>
      <w:r w:rsidRPr="00227314">
        <w:t>Главный бухгалтер</w:t>
      </w:r>
    </w:p>
    <w:p w:rsidR="00227314" w:rsidRPr="00227314" w:rsidRDefault="00227314" w:rsidP="00A01F3D">
      <w:pPr>
        <w:jc w:val="both"/>
        <w:textAlignment w:val="baseline"/>
      </w:pPr>
      <w:r w:rsidRPr="00227314">
        <w:t>…………….                        __________________(подпись)</w:t>
      </w:r>
    </w:p>
    <w:p w:rsidR="00227314" w:rsidRPr="00227314" w:rsidRDefault="00227314" w:rsidP="00A01F3D">
      <w:pPr>
        <w:jc w:val="both"/>
        <w:rPr>
          <w:lang w:eastAsia="en-US"/>
        </w:rPr>
      </w:pPr>
    </w:p>
    <w:p w:rsidR="00227314" w:rsidRPr="00227314" w:rsidRDefault="00227314" w:rsidP="00A01F3D">
      <w:pPr>
        <w:rPr>
          <w:lang w:eastAsia="en-US"/>
        </w:rPr>
      </w:pPr>
    </w:p>
    <w:p w:rsidR="00227314" w:rsidRDefault="00227314" w:rsidP="00A01F3D">
      <w:pPr>
        <w:rPr>
          <w:lang w:eastAsia="en-US"/>
        </w:rPr>
      </w:pPr>
    </w:p>
    <w:p w:rsidR="00227314" w:rsidRPr="00227314" w:rsidRDefault="00227314" w:rsidP="00227314">
      <w:pPr>
        <w:widowControl w:val="0"/>
        <w:autoSpaceDE w:val="0"/>
        <w:autoSpaceDN w:val="0"/>
        <w:adjustRightInd w:val="0"/>
        <w:jc w:val="center"/>
        <w:rPr>
          <w:b/>
        </w:rPr>
      </w:pPr>
      <w:r w:rsidRPr="00227314">
        <w:rPr>
          <w:b/>
        </w:rPr>
        <w:t>ПРАКТИЧЕСКОЕ ЗАНЯТИЕ №9</w:t>
      </w:r>
    </w:p>
    <w:p w:rsidR="00227314" w:rsidRPr="00227314" w:rsidRDefault="00227314" w:rsidP="00227314">
      <w:pPr>
        <w:widowControl w:val="0"/>
        <w:autoSpaceDE w:val="0"/>
        <w:autoSpaceDN w:val="0"/>
        <w:adjustRightInd w:val="0"/>
        <w:rPr>
          <w:rFonts w:eastAsia="Times-Bold"/>
          <w:b/>
          <w:bCs/>
        </w:rPr>
      </w:pPr>
      <w:r w:rsidRPr="00227314">
        <w:rPr>
          <w:b/>
        </w:rPr>
        <w:t xml:space="preserve">Тема: </w:t>
      </w:r>
      <w:r w:rsidRPr="00227314">
        <w:rPr>
          <w:rFonts w:eastAsia="Calibri"/>
          <w:b/>
        </w:rPr>
        <w:t>Разработка учетной политики в целях налогового учета</w:t>
      </w:r>
    </w:p>
    <w:p w:rsidR="00227314" w:rsidRPr="00227314" w:rsidRDefault="00227314" w:rsidP="00227314">
      <w:pPr>
        <w:widowControl w:val="0"/>
        <w:jc w:val="both"/>
      </w:pPr>
      <w:r w:rsidRPr="00227314">
        <w:rPr>
          <w:rFonts w:eastAsia="Calibri"/>
          <w:b/>
          <w:bCs/>
        </w:rPr>
        <w:t>МДК</w:t>
      </w:r>
      <w:r w:rsidRPr="00227314">
        <w:rPr>
          <w:rFonts w:eastAsia="Calibri"/>
          <w:bCs/>
        </w:rPr>
        <w:t>. 04.01</w:t>
      </w:r>
      <w:r w:rsidRPr="00227314">
        <w:rPr>
          <w:rFonts w:eastAsia="Calibri"/>
          <w:bCs/>
          <w:spacing w:val="-6"/>
        </w:rPr>
        <w:t xml:space="preserve">. </w:t>
      </w:r>
      <w:r w:rsidRPr="00227314">
        <w:rPr>
          <w:rFonts w:eastAsia="Calibri"/>
          <w:bCs/>
        </w:rPr>
        <w:t>Технология составления</w:t>
      </w:r>
      <w:r w:rsidRPr="00227314">
        <w:rPr>
          <w:rFonts w:eastAsia="Calibri"/>
        </w:rPr>
        <w:t xml:space="preserve"> </w:t>
      </w:r>
      <w:r w:rsidRPr="00227314">
        <w:rPr>
          <w:rFonts w:eastAsia="Calibri"/>
          <w:bCs/>
        </w:rPr>
        <w:t>бухгалтерской (финансовой) отчетности</w:t>
      </w:r>
    </w:p>
    <w:p w:rsidR="00227314" w:rsidRPr="00227314" w:rsidRDefault="00227314" w:rsidP="00227314">
      <w:pPr>
        <w:widowControl w:val="0"/>
        <w:jc w:val="both"/>
      </w:pPr>
      <w:r w:rsidRPr="00227314">
        <w:rPr>
          <w:b/>
        </w:rPr>
        <w:t>Профессиональный модуль</w:t>
      </w:r>
      <w:r w:rsidRPr="00227314">
        <w:t xml:space="preserve"> ПМ. 04 Составление и использование бухгалтерской </w:t>
      </w:r>
      <w:r w:rsidRPr="00227314">
        <w:rPr>
          <w:rFonts w:eastAsia="Calibri"/>
          <w:bCs/>
        </w:rPr>
        <w:t xml:space="preserve">(финансовой) </w:t>
      </w:r>
      <w:r w:rsidRPr="00227314">
        <w:t>отчетности</w:t>
      </w:r>
    </w:p>
    <w:p w:rsidR="00227314" w:rsidRPr="00227314" w:rsidRDefault="00227314" w:rsidP="00227314">
      <w:pPr>
        <w:widowControl w:val="0"/>
        <w:jc w:val="both"/>
      </w:pPr>
      <w:r w:rsidRPr="00227314">
        <w:rPr>
          <w:b/>
        </w:rPr>
        <w:t>Специальность</w:t>
      </w:r>
      <w:r w:rsidRPr="00227314">
        <w:t xml:space="preserve"> 38.02.01 Экономика и бухгалтерский учет (по отраслям)</w:t>
      </w:r>
    </w:p>
    <w:p w:rsidR="00227314" w:rsidRPr="00227314" w:rsidRDefault="00227314" w:rsidP="00227314">
      <w:pPr>
        <w:widowControl w:val="0"/>
        <w:jc w:val="both"/>
      </w:pPr>
      <w:r w:rsidRPr="00227314">
        <w:rPr>
          <w:b/>
        </w:rPr>
        <w:t>Курс</w:t>
      </w:r>
      <w:r w:rsidRPr="00227314">
        <w:t xml:space="preserve"> 3</w:t>
      </w:r>
    </w:p>
    <w:p w:rsidR="00227314" w:rsidRPr="00227314" w:rsidRDefault="00227314" w:rsidP="00227314">
      <w:pPr>
        <w:widowControl w:val="0"/>
        <w:jc w:val="both"/>
        <w:rPr>
          <w:i/>
        </w:rPr>
      </w:pPr>
      <w:r w:rsidRPr="00227314">
        <w:rPr>
          <w:b/>
        </w:rPr>
        <w:t xml:space="preserve">Раздел ПМ: </w:t>
      </w:r>
      <w:r w:rsidRPr="00227314">
        <w:rPr>
          <w:rFonts w:eastAsia="Calibri"/>
        </w:rPr>
        <w:t>Раздел 1 Реализация процесса составления бухгалтерской (финансовой) отчетности</w:t>
      </w:r>
    </w:p>
    <w:p w:rsidR="00227314" w:rsidRPr="00227314" w:rsidRDefault="00227314" w:rsidP="00227314">
      <w:pPr>
        <w:widowControl w:val="0"/>
        <w:jc w:val="both"/>
      </w:pPr>
      <w:r w:rsidRPr="00227314">
        <w:rPr>
          <w:b/>
        </w:rPr>
        <w:t>Тема ПМ:</w:t>
      </w:r>
      <w:r w:rsidRPr="00227314">
        <w:t xml:space="preserve"> </w:t>
      </w:r>
      <w:r w:rsidRPr="00227314">
        <w:rPr>
          <w:rFonts w:eastAsia="Calibri"/>
          <w:bCs/>
        </w:rPr>
        <w:t>Тема 1.2 Организация работы по составлению налоговой и статистической  отчётности</w:t>
      </w:r>
    </w:p>
    <w:p w:rsidR="00227314" w:rsidRPr="00227314" w:rsidRDefault="00227314" w:rsidP="00227314">
      <w:pPr>
        <w:widowControl w:val="0"/>
        <w:jc w:val="both"/>
        <w:rPr>
          <w:b/>
        </w:rPr>
      </w:pPr>
      <w:r w:rsidRPr="00227314">
        <w:rPr>
          <w:b/>
        </w:rPr>
        <w:t>Формируемые компетенции:</w:t>
      </w:r>
    </w:p>
    <w:p w:rsidR="00227314" w:rsidRPr="00227314" w:rsidRDefault="00227314" w:rsidP="00227314">
      <w:pPr>
        <w:widowControl w:val="0"/>
        <w:jc w:val="both"/>
      </w:pPr>
      <w:r w:rsidRPr="00227314">
        <w:t>– профессиональные:</w:t>
      </w:r>
    </w:p>
    <w:p w:rsidR="00227314" w:rsidRPr="00227314" w:rsidRDefault="00227314" w:rsidP="00227314">
      <w:pPr>
        <w:widowControl w:val="0"/>
        <w:jc w:val="both"/>
      </w:pPr>
      <w:r w:rsidRPr="00227314">
        <w:t>ПК 4.3. Составлять (отчеты) и налоговые декларации по налогам и сборам в бюджет, учитывая отмененный ЕСН, отчеты по страховым взносам в федеральную налоговую службу и государственные внебюджетные фонды, а также формы статистической отчетности в установленные законодательством сроки</w:t>
      </w:r>
    </w:p>
    <w:p w:rsidR="00227314" w:rsidRPr="00227314" w:rsidRDefault="00227314" w:rsidP="00227314">
      <w:pPr>
        <w:widowControl w:val="0"/>
        <w:jc w:val="both"/>
      </w:pPr>
      <w:r w:rsidRPr="00227314">
        <w:t>– общие:</w:t>
      </w:r>
    </w:p>
    <w:p w:rsidR="00227314" w:rsidRPr="00227314" w:rsidRDefault="00227314" w:rsidP="00227314">
      <w:pPr>
        <w:widowControl w:val="0"/>
        <w:jc w:val="both"/>
      </w:pPr>
      <w:r w:rsidRPr="00227314">
        <w:t>ОК 01</w:t>
      </w:r>
      <w:r w:rsidRPr="00227314">
        <w:tab/>
        <w:t>Выбирать способы решения задач профессиональной деятельности применительно к различным контекстам</w:t>
      </w:r>
    </w:p>
    <w:p w:rsidR="00227314" w:rsidRPr="00227314" w:rsidRDefault="00227314" w:rsidP="00227314">
      <w:pPr>
        <w:widowControl w:val="0"/>
        <w:jc w:val="both"/>
      </w:pPr>
      <w:r w:rsidRPr="00227314">
        <w:t>ОК 02</w:t>
      </w:r>
      <w:r w:rsidRPr="00227314">
        <w:tab/>
        <w:t>Осуществлять поиск, анализ и интерпретацию информации, необходимой для выполнения задач профессиональной деятельности</w:t>
      </w:r>
    </w:p>
    <w:p w:rsidR="00227314" w:rsidRPr="00227314" w:rsidRDefault="00227314" w:rsidP="00227314">
      <w:pPr>
        <w:widowControl w:val="0"/>
        <w:jc w:val="both"/>
      </w:pPr>
      <w:r w:rsidRPr="00227314">
        <w:t>ОК 03</w:t>
      </w:r>
      <w:r w:rsidRPr="00227314">
        <w:tab/>
        <w:t>Планировать и реализовывать собственное профессиональное и личностное развитие</w:t>
      </w:r>
    </w:p>
    <w:p w:rsidR="00227314" w:rsidRPr="00227314" w:rsidRDefault="00227314" w:rsidP="00227314">
      <w:pPr>
        <w:widowControl w:val="0"/>
        <w:jc w:val="both"/>
      </w:pPr>
      <w:r w:rsidRPr="00227314">
        <w:t>ОК 04</w:t>
      </w:r>
      <w:r w:rsidRPr="00227314">
        <w:tab/>
        <w:t>Работать в коллективе и команде, эффективно взаимодействовать с коллегами, руководством, клиентами</w:t>
      </w:r>
    </w:p>
    <w:p w:rsidR="00227314" w:rsidRPr="00227314" w:rsidRDefault="00227314" w:rsidP="00227314">
      <w:pPr>
        <w:widowControl w:val="0"/>
        <w:jc w:val="both"/>
      </w:pPr>
      <w:r w:rsidRPr="00227314">
        <w:t>ОК 05</w:t>
      </w:r>
      <w:r w:rsidRPr="00227314">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27314" w:rsidRPr="00227314" w:rsidRDefault="00227314" w:rsidP="00227314">
      <w:pPr>
        <w:widowControl w:val="0"/>
        <w:jc w:val="both"/>
      </w:pPr>
      <w:r w:rsidRPr="00227314">
        <w:t>ОК 09</w:t>
      </w:r>
      <w:r w:rsidRPr="00227314">
        <w:tab/>
        <w:t>Использовать информационные технологии в профессиональной деятельности</w:t>
      </w:r>
    </w:p>
    <w:p w:rsidR="00227314" w:rsidRPr="00227314" w:rsidRDefault="00227314" w:rsidP="00227314">
      <w:pPr>
        <w:widowControl w:val="0"/>
        <w:jc w:val="both"/>
      </w:pPr>
      <w:r w:rsidRPr="00227314">
        <w:t>ОК 10</w:t>
      </w:r>
      <w:r w:rsidRPr="00227314">
        <w:tab/>
        <w:t>Пользоваться профессиональной документацией на государственном и иностранном языках</w:t>
      </w:r>
    </w:p>
    <w:p w:rsidR="00227314" w:rsidRPr="00227314" w:rsidRDefault="00227314" w:rsidP="00227314">
      <w:pPr>
        <w:widowControl w:val="0"/>
        <w:jc w:val="both"/>
        <w:rPr>
          <w:b/>
        </w:rPr>
      </w:pPr>
      <w:r w:rsidRPr="00227314">
        <w:rPr>
          <w:b/>
        </w:rPr>
        <w:t>Требования к умениям (практическому опыту):</w:t>
      </w:r>
    </w:p>
    <w:p w:rsidR="00227314" w:rsidRPr="00227314" w:rsidRDefault="00227314" w:rsidP="00227314">
      <w:pPr>
        <w:widowControl w:val="0"/>
        <w:shd w:val="clear" w:color="auto" w:fill="FFFFFF"/>
        <w:tabs>
          <w:tab w:val="left" w:pos="851"/>
        </w:tabs>
        <w:autoSpaceDE w:val="0"/>
        <w:autoSpaceDN w:val="0"/>
        <w:adjustRightInd w:val="0"/>
        <w:jc w:val="both"/>
      </w:pPr>
      <w:r w:rsidRPr="00227314">
        <w:t xml:space="preserve">Должен уметь: </w:t>
      </w:r>
    </w:p>
    <w:p w:rsidR="00227314" w:rsidRPr="00227314" w:rsidRDefault="00227314" w:rsidP="00227314">
      <w:pPr>
        <w:jc w:val="both"/>
        <w:rPr>
          <w:rFonts w:eastAsia="Calibri"/>
          <w:color w:val="000000"/>
          <w:lang w:eastAsia="en-US"/>
        </w:rPr>
      </w:pPr>
      <w:r w:rsidRPr="00227314">
        <w:rPr>
          <w:rFonts w:eastAsia="Calibri"/>
          <w:color w:val="000000"/>
          <w:lang w:eastAsia="en-US"/>
        </w:rPr>
        <w:t xml:space="preserve">У8. Анализировать налоговое законодательство, типичные ошибки налогоплательщиков, практику применения законодательства налоговыми органами, арбитражными судами </w:t>
      </w:r>
    </w:p>
    <w:p w:rsidR="00227314" w:rsidRPr="00227314" w:rsidRDefault="00227314" w:rsidP="00227314">
      <w:pPr>
        <w:jc w:val="both"/>
        <w:rPr>
          <w:b/>
        </w:rPr>
      </w:pPr>
      <w:r w:rsidRPr="00227314">
        <w:rPr>
          <w:b/>
        </w:rPr>
        <w:t>Цели самостоятельной работы:</w:t>
      </w:r>
    </w:p>
    <w:p w:rsidR="00227314" w:rsidRPr="00227314" w:rsidRDefault="00227314" w:rsidP="00227314">
      <w:pPr>
        <w:widowControl w:val="0"/>
        <w:jc w:val="both"/>
      </w:pPr>
      <w:r w:rsidRPr="00227314">
        <w:t>Формирование умений анализировать налоговое законодательство, типичные ошибки налогоплательщиков, практику применения законодательства налоговыми органами, арбитражными судами, составления учетной политики в целях налогового учета.</w:t>
      </w:r>
    </w:p>
    <w:p w:rsidR="00227314" w:rsidRPr="00227314" w:rsidRDefault="00227314" w:rsidP="00227314">
      <w:pPr>
        <w:widowControl w:val="0"/>
        <w:jc w:val="both"/>
        <w:rPr>
          <w:i/>
        </w:rPr>
      </w:pPr>
      <w:r w:rsidRPr="00227314">
        <w:rPr>
          <w:b/>
        </w:rPr>
        <w:t>Обеспечение занятия</w:t>
      </w:r>
      <w:r w:rsidRPr="00227314">
        <w:t xml:space="preserve">: </w:t>
      </w:r>
    </w:p>
    <w:p w:rsidR="00227314" w:rsidRPr="00227314" w:rsidRDefault="00227314" w:rsidP="00894AD2">
      <w:pPr>
        <w:widowControl w:val="0"/>
        <w:numPr>
          <w:ilvl w:val="0"/>
          <w:numId w:val="39"/>
        </w:numPr>
        <w:jc w:val="both"/>
      </w:pPr>
      <w:r w:rsidRPr="00227314">
        <w:t>Задание для практического занятия</w:t>
      </w:r>
    </w:p>
    <w:p w:rsidR="00227314" w:rsidRPr="00227314" w:rsidRDefault="00227314" w:rsidP="00894AD2">
      <w:pPr>
        <w:widowControl w:val="0"/>
        <w:numPr>
          <w:ilvl w:val="0"/>
          <w:numId w:val="39"/>
        </w:numPr>
        <w:jc w:val="both"/>
      </w:pPr>
      <w:r w:rsidRPr="00227314">
        <w:t>Рабочая тетрадь</w:t>
      </w:r>
    </w:p>
    <w:p w:rsidR="00227314" w:rsidRPr="00227314" w:rsidRDefault="00227314" w:rsidP="00894AD2">
      <w:pPr>
        <w:widowControl w:val="0"/>
        <w:numPr>
          <w:ilvl w:val="0"/>
          <w:numId w:val="39"/>
        </w:numPr>
        <w:jc w:val="both"/>
      </w:pPr>
      <w:r w:rsidRPr="00227314">
        <w:t>Калькуляторы</w:t>
      </w:r>
    </w:p>
    <w:p w:rsidR="00227314" w:rsidRPr="00227314" w:rsidRDefault="00227314" w:rsidP="00894AD2">
      <w:pPr>
        <w:widowControl w:val="0"/>
        <w:numPr>
          <w:ilvl w:val="0"/>
          <w:numId w:val="39"/>
        </w:numPr>
        <w:tabs>
          <w:tab w:val="left" w:pos="0"/>
          <w:tab w:val="left" w:pos="567"/>
        </w:tabs>
        <w:jc w:val="both"/>
      </w:pPr>
      <w:r w:rsidRPr="00227314">
        <w:t xml:space="preserve">Налоговый кодекс Российской Федерации (в действующей редакции) </w:t>
      </w:r>
    </w:p>
    <w:p w:rsidR="00227314" w:rsidRPr="00227314" w:rsidRDefault="00227314" w:rsidP="00894AD2">
      <w:pPr>
        <w:widowControl w:val="0"/>
        <w:numPr>
          <w:ilvl w:val="0"/>
          <w:numId w:val="39"/>
        </w:numPr>
        <w:tabs>
          <w:tab w:val="left" w:pos="0"/>
          <w:tab w:val="left" w:pos="567"/>
        </w:tabs>
        <w:jc w:val="both"/>
      </w:pPr>
      <w:r w:rsidRPr="00227314">
        <w:t>Федеральный закон N 402-ФЗ "О бухгалтерском учете" от 6 декабря 2011 года (в действующей редакции)</w:t>
      </w:r>
    </w:p>
    <w:p w:rsidR="00227314" w:rsidRPr="00227314" w:rsidRDefault="00227314" w:rsidP="00894AD2">
      <w:pPr>
        <w:widowControl w:val="0"/>
        <w:numPr>
          <w:ilvl w:val="0"/>
          <w:numId w:val="39"/>
        </w:numPr>
        <w:tabs>
          <w:tab w:val="left" w:pos="0"/>
          <w:tab w:val="left" w:pos="567"/>
        </w:tabs>
        <w:jc w:val="both"/>
      </w:pPr>
      <w:r w:rsidRPr="00227314">
        <w:t>Положение по бухгалтерскому учету "Учетная политика организации" (ПБУ 1/2008)</w:t>
      </w:r>
    </w:p>
    <w:p w:rsidR="00227314" w:rsidRPr="00227314" w:rsidRDefault="00227314" w:rsidP="00894AD2">
      <w:pPr>
        <w:widowControl w:val="0"/>
        <w:numPr>
          <w:ilvl w:val="0"/>
          <w:numId w:val="39"/>
        </w:numPr>
        <w:tabs>
          <w:tab w:val="left" w:pos="0"/>
          <w:tab w:val="left" w:pos="567"/>
        </w:tabs>
        <w:jc w:val="both"/>
      </w:pPr>
      <w:r w:rsidRPr="00227314">
        <w:t xml:space="preserve">Положение по бухгалтерскому учету «Бухгалтерская отчетность организации» ПБУ 4/99. </w:t>
      </w:r>
    </w:p>
    <w:p w:rsidR="00227314" w:rsidRPr="00227314" w:rsidRDefault="00227314" w:rsidP="00227314">
      <w:pPr>
        <w:widowControl w:val="0"/>
        <w:jc w:val="both"/>
      </w:pPr>
    </w:p>
    <w:p w:rsidR="00227314" w:rsidRPr="00227314" w:rsidRDefault="00227314" w:rsidP="00227314">
      <w:pPr>
        <w:tabs>
          <w:tab w:val="num" w:pos="720"/>
        </w:tabs>
        <w:jc w:val="center"/>
        <w:rPr>
          <w:b/>
        </w:rPr>
      </w:pPr>
      <w:r w:rsidRPr="00227314">
        <w:rPr>
          <w:b/>
        </w:rPr>
        <w:t>САМОСТОЯТЕЛЬНАЯ  РАБОТА ОБУЧАЮЩИХСЯ</w:t>
      </w:r>
    </w:p>
    <w:p w:rsidR="00227314" w:rsidRPr="00227314" w:rsidRDefault="00227314" w:rsidP="00227314">
      <w:pPr>
        <w:jc w:val="both"/>
        <w:rPr>
          <w:b/>
        </w:rPr>
      </w:pPr>
      <w:r w:rsidRPr="00227314">
        <w:rPr>
          <w:b/>
        </w:rPr>
        <w:lastRenderedPageBreak/>
        <w:t>Актуализация опорных знаний (время – 20 мин)</w:t>
      </w:r>
    </w:p>
    <w:p w:rsidR="00227314" w:rsidRPr="00227314" w:rsidRDefault="00227314" w:rsidP="00227314">
      <w:pPr>
        <w:ind w:firstLine="567"/>
        <w:jc w:val="center"/>
        <w:rPr>
          <w:b/>
        </w:rPr>
      </w:pPr>
      <w:r w:rsidRPr="00227314">
        <w:rPr>
          <w:b/>
        </w:rPr>
        <w:t xml:space="preserve">Тест </w:t>
      </w:r>
    </w:p>
    <w:p w:rsidR="00227314" w:rsidRPr="00227314" w:rsidRDefault="00227314" w:rsidP="00227314">
      <w:pPr>
        <w:rPr>
          <w:rFonts w:eastAsia="Calibri"/>
          <w:lang w:eastAsia="en-US"/>
        </w:rPr>
      </w:pPr>
      <w:r w:rsidRPr="00227314">
        <w:rPr>
          <w:rFonts w:eastAsia="Calibri"/>
          <w:lang w:eastAsia="en-US"/>
        </w:rPr>
        <w:t>1. Решение о внесении изменений в учетную политику для целей налогообложения при изменении законодательства о налогах и сборах принимается:</w:t>
      </w:r>
    </w:p>
    <w:p w:rsidR="00227314" w:rsidRPr="00227314" w:rsidRDefault="00227314" w:rsidP="00227314">
      <w:pPr>
        <w:rPr>
          <w:rFonts w:eastAsia="Calibri"/>
          <w:lang w:eastAsia="en-US"/>
        </w:rPr>
      </w:pPr>
      <w:r w:rsidRPr="00227314">
        <w:rPr>
          <w:rFonts w:eastAsia="Calibri"/>
          <w:lang w:eastAsia="en-US"/>
        </w:rPr>
        <w:t>а) с начала нового налогового периода;</w:t>
      </w:r>
    </w:p>
    <w:p w:rsidR="00227314" w:rsidRPr="00227314" w:rsidRDefault="00227314" w:rsidP="00227314">
      <w:pPr>
        <w:rPr>
          <w:rFonts w:eastAsia="Calibri"/>
          <w:lang w:eastAsia="en-US"/>
        </w:rPr>
      </w:pPr>
      <w:r w:rsidRPr="00227314">
        <w:rPr>
          <w:rFonts w:eastAsia="Calibri"/>
          <w:lang w:eastAsia="en-US"/>
        </w:rPr>
        <w:t>б) не ранее чем с момента вступления в силу изменений норм законодательства;</w:t>
      </w:r>
    </w:p>
    <w:p w:rsidR="00227314" w:rsidRPr="00227314" w:rsidRDefault="00227314" w:rsidP="00227314">
      <w:pPr>
        <w:rPr>
          <w:rFonts w:eastAsia="Calibri"/>
          <w:lang w:eastAsia="en-US"/>
        </w:rPr>
      </w:pPr>
      <w:r w:rsidRPr="00227314">
        <w:rPr>
          <w:rFonts w:eastAsia="Calibri"/>
          <w:lang w:eastAsia="en-US"/>
        </w:rPr>
        <w:t>в) с 1 января следующего года.</w:t>
      </w:r>
    </w:p>
    <w:p w:rsidR="00227314" w:rsidRPr="00227314" w:rsidRDefault="00227314" w:rsidP="00227314">
      <w:pPr>
        <w:rPr>
          <w:rFonts w:eastAsia="Calibri"/>
          <w:lang w:eastAsia="en-US"/>
        </w:rPr>
      </w:pPr>
    </w:p>
    <w:p w:rsidR="00227314" w:rsidRPr="00227314" w:rsidRDefault="00227314" w:rsidP="00227314">
      <w:pPr>
        <w:rPr>
          <w:rFonts w:eastAsia="Calibri"/>
          <w:lang w:eastAsia="en-US"/>
        </w:rPr>
      </w:pPr>
      <w:r w:rsidRPr="00227314">
        <w:rPr>
          <w:rFonts w:eastAsia="Calibri"/>
          <w:lang w:eastAsia="en-US"/>
        </w:rPr>
        <w:t>2. В качестве приложений к учетной политике в целях налогообложения</w:t>
      </w:r>
    </w:p>
    <w:p w:rsidR="00227314" w:rsidRPr="00227314" w:rsidRDefault="00227314" w:rsidP="00227314">
      <w:pPr>
        <w:rPr>
          <w:rFonts w:eastAsia="Calibri"/>
          <w:lang w:eastAsia="en-US"/>
        </w:rPr>
      </w:pPr>
      <w:r w:rsidRPr="00227314">
        <w:rPr>
          <w:rFonts w:eastAsia="Calibri"/>
          <w:lang w:eastAsia="en-US"/>
        </w:rPr>
        <w:t>устанавливается:</w:t>
      </w:r>
    </w:p>
    <w:p w:rsidR="00227314" w:rsidRPr="00227314" w:rsidRDefault="00227314" w:rsidP="00227314">
      <w:pPr>
        <w:rPr>
          <w:rFonts w:eastAsia="Calibri"/>
          <w:lang w:eastAsia="en-US"/>
        </w:rPr>
      </w:pPr>
      <w:r w:rsidRPr="00227314">
        <w:rPr>
          <w:rFonts w:eastAsia="Calibri"/>
          <w:lang w:eastAsia="en-US"/>
        </w:rPr>
        <w:t>а) налоговый календарь;</w:t>
      </w:r>
    </w:p>
    <w:p w:rsidR="00227314" w:rsidRPr="00227314" w:rsidRDefault="00227314" w:rsidP="00227314">
      <w:pPr>
        <w:rPr>
          <w:rFonts w:eastAsia="Calibri"/>
          <w:lang w:eastAsia="en-US"/>
        </w:rPr>
      </w:pPr>
      <w:r w:rsidRPr="00227314">
        <w:rPr>
          <w:rFonts w:eastAsia="Calibri"/>
          <w:lang w:eastAsia="en-US"/>
        </w:rPr>
        <w:t>б) список налогов, уплачиваемых организацией;</w:t>
      </w:r>
    </w:p>
    <w:p w:rsidR="00227314" w:rsidRPr="00227314" w:rsidRDefault="00227314" w:rsidP="00227314">
      <w:pPr>
        <w:rPr>
          <w:rFonts w:eastAsia="Calibri"/>
          <w:lang w:eastAsia="en-US"/>
        </w:rPr>
      </w:pPr>
      <w:r w:rsidRPr="00227314">
        <w:rPr>
          <w:rFonts w:eastAsia="Calibri"/>
          <w:lang w:eastAsia="en-US"/>
        </w:rPr>
        <w:t>в) формы регистров налогового учета и порядок отражения в них аналитических данных налогового учета, данных первичных учетных документов.</w:t>
      </w:r>
    </w:p>
    <w:p w:rsidR="00227314" w:rsidRPr="00227314" w:rsidRDefault="00227314" w:rsidP="00227314">
      <w:pPr>
        <w:rPr>
          <w:rFonts w:eastAsia="Calibri"/>
          <w:lang w:eastAsia="en-US"/>
        </w:rPr>
      </w:pPr>
    </w:p>
    <w:p w:rsidR="00227314" w:rsidRPr="00227314" w:rsidRDefault="00227314" w:rsidP="00227314">
      <w:pPr>
        <w:rPr>
          <w:rFonts w:eastAsia="Calibri"/>
          <w:lang w:eastAsia="en-US"/>
        </w:rPr>
      </w:pPr>
      <w:r w:rsidRPr="00227314">
        <w:rPr>
          <w:rFonts w:eastAsia="Calibri"/>
          <w:lang w:eastAsia="en-US"/>
        </w:rPr>
        <w:t>3. Налоговый учет — это:</w:t>
      </w:r>
    </w:p>
    <w:p w:rsidR="00227314" w:rsidRPr="00227314" w:rsidRDefault="00227314" w:rsidP="00227314">
      <w:pPr>
        <w:rPr>
          <w:rFonts w:eastAsia="Calibri"/>
          <w:lang w:eastAsia="en-US"/>
        </w:rPr>
      </w:pPr>
      <w:r w:rsidRPr="00227314">
        <w:rPr>
          <w:rFonts w:eastAsia="Calibri"/>
          <w:lang w:eastAsia="en-US"/>
        </w:rPr>
        <w:t>а) упорядоченная система сбора, регистрации и обобщения информации в денежном выражении об имуществе, обязательствах организации и движении их путем сплошного, непрерывного и документального учета всех хозяйственных операций;</w:t>
      </w:r>
    </w:p>
    <w:p w:rsidR="00227314" w:rsidRPr="00227314" w:rsidRDefault="00227314" w:rsidP="00227314">
      <w:pPr>
        <w:rPr>
          <w:rFonts w:eastAsia="Calibri"/>
          <w:lang w:eastAsia="en-US"/>
        </w:rPr>
      </w:pPr>
      <w:r w:rsidRPr="00227314">
        <w:rPr>
          <w:rFonts w:eastAsia="Calibri"/>
          <w:lang w:eastAsia="en-US"/>
        </w:rPr>
        <w:t>б) система обобщения информации для определения налоговой базы по налогу на основе данных первичных документов, сгруппированных в соответствии с порядком, предусмотренным НК РФ;</w:t>
      </w:r>
    </w:p>
    <w:p w:rsidR="00227314" w:rsidRPr="00227314" w:rsidRDefault="00227314" w:rsidP="00227314">
      <w:pPr>
        <w:rPr>
          <w:rFonts w:eastAsia="Calibri"/>
          <w:lang w:eastAsia="en-US"/>
        </w:rPr>
      </w:pPr>
      <w:r w:rsidRPr="00227314">
        <w:rPr>
          <w:rFonts w:eastAsia="Calibri"/>
          <w:lang w:eastAsia="en-US"/>
        </w:rPr>
        <w:t>в) система условий и элементов построения учетного процесса в целях получения достоверной и своевременной информации о хозяйственной деятельности организации, осуществления контроля за рациональным использованием производственных ресурсов и управления производственной деятельностью.</w:t>
      </w:r>
    </w:p>
    <w:p w:rsidR="00227314" w:rsidRPr="00227314" w:rsidRDefault="00227314" w:rsidP="00227314">
      <w:pPr>
        <w:rPr>
          <w:rFonts w:eastAsia="Calibri"/>
          <w:lang w:eastAsia="en-US"/>
        </w:rPr>
      </w:pPr>
    </w:p>
    <w:p w:rsidR="00227314" w:rsidRPr="00227314" w:rsidRDefault="00227314" w:rsidP="00227314">
      <w:pPr>
        <w:rPr>
          <w:rFonts w:eastAsia="Calibri"/>
          <w:lang w:eastAsia="en-US"/>
        </w:rPr>
      </w:pPr>
      <w:r w:rsidRPr="00227314">
        <w:rPr>
          <w:rFonts w:eastAsia="Calibri"/>
          <w:lang w:eastAsia="en-US"/>
        </w:rPr>
        <w:t>4. К основным элементам учетной политики в целях налогообложения не относится:</w:t>
      </w:r>
    </w:p>
    <w:p w:rsidR="00227314" w:rsidRPr="00227314" w:rsidRDefault="00227314" w:rsidP="00227314">
      <w:pPr>
        <w:rPr>
          <w:rFonts w:eastAsia="Calibri"/>
          <w:lang w:eastAsia="en-US"/>
        </w:rPr>
      </w:pPr>
      <w:r w:rsidRPr="00227314">
        <w:rPr>
          <w:rFonts w:eastAsia="Calibri"/>
          <w:lang w:eastAsia="en-US"/>
        </w:rPr>
        <w:t>а) метод начисления амортизации;</w:t>
      </w:r>
    </w:p>
    <w:p w:rsidR="00227314" w:rsidRPr="00227314" w:rsidRDefault="00227314" w:rsidP="00227314">
      <w:pPr>
        <w:rPr>
          <w:rFonts w:eastAsia="Calibri"/>
          <w:lang w:eastAsia="en-US"/>
        </w:rPr>
      </w:pPr>
      <w:r w:rsidRPr="00227314">
        <w:rPr>
          <w:rFonts w:eastAsia="Calibri"/>
          <w:lang w:eastAsia="en-US"/>
        </w:rPr>
        <w:t>б) момент определения налоговой базы;</w:t>
      </w:r>
    </w:p>
    <w:p w:rsidR="00227314" w:rsidRPr="00227314" w:rsidRDefault="00227314" w:rsidP="00227314">
      <w:pPr>
        <w:rPr>
          <w:rFonts w:eastAsia="Calibri"/>
          <w:lang w:eastAsia="en-US"/>
        </w:rPr>
      </w:pPr>
      <w:r w:rsidRPr="00227314">
        <w:rPr>
          <w:rFonts w:eastAsia="Calibri"/>
          <w:lang w:eastAsia="en-US"/>
        </w:rPr>
        <w:t>в) момент признания доходов и расходов.</w:t>
      </w:r>
    </w:p>
    <w:p w:rsidR="00227314" w:rsidRPr="00227314" w:rsidRDefault="00227314" w:rsidP="00227314">
      <w:pPr>
        <w:rPr>
          <w:rFonts w:eastAsia="Calibri"/>
          <w:lang w:eastAsia="en-US"/>
        </w:rPr>
      </w:pPr>
    </w:p>
    <w:p w:rsidR="00227314" w:rsidRPr="00227314" w:rsidRDefault="00227314" w:rsidP="00227314">
      <w:pPr>
        <w:rPr>
          <w:rFonts w:eastAsia="Calibri"/>
          <w:lang w:eastAsia="en-US"/>
        </w:rPr>
      </w:pPr>
      <w:r w:rsidRPr="00227314">
        <w:rPr>
          <w:rFonts w:eastAsia="Calibri"/>
          <w:lang w:eastAsia="en-US"/>
        </w:rPr>
        <w:t>5. Налоговый учет от бухгалтерского учета отличается:</w:t>
      </w:r>
    </w:p>
    <w:p w:rsidR="00227314" w:rsidRPr="00227314" w:rsidRDefault="00227314" w:rsidP="00227314">
      <w:pPr>
        <w:rPr>
          <w:rFonts w:eastAsia="Calibri"/>
          <w:lang w:eastAsia="en-US"/>
        </w:rPr>
      </w:pPr>
      <w:r w:rsidRPr="00227314">
        <w:rPr>
          <w:rFonts w:eastAsia="Calibri"/>
          <w:lang w:eastAsia="en-US"/>
        </w:rPr>
        <w:t>а) учетными регистрами;</w:t>
      </w:r>
    </w:p>
    <w:p w:rsidR="00227314" w:rsidRPr="00227314" w:rsidRDefault="00227314" w:rsidP="00227314">
      <w:pPr>
        <w:rPr>
          <w:rFonts w:eastAsia="Calibri"/>
          <w:lang w:eastAsia="en-US"/>
        </w:rPr>
      </w:pPr>
      <w:r w:rsidRPr="00227314">
        <w:rPr>
          <w:rFonts w:eastAsia="Calibri"/>
          <w:lang w:eastAsia="en-US"/>
        </w:rPr>
        <w:t>б) первичной документацией;</w:t>
      </w:r>
    </w:p>
    <w:p w:rsidR="00227314" w:rsidRPr="00227314" w:rsidRDefault="00227314" w:rsidP="00227314">
      <w:pPr>
        <w:rPr>
          <w:rFonts w:eastAsia="Calibri"/>
          <w:lang w:eastAsia="en-US"/>
        </w:rPr>
      </w:pPr>
      <w:r w:rsidRPr="00227314">
        <w:rPr>
          <w:rFonts w:eastAsia="Calibri"/>
          <w:lang w:eastAsia="en-US"/>
        </w:rPr>
        <w:t>в) налоговый учет базируется на односторонних данных;</w:t>
      </w:r>
    </w:p>
    <w:p w:rsidR="00227314" w:rsidRPr="00227314" w:rsidRDefault="00227314" w:rsidP="00227314">
      <w:pPr>
        <w:rPr>
          <w:rFonts w:eastAsia="Calibri"/>
          <w:lang w:eastAsia="en-US"/>
        </w:rPr>
      </w:pPr>
      <w:r w:rsidRPr="00227314">
        <w:rPr>
          <w:rFonts w:eastAsia="Calibri"/>
          <w:lang w:eastAsia="en-US"/>
        </w:rPr>
        <w:t>г) документооборотом в налоговом учете.</w:t>
      </w:r>
    </w:p>
    <w:p w:rsidR="00227314" w:rsidRPr="00227314" w:rsidRDefault="00227314" w:rsidP="00227314">
      <w:pPr>
        <w:widowControl w:val="0"/>
        <w:jc w:val="both"/>
      </w:pPr>
    </w:p>
    <w:p w:rsidR="00227314" w:rsidRPr="00227314" w:rsidRDefault="00227314" w:rsidP="00227314">
      <w:pPr>
        <w:widowControl w:val="0"/>
        <w:jc w:val="both"/>
        <w:rPr>
          <w:b/>
        </w:rPr>
      </w:pPr>
      <w:r w:rsidRPr="00227314">
        <w:rPr>
          <w:b/>
        </w:rPr>
        <w:t>ЗАДАНИЕ №1.</w:t>
      </w:r>
    </w:p>
    <w:p w:rsidR="00227314" w:rsidRPr="00227314" w:rsidRDefault="00227314" w:rsidP="00227314">
      <w:pPr>
        <w:widowControl w:val="0"/>
        <w:jc w:val="both"/>
      </w:pPr>
      <w:r w:rsidRPr="00227314">
        <w:rPr>
          <w:b/>
        </w:rPr>
        <w:t>Время выполнения</w:t>
      </w:r>
      <w:r w:rsidRPr="00227314">
        <w:t xml:space="preserve"> – 70 мин. </w:t>
      </w:r>
    </w:p>
    <w:p w:rsidR="00227314" w:rsidRPr="00227314" w:rsidRDefault="00227314" w:rsidP="00227314">
      <w:pPr>
        <w:widowControl w:val="0"/>
        <w:shd w:val="clear" w:color="auto" w:fill="FFFFFF"/>
        <w:ind w:right="2" w:firstLine="708"/>
        <w:jc w:val="both"/>
      </w:pPr>
      <w:r w:rsidRPr="00227314">
        <w:t>Вы устраиваетесь на работу во вновь организованную фирму. Вы должны организовать ведение налогового учета. Разработайте проект Положения об учетной политике в целях налогового учета, которая включает в себя следующее:</w:t>
      </w:r>
    </w:p>
    <w:p w:rsidR="00227314" w:rsidRPr="00227314" w:rsidRDefault="00227314" w:rsidP="00227314">
      <w:pPr>
        <w:widowControl w:val="0"/>
        <w:shd w:val="clear" w:color="auto" w:fill="FFFFFF"/>
        <w:ind w:right="2" w:firstLine="708"/>
        <w:jc w:val="both"/>
      </w:pPr>
    </w:p>
    <w:p w:rsidR="00227314" w:rsidRPr="00227314" w:rsidRDefault="00227314" w:rsidP="00227314">
      <w:pPr>
        <w:widowControl w:val="0"/>
        <w:shd w:val="clear" w:color="auto" w:fill="FFFFFF"/>
        <w:tabs>
          <w:tab w:val="left" w:pos="590"/>
        </w:tabs>
        <w:ind w:right="2"/>
        <w:jc w:val="center"/>
        <w:rPr>
          <w:b/>
        </w:rPr>
      </w:pPr>
      <w:r w:rsidRPr="00227314">
        <w:rPr>
          <w:b/>
        </w:rPr>
        <w:t>Положение об учетной политике</w:t>
      </w:r>
    </w:p>
    <w:p w:rsidR="00227314" w:rsidRPr="00227314" w:rsidRDefault="00227314" w:rsidP="00227314">
      <w:pPr>
        <w:widowControl w:val="0"/>
        <w:autoSpaceDE w:val="0"/>
        <w:autoSpaceDN w:val="0"/>
        <w:adjustRightInd w:val="0"/>
        <w:ind w:firstLine="709"/>
        <w:jc w:val="both"/>
      </w:pPr>
      <w:r w:rsidRPr="00227314">
        <w:t>Основными разделами положения об учетной политике для целей налогообложения являются:</w:t>
      </w:r>
    </w:p>
    <w:p w:rsidR="00227314" w:rsidRPr="00227314" w:rsidRDefault="00227314" w:rsidP="00894AD2">
      <w:pPr>
        <w:widowControl w:val="0"/>
        <w:numPr>
          <w:ilvl w:val="0"/>
          <w:numId w:val="33"/>
        </w:numPr>
        <w:autoSpaceDE w:val="0"/>
        <w:autoSpaceDN w:val="0"/>
        <w:adjustRightInd w:val="0"/>
      </w:pPr>
      <w:r w:rsidRPr="00227314">
        <w:t>общие и организационно-технические вопросы;</w:t>
      </w:r>
    </w:p>
    <w:p w:rsidR="00227314" w:rsidRPr="00227314" w:rsidRDefault="00227314" w:rsidP="00894AD2">
      <w:pPr>
        <w:widowControl w:val="0"/>
        <w:numPr>
          <w:ilvl w:val="0"/>
          <w:numId w:val="33"/>
        </w:numPr>
        <w:autoSpaceDE w:val="0"/>
        <w:autoSpaceDN w:val="0"/>
        <w:adjustRightInd w:val="0"/>
      </w:pPr>
      <w:r w:rsidRPr="00227314">
        <w:t>методологические аспекты. К общим и организационно-техническим вопросам организации налогового учета относятся:</w:t>
      </w:r>
    </w:p>
    <w:p w:rsidR="00227314" w:rsidRPr="00227314" w:rsidRDefault="00227314" w:rsidP="00894AD2">
      <w:pPr>
        <w:widowControl w:val="0"/>
        <w:numPr>
          <w:ilvl w:val="0"/>
          <w:numId w:val="33"/>
        </w:numPr>
        <w:autoSpaceDE w:val="0"/>
        <w:autoSpaceDN w:val="0"/>
        <w:adjustRightInd w:val="0"/>
      </w:pPr>
      <w:r w:rsidRPr="00227314">
        <w:t>распределение функциональных обязанностей работников бухгалтерии, назначение лиц, ответственных за ведение налогового учета;</w:t>
      </w:r>
    </w:p>
    <w:p w:rsidR="00227314" w:rsidRPr="00227314" w:rsidRDefault="00227314" w:rsidP="00894AD2">
      <w:pPr>
        <w:widowControl w:val="0"/>
        <w:numPr>
          <w:ilvl w:val="0"/>
          <w:numId w:val="33"/>
        </w:numPr>
        <w:autoSpaceDE w:val="0"/>
        <w:autoSpaceDN w:val="0"/>
        <w:adjustRightInd w:val="0"/>
      </w:pPr>
      <w:r w:rsidRPr="00227314">
        <w:lastRenderedPageBreak/>
        <w:t>применение аналитических регистров налогового учета;</w:t>
      </w:r>
    </w:p>
    <w:p w:rsidR="00227314" w:rsidRPr="00227314" w:rsidRDefault="00227314" w:rsidP="00894AD2">
      <w:pPr>
        <w:widowControl w:val="0"/>
        <w:numPr>
          <w:ilvl w:val="0"/>
          <w:numId w:val="33"/>
        </w:numPr>
        <w:autoSpaceDE w:val="0"/>
        <w:autoSpaceDN w:val="0"/>
        <w:adjustRightInd w:val="0"/>
      </w:pPr>
      <w:r w:rsidRPr="00227314">
        <w:t>технология обработки учетной информации.</w:t>
      </w:r>
    </w:p>
    <w:p w:rsidR="00227314" w:rsidRPr="00227314" w:rsidRDefault="00227314" w:rsidP="00227314">
      <w:pPr>
        <w:widowControl w:val="0"/>
        <w:autoSpaceDE w:val="0"/>
        <w:autoSpaceDN w:val="0"/>
        <w:adjustRightInd w:val="0"/>
        <w:rPr>
          <w:rFonts w:eastAsia="Times-Bold"/>
          <w:b/>
          <w:bCs/>
        </w:rPr>
      </w:pPr>
      <w:r w:rsidRPr="00227314">
        <w:rPr>
          <w:b/>
        </w:rPr>
        <w:t>Указания по выполнению задания № 1</w:t>
      </w:r>
      <w:r w:rsidRPr="00227314">
        <w:t xml:space="preserve">: </w:t>
      </w:r>
    </w:p>
    <w:p w:rsidR="00227314" w:rsidRPr="00227314" w:rsidRDefault="00227314" w:rsidP="00227314">
      <w:pPr>
        <w:widowControl w:val="0"/>
        <w:autoSpaceDE w:val="0"/>
        <w:autoSpaceDN w:val="0"/>
        <w:adjustRightInd w:val="0"/>
        <w:ind w:firstLine="708"/>
        <w:jc w:val="both"/>
      </w:pPr>
      <w:r w:rsidRPr="00227314">
        <w:t>Разработка учетной политики начинается с тщательного изучения нормативных документов, которыми для целей налогового учета является Налоговый кодекс РФ, включающий в себя две основные главы: гл. 21 «Налог на добавленную стоимость» и гл. 25 «Налог на прибыль организаций».</w:t>
      </w:r>
    </w:p>
    <w:p w:rsidR="00227314" w:rsidRPr="00227314" w:rsidRDefault="00227314" w:rsidP="00227314">
      <w:pPr>
        <w:widowControl w:val="0"/>
        <w:autoSpaceDE w:val="0"/>
        <w:autoSpaceDN w:val="0"/>
        <w:adjustRightInd w:val="0"/>
        <w:ind w:firstLine="708"/>
        <w:jc w:val="both"/>
      </w:pPr>
      <w:r w:rsidRPr="00227314">
        <w:t>Учетная политика для целей налогового учета должна формироваться исходя из требования НК РФ, в соответствии с которым данные налогового учета должны отражать: порядок формирования суммы доходов и расходов; порядок определения доли расходов, учитываемых для целей налогообложения в текущем налоговом периоде; сумму остатка расходов (убытка), подлежащую отнесению на расходы в следующих налоговых периодах; порядок формирования сумм создаваемых резервов; сумму задолженности по расчетам с бюджетом по налогу на прибыль.</w:t>
      </w:r>
    </w:p>
    <w:p w:rsidR="00227314" w:rsidRPr="00227314" w:rsidRDefault="00227314" w:rsidP="00227314">
      <w:pPr>
        <w:widowControl w:val="0"/>
        <w:autoSpaceDE w:val="0"/>
        <w:autoSpaceDN w:val="0"/>
        <w:adjustRightInd w:val="0"/>
      </w:pPr>
    </w:p>
    <w:p w:rsidR="00227314" w:rsidRPr="00227314" w:rsidRDefault="00227314" w:rsidP="00227314">
      <w:pPr>
        <w:widowControl w:val="0"/>
        <w:autoSpaceDE w:val="0"/>
        <w:autoSpaceDN w:val="0"/>
        <w:adjustRightInd w:val="0"/>
        <w:ind w:firstLine="708"/>
        <w:jc w:val="both"/>
      </w:pPr>
      <w:r w:rsidRPr="00227314">
        <w:t>В учетной политике для целей налогообложения должны быть отражены: порядок и схема определения доли расходов (распределение прямых расходов между готовой продукцией и объектами незавершенного производства), а также состав и порядок формирования сумм отдельных резервов.</w:t>
      </w:r>
    </w:p>
    <w:p w:rsidR="00227314" w:rsidRPr="00227314" w:rsidRDefault="00227314" w:rsidP="00227314">
      <w:pPr>
        <w:widowControl w:val="0"/>
        <w:autoSpaceDE w:val="0"/>
        <w:autoSpaceDN w:val="0"/>
        <w:adjustRightInd w:val="0"/>
        <w:jc w:val="both"/>
      </w:pPr>
      <w:r w:rsidRPr="00227314">
        <w:tab/>
        <w:t>При формировании суммы доходов и расходов следует иметь в виду, что по целому ряду позиций требования налогового законодательства отличаются от положений по бухгалтерскому учету. Эти различия должны быть выделены особо, и при разработке форм первичных документов налогового учета целесообразно предусмотреть дополнительные графы или строки для наглядного представления этих расхождений.</w:t>
      </w:r>
    </w:p>
    <w:p w:rsidR="00227314" w:rsidRPr="00227314" w:rsidRDefault="00227314" w:rsidP="00227314">
      <w:pPr>
        <w:widowControl w:val="0"/>
        <w:autoSpaceDE w:val="0"/>
        <w:autoSpaceDN w:val="0"/>
        <w:adjustRightInd w:val="0"/>
        <w:jc w:val="both"/>
      </w:pPr>
      <w:r w:rsidRPr="00227314">
        <w:tab/>
        <w:t>В часть учетной политики, которая регулирует организацию налогового учета, следует включить пункты, определяющие: ответственного за организацию налогового учета; ответственного за ведение налогового учета; формы первичных документов и регистров налогового учета; график документооборота или сроки и состав документов, предоставляемых лицу, ведущему налоговый учет.</w:t>
      </w:r>
    </w:p>
    <w:p w:rsidR="00227314" w:rsidRPr="00227314" w:rsidRDefault="00227314" w:rsidP="00227314">
      <w:pPr>
        <w:widowControl w:val="0"/>
        <w:autoSpaceDE w:val="0"/>
        <w:autoSpaceDN w:val="0"/>
        <w:adjustRightInd w:val="0"/>
        <w:ind w:firstLine="708"/>
        <w:jc w:val="both"/>
      </w:pPr>
      <w:r w:rsidRPr="00227314">
        <w:t>В части учетной политики для целей налогообложения, раскрывающей методологические аспекты, должны быть отражены следующие вопросы:</w:t>
      </w:r>
    </w:p>
    <w:p w:rsidR="00227314" w:rsidRPr="00227314" w:rsidRDefault="00227314" w:rsidP="00227314">
      <w:pPr>
        <w:widowControl w:val="0"/>
        <w:autoSpaceDE w:val="0"/>
        <w:autoSpaceDN w:val="0"/>
        <w:adjustRightInd w:val="0"/>
        <w:ind w:firstLine="708"/>
        <w:jc w:val="both"/>
      </w:pPr>
      <w:r w:rsidRPr="00227314">
        <w:t>1. Дата признания отдельных видов доходов исходя из требований ст. 271 НК РФ, который определяет дату получения дохода для внереализационных доходов.</w:t>
      </w:r>
    </w:p>
    <w:p w:rsidR="00227314" w:rsidRPr="00227314" w:rsidRDefault="00227314" w:rsidP="00227314">
      <w:pPr>
        <w:widowControl w:val="0"/>
        <w:autoSpaceDE w:val="0"/>
        <w:autoSpaceDN w:val="0"/>
        <w:adjustRightInd w:val="0"/>
        <w:ind w:firstLine="708"/>
        <w:jc w:val="both"/>
      </w:pPr>
      <w:r w:rsidRPr="00227314">
        <w:t>2. Условия, на которых заключены действующие кредитные договора, а также порядок распределения доходов или определения доли дохода, приходящийся на каждый отчетный период. Датой получения дохода является последний день отчетного периода - по доходам: в виде сумм восстановленных резервов; в виде распределенного в пользу налогоплательщика при его участии в простом товариществе дохода; по доходам от доверительного управления имуществом; по иным аналогичным доходам.</w:t>
      </w:r>
    </w:p>
    <w:p w:rsidR="00227314" w:rsidRPr="00227314" w:rsidRDefault="00227314" w:rsidP="00227314">
      <w:pPr>
        <w:widowControl w:val="0"/>
        <w:autoSpaceDE w:val="0"/>
        <w:autoSpaceDN w:val="0"/>
        <w:adjustRightInd w:val="0"/>
        <w:ind w:firstLine="708"/>
        <w:jc w:val="both"/>
      </w:pPr>
      <w:r w:rsidRPr="00227314">
        <w:t>3. Следует указать, в каких периодах предполагается получение дохода и, следовательно, отражение в налоговом учете. Например, восстановленные резервы должны быть отражены в составе доходов в четвертом квартале отчетного года, а суммы по договору простого товарищества и договору доверительного управления имуществом в первом или втором квартале.</w:t>
      </w:r>
    </w:p>
    <w:p w:rsidR="00227314" w:rsidRPr="00227314" w:rsidRDefault="00227314" w:rsidP="00227314">
      <w:pPr>
        <w:widowControl w:val="0"/>
        <w:autoSpaceDE w:val="0"/>
        <w:autoSpaceDN w:val="0"/>
        <w:adjustRightInd w:val="0"/>
        <w:ind w:firstLine="708"/>
        <w:jc w:val="both"/>
      </w:pPr>
      <w:r w:rsidRPr="00227314">
        <w:t>4. Если организация получает доходы от сдачи имущества в аренду, в учетной политике целесообразно отразить основные условия арендных договоров, а также сроки и размеры предполагаемых поступлений.</w:t>
      </w:r>
    </w:p>
    <w:p w:rsidR="00227314" w:rsidRPr="00227314" w:rsidRDefault="00227314" w:rsidP="00227314">
      <w:pPr>
        <w:widowControl w:val="0"/>
        <w:autoSpaceDE w:val="0"/>
        <w:autoSpaceDN w:val="0"/>
        <w:adjustRightInd w:val="0"/>
        <w:ind w:firstLine="708"/>
        <w:jc w:val="both"/>
      </w:pPr>
      <w:r w:rsidRPr="00227314">
        <w:t>5. Если предполагается разработка или демонтаж объектов основных средств и, следовательно, получение дохода в виде стоимости полученных материалов или иного имущества, в учетной политике целесообразно определить состав комиссии по ликвидации основных средств, а также принципы и схему определения стоимости активов, полученных от разработки.</w:t>
      </w:r>
    </w:p>
    <w:p w:rsidR="00227314" w:rsidRPr="00227314" w:rsidRDefault="00227314" w:rsidP="00227314">
      <w:pPr>
        <w:widowControl w:val="0"/>
        <w:autoSpaceDE w:val="0"/>
        <w:autoSpaceDN w:val="0"/>
        <w:adjustRightInd w:val="0"/>
        <w:ind w:firstLine="708"/>
        <w:jc w:val="both"/>
      </w:pPr>
      <w:r w:rsidRPr="00227314">
        <w:lastRenderedPageBreak/>
        <w:t>6. Организация может также получать доходы в виде сумм кредиторской задолженности, списанных в связи с истечением срока исковой давности. Если на момент формирования учетной политики существует кредиторская задолженность, по которой имеется вероятность списания, в учетной политике целесообразно указать состав такой задолженности, сумму, а также наиболее вероятные сроки ее списания.</w:t>
      </w:r>
    </w:p>
    <w:p w:rsidR="00227314" w:rsidRPr="00227314" w:rsidRDefault="00227314" w:rsidP="00227314">
      <w:pPr>
        <w:widowControl w:val="0"/>
        <w:autoSpaceDE w:val="0"/>
        <w:autoSpaceDN w:val="0"/>
        <w:adjustRightInd w:val="0"/>
        <w:ind w:firstLine="708"/>
        <w:jc w:val="both"/>
      </w:pPr>
      <w:r w:rsidRPr="00227314">
        <w:t>7. В учетной политике необходимо определить состав расходов с подразделением их на прямые и косвенные, а также следует отразить конкретный порядок распределения сумм таких расходов. Расходы налогоплательщика,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 Материальные расходы учитываются так же, как и для целей финансового учета. Учет расходов на оплату труда, принимаемых для целей налогообложения, ограничена требованиями законодательства. В то же время руководство организации может принять решение о выплате отдельных сумм, которые относят к расходам по оплате труда, в размерах, превышающих установленные законодательно. В этом случае в учетной политике следует отразить все те виды расходов, по которым выплаты производятся в повышенном размере.</w:t>
      </w:r>
    </w:p>
    <w:p w:rsidR="00227314" w:rsidRPr="00227314" w:rsidRDefault="00227314" w:rsidP="00227314">
      <w:pPr>
        <w:widowControl w:val="0"/>
        <w:autoSpaceDE w:val="0"/>
        <w:autoSpaceDN w:val="0"/>
        <w:adjustRightInd w:val="0"/>
        <w:ind w:firstLine="708"/>
        <w:jc w:val="both"/>
      </w:pPr>
      <w:r w:rsidRPr="00227314">
        <w:t>8. В учетной политике для целей налогообложения должен быть указан выбранный способ начисления амортизации по каждой группе объектов основных средств. Кроме того целесообразно указать критерии отнесения объектов основных средств к амортизационным группам.</w:t>
      </w:r>
    </w:p>
    <w:p w:rsidR="00227314" w:rsidRPr="00227314" w:rsidRDefault="00227314" w:rsidP="00227314">
      <w:pPr>
        <w:widowControl w:val="0"/>
        <w:autoSpaceDE w:val="0"/>
        <w:autoSpaceDN w:val="0"/>
        <w:adjustRightInd w:val="0"/>
        <w:ind w:firstLine="708"/>
        <w:jc w:val="both"/>
      </w:pPr>
      <w:r w:rsidRPr="00227314">
        <w:t>9. Особенности учета прочих расходов заключается в том, что каждый из видов прочих расходов имеет свои особенности учета, большая часть которых подлежит раскрытию в учетной политике для целей налогового учета. Если между схемами бухгалтерского и налогового учета имеется различие, этот факт необходимо отразить в учетной политике с указанием вида расходов, а также схем учета и оценки возможных расходов.</w:t>
      </w:r>
    </w:p>
    <w:p w:rsidR="00227314" w:rsidRPr="00227314" w:rsidRDefault="00227314" w:rsidP="00227314">
      <w:pPr>
        <w:widowControl w:val="0"/>
        <w:autoSpaceDE w:val="0"/>
        <w:autoSpaceDN w:val="0"/>
        <w:adjustRightInd w:val="0"/>
        <w:ind w:firstLine="708"/>
        <w:jc w:val="both"/>
      </w:pPr>
      <w:r w:rsidRPr="00227314">
        <w:t>10. Организациям, осуществляющим операции, связанные с арендой объектов основных средств, в учетной политике целесообразно отразить условия арендных договоров, а также схему распределения расходов между различными объектами и видами деятельности организации.</w:t>
      </w:r>
    </w:p>
    <w:p w:rsidR="00227314" w:rsidRPr="00227314" w:rsidRDefault="00227314" w:rsidP="00227314">
      <w:pPr>
        <w:widowControl w:val="0"/>
        <w:autoSpaceDE w:val="0"/>
        <w:autoSpaceDN w:val="0"/>
        <w:adjustRightInd w:val="0"/>
        <w:ind w:firstLine="708"/>
        <w:jc w:val="both"/>
      </w:pPr>
      <w:r w:rsidRPr="00227314">
        <w:t>11. Если в очередном налоговом периоде предполагается выпуск ценных бумаг, целесообразно отразить размер вероятной эмиссии, ссылку на решение общего собрания общества об эмиссии ценных бумаг, а также оценить расходы, связанные с эмиссией.</w:t>
      </w:r>
    </w:p>
    <w:p w:rsidR="00227314" w:rsidRPr="00227314" w:rsidRDefault="00227314" w:rsidP="00227314">
      <w:pPr>
        <w:widowControl w:val="0"/>
        <w:autoSpaceDE w:val="0"/>
        <w:autoSpaceDN w:val="0"/>
        <w:adjustRightInd w:val="0"/>
        <w:ind w:firstLine="708"/>
        <w:jc w:val="both"/>
      </w:pPr>
      <w:r w:rsidRPr="00227314">
        <w:t>12. Убытки по состоянию на дату формирования учетной политики могут быть оценены и должны быть отражены в учетной политике, при этом целесообразно указать следующие данные: дата и причина образования убытка; размер убытка; порядок и сроки списания.</w:t>
      </w:r>
    </w:p>
    <w:p w:rsidR="00227314" w:rsidRPr="00227314" w:rsidRDefault="00227314" w:rsidP="00227314">
      <w:pPr>
        <w:widowControl w:val="0"/>
        <w:autoSpaceDE w:val="0"/>
        <w:autoSpaceDN w:val="0"/>
        <w:adjustRightInd w:val="0"/>
        <w:ind w:firstLine="708"/>
        <w:jc w:val="both"/>
      </w:pPr>
      <w:r w:rsidRPr="00227314">
        <w:t>13. Когда предполагается создать резерв сомнительных долгов в учетной политике следует отразить следующие данные: состав сомнительных долгов - по суммам, должникам и срокам возникновения; размер создаваемого резерва; сумма резерва, подлежащая списанию в каждом отчетном периоде.</w:t>
      </w:r>
    </w:p>
    <w:p w:rsidR="00227314" w:rsidRPr="00227314" w:rsidRDefault="00227314" w:rsidP="00227314">
      <w:pPr>
        <w:widowControl w:val="0"/>
        <w:autoSpaceDE w:val="0"/>
        <w:autoSpaceDN w:val="0"/>
        <w:adjustRightInd w:val="0"/>
        <w:ind w:firstLine="708"/>
        <w:jc w:val="both"/>
        <w:rPr>
          <w:b/>
        </w:rPr>
      </w:pPr>
      <w:r w:rsidRPr="00227314">
        <w:t>14. При создании резерва на гарантийное обслуживание и гарантийный ремонт в учетной политике целесообразно указать: состав создаваемых резервов по видам реализуемых товаров; схему расчета резерва; порядок и сроки уточнения резерва.</w:t>
      </w:r>
    </w:p>
    <w:p w:rsidR="00227314" w:rsidRPr="00227314" w:rsidRDefault="00227314" w:rsidP="00227314">
      <w:pPr>
        <w:widowControl w:val="0"/>
        <w:shd w:val="clear" w:color="auto" w:fill="FFFFFF"/>
        <w:ind w:right="2" w:firstLine="264"/>
        <w:jc w:val="both"/>
      </w:pPr>
    </w:p>
    <w:p w:rsidR="00227314" w:rsidRDefault="00227314" w:rsidP="00227314">
      <w:pPr>
        <w:widowControl w:val="0"/>
        <w:autoSpaceDE w:val="0"/>
        <w:autoSpaceDN w:val="0"/>
        <w:adjustRightInd w:val="0"/>
        <w:rPr>
          <w:rFonts w:eastAsia="Times-Roman"/>
        </w:rPr>
      </w:pPr>
    </w:p>
    <w:p w:rsidR="00A01F3D" w:rsidRDefault="00A01F3D" w:rsidP="00227314">
      <w:pPr>
        <w:widowControl w:val="0"/>
        <w:autoSpaceDE w:val="0"/>
        <w:autoSpaceDN w:val="0"/>
        <w:adjustRightInd w:val="0"/>
        <w:rPr>
          <w:rFonts w:eastAsia="Times-Roman"/>
        </w:rPr>
      </w:pPr>
    </w:p>
    <w:p w:rsidR="00A01F3D" w:rsidRDefault="00A01F3D" w:rsidP="00227314">
      <w:pPr>
        <w:widowControl w:val="0"/>
        <w:autoSpaceDE w:val="0"/>
        <w:autoSpaceDN w:val="0"/>
        <w:adjustRightInd w:val="0"/>
        <w:rPr>
          <w:rFonts w:eastAsia="Times-Roman"/>
        </w:rPr>
      </w:pPr>
    </w:p>
    <w:p w:rsidR="00A01F3D" w:rsidRDefault="00A01F3D" w:rsidP="00227314">
      <w:pPr>
        <w:widowControl w:val="0"/>
        <w:autoSpaceDE w:val="0"/>
        <w:autoSpaceDN w:val="0"/>
        <w:adjustRightInd w:val="0"/>
        <w:rPr>
          <w:rFonts w:eastAsia="Times-Roman"/>
        </w:rPr>
      </w:pPr>
    </w:p>
    <w:p w:rsidR="00A01F3D" w:rsidRDefault="00A01F3D" w:rsidP="00227314">
      <w:pPr>
        <w:widowControl w:val="0"/>
        <w:autoSpaceDE w:val="0"/>
        <w:autoSpaceDN w:val="0"/>
        <w:adjustRightInd w:val="0"/>
        <w:rPr>
          <w:rFonts w:eastAsia="Times-Roman"/>
        </w:rPr>
      </w:pPr>
    </w:p>
    <w:p w:rsidR="00A01F3D" w:rsidRDefault="00A01F3D" w:rsidP="00227314">
      <w:pPr>
        <w:widowControl w:val="0"/>
        <w:autoSpaceDE w:val="0"/>
        <w:autoSpaceDN w:val="0"/>
        <w:adjustRightInd w:val="0"/>
        <w:rPr>
          <w:rFonts w:eastAsia="Times-Roman"/>
        </w:rPr>
      </w:pPr>
    </w:p>
    <w:p w:rsidR="00A01F3D" w:rsidRDefault="00A01F3D" w:rsidP="00227314">
      <w:pPr>
        <w:widowControl w:val="0"/>
        <w:autoSpaceDE w:val="0"/>
        <w:autoSpaceDN w:val="0"/>
        <w:adjustRightInd w:val="0"/>
        <w:rPr>
          <w:rFonts w:eastAsia="Times-Roman"/>
        </w:rPr>
      </w:pPr>
    </w:p>
    <w:p w:rsidR="00A01F3D" w:rsidRDefault="00A01F3D" w:rsidP="00227314">
      <w:pPr>
        <w:widowControl w:val="0"/>
        <w:autoSpaceDE w:val="0"/>
        <w:autoSpaceDN w:val="0"/>
        <w:adjustRightInd w:val="0"/>
        <w:rPr>
          <w:rFonts w:eastAsia="Times-Roman"/>
        </w:rPr>
      </w:pPr>
    </w:p>
    <w:p w:rsidR="00A01F3D" w:rsidRDefault="00A01F3D" w:rsidP="00227314">
      <w:pPr>
        <w:widowControl w:val="0"/>
        <w:autoSpaceDE w:val="0"/>
        <w:autoSpaceDN w:val="0"/>
        <w:adjustRightInd w:val="0"/>
        <w:rPr>
          <w:rFonts w:eastAsia="Times-Roman"/>
        </w:rPr>
      </w:pPr>
    </w:p>
    <w:p w:rsidR="00A01F3D" w:rsidRDefault="00A01F3D" w:rsidP="00227314">
      <w:pPr>
        <w:widowControl w:val="0"/>
        <w:autoSpaceDE w:val="0"/>
        <w:autoSpaceDN w:val="0"/>
        <w:adjustRightInd w:val="0"/>
        <w:rPr>
          <w:rFonts w:eastAsia="Times-Roman"/>
        </w:rPr>
      </w:pPr>
    </w:p>
    <w:p w:rsidR="00A01F3D" w:rsidRDefault="00A01F3D" w:rsidP="00227314">
      <w:pPr>
        <w:widowControl w:val="0"/>
        <w:autoSpaceDE w:val="0"/>
        <w:autoSpaceDN w:val="0"/>
        <w:adjustRightInd w:val="0"/>
        <w:rPr>
          <w:rFonts w:eastAsia="Times-Roman"/>
        </w:rPr>
      </w:pPr>
    </w:p>
    <w:p w:rsidR="00A01F3D" w:rsidRDefault="00A01F3D" w:rsidP="00227314">
      <w:pPr>
        <w:widowControl w:val="0"/>
        <w:autoSpaceDE w:val="0"/>
        <w:autoSpaceDN w:val="0"/>
        <w:adjustRightInd w:val="0"/>
        <w:rPr>
          <w:rFonts w:eastAsia="Times-Roman"/>
        </w:rPr>
      </w:pPr>
    </w:p>
    <w:p w:rsidR="00A01F3D" w:rsidRDefault="00A01F3D" w:rsidP="00227314">
      <w:pPr>
        <w:widowControl w:val="0"/>
        <w:autoSpaceDE w:val="0"/>
        <w:autoSpaceDN w:val="0"/>
        <w:adjustRightInd w:val="0"/>
        <w:rPr>
          <w:rFonts w:eastAsia="Times-Roman"/>
        </w:rPr>
      </w:pPr>
    </w:p>
    <w:p w:rsidR="00A01F3D" w:rsidRDefault="00A01F3D" w:rsidP="00227314">
      <w:pPr>
        <w:widowControl w:val="0"/>
        <w:autoSpaceDE w:val="0"/>
        <w:autoSpaceDN w:val="0"/>
        <w:adjustRightInd w:val="0"/>
        <w:rPr>
          <w:rFonts w:eastAsia="Times-Roman"/>
        </w:rPr>
      </w:pPr>
    </w:p>
    <w:p w:rsidR="00A01F3D" w:rsidRPr="00A01F3D" w:rsidRDefault="00A01F3D" w:rsidP="00A01F3D">
      <w:pPr>
        <w:widowControl w:val="0"/>
        <w:autoSpaceDE w:val="0"/>
        <w:autoSpaceDN w:val="0"/>
        <w:adjustRightInd w:val="0"/>
        <w:jc w:val="center"/>
        <w:rPr>
          <w:b/>
        </w:rPr>
      </w:pPr>
      <w:r w:rsidRPr="00A01F3D">
        <w:rPr>
          <w:b/>
        </w:rPr>
        <w:t>ПРАКТИЧЕСКОЕ ЗАНЯТИЕ №10</w:t>
      </w:r>
    </w:p>
    <w:p w:rsidR="00A01F3D" w:rsidRPr="00A01F3D" w:rsidRDefault="00A01F3D" w:rsidP="00A01F3D">
      <w:pPr>
        <w:widowControl w:val="0"/>
        <w:autoSpaceDE w:val="0"/>
        <w:autoSpaceDN w:val="0"/>
        <w:adjustRightInd w:val="0"/>
        <w:rPr>
          <w:rFonts w:eastAsia="Times-Bold"/>
          <w:b/>
          <w:bCs/>
        </w:rPr>
      </w:pPr>
      <w:r w:rsidRPr="00A01F3D">
        <w:rPr>
          <w:b/>
        </w:rPr>
        <w:t xml:space="preserve">Тема: </w:t>
      </w:r>
      <w:r w:rsidRPr="00A01F3D">
        <w:rPr>
          <w:rFonts w:eastAsia="Calibri"/>
          <w:b/>
        </w:rPr>
        <w:t>Заполнение налоговых деклараций по налогам</w:t>
      </w:r>
    </w:p>
    <w:p w:rsidR="00A01F3D" w:rsidRPr="00A01F3D" w:rsidRDefault="00A01F3D" w:rsidP="00A01F3D">
      <w:pPr>
        <w:widowControl w:val="0"/>
        <w:jc w:val="both"/>
      </w:pPr>
      <w:r w:rsidRPr="00A01F3D">
        <w:rPr>
          <w:rFonts w:eastAsia="Calibri"/>
          <w:b/>
          <w:bCs/>
        </w:rPr>
        <w:t>МДК. 04.01</w:t>
      </w:r>
      <w:r w:rsidRPr="00A01F3D">
        <w:rPr>
          <w:rFonts w:eastAsia="Calibri"/>
          <w:b/>
          <w:bCs/>
          <w:spacing w:val="-6"/>
        </w:rPr>
        <w:t>.</w:t>
      </w:r>
      <w:r w:rsidRPr="00A01F3D">
        <w:rPr>
          <w:rFonts w:eastAsia="Calibri"/>
          <w:bCs/>
          <w:spacing w:val="-6"/>
        </w:rPr>
        <w:t xml:space="preserve"> </w:t>
      </w:r>
      <w:r w:rsidRPr="00A01F3D">
        <w:rPr>
          <w:rFonts w:eastAsia="Calibri"/>
          <w:bCs/>
        </w:rPr>
        <w:t>Технология составления</w:t>
      </w:r>
      <w:r w:rsidRPr="00A01F3D">
        <w:rPr>
          <w:rFonts w:eastAsia="Calibri"/>
        </w:rPr>
        <w:t xml:space="preserve"> </w:t>
      </w:r>
      <w:r w:rsidRPr="00A01F3D">
        <w:rPr>
          <w:rFonts w:eastAsia="Calibri"/>
          <w:bCs/>
        </w:rPr>
        <w:t>бухгалтерской (финансовой)  отчетности</w:t>
      </w:r>
    </w:p>
    <w:p w:rsidR="00A01F3D" w:rsidRPr="00A01F3D" w:rsidRDefault="00A01F3D" w:rsidP="00A01F3D">
      <w:pPr>
        <w:widowControl w:val="0"/>
        <w:jc w:val="both"/>
      </w:pPr>
      <w:r w:rsidRPr="00A01F3D">
        <w:rPr>
          <w:b/>
        </w:rPr>
        <w:t>Профессиональный модуль</w:t>
      </w:r>
      <w:r w:rsidRPr="00A01F3D">
        <w:t xml:space="preserve"> ПМ. 04 Составление и использование бухгалтерской </w:t>
      </w:r>
      <w:r w:rsidRPr="00A01F3D">
        <w:rPr>
          <w:rFonts w:eastAsia="Calibri"/>
          <w:bCs/>
        </w:rPr>
        <w:t xml:space="preserve">(финансовой) </w:t>
      </w:r>
      <w:r w:rsidRPr="00A01F3D">
        <w:t>отчетности</w:t>
      </w:r>
    </w:p>
    <w:p w:rsidR="00A01F3D" w:rsidRPr="00A01F3D" w:rsidRDefault="00A01F3D" w:rsidP="00A01F3D">
      <w:pPr>
        <w:widowControl w:val="0"/>
        <w:jc w:val="both"/>
      </w:pPr>
      <w:r w:rsidRPr="00A01F3D">
        <w:rPr>
          <w:b/>
        </w:rPr>
        <w:t>Специальность</w:t>
      </w:r>
      <w:r w:rsidRPr="00A01F3D">
        <w:t xml:space="preserve"> 38.02.01 Экономика и бухгалтерский учет (по отраслям)</w:t>
      </w:r>
    </w:p>
    <w:p w:rsidR="00A01F3D" w:rsidRPr="00A01F3D" w:rsidRDefault="00A01F3D" w:rsidP="00A01F3D">
      <w:pPr>
        <w:widowControl w:val="0"/>
        <w:jc w:val="both"/>
      </w:pPr>
      <w:r w:rsidRPr="00A01F3D">
        <w:rPr>
          <w:b/>
        </w:rPr>
        <w:t>Курс</w:t>
      </w:r>
      <w:r w:rsidRPr="00A01F3D">
        <w:t xml:space="preserve"> 3</w:t>
      </w:r>
    </w:p>
    <w:p w:rsidR="00A01F3D" w:rsidRPr="00A01F3D" w:rsidRDefault="00A01F3D" w:rsidP="00A01F3D">
      <w:pPr>
        <w:widowControl w:val="0"/>
        <w:jc w:val="both"/>
        <w:rPr>
          <w:i/>
        </w:rPr>
      </w:pPr>
      <w:r w:rsidRPr="00A01F3D">
        <w:rPr>
          <w:b/>
        </w:rPr>
        <w:t xml:space="preserve">Раздел ПМ: </w:t>
      </w:r>
      <w:r w:rsidRPr="00A01F3D">
        <w:rPr>
          <w:rFonts w:eastAsia="Calibri"/>
        </w:rPr>
        <w:t>Раздел 1 Реализация процесса составления бухгалтерской (финансовой) отчетности</w:t>
      </w:r>
    </w:p>
    <w:p w:rsidR="00A01F3D" w:rsidRPr="00A01F3D" w:rsidRDefault="00A01F3D" w:rsidP="00A01F3D">
      <w:pPr>
        <w:widowControl w:val="0"/>
        <w:jc w:val="both"/>
      </w:pPr>
      <w:r w:rsidRPr="00A01F3D">
        <w:rPr>
          <w:b/>
        </w:rPr>
        <w:t>Тема ПМ:</w:t>
      </w:r>
      <w:r w:rsidRPr="00A01F3D">
        <w:t xml:space="preserve"> </w:t>
      </w:r>
      <w:r w:rsidRPr="00A01F3D">
        <w:rPr>
          <w:rFonts w:eastAsia="Calibri"/>
          <w:bCs/>
        </w:rPr>
        <w:t>Тема 1.2 Организация работы по составлению налоговой и статистической  отчётности</w:t>
      </w:r>
    </w:p>
    <w:p w:rsidR="00A01F3D" w:rsidRPr="00A01F3D" w:rsidRDefault="00A01F3D" w:rsidP="00A01F3D">
      <w:pPr>
        <w:widowControl w:val="0"/>
        <w:jc w:val="both"/>
        <w:rPr>
          <w:b/>
        </w:rPr>
      </w:pPr>
      <w:r w:rsidRPr="00A01F3D">
        <w:rPr>
          <w:b/>
        </w:rPr>
        <w:t>Формируемые компетенции:</w:t>
      </w:r>
    </w:p>
    <w:p w:rsidR="00A01F3D" w:rsidRPr="00A01F3D" w:rsidRDefault="00A01F3D" w:rsidP="00A01F3D">
      <w:pPr>
        <w:widowControl w:val="0"/>
        <w:jc w:val="both"/>
      </w:pPr>
      <w:r w:rsidRPr="00A01F3D">
        <w:t>– профессиональные:</w:t>
      </w:r>
    </w:p>
    <w:p w:rsidR="00A01F3D" w:rsidRPr="00A01F3D" w:rsidRDefault="00A01F3D" w:rsidP="00A01F3D">
      <w:pPr>
        <w:widowControl w:val="0"/>
        <w:jc w:val="both"/>
      </w:pPr>
      <w:r w:rsidRPr="00A01F3D">
        <w:t>ПК 4.3. Составлять (отчеты) и налоговые декларации по налогам и сборам в бюджет, учитывая отмененный ЕСН, отчеты по страховым взносам в федеральную налоговую службу и государственные внебюджетные фонды, а также формы статистической отчетности в установленные законодательством сроки</w:t>
      </w:r>
    </w:p>
    <w:p w:rsidR="00A01F3D" w:rsidRPr="00A01F3D" w:rsidRDefault="00A01F3D" w:rsidP="00A01F3D">
      <w:pPr>
        <w:widowControl w:val="0"/>
        <w:jc w:val="both"/>
      </w:pPr>
      <w:r w:rsidRPr="00A01F3D">
        <w:t>– общие:</w:t>
      </w:r>
    </w:p>
    <w:p w:rsidR="00A01F3D" w:rsidRPr="00A01F3D" w:rsidRDefault="00A01F3D" w:rsidP="00A01F3D">
      <w:pPr>
        <w:widowControl w:val="0"/>
        <w:jc w:val="both"/>
      </w:pPr>
      <w:r w:rsidRPr="00A01F3D">
        <w:t>ОК 01</w:t>
      </w:r>
      <w:r w:rsidRPr="00A01F3D">
        <w:tab/>
        <w:t>Выбирать способы решения задач профессиональной деятельности применительно к различным контекстам</w:t>
      </w:r>
    </w:p>
    <w:p w:rsidR="00A01F3D" w:rsidRPr="00A01F3D" w:rsidRDefault="00A01F3D" w:rsidP="00A01F3D">
      <w:pPr>
        <w:widowControl w:val="0"/>
        <w:jc w:val="both"/>
      </w:pPr>
      <w:r w:rsidRPr="00A01F3D">
        <w:t>ОК 02</w:t>
      </w:r>
      <w:r w:rsidRPr="00A01F3D">
        <w:tab/>
        <w:t>Осуществлять поиск, анализ и интерпретацию информации, необходимой для выполнения задач профессиональной деятельности</w:t>
      </w:r>
    </w:p>
    <w:p w:rsidR="00A01F3D" w:rsidRPr="00A01F3D" w:rsidRDefault="00A01F3D" w:rsidP="00A01F3D">
      <w:pPr>
        <w:widowControl w:val="0"/>
        <w:jc w:val="both"/>
      </w:pPr>
      <w:r w:rsidRPr="00A01F3D">
        <w:t>ОК 03</w:t>
      </w:r>
      <w:r w:rsidRPr="00A01F3D">
        <w:tab/>
        <w:t>Планировать и реализовывать собственное профессиональное и личностное развитие</w:t>
      </w:r>
    </w:p>
    <w:p w:rsidR="00A01F3D" w:rsidRPr="00A01F3D" w:rsidRDefault="00A01F3D" w:rsidP="00A01F3D">
      <w:pPr>
        <w:widowControl w:val="0"/>
        <w:jc w:val="both"/>
      </w:pPr>
      <w:r w:rsidRPr="00A01F3D">
        <w:t>ОК 04</w:t>
      </w:r>
      <w:r w:rsidRPr="00A01F3D">
        <w:tab/>
        <w:t>Работать в коллективе и команде, эффективно взаимодействовать с коллегами, руководством, клиентами</w:t>
      </w:r>
    </w:p>
    <w:p w:rsidR="00A01F3D" w:rsidRPr="00A01F3D" w:rsidRDefault="00A01F3D" w:rsidP="00A01F3D">
      <w:pPr>
        <w:widowControl w:val="0"/>
        <w:jc w:val="both"/>
      </w:pPr>
      <w:r w:rsidRPr="00A01F3D">
        <w:t>ОК 05</w:t>
      </w:r>
      <w:r w:rsidRPr="00A01F3D">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01F3D" w:rsidRPr="00A01F3D" w:rsidRDefault="00A01F3D" w:rsidP="00A01F3D">
      <w:pPr>
        <w:widowControl w:val="0"/>
        <w:jc w:val="both"/>
      </w:pPr>
      <w:r w:rsidRPr="00A01F3D">
        <w:t>ОК 09</w:t>
      </w:r>
      <w:r w:rsidRPr="00A01F3D">
        <w:tab/>
        <w:t>Использовать информационные технологии в профессиональной деятельности</w:t>
      </w:r>
    </w:p>
    <w:p w:rsidR="00A01F3D" w:rsidRPr="00A01F3D" w:rsidRDefault="00A01F3D" w:rsidP="00A01F3D">
      <w:pPr>
        <w:widowControl w:val="0"/>
        <w:jc w:val="both"/>
      </w:pPr>
      <w:r w:rsidRPr="00A01F3D">
        <w:t>ОК 10</w:t>
      </w:r>
      <w:r w:rsidRPr="00A01F3D">
        <w:tab/>
        <w:t>Пользоваться профессиональной документацией на государственном и иностранном языках</w:t>
      </w:r>
    </w:p>
    <w:p w:rsidR="00A01F3D" w:rsidRPr="00A01F3D" w:rsidRDefault="00A01F3D" w:rsidP="00A01F3D">
      <w:pPr>
        <w:widowControl w:val="0"/>
        <w:jc w:val="both"/>
        <w:rPr>
          <w:b/>
        </w:rPr>
      </w:pPr>
      <w:r w:rsidRPr="00A01F3D">
        <w:rPr>
          <w:b/>
        </w:rPr>
        <w:t>Требования к умениям (практическому опыту):</w:t>
      </w:r>
    </w:p>
    <w:p w:rsidR="00A01F3D" w:rsidRPr="00A01F3D" w:rsidRDefault="00A01F3D" w:rsidP="00A01F3D">
      <w:pPr>
        <w:widowControl w:val="0"/>
        <w:shd w:val="clear" w:color="auto" w:fill="FFFFFF"/>
        <w:tabs>
          <w:tab w:val="left" w:pos="851"/>
        </w:tabs>
        <w:autoSpaceDE w:val="0"/>
        <w:autoSpaceDN w:val="0"/>
        <w:adjustRightInd w:val="0"/>
        <w:jc w:val="both"/>
      </w:pPr>
      <w:r w:rsidRPr="00A01F3D">
        <w:t xml:space="preserve">Должен уметь: </w:t>
      </w:r>
    </w:p>
    <w:p w:rsidR="00A01F3D" w:rsidRPr="00A01F3D" w:rsidRDefault="00A01F3D" w:rsidP="00A01F3D">
      <w:pPr>
        <w:jc w:val="both"/>
        <w:rPr>
          <w:rFonts w:eastAsia="Calibri"/>
          <w:color w:val="000000"/>
          <w:lang w:eastAsia="en-US"/>
        </w:rPr>
      </w:pPr>
      <w:r w:rsidRPr="00A01F3D">
        <w:rPr>
          <w:rFonts w:eastAsia="Calibri"/>
          <w:color w:val="000000"/>
          <w:lang w:eastAsia="en-US"/>
        </w:rPr>
        <w:t xml:space="preserve">У8. Анализировать налоговое законодательство, типичные ошибки налогоплательщиков, практику применения законодательства налоговыми органами, арбитражными судами </w:t>
      </w:r>
    </w:p>
    <w:p w:rsidR="00A01F3D" w:rsidRPr="00A01F3D" w:rsidRDefault="00A01F3D" w:rsidP="00A01F3D">
      <w:pPr>
        <w:jc w:val="both"/>
        <w:rPr>
          <w:b/>
        </w:rPr>
      </w:pPr>
      <w:r w:rsidRPr="00A01F3D">
        <w:rPr>
          <w:b/>
        </w:rPr>
        <w:t>Цели самостоятельной работы:</w:t>
      </w:r>
    </w:p>
    <w:p w:rsidR="00A01F3D" w:rsidRPr="00A01F3D" w:rsidRDefault="00A01F3D" w:rsidP="00A01F3D">
      <w:pPr>
        <w:widowControl w:val="0"/>
        <w:jc w:val="both"/>
      </w:pPr>
      <w:r w:rsidRPr="00A01F3D">
        <w:t>Формирование умений анализировать налоговое законодательство, типичные ошибки налогоплательщиков, практику применения законодательства налоговыми органами, арбитражными судами, формирования налоговых деклараций.</w:t>
      </w:r>
    </w:p>
    <w:p w:rsidR="00A01F3D" w:rsidRPr="00A01F3D" w:rsidRDefault="00A01F3D" w:rsidP="00A01F3D">
      <w:pPr>
        <w:widowControl w:val="0"/>
        <w:jc w:val="both"/>
      </w:pPr>
    </w:p>
    <w:p w:rsidR="00A01F3D" w:rsidRPr="00A01F3D" w:rsidRDefault="00A01F3D" w:rsidP="00A01F3D">
      <w:pPr>
        <w:widowControl w:val="0"/>
        <w:jc w:val="both"/>
        <w:rPr>
          <w:i/>
        </w:rPr>
      </w:pPr>
      <w:r w:rsidRPr="00A01F3D">
        <w:rPr>
          <w:b/>
        </w:rPr>
        <w:t>Обеспечение занятия</w:t>
      </w:r>
      <w:r w:rsidRPr="00A01F3D">
        <w:t xml:space="preserve">: </w:t>
      </w:r>
    </w:p>
    <w:p w:rsidR="00A01F3D" w:rsidRPr="00A01F3D" w:rsidRDefault="00A01F3D" w:rsidP="007A2473">
      <w:pPr>
        <w:widowControl w:val="0"/>
        <w:numPr>
          <w:ilvl w:val="0"/>
          <w:numId w:val="53"/>
        </w:numPr>
        <w:tabs>
          <w:tab w:val="left" w:pos="0"/>
          <w:tab w:val="left" w:pos="567"/>
        </w:tabs>
        <w:jc w:val="both"/>
      </w:pPr>
      <w:r w:rsidRPr="00A01F3D">
        <w:t>Задание для практического занятия</w:t>
      </w:r>
    </w:p>
    <w:p w:rsidR="00A01F3D" w:rsidRPr="00A01F3D" w:rsidRDefault="00A01F3D" w:rsidP="007A2473">
      <w:pPr>
        <w:widowControl w:val="0"/>
        <w:numPr>
          <w:ilvl w:val="0"/>
          <w:numId w:val="53"/>
        </w:numPr>
        <w:tabs>
          <w:tab w:val="left" w:pos="0"/>
          <w:tab w:val="left" w:pos="567"/>
        </w:tabs>
        <w:ind w:left="714" w:hanging="357"/>
        <w:jc w:val="both"/>
      </w:pPr>
      <w:r w:rsidRPr="00A01F3D">
        <w:t xml:space="preserve"> Рабочая тетрадь</w:t>
      </w:r>
    </w:p>
    <w:p w:rsidR="00A01F3D" w:rsidRPr="00A01F3D" w:rsidRDefault="00A01F3D" w:rsidP="007A2473">
      <w:pPr>
        <w:widowControl w:val="0"/>
        <w:numPr>
          <w:ilvl w:val="0"/>
          <w:numId w:val="53"/>
        </w:numPr>
        <w:tabs>
          <w:tab w:val="left" w:pos="0"/>
          <w:tab w:val="left" w:pos="567"/>
        </w:tabs>
        <w:ind w:left="714" w:hanging="357"/>
        <w:jc w:val="both"/>
      </w:pPr>
      <w:r w:rsidRPr="00A01F3D">
        <w:t xml:space="preserve"> Калькуляторы</w:t>
      </w:r>
    </w:p>
    <w:p w:rsidR="00A01F3D" w:rsidRPr="00A01F3D" w:rsidRDefault="00A01F3D" w:rsidP="007A2473">
      <w:pPr>
        <w:widowControl w:val="0"/>
        <w:numPr>
          <w:ilvl w:val="0"/>
          <w:numId w:val="53"/>
        </w:numPr>
        <w:tabs>
          <w:tab w:val="left" w:pos="0"/>
          <w:tab w:val="left" w:pos="567"/>
        </w:tabs>
        <w:ind w:left="714" w:hanging="357"/>
        <w:jc w:val="both"/>
      </w:pPr>
      <w:r w:rsidRPr="00A01F3D">
        <w:t xml:space="preserve"> Налоговый кодекс Российской Федерации (в действующей редакции) </w:t>
      </w:r>
    </w:p>
    <w:p w:rsidR="00A01F3D" w:rsidRPr="00A01F3D" w:rsidRDefault="00A01F3D" w:rsidP="007A2473">
      <w:pPr>
        <w:numPr>
          <w:ilvl w:val="0"/>
          <w:numId w:val="53"/>
        </w:numPr>
        <w:ind w:left="714" w:hanging="357"/>
        <w:jc w:val="both"/>
      </w:pPr>
      <w:r w:rsidRPr="00A01F3D">
        <w:t>Порядок заполнения налоговой декларации по налогу на имущество организаций Приложение N 3 к Приказу ФНС России от 24.11.2011 N ММВ-7-11/895 (в действующей редакции)</w:t>
      </w:r>
    </w:p>
    <w:p w:rsidR="00A01F3D" w:rsidRPr="00A01F3D" w:rsidRDefault="00A01F3D" w:rsidP="007A2473">
      <w:pPr>
        <w:numPr>
          <w:ilvl w:val="0"/>
          <w:numId w:val="53"/>
        </w:numPr>
        <w:ind w:left="714" w:hanging="357"/>
        <w:jc w:val="both"/>
      </w:pPr>
      <w:r w:rsidRPr="00A01F3D">
        <w:lastRenderedPageBreak/>
        <w:t xml:space="preserve">Порядок заполнения налоговой декларации по транспортному налогу. </w:t>
      </w:r>
      <w:r w:rsidRPr="00A01F3D">
        <w:rPr>
          <w:bCs/>
        </w:rPr>
        <w:t xml:space="preserve">Приказ от 20 февраля </w:t>
      </w:r>
      <w:smartTag w:uri="urn:schemas-microsoft-com:office:smarttags" w:element="metricconverter">
        <w:smartTagPr>
          <w:attr w:name="ProductID" w:val="2012 г"/>
        </w:smartTagPr>
        <w:r w:rsidRPr="00A01F3D">
          <w:rPr>
            <w:bCs/>
          </w:rPr>
          <w:t>2012 г</w:t>
        </w:r>
      </w:smartTag>
      <w:r w:rsidRPr="00A01F3D">
        <w:rPr>
          <w:bCs/>
        </w:rPr>
        <w:t xml:space="preserve">. N ММВ-7-11/99@ </w:t>
      </w:r>
      <w:r w:rsidRPr="00A01F3D">
        <w:t>(в действующей редакции)</w:t>
      </w:r>
    </w:p>
    <w:p w:rsidR="00A01F3D" w:rsidRPr="00A01F3D" w:rsidRDefault="00A01F3D" w:rsidP="007A2473">
      <w:pPr>
        <w:numPr>
          <w:ilvl w:val="0"/>
          <w:numId w:val="53"/>
        </w:numPr>
        <w:ind w:left="714" w:hanging="357"/>
        <w:jc w:val="both"/>
      </w:pPr>
      <w:r w:rsidRPr="00A01F3D">
        <w:t>Порядок заполнения налоговой декларации по НДС организаций Приложение N2 к Приказу ФНС России от 29.10.2014 № ММВ-7-3/558@. (в действующей редакции)</w:t>
      </w:r>
    </w:p>
    <w:p w:rsidR="00A01F3D" w:rsidRPr="00A01F3D" w:rsidRDefault="00A01F3D" w:rsidP="007A2473">
      <w:pPr>
        <w:numPr>
          <w:ilvl w:val="0"/>
          <w:numId w:val="53"/>
        </w:numPr>
        <w:ind w:left="714" w:hanging="357"/>
        <w:jc w:val="both"/>
      </w:pPr>
      <w:r w:rsidRPr="00A01F3D">
        <w:t>Порядок заполнения налоговой декларации по налогу на прибыль организаций Приложение N 3 к приказу ФНС России от 22.03.2012 N ММВ-7-3/174@ (в действующей редакции)</w:t>
      </w:r>
    </w:p>
    <w:p w:rsidR="00A01F3D" w:rsidRPr="00A01F3D" w:rsidRDefault="00A01F3D" w:rsidP="007A2473">
      <w:pPr>
        <w:numPr>
          <w:ilvl w:val="0"/>
          <w:numId w:val="53"/>
        </w:numPr>
        <w:jc w:val="both"/>
      </w:pPr>
      <w:r w:rsidRPr="00A01F3D">
        <w:t>Порядок заполнения налоговой декларации по налогу, уплачиваемому в связи с применением упрощенной системы налогообложения Приказ ФНС России от 04.07.2014 N ММВ-7-3/352@ (в действующей редакции)</w:t>
      </w:r>
    </w:p>
    <w:p w:rsidR="00A01F3D" w:rsidRPr="00A01F3D" w:rsidRDefault="00A01F3D" w:rsidP="007A2473">
      <w:pPr>
        <w:numPr>
          <w:ilvl w:val="0"/>
          <w:numId w:val="53"/>
        </w:numPr>
        <w:ind w:left="714" w:hanging="357"/>
        <w:jc w:val="both"/>
      </w:pPr>
      <w:r w:rsidRPr="00A01F3D">
        <w:t>Формы налоговой отчетности.</w:t>
      </w:r>
    </w:p>
    <w:p w:rsidR="00A01F3D" w:rsidRPr="00A01F3D" w:rsidRDefault="00A01F3D" w:rsidP="00A01F3D">
      <w:pPr>
        <w:jc w:val="center"/>
        <w:rPr>
          <w:b/>
        </w:rPr>
      </w:pPr>
    </w:p>
    <w:p w:rsidR="00A01F3D" w:rsidRPr="00A01F3D" w:rsidRDefault="00A01F3D" w:rsidP="00A01F3D">
      <w:pPr>
        <w:jc w:val="center"/>
        <w:rPr>
          <w:b/>
        </w:rPr>
      </w:pPr>
      <w:r w:rsidRPr="00A01F3D">
        <w:rPr>
          <w:b/>
        </w:rPr>
        <w:t>САМОСТОЯТЕЛЬНАЯ  РАБОТА ОБУЧАЮЩИХСЯ</w:t>
      </w:r>
    </w:p>
    <w:p w:rsidR="00A01F3D" w:rsidRPr="00A01F3D" w:rsidRDefault="00A01F3D" w:rsidP="00A01F3D">
      <w:pPr>
        <w:jc w:val="both"/>
        <w:rPr>
          <w:b/>
        </w:rPr>
      </w:pPr>
      <w:r w:rsidRPr="00A01F3D">
        <w:rPr>
          <w:b/>
        </w:rPr>
        <w:t>Актуализация опорных знаний (время – 10 мин)</w:t>
      </w:r>
    </w:p>
    <w:p w:rsidR="00A01F3D" w:rsidRPr="00A01F3D" w:rsidRDefault="00A01F3D" w:rsidP="007A2473">
      <w:pPr>
        <w:widowControl w:val="0"/>
        <w:numPr>
          <w:ilvl w:val="0"/>
          <w:numId w:val="54"/>
        </w:numPr>
        <w:jc w:val="both"/>
      </w:pPr>
      <w:r w:rsidRPr="00A01F3D">
        <w:t>По каким налогам сдаются налоговые декларации?</w:t>
      </w:r>
    </w:p>
    <w:p w:rsidR="00A01F3D" w:rsidRPr="00A01F3D" w:rsidRDefault="00A01F3D" w:rsidP="007A2473">
      <w:pPr>
        <w:widowControl w:val="0"/>
        <w:numPr>
          <w:ilvl w:val="0"/>
          <w:numId w:val="54"/>
        </w:numPr>
        <w:jc w:val="both"/>
      </w:pPr>
      <w:r w:rsidRPr="00A01F3D">
        <w:t>Каковы сроки сдачи различных деклараций?</w:t>
      </w:r>
    </w:p>
    <w:p w:rsidR="00A01F3D" w:rsidRPr="00A01F3D" w:rsidRDefault="00A01F3D" w:rsidP="007A2473">
      <w:pPr>
        <w:widowControl w:val="0"/>
        <w:numPr>
          <w:ilvl w:val="0"/>
          <w:numId w:val="54"/>
        </w:numPr>
        <w:jc w:val="both"/>
      </w:pPr>
      <w:r w:rsidRPr="00A01F3D">
        <w:t>Назовите ставки налогов.</w:t>
      </w:r>
    </w:p>
    <w:p w:rsidR="00A01F3D" w:rsidRPr="00A01F3D" w:rsidRDefault="00A01F3D" w:rsidP="007A2473">
      <w:pPr>
        <w:widowControl w:val="0"/>
        <w:numPr>
          <w:ilvl w:val="0"/>
          <w:numId w:val="54"/>
        </w:numPr>
        <w:jc w:val="both"/>
      </w:pPr>
      <w:r w:rsidRPr="00A01F3D">
        <w:t>Каковы сроки уплаты налогов?</w:t>
      </w:r>
    </w:p>
    <w:p w:rsidR="00A01F3D" w:rsidRPr="00A01F3D" w:rsidRDefault="00A01F3D" w:rsidP="00A01F3D">
      <w:pPr>
        <w:widowControl w:val="0"/>
        <w:jc w:val="both"/>
      </w:pPr>
    </w:p>
    <w:p w:rsidR="00A01F3D" w:rsidRPr="00A01F3D" w:rsidRDefault="00A01F3D" w:rsidP="00A01F3D">
      <w:pPr>
        <w:widowControl w:val="0"/>
        <w:jc w:val="both"/>
        <w:rPr>
          <w:b/>
        </w:rPr>
      </w:pPr>
      <w:r w:rsidRPr="00A01F3D">
        <w:rPr>
          <w:b/>
        </w:rPr>
        <w:t>ЗАДАНИЕ №1.</w:t>
      </w:r>
    </w:p>
    <w:p w:rsidR="00A01F3D" w:rsidRPr="00A01F3D" w:rsidRDefault="00A01F3D" w:rsidP="00A01F3D">
      <w:pPr>
        <w:jc w:val="both"/>
        <w:rPr>
          <w:b/>
        </w:rPr>
      </w:pPr>
      <w:r w:rsidRPr="00A01F3D">
        <w:rPr>
          <w:b/>
        </w:rPr>
        <w:t xml:space="preserve">Время выполнения – 50 мин. </w:t>
      </w:r>
    </w:p>
    <w:p w:rsidR="00A01F3D" w:rsidRPr="00A01F3D" w:rsidRDefault="00A01F3D" w:rsidP="00A01F3D">
      <w:pPr>
        <w:suppressAutoHyphens/>
        <w:jc w:val="both"/>
        <w:rPr>
          <w:lang w:eastAsia="en-US"/>
        </w:rPr>
      </w:pPr>
      <w:r w:rsidRPr="00A01F3D">
        <w:rPr>
          <w:lang w:eastAsia="en-US"/>
        </w:rPr>
        <w:t>Вы работаете бухгалтером в ООО «Практика». Организация имеет за 4 квартал 20____ года следующие показатели:</w:t>
      </w:r>
    </w:p>
    <w:p w:rsidR="00A01F3D" w:rsidRPr="00A01F3D" w:rsidRDefault="00A01F3D" w:rsidP="00A01F3D">
      <w:pPr>
        <w:suppressAutoHyphens/>
        <w:jc w:val="both"/>
        <w:rPr>
          <w:lang w:eastAsia="en-US"/>
        </w:rPr>
      </w:pPr>
      <w:r w:rsidRPr="00A01F3D">
        <w:rPr>
          <w:lang w:eastAsia="en-US"/>
        </w:rPr>
        <w:t xml:space="preserve">выручка от реализации товаров (без НДС): </w:t>
      </w:r>
    </w:p>
    <w:p w:rsidR="00A01F3D" w:rsidRPr="00A01F3D" w:rsidRDefault="00A01F3D" w:rsidP="00894AD2">
      <w:pPr>
        <w:numPr>
          <w:ilvl w:val="0"/>
          <w:numId w:val="41"/>
        </w:numPr>
        <w:suppressAutoHyphens/>
        <w:ind w:left="851" w:hanging="284"/>
        <w:jc w:val="both"/>
        <w:rPr>
          <w:lang w:eastAsia="en-US"/>
        </w:rPr>
      </w:pPr>
      <w:r w:rsidRPr="00A01F3D">
        <w:rPr>
          <w:lang w:eastAsia="en-US"/>
        </w:rPr>
        <w:t xml:space="preserve">по товарам, облагаемым по ставке 20% – 180 000 руб.; </w:t>
      </w:r>
    </w:p>
    <w:p w:rsidR="00A01F3D" w:rsidRPr="00A01F3D" w:rsidRDefault="00A01F3D" w:rsidP="00894AD2">
      <w:pPr>
        <w:numPr>
          <w:ilvl w:val="0"/>
          <w:numId w:val="41"/>
        </w:numPr>
        <w:suppressAutoHyphens/>
        <w:ind w:left="851" w:hanging="284"/>
        <w:jc w:val="both"/>
        <w:rPr>
          <w:lang w:eastAsia="en-US"/>
        </w:rPr>
      </w:pPr>
      <w:r w:rsidRPr="00A01F3D">
        <w:rPr>
          <w:lang w:eastAsia="en-US"/>
        </w:rPr>
        <w:t xml:space="preserve">по товарам, облагаемым по ставке 10 % – 175 000 руб.; </w:t>
      </w:r>
    </w:p>
    <w:p w:rsidR="00A01F3D" w:rsidRPr="00A01F3D" w:rsidRDefault="00A01F3D" w:rsidP="00A01F3D">
      <w:pPr>
        <w:suppressAutoHyphens/>
        <w:jc w:val="both"/>
        <w:rPr>
          <w:lang w:eastAsia="en-US"/>
        </w:rPr>
      </w:pPr>
      <w:r w:rsidRPr="00A01F3D">
        <w:rPr>
          <w:lang w:eastAsia="en-US"/>
        </w:rPr>
        <w:t xml:space="preserve">покупная стоимость товаров (без НДС): </w:t>
      </w:r>
    </w:p>
    <w:p w:rsidR="00A01F3D" w:rsidRPr="00A01F3D" w:rsidRDefault="00A01F3D" w:rsidP="00894AD2">
      <w:pPr>
        <w:numPr>
          <w:ilvl w:val="0"/>
          <w:numId w:val="42"/>
        </w:numPr>
        <w:suppressAutoHyphens/>
        <w:ind w:left="851" w:hanging="284"/>
        <w:jc w:val="both"/>
        <w:rPr>
          <w:lang w:eastAsia="en-US"/>
        </w:rPr>
      </w:pPr>
      <w:r w:rsidRPr="00A01F3D">
        <w:rPr>
          <w:lang w:eastAsia="en-US"/>
        </w:rPr>
        <w:t xml:space="preserve">по товарам, облагаемым по ставке 20 % – 150 000 руб.; </w:t>
      </w:r>
    </w:p>
    <w:p w:rsidR="00A01F3D" w:rsidRPr="00A01F3D" w:rsidRDefault="00A01F3D" w:rsidP="00894AD2">
      <w:pPr>
        <w:numPr>
          <w:ilvl w:val="0"/>
          <w:numId w:val="42"/>
        </w:numPr>
        <w:suppressAutoHyphens/>
        <w:ind w:left="851" w:hanging="284"/>
        <w:jc w:val="both"/>
        <w:rPr>
          <w:lang w:eastAsia="en-US"/>
        </w:rPr>
      </w:pPr>
      <w:r w:rsidRPr="00A01F3D">
        <w:rPr>
          <w:lang w:eastAsia="en-US"/>
        </w:rPr>
        <w:t xml:space="preserve">по товарам, облагаемым по ставке 10 % – 160 000 руб.; </w:t>
      </w:r>
    </w:p>
    <w:p w:rsidR="00A01F3D" w:rsidRPr="00A01F3D" w:rsidRDefault="00A01F3D" w:rsidP="00A01F3D">
      <w:pPr>
        <w:suppressAutoHyphens/>
        <w:jc w:val="both"/>
        <w:rPr>
          <w:lang w:eastAsia="en-US"/>
        </w:rPr>
      </w:pPr>
      <w:r w:rsidRPr="00A01F3D">
        <w:rPr>
          <w:lang w:eastAsia="en-US"/>
        </w:rPr>
        <w:t xml:space="preserve">услуги сторонних организаций, отнесенные на издержки обращения (без НДС) – 2000 руб. </w:t>
      </w:r>
    </w:p>
    <w:p w:rsidR="00A01F3D" w:rsidRPr="00A01F3D" w:rsidRDefault="00A01F3D" w:rsidP="00A01F3D">
      <w:pPr>
        <w:suppressAutoHyphens/>
        <w:jc w:val="both"/>
        <w:rPr>
          <w:lang w:eastAsia="en-US"/>
        </w:rPr>
      </w:pPr>
      <w:r w:rsidRPr="00A01F3D">
        <w:rPr>
          <w:lang w:eastAsia="en-US"/>
        </w:rPr>
        <w:t>Определите сумму НДС, подлежащую перечислению в бюджет и заполните форму Налоговой декларации по НДС за 4 квартал 20_____ года.</w:t>
      </w:r>
    </w:p>
    <w:p w:rsidR="00A01F3D" w:rsidRPr="00A01F3D" w:rsidRDefault="00A01F3D" w:rsidP="00A01F3D"/>
    <w:p w:rsidR="00A01F3D" w:rsidRPr="00A01F3D" w:rsidRDefault="00A01F3D" w:rsidP="00A01F3D">
      <w:r w:rsidRPr="00A01F3D">
        <w:rPr>
          <w:b/>
        </w:rPr>
        <w:t>Указания по выполнению задания № 1</w:t>
      </w:r>
      <w:r w:rsidRPr="00A01F3D">
        <w:t>:</w:t>
      </w:r>
    </w:p>
    <w:p w:rsidR="00A01F3D" w:rsidRPr="00A01F3D" w:rsidRDefault="00A01F3D" w:rsidP="00A01F3D">
      <w:pPr>
        <w:widowControl w:val="0"/>
        <w:tabs>
          <w:tab w:val="left" w:pos="0"/>
          <w:tab w:val="left" w:pos="567"/>
        </w:tabs>
        <w:spacing w:after="120"/>
        <w:jc w:val="both"/>
      </w:pPr>
      <w:r w:rsidRPr="00A01F3D">
        <w:tab/>
        <w:t>При заполнении налоговой декларации необходимо пользоваться Порядком заполнения налоговой декларации по НДС, утвержденной приказом ФНС России от 29.10.2014 № ММВ-7-3/558@ (в последней редакции).</w:t>
      </w:r>
    </w:p>
    <w:p w:rsidR="00A01F3D" w:rsidRPr="00A01F3D" w:rsidRDefault="00A01F3D" w:rsidP="00A01F3D">
      <w:pPr>
        <w:jc w:val="both"/>
      </w:pPr>
      <w:r w:rsidRPr="00A01F3D">
        <w:t xml:space="preserve">Декларацию по НДС должны сдавать следующие компании (см. п. 5 ст. 174 и пп. 1 п. 5 ст. 173 НК РФ): плательщики НДС; налоговые агенты по НДС; посредники, которые от своего имени выставляют счета-фактуры с выделенной суммой НДС (кроме посредников, которые не являются плательщиками НДС и налоговыми агентами). Декларация заполняется на основании книг продаж, книг покупок, данных регистров бухгалтерского учета, регистров налогового учета налогоплательщика (налогового агента): </w:t>
      </w:r>
    </w:p>
    <w:p w:rsidR="00A01F3D" w:rsidRPr="00A01F3D" w:rsidRDefault="00A01F3D" w:rsidP="00A01F3D">
      <w:pPr>
        <w:jc w:val="both"/>
      </w:pPr>
      <w:r w:rsidRPr="00A01F3D">
        <w:t xml:space="preserve">раздел 1 «Сумма налога, подлежащая уплате в бюджет (возмещению из бюджета), по данным налогоплательщика»; </w:t>
      </w:r>
    </w:p>
    <w:p w:rsidR="00A01F3D" w:rsidRPr="00A01F3D" w:rsidRDefault="00A01F3D" w:rsidP="00A01F3D">
      <w:pPr>
        <w:jc w:val="both"/>
      </w:pPr>
      <w:r w:rsidRPr="00A01F3D">
        <w:t xml:space="preserve">раздел 2 «Сумма налога, подлежащая уплате в бюджет, по данным налогового агента»; </w:t>
      </w:r>
    </w:p>
    <w:p w:rsidR="00A01F3D" w:rsidRPr="00A01F3D" w:rsidRDefault="00A01F3D" w:rsidP="00A01F3D">
      <w:pPr>
        <w:jc w:val="both"/>
      </w:pPr>
      <w:r w:rsidRPr="00A01F3D">
        <w:t xml:space="preserve">раздел 3 «Расчет суммы налога, подлежащей уплате в бюджет по операциям, облагаемым по налоговым ставкам, предусмотренным п. 2–4 ст. 164 НК РФ»; </w:t>
      </w:r>
    </w:p>
    <w:p w:rsidR="00A01F3D" w:rsidRPr="00A01F3D" w:rsidRDefault="00A01F3D" w:rsidP="00A01F3D">
      <w:pPr>
        <w:jc w:val="both"/>
      </w:pPr>
      <w:r w:rsidRPr="00A01F3D">
        <w:t xml:space="preserve">приложение 1 к разделу 3 «Сумма НДС, подлежащая восстановлению и уплате в бюджет за отчетный год и предыдущие отчетные годы»; </w:t>
      </w:r>
    </w:p>
    <w:p w:rsidR="00A01F3D" w:rsidRPr="00A01F3D" w:rsidRDefault="00A01F3D" w:rsidP="00A01F3D">
      <w:pPr>
        <w:jc w:val="both"/>
      </w:pPr>
      <w:r w:rsidRPr="00A01F3D">
        <w:lastRenderedPageBreak/>
        <w:t xml:space="preserve">приложение 2 к разделу 3 «Расчет суммы налога, исчисленной по операциям по реализации товаров (работ, услуг), передаче имущественных прав, и суммы налога, подлежащей вычету, иностранной организацией, осуществляющей предпринимательскую деятельность на территории РФ через свои подразделения (представительства, отделения)»; </w:t>
      </w:r>
    </w:p>
    <w:p w:rsidR="00A01F3D" w:rsidRPr="00A01F3D" w:rsidRDefault="00A01F3D" w:rsidP="00A01F3D">
      <w:pPr>
        <w:jc w:val="both"/>
      </w:pPr>
      <w:r w:rsidRPr="00A01F3D">
        <w:t xml:space="preserve">раздел 4 «Расчет суммы налога по операциям по реализации товаров (работ, услуг), обоснованность применения налоговой ставки 0 процентов по которым документально подтверждена»; </w:t>
      </w:r>
    </w:p>
    <w:p w:rsidR="00A01F3D" w:rsidRPr="00A01F3D" w:rsidRDefault="00A01F3D" w:rsidP="00A01F3D">
      <w:pPr>
        <w:jc w:val="both"/>
      </w:pPr>
      <w:r w:rsidRPr="00A01F3D">
        <w:t xml:space="preserve">раздел 5 «Расчет суммы налоговых вычетов по операциям по реализации товаров (работ, услуг), обоснованность применения налоговой ставки 0 процентов по которым ранее документально подтверждена (не подтверждена)»; </w:t>
      </w:r>
    </w:p>
    <w:p w:rsidR="00A01F3D" w:rsidRPr="00A01F3D" w:rsidRDefault="00A01F3D" w:rsidP="00A01F3D">
      <w:pPr>
        <w:jc w:val="both"/>
      </w:pPr>
      <w:r w:rsidRPr="00A01F3D">
        <w:t xml:space="preserve">раздел 6 «Расчет суммы налога по операциям по реализации товаров (работ, услуг), обоснованность применения налоговой ставки 0 процентов по которым документально не подтверждена»; </w:t>
      </w:r>
    </w:p>
    <w:p w:rsidR="00A01F3D" w:rsidRPr="00A01F3D" w:rsidRDefault="00A01F3D" w:rsidP="00A01F3D">
      <w:pPr>
        <w:jc w:val="both"/>
      </w:pPr>
      <w:r w:rsidRPr="00A01F3D">
        <w:t xml:space="preserve">раздел 7 «Операции, не подлежащие налогообложению (освобождаемые от налогообложения); операции, не признаваемые объектом налогообложения; операции по реализации товаров (работ, услуг), местом реализации которых не признается территория РФ; а также суммы оплаты, частичной оплаты в счет предстоящих поставок товаров (выполнения работ, оказания услуг), длительность производственного цикла изготовления которых составляет свыше шести месяцев»; </w:t>
      </w:r>
    </w:p>
    <w:p w:rsidR="00A01F3D" w:rsidRPr="00A01F3D" w:rsidRDefault="00A01F3D" w:rsidP="00A01F3D">
      <w:pPr>
        <w:jc w:val="both"/>
      </w:pPr>
      <w:r w:rsidRPr="00A01F3D">
        <w:t xml:space="preserve">раздел 8 «Сведения из книги покупок об операциях, отражаемых за истекший налоговый период»; приложение 1 к разделу 8 «Сведения из дополнительных листов книги покупок»; </w:t>
      </w:r>
    </w:p>
    <w:p w:rsidR="00A01F3D" w:rsidRPr="00A01F3D" w:rsidRDefault="00A01F3D" w:rsidP="00A01F3D">
      <w:pPr>
        <w:jc w:val="both"/>
      </w:pPr>
      <w:r w:rsidRPr="00A01F3D">
        <w:t xml:space="preserve">раздел 9 «Сведения из книги продаж об операциях, отражаемых за истекший налоговый период»; </w:t>
      </w:r>
    </w:p>
    <w:p w:rsidR="00A01F3D" w:rsidRPr="00A01F3D" w:rsidRDefault="00A01F3D" w:rsidP="00A01F3D">
      <w:pPr>
        <w:jc w:val="both"/>
      </w:pPr>
      <w:r w:rsidRPr="00A01F3D">
        <w:t xml:space="preserve">приложение 1 к разделу 9 «Сведения из дополнительных листов книги продаж» </w:t>
      </w:r>
    </w:p>
    <w:p w:rsidR="00A01F3D" w:rsidRPr="00A01F3D" w:rsidRDefault="00A01F3D" w:rsidP="00A01F3D">
      <w:pPr>
        <w:jc w:val="both"/>
      </w:pPr>
      <w:r w:rsidRPr="00A01F3D">
        <w:t xml:space="preserve">раздел 10 «Сведения из журнала учета выставленных счетов-фактур в отношении операций, осуществляемых в интересах другого лица на основе договоров комиссии, агентских договоров или на основе договоров транспортной экспедиции» </w:t>
      </w:r>
    </w:p>
    <w:p w:rsidR="00A01F3D" w:rsidRPr="00A01F3D" w:rsidRDefault="00A01F3D" w:rsidP="00A01F3D">
      <w:pPr>
        <w:jc w:val="both"/>
      </w:pPr>
      <w:r w:rsidRPr="00A01F3D">
        <w:t xml:space="preserve">раздел 11 «Сведения из журнала учета полученных счетов-фактур в отношении операций, осуществляемых в интересах другого лица на основе договоров комиссии, агентских договоров или на основе договоров транспортной экспедиции» </w:t>
      </w:r>
    </w:p>
    <w:p w:rsidR="00A01F3D" w:rsidRPr="00A01F3D" w:rsidRDefault="00A01F3D" w:rsidP="00A01F3D">
      <w:pPr>
        <w:jc w:val="both"/>
      </w:pPr>
      <w:r w:rsidRPr="00A01F3D">
        <w:t xml:space="preserve">раздел 12 «Сведения из счетов-фактур, выставленных лицами, указанными в пункте 5 статьи 173 НК РФ» </w:t>
      </w:r>
    </w:p>
    <w:p w:rsidR="00A01F3D" w:rsidRPr="00A01F3D" w:rsidRDefault="00A01F3D" w:rsidP="00A01F3D">
      <w:pPr>
        <w:jc w:val="both"/>
      </w:pPr>
      <w:r w:rsidRPr="00A01F3D">
        <w:t xml:space="preserve">Порядок заполнения декларации по НДС </w:t>
      </w:r>
    </w:p>
    <w:p w:rsidR="00A01F3D" w:rsidRPr="00A01F3D" w:rsidRDefault="00A01F3D" w:rsidP="00A01F3D">
      <w:pPr>
        <w:jc w:val="both"/>
      </w:pPr>
      <w:r w:rsidRPr="00A01F3D">
        <w:t xml:space="preserve">Титульный лист и Раздел 1 заполняют все лица, обязанные предоставить налоговую декларацию. Лица, не являющиеся плательщиками НДС или освобожденные от обязанностей налогоплательщика, в случае выставления в налоговом периоде счета-фактуры с выделенной суммой налога должны представить в налоговый орган декларацию в составе исключительно титульного листа и раздела 1. </w:t>
      </w:r>
    </w:p>
    <w:p w:rsidR="00A01F3D" w:rsidRPr="00A01F3D" w:rsidRDefault="00A01F3D" w:rsidP="00A01F3D">
      <w:pPr>
        <w:jc w:val="both"/>
      </w:pPr>
      <w:r w:rsidRPr="00A01F3D">
        <w:t xml:space="preserve">Разделы 2-12, а также приложения к разделам 3, 8 и 9 декларации включаются в состав представляемой в налоговые органы декларации при осуществлении налогоплательщиками соответствующих операций. </w:t>
      </w:r>
    </w:p>
    <w:p w:rsidR="00A01F3D" w:rsidRPr="00A01F3D" w:rsidRDefault="00A01F3D" w:rsidP="00A01F3D">
      <w:pPr>
        <w:jc w:val="both"/>
      </w:pPr>
      <w:r w:rsidRPr="00A01F3D">
        <w:t xml:space="preserve">Раздел 2 заполняют налоговые агенты. </w:t>
      </w:r>
    </w:p>
    <w:p w:rsidR="00A01F3D" w:rsidRPr="00A01F3D" w:rsidRDefault="00A01F3D" w:rsidP="00A01F3D">
      <w:pPr>
        <w:jc w:val="both"/>
      </w:pPr>
      <w:r w:rsidRPr="00A01F3D">
        <w:t xml:space="preserve">Разделы 3—6 в состав декларации включаются налогоплательщиками и налоговыми агентами только при осуществлении ими в истекшем квартале соответствующих операций. </w:t>
      </w:r>
    </w:p>
    <w:p w:rsidR="00A01F3D" w:rsidRPr="00A01F3D" w:rsidRDefault="00A01F3D" w:rsidP="00A01F3D">
      <w:pPr>
        <w:jc w:val="both"/>
      </w:pPr>
      <w:r w:rsidRPr="00A01F3D">
        <w:t xml:space="preserve">Раздел 7 предназначен для отражения сведений по операциям: не подлежащим налогообложению (освобождаемым от налогообложения) либо не признаваемым объектом обложения НДС; по реализации товаров (работ, услуг), местом реализации которых не признается территория РФ; по получении оплаты (аванса) в счет предстоящих поставок товаров (выполнения работ, оказания услуг), длительность производственного цикла изготовления которых составляет свыше 6 месяцев. </w:t>
      </w:r>
    </w:p>
    <w:p w:rsidR="00A01F3D" w:rsidRPr="00A01F3D" w:rsidRDefault="00A01F3D" w:rsidP="00A01F3D">
      <w:pPr>
        <w:jc w:val="both"/>
      </w:pPr>
      <w:r w:rsidRPr="00A01F3D">
        <w:t xml:space="preserve">Раздел 8 нужен для отражения в отчетном периоде налоговых вычетов, за прошедшие налоговые периоды. </w:t>
      </w:r>
    </w:p>
    <w:p w:rsidR="00A01F3D" w:rsidRPr="00A01F3D" w:rsidRDefault="00A01F3D" w:rsidP="00A01F3D">
      <w:pPr>
        <w:jc w:val="both"/>
      </w:pPr>
      <w:r w:rsidRPr="00A01F3D">
        <w:lastRenderedPageBreak/>
        <w:t xml:space="preserve">Раздел 9 заполняется по данным книги продаж и ее дополнительных листов. </w:t>
      </w:r>
    </w:p>
    <w:p w:rsidR="00A01F3D" w:rsidRPr="00A01F3D" w:rsidRDefault="00A01F3D" w:rsidP="00A01F3D">
      <w:pPr>
        <w:jc w:val="both"/>
      </w:pPr>
      <w:r w:rsidRPr="00A01F3D">
        <w:t xml:space="preserve">Разделы 10 и 11 предусмотрены для отражения сведений из журнала учета полученных и выставленных счетов-фактур в рамках посреднической деятельности. </w:t>
      </w:r>
    </w:p>
    <w:p w:rsidR="00A01F3D" w:rsidRPr="00A01F3D" w:rsidRDefault="00A01F3D" w:rsidP="00A01F3D">
      <w:pPr>
        <w:jc w:val="both"/>
      </w:pPr>
      <w:r w:rsidRPr="00A01F3D">
        <w:t xml:space="preserve">Раздел 12 предназначен на случай выставления счета-фактуры с НДС, когда уплата налога не предусмотрена. </w:t>
      </w:r>
    </w:p>
    <w:p w:rsidR="00A01F3D" w:rsidRPr="00A01F3D" w:rsidRDefault="00A01F3D" w:rsidP="00A01F3D">
      <w:pPr>
        <w:jc w:val="both"/>
      </w:pPr>
      <w:r w:rsidRPr="00A01F3D">
        <w:t xml:space="preserve">Порядок заполнения Раздела 1 «Расчет общей суммы налога» декларации по НДС </w:t>
      </w:r>
    </w:p>
    <w:p w:rsidR="00A01F3D" w:rsidRPr="00A01F3D" w:rsidRDefault="00A01F3D" w:rsidP="00A01F3D">
      <w:pPr>
        <w:jc w:val="both"/>
      </w:pPr>
      <w:r w:rsidRPr="00A01F3D">
        <w:t xml:space="preserve">Раздел заполняется с учетом раздела IV Порядка </w:t>
      </w:r>
    </w:p>
    <w:p w:rsidR="00A01F3D" w:rsidRPr="00A01F3D" w:rsidRDefault="00A01F3D" w:rsidP="00A01F3D">
      <w:pPr>
        <w:jc w:val="both"/>
      </w:pPr>
      <w:r w:rsidRPr="00A01F3D">
        <w:t xml:space="preserve">В строке 010 нужно указать код ОКТМО. </w:t>
      </w:r>
    </w:p>
    <w:p w:rsidR="00A01F3D" w:rsidRPr="00A01F3D" w:rsidRDefault="00A01F3D" w:rsidP="00A01F3D">
      <w:pPr>
        <w:jc w:val="both"/>
      </w:pPr>
      <w:r w:rsidRPr="00A01F3D">
        <w:t xml:space="preserve">Строка 020 – КБК по НДС по товарам (работам, услугам), которые реализуются на территории РФ (приказ Минфина от 01.07.2013 № 65н). </w:t>
      </w:r>
    </w:p>
    <w:p w:rsidR="00A01F3D" w:rsidRPr="00A01F3D" w:rsidRDefault="00A01F3D" w:rsidP="00A01F3D">
      <w:pPr>
        <w:jc w:val="both"/>
      </w:pPr>
      <w:r w:rsidRPr="00A01F3D">
        <w:t xml:space="preserve">Строка 030 – сумма начисленного НДС (п. 5 статьи 173 НК РФ). Не отражается в разделе 3 и не включается в расчет показателей по строкам 040 и 050 раздела 1. </w:t>
      </w:r>
    </w:p>
    <w:p w:rsidR="00A01F3D" w:rsidRPr="00A01F3D" w:rsidRDefault="00A01F3D" w:rsidP="00A01F3D">
      <w:pPr>
        <w:jc w:val="both"/>
      </w:pPr>
      <w:r w:rsidRPr="00A01F3D">
        <w:t xml:space="preserve">В строках 040 и 050 нужно указать просуммированные итоговые значения из разделов 3-6. Если налоговой базы и налога к уплате нет, в строке нужно поставить прочерки. </w:t>
      </w:r>
    </w:p>
    <w:p w:rsidR="00A01F3D" w:rsidRPr="00A01F3D" w:rsidRDefault="00A01F3D" w:rsidP="00A01F3D">
      <w:pPr>
        <w:jc w:val="both"/>
      </w:pPr>
      <w:r w:rsidRPr="00A01F3D">
        <w:t xml:space="preserve">Строки 060-080 нужно заполнять только в случае, если в титульном листе по реквизиту "по месту нахождения (учета)" указан код "227", иначе ставим прочерк. </w:t>
      </w:r>
    </w:p>
    <w:p w:rsidR="00A01F3D" w:rsidRPr="00A01F3D" w:rsidRDefault="00A01F3D" w:rsidP="00A01F3D">
      <w:pPr>
        <w:jc w:val="both"/>
      </w:pPr>
      <w:r w:rsidRPr="00A01F3D">
        <w:t xml:space="preserve">Порядок заполнения Раздела 3 декларации по НДС </w:t>
      </w:r>
    </w:p>
    <w:p w:rsidR="00A01F3D" w:rsidRPr="00A01F3D" w:rsidRDefault="00A01F3D" w:rsidP="00A01F3D">
      <w:pPr>
        <w:jc w:val="both"/>
      </w:pPr>
      <w:r w:rsidRPr="00A01F3D">
        <w:t xml:space="preserve">Раздел 3 «Расчет суммы налога, подлежащей уплате в бюджет по операциям, облагаемым по налоговым ставкам, предусмотренным пунктами 2–4 статьи 164 НК РФ» и приложения №1 и №2 учитывает расчет налога по ставкам 20, 10, а также расчетным ставкам 20/120 и 10/110. Порядок заполнения указан в разделе VI Порядка (Приказ ФНС России от 29.10.2014 № ММВ-7-3/558@). </w:t>
      </w:r>
    </w:p>
    <w:p w:rsidR="00A01F3D" w:rsidRPr="00A01F3D" w:rsidRDefault="00A01F3D" w:rsidP="00A01F3D">
      <w:pPr>
        <w:jc w:val="both"/>
      </w:pPr>
      <w:r w:rsidRPr="00A01F3D">
        <w:t xml:space="preserve">Строки 010–040: налоговая база. Здесь не отражаются: операции, освобожденные от НДС; операции с нулевым НДС, даже если право ее применения не подтверждено; средства, которые получены в счет предстоящих поставок товаров (работ, услуг). </w:t>
      </w:r>
    </w:p>
    <w:p w:rsidR="00A01F3D" w:rsidRPr="00A01F3D" w:rsidRDefault="00A01F3D" w:rsidP="00A01F3D">
      <w:pPr>
        <w:jc w:val="both"/>
      </w:pPr>
      <w:r w:rsidRPr="00A01F3D">
        <w:t xml:space="preserve">Строка 070: сумма авансовых или иных платежей в счет предстоящих поставок товаров. </w:t>
      </w:r>
    </w:p>
    <w:p w:rsidR="00A01F3D" w:rsidRPr="00A01F3D" w:rsidRDefault="00A01F3D" w:rsidP="00A01F3D">
      <w:pPr>
        <w:jc w:val="both"/>
      </w:pPr>
      <w:r w:rsidRPr="00A01F3D">
        <w:t xml:space="preserve">Строка 080: общая сумма, которая подлежит восстановлению. </w:t>
      </w:r>
    </w:p>
    <w:p w:rsidR="00A01F3D" w:rsidRPr="00A01F3D" w:rsidRDefault="00A01F3D" w:rsidP="00A01F3D">
      <w:pPr>
        <w:jc w:val="both"/>
      </w:pPr>
      <w:r w:rsidRPr="00A01F3D">
        <w:t xml:space="preserve">Строка 090: сумма, подлежащая восстановлению в отношении оплаты (частичной оплаты) в счет предстоящих поставок товаров. </w:t>
      </w:r>
    </w:p>
    <w:p w:rsidR="00A01F3D" w:rsidRPr="00A01F3D" w:rsidRDefault="00A01F3D" w:rsidP="00A01F3D">
      <w:pPr>
        <w:jc w:val="both"/>
      </w:pPr>
      <w:r w:rsidRPr="00A01F3D">
        <w:t xml:space="preserve">Строка 100: сумма, которая подлежит восстановлению по операциям по ставке 0 процентов. </w:t>
      </w:r>
    </w:p>
    <w:p w:rsidR="00A01F3D" w:rsidRPr="00A01F3D" w:rsidRDefault="00A01F3D" w:rsidP="00A01F3D">
      <w:pPr>
        <w:jc w:val="both"/>
      </w:pPr>
      <w:r w:rsidRPr="00A01F3D">
        <w:t xml:space="preserve">Строка 110: сумма налога с учетом восстановления (сумма последних граф строк 010–080 раздела 3 декларации). </w:t>
      </w:r>
    </w:p>
    <w:p w:rsidR="00A01F3D" w:rsidRPr="00A01F3D" w:rsidRDefault="00A01F3D" w:rsidP="00A01F3D">
      <w:pPr>
        <w:jc w:val="both"/>
      </w:pPr>
      <w:r w:rsidRPr="00A01F3D">
        <w:t xml:space="preserve">Строка 120: сумма налога с учетом восстановления. Для этого просуммируйте строки 010–090 последней графы. </w:t>
      </w:r>
    </w:p>
    <w:p w:rsidR="00A01F3D" w:rsidRPr="00A01F3D" w:rsidRDefault="00A01F3D" w:rsidP="00A01F3D">
      <w:pPr>
        <w:jc w:val="both"/>
      </w:pPr>
      <w:r w:rsidRPr="00A01F3D">
        <w:t xml:space="preserve">Строки 120–180: суммы налога, которые подлежат вычету (ст. 171, 172 НК РФ, п. 11 ст. 2 Протокола по экспорту и импорту). </w:t>
      </w:r>
    </w:p>
    <w:p w:rsidR="00A01F3D" w:rsidRPr="00A01F3D" w:rsidRDefault="00A01F3D" w:rsidP="00A01F3D">
      <w:pPr>
        <w:jc w:val="both"/>
      </w:pPr>
      <w:r w:rsidRPr="00A01F3D">
        <w:t xml:space="preserve">Строка 190: общая сумма налога, подлежащая вычету (сумма строк 120–180). </w:t>
      </w:r>
    </w:p>
    <w:p w:rsidR="00A01F3D" w:rsidRPr="00A01F3D" w:rsidRDefault="00A01F3D" w:rsidP="00A01F3D">
      <w:pPr>
        <w:jc w:val="both"/>
      </w:pPr>
      <w:r w:rsidRPr="00A01F3D">
        <w:t xml:space="preserve">Строка 200: итоговая сумма налога к уплате за налоговый период по разделу 3. </w:t>
      </w:r>
    </w:p>
    <w:p w:rsidR="00A01F3D" w:rsidRPr="00A01F3D" w:rsidRDefault="00A01F3D" w:rsidP="00A01F3D">
      <w:pPr>
        <w:jc w:val="both"/>
      </w:pPr>
      <w:r w:rsidRPr="00A01F3D">
        <w:t xml:space="preserve">Строка 210: итоговая сумма налога к возмещению по разделу 3 декларации. </w:t>
      </w:r>
    </w:p>
    <w:p w:rsidR="00A01F3D" w:rsidRPr="00A01F3D" w:rsidRDefault="00A01F3D" w:rsidP="00A01F3D">
      <w:pPr>
        <w:jc w:val="both"/>
      </w:pPr>
      <w:r w:rsidRPr="00A01F3D">
        <w:t xml:space="preserve">Строка 220: общая сумма НДС, принимаемая к вычету по итогам квартала (сумма строк 130, 150–170, 200 и 210). </w:t>
      </w:r>
    </w:p>
    <w:p w:rsidR="00A01F3D" w:rsidRPr="00A01F3D" w:rsidRDefault="00A01F3D" w:rsidP="00A01F3D">
      <w:pPr>
        <w:jc w:val="both"/>
      </w:pPr>
      <w:r w:rsidRPr="00A01F3D">
        <w:t xml:space="preserve">Строки 230–240: сумма НДС к уплате (уменьшению). Рассчитывается как значения строки 120 минус значение строки 220. Если результат положительный, его нужно записать в строку 230, если же отрицательный – в строку 240. </w:t>
      </w:r>
    </w:p>
    <w:p w:rsidR="00A01F3D" w:rsidRPr="00A01F3D" w:rsidRDefault="00A01F3D" w:rsidP="00A01F3D">
      <w:pPr>
        <w:jc w:val="both"/>
      </w:pPr>
      <w:r w:rsidRPr="00A01F3D">
        <w:t xml:space="preserve">Порядок заполнения Раздела 4, Раздела 5, Раздела 6 декларации по НДС </w:t>
      </w:r>
    </w:p>
    <w:p w:rsidR="00A01F3D" w:rsidRPr="00A01F3D" w:rsidRDefault="00A01F3D" w:rsidP="00A01F3D">
      <w:pPr>
        <w:jc w:val="both"/>
      </w:pPr>
      <w:r w:rsidRPr="00A01F3D">
        <w:t xml:space="preserve">Разделы 4–6 заполнять нужно в том случае, если компания совершала в налоговом периоде операции, которые облагаются по нулевой ставке. </w:t>
      </w:r>
    </w:p>
    <w:p w:rsidR="00A01F3D" w:rsidRPr="00A01F3D" w:rsidRDefault="00A01F3D" w:rsidP="00A01F3D">
      <w:pPr>
        <w:jc w:val="both"/>
      </w:pPr>
      <w:r w:rsidRPr="00A01F3D">
        <w:t xml:space="preserve">Порядок заполнения Раздела 7 декларации по НДС Компания должна заполнять этот раздел, если в налоговом периоде проводились операции, не облагаемые НДС, или была получена предоплата в счет предстоящих поставок продукции из перечня, который утвержден постановлением Правительства РФ от 28 июля 2006 г. № 468. </w:t>
      </w:r>
    </w:p>
    <w:p w:rsidR="00A01F3D" w:rsidRPr="00A01F3D" w:rsidRDefault="00A01F3D" w:rsidP="00A01F3D">
      <w:pPr>
        <w:jc w:val="both"/>
      </w:pPr>
      <w:r w:rsidRPr="00A01F3D">
        <w:t xml:space="preserve">Порядок заполнения Раздела 8 и Раздела 9 декларации по НДС </w:t>
      </w:r>
    </w:p>
    <w:p w:rsidR="00A01F3D" w:rsidRPr="00A01F3D" w:rsidRDefault="00A01F3D" w:rsidP="00A01F3D">
      <w:pPr>
        <w:jc w:val="both"/>
      </w:pPr>
      <w:r w:rsidRPr="00A01F3D">
        <w:lastRenderedPageBreak/>
        <w:t xml:space="preserve">Раздел 8 заполняется информацией из книги покупок, данные вносятся из полученных счетов-фактур, право на вычет по которым возникло в отчетном квартале. Заполнять его нужно налогоплательщикам и налоговым агентам, кроме тех, реализующих арестованное по решению суда имущество или товары иностранных компаний, которые не стоят на налоговом учете в России (п. 4 и 5 ст. 161 НК РФ). </w:t>
      </w:r>
    </w:p>
    <w:p w:rsidR="00A01F3D" w:rsidRPr="00A01F3D" w:rsidRDefault="00A01F3D" w:rsidP="00A01F3D">
      <w:pPr>
        <w:jc w:val="both"/>
      </w:pPr>
      <w:r w:rsidRPr="00A01F3D">
        <w:t xml:space="preserve">Раздел 9 содержит данные из книги продаж, то есть информацию о выставленных счетах-фактурах, по операциям, которые увеличивают налоговую базу отчетного периода. Его нужно заполнять компаниям–налогоплательщикам и налоговым агентам. </w:t>
      </w:r>
    </w:p>
    <w:p w:rsidR="00A01F3D" w:rsidRPr="00A01F3D" w:rsidRDefault="00A01F3D" w:rsidP="00A01F3D">
      <w:pPr>
        <w:jc w:val="both"/>
      </w:pPr>
      <w:r w:rsidRPr="00A01F3D">
        <w:t xml:space="preserve">Порядок заполнения Раздела 10 и Раздела 11 декларации по НДС </w:t>
      </w:r>
    </w:p>
    <w:p w:rsidR="00A01F3D" w:rsidRPr="00A01F3D" w:rsidRDefault="00A01F3D" w:rsidP="00A01F3D">
      <w:pPr>
        <w:jc w:val="both"/>
      </w:pPr>
      <w:r w:rsidRPr="00A01F3D">
        <w:t xml:space="preserve">Разделы 10 и 11 декларации по НДС должны заполнять комиссионеры и агенты, застройщики, экспедиторы (работающие по договору транспортной экспедиции, п. 1 ст. 801 ГК РФ. </w:t>
      </w:r>
    </w:p>
    <w:p w:rsidR="00A01F3D" w:rsidRPr="00A01F3D" w:rsidRDefault="00A01F3D" w:rsidP="00A01F3D">
      <w:pPr>
        <w:jc w:val="both"/>
      </w:pPr>
      <w:r w:rsidRPr="00A01F3D">
        <w:t xml:space="preserve">В Разделе 10 компания должна указать данные из части I «Выставленные счета-фактуры» журнала учета счетов-фактур. </w:t>
      </w:r>
    </w:p>
    <w:p w:rsidR="00A01F3D" w:rsidRPr="00A01F3D" w:rsidRDefault="00A01F3D" w:rsidP="00A01F3D">
      <w:pPr>
        <w:jc w:val="both"/>
      </w:pPr>
      <w:r w:rsidRPr="00A01F3D">
        <w:t>В Разделе 11 указываются сведения из части II «Полученные счета-фактуры» журнала учета счетов-фактур.</w:t>
      </w:r>
    </w:p>
    <w:p w:rsidR="00A01F3D" w:rsidRPr="00A01F3D" w:rsidRDefault="00A01F3D" w:rsidP="00A01F3D"/>
    <w:p w:rsidR="00A01F3D" w:rsidRPr="00A01F3D" w:rsidRDefault="00A01F3D" w:rsidP="00A01F3D">
      <w:pPr>
        <w:widowControl w:val="0"/>
        <w:jc w:val="both"/>
        <w:rPr>
          <w:b/>
        </w:rPr>
      </w:pPr>
      <w:r w:rsidRPr="00A01F3D">
        <w:rPr>
          <w:b/>
        </w:rPr>
        <w:t>ЗАДАНИЕ №2.</w:t>
      </w:r>
    </w:p>
    <w:p w:rsidR="00A01F3D" w:rsidRPr="00A01F3D" w:rsidRDefault="00A01F3D" w:rsidP="00A01F3D">
      <w:pPr>
        <w:jc w:val="both"/>
        <w:rPr>
          <w:b/>
        </w:rPr>
      </w:pPr>
      <w:r w:rsidRPr="00A01F3D">
        <w:rPr>
          <w:b/>
        </w:rPr>
        <w:t xml:space="preserve">Время выполнения – 50 мин. </w:t>
      </w:r>
    </w:p>
    <w:p w:rsidR="00A01F3D" w:rsidRPr="00A01F3D" w:rsidRDefault="00A01F3D" w:rsidP="00A01F3D">
      <w:pPr>
        <w:suppressAutoHyphens/>
        <w:spacing w:before="120"/>
        <w:jc w:val="both"/>
        <w:rPr>
          <w:lang w:eastAsia="en-US"/>
        </w:rPr>
      </w:pPr>
      <w:r w:rsidRPr="00A01F3D">
        <w:rPr>
          <w:lang w:eastAsia="en-US"/>
        </w:rPr>
        <w:t>ООО «Практика» реализовало продукции за 20___ год на сумму 4500 тыс. руб. без НДС. По данным налогового учета расходы, связанные с производством и реализацией продукции, составили 2200 тыс. руб., внереализационные доходы составили 1550 тыс. руб., внереализационные расходы составили 1320 тыс. руб. Рассчитайте сумму налога на прибыль и заполните налоговую декларацию по налогу на прибыль.</w:t>
      </w:r>
    </w:p>
    <w:p w:rsidR="00A01F3D" w:rsidRPr="00A01F3D" w:rsidRDefault="00A01F3D" w:rsidP="00A01F3D"/>
    <w:p w:rsidR="00A01F3D" w:rsidRPr="00A01F3D" w:rsidRDefault="00A01F3D" w:rsidP="00A01F3D">
      <w:r w:rsidRPr="00A01F3D">
        <w:rPr>
          <w:b/>
        </w:rPr>
        <w:t>Указания по выполнению задания № 2</w:t>
      </w:r>
      <w:r w:rsidRPr="00A01F3D">
        <w:t>:</w:t>
      </w:r>
    </w:p>
    <w:p w:rsidR="00A01F3D" w:rsidRPr="00A01F3D" w:rsidRDefault="00A01F3D" w:rsidP="00A01F3D">
      <w:pPr>
        <w:widowControl w:val="0"/>
        <w:tabs>
          <w:tab w:val="left" w:pos="0"/>
        </w:tabs>
        <w:spacing w:after="120"/>
        <w:jc w:val="both"/>
      </w:pPr>
      <w:r w:rsidRPr="00A01F3D">
        <w:tab/>
        <w:t>При заполнении налоговой декларации необходимо пользоваться Порядком заполнения налоговой декларации по налогу на прибыль организаций Приказ ФНС России от 19.10.2016 N ММВ-7-3/572@</w:t>
      </w:r>
    </w:p>
    <w:p w:rsidR="00A01F3D" w:rsidRPr="00A01F3D" w:rsidRDefault="00A01F3D" w:rsidP="00A01F3D">
      <w:pPr>
        <w:jc w:val="both"/>
        <w:rPr>
          <w:rFonts w:eastAsia="Calibri"/>
          <w:lang w:eastAsia="en-US"/>
        </w:rPr>
      </w:pPr>
      <w:r w:rsidRPr="00A01F3D">
        <w:rPr>
          <w:rFonts w:eastAsia="Calibri"/>
          <w:lang w:eastAsia="en-US"/>
        </w:rPr>
        <w:t>Правила заполнения декларации по налогу на прибыль</w:t>
      </w:r>
    </w:p>
    <w:p w:rsidR="00A01F3D" w:rsidRPr="00A01F3D" w:rsidRDefault="00A01F3D" w:rsidP="00A01F3D">
      <w:pPr>
        <w:jc w:val="both"/>
        <w:rPr>
          <w:rFonts w:eastAsia="Calibri"/>
          <w:lang w:eastAsia="en-US"/>
        </w:rPr>
      </w:pPr>
      <w:r w:rsidRPr="00A01F3D">
        <w:rPr>
          <w:rFonts w:eastAsia="Calibri"/>
          <w:lang w:eastAsia="en-US"/>
        </w:rPr>
        <w:t>Наряду с утверждением формы декларации по налогу на прибыль приказом № ММВ-7-3/572@ установлены и правила внесения информации в нее, где освещаются вопросы состава документа, общих требований к заполнению и порядок заполнения. Инструкция, приведенная в приложении 2, предлагает поэтапное руководство в составлении документа по порядку заполнения декларации по налогу на прибыль.</w:t>
      </w:r>
    </w:p>
    <w:p w:rsidR="00A01F3D" w:rsidRPr="00A01F3D" w:rsidRDefault="00A01F3D" w:rsidP="00A01F3D">
      <w:pPr>
        <w:jc w:val="both"/>
        <w:rPr>
          <w:rFonts w:eastAsia="Calibri"/>
          <w:lang w:eastAsia="en-US"/>
        </w:rPr>
      </w:pPr>
      <w:r w:rsidRPr="00A01F3D">
        <w:rPr>
          <w:rFonts w:eastAsia="Calibri"/>
          <w:lang w:eastAsia="en-US"/>
        </w:rPr>
        <w:t>Обычно оформление документа по инструкции ФНС не вызывает вопросов, но есть несколько нюансов, которые стоит упомянуть. К примеру, стр. 210 (сумма начисленных авансов) листа 02 декларации за год заполняется по-разному в зависимости от того, как фирма уплачивает авансы:</w:t>
      </w:r>
    </w:p>
    <w:p w:rsidR="00A01F3D" w:rsidRPr="00A01F3D" w:rsidRDefault="00A01F3D" w:rsidP="00894AD2">
      <w:pPr>
        <w:numPr>
          <w:ilvl w:val="0"/>
          <w:numId w:val="47"/>
        </w:numPr>
        <w:spacing w:after="200" w:line="276" w:lineRule="auto"/>
        <w:contextualSpacing/>
        <w:jc w:val="both"/>
        <w:rPr>
          <w:rFonts w:eastAsia="Calibri"/>
          <w:lang w:eastAsia="en-US"/>
        </w:rPr>
      </w:pPr>
      <w:r w:rsidRPr="00A01F3D">
        <w:rPr>
          <w:rFonts w:eastAsia="Calibri"/>
          <w:lang w:eastAsia="en-US"/>
        </w:rPr>
        <w:t>если перечисление ежемесячных авансов осуществляется до 28-го числа, то в стр. 210 декларации за год вносится сумма, зафиксированная в строках 180 и 290 налоговой декларации по налогу на прибыль организации за 9 месяцев;</w:t>
      </w:r>
    </w:p>
    <w:p w:rsidR="00A01F3D" w:rsidRPr="00A01F3D" w:rsidRDefault="00A01F3D" w:rsidP="00894AD2">
      <w:pPr>
        <w:numPr>
          <w:ilvl w:val="0"/>
          <w:numId w:val="47"/>
        </w:numPr>
        <w:spacing w:after="200" w:line="276" w:lineRule="auto"/>
        <w:contextualSpacing/>
        <w:jc w:val="both"/>
        <w:rPr>
          <w:rFonts w:eastAsia="Calibri"/>
          <w:lang w:eastAsia="en-US"/>
        </w:rPr>
      </w:pPr>
      <w:r w:rsidRPr="00A01F3D">
        <w:rPr>
          <w:rFonts w:eastAsia="Calibri"/>
          <w:lang w:eastAsia="en-US"/>
        </w:rPr>
        <w:t>если фирма помесячно уплачивает авансы по фактически полученной прибыли, то в стр. 210 указывают сумму налога по строке 180 за 11 месяцев;</w:t>
      </w:r>
    </w:p>
    <w:p w:rsidR="00A01F3D" w:rsidRPr="00A01F3D" w:rsidRDefault="00A01F3D" w:rsidP="00894AD2">
      <w:pPr>
        <w:numPr>
          <w:ilvl w:val="0"/>
          <w:numId w:val="47"/>
        </w:numPr>
        <w:spacing w:after="200" w:line="276" w:lineRule="auto"/>
        <w:contextualSpacing/>
        <w:jc w:val="both"/>
        <w:rPr>
          <w:rFonts w:eastAsia="Calibri"/>
          <w:lang w:eastAsia="en-US"/>
        </w:rPr>
      </w:pPr>
      <w:r w:rsidRPr="00A01F3D">
        <w:rPr>
          <w:rFonts w:eastAsia="Calibri"/>
          <w:lang w:eastAsia="en-US"/>
        </w:rPr>
        <w:t>при поквартальном перечислении платежей в стр. 210 фигурирует информация, соответствующая данным строки 180 налоговой декларации по налогу на прибыль за 9 месяцев.</w:t>
      </w:r>
    </w:p>
    <w:p w:rsidR="00A01F3D" w:rsidRPr="00A01F3D" w:rsidRDefault="00A01F3D" w:rsidP="00A01F3D">
      <w:pPr>
        <w:jc w:val="both"/>
        <w:rPr>
          <w:rFonts w:eastAsia="Calibri"/>
          <w:lang w:eastAsia="en-US"/>
        </w:rPr>
      </w:pPr>
      <w:r w:rsidRPr="00A01F3D">
        <w:rPr>
          <w:rFonts w:eastAsia="Calibri"/>
          <w:lang w:eastAsia="en-US"/>
        </w:rPr>
        <w:t>Заполнение налоговой декларации по налогу на прибыль осуществляется на основании составленной финансовой отчетности компании. Алгоритмом составления документа на несложном, но демонстрирующем пошаговый порядок расчета примере в соответствии с требованиями налоговиков.</w:t>
      </w:r>
    </w:p>
    <w:p w:rsidR="00A01F3D" w:rsidRPr="00A01F3D" w:rsidRDefault="00A01F3D" w:rsidP="00A01F3D">
      <w:pPr>
        <w:jc w:val="both"/>
        <w:rPr>
          <w:rFonts w:eastAsia="Calibri"/>
          <w:lang w:eastAsia="en-US"/>
        </w:rPr>
      </w:pPr>
      <w:r w:rsidRPr="00A01F3D">
        <w:rPr>
          <w:rFonts w:eastAsia="Calibri"/>
          <w:lang w:eastAsia="en-US"/>
        </w:rPr>
        <w:lastRenderedPageBreak/>
        <w:t>Налог на прибыль: пример заполнения декларации в 2018 году</w:t>
      </w:r>
    </w:p>
    <w:p w:rsidR="00A01F3D" w:rsidRPr="00A01F3D" w:rsidRDefault="00A01F3D" w:rsidP="00A01F3D">
      <w:pPr>
        <w:jc w:val="both"/>
        <w:rPr>
          <w:rFonts w:eastAsia="Calibri"/>
          <w:lang w:eastAsia="en-US"/>
        </w:rPr>
      </w:pPr>
      <w:r w:rsidRPr="00A01F3D">
        <w:rPr>
          <w:rFonts w:eastAsia="Calibri"/>
          <w:lang w:eastAsia="en-US"/>
        </w:rPr>
        <w:t>Исходные данные:</w:t>
      </w:r>
    </w:p>
    <w:p w:rsidR="00A01F3D" w:rsidRPr="00A01F3D" w:rsidRDefault="00A01F3D" w:rsidP="00A01F3D">
      <w:pPr>
        <w:jc w:val="both"/>
        <w:rPr>
          <w:rFonts w:eastAsia="Calibri"/>
          <w:lang w:eastAsia="en-US"/>
        </w:rPr>
      </w:pPr>
      <w:r w:rsidRPr="00A01F3D">
        <w:rPr>
          <w:rFonts w:eastAsia="Calibri"/>
          <w:lang w:eastAsia="en-US"/>
        </w:rPr>
        <w:t>Компанией ООО «Крокус» по итогам 1 квартала 2018 получены доходы:</w:t>
      </w:r>
    </w:p>
    <w:p w:rsidR="00A01F3D" w:rsidRPr="00A01F3D" w:rsidRDefault="00A01F3D" w:rsidP="00A01F3D">
      <w:pPr>
        <w:jc w:val="both"/>
        <w:rPr>
          <w:rFonts w:eastAsia="Calibri"/>
          <w:lang w:eastAsia="en-US"/>
        </w:rPr>
      </w:pPr>
      <w:r w:rsidRPr="00A01F3D">
        <w:rPr>
          <w:rFonts w:eastAsia="Calibri"/>
          <w:lang w:eastAsia="en-US"/>
        </w:rPr>
        <w:t>от продаж – 2400 тыс. руб.</w:t>
      </w:r>
    </w:p>
    <w:p w:rsidR="00A01F3D" w:rsidRPr="00A01F3D" w:rsidRDefault="00A01F3D" w:rsidP="00A01F3D">
      <w:pPr>
        <w:jc w:val="both"/>
        <w:rPr>
          <w:rFonts w:eastAsia="Calibri"/>
          <w:lang w:eastAsia="en-US"/>
        </w:rPr>
      </w:pPr>
      <w:r w:rsidRPr="00A01F3D">
        <w:rPr>
          <w:rFonts w:eastAsia="Calibri"/>
          <w:lang w:eastAsia="en-US"/>
        </w:rPr>
        <w:t>внереализационные – 1000 тыс. руб.</w:t>
      </w:r>
    </w:p>
    <w:p w:rsidR="00A01F3D" w:rsidRPr="00A01F3D" w:rsidRDefault="00A01F3D" w:rsidP="00A01F3D">
      <w:pPr>
        <w:jc w:val="both"/>
        <w:rPr>
          <w:rFonts w:eastAsia="Calibri"/>
          <w:lang w:eastAsia="en-US"/>
        </w:rPr>
      </w:pPr>
      <w:r w:rsidRPr="00A01F3D">
        <w:rPr>
          <w:rFonts w:eastAsia="Calibri"/>
          <w:lang w:eastAsia="en-US"/>
        </w:rPr>
        <w:t>Расходы составили:</w:t>
      </w:r>
    </w:p>
    <w:p w:rsidR="00A01F3D" w:rsidRPr="00A01F3D" w:rsidRDefault="00A01F3D" w:rsidP="00A01F3D">
      <w:pPr>
        <w:jc w:val="both"/>
        <w:rPr>
          <w:rFonts w:eastAsia="Calibri"/>
          <w:lang w:eastAsia="en-US"/>
        </w:rPr>
      </w:pPr>
      <w:r w:rsidRPr="00A01F3D">
        <w:rPr>
          <w:rFonts w:eastAsia="Calibri"/>
          <w:lang w:eastAsia="en-US"/>
        </w:rPr>
        <w:t>по реализации – 1060 тыс. руб.;</w:t>
      </w:r>
    </w:p>
    <w:p w:rsidR="00A01F3D" w:rsidRPr="00A01F3D" w:rsidRDefault="00A01F3D" w:rsidP="00A01F3D">
      <w:pPr>
        <w:jc w:val="both"/>
        <w:rPr>
          <w:rFonts w:eastAsia="Calibri"/>
          <w:lang w:eastAsia="en-US"/>
        </w:rPr>
      </w:pPr>
      <w:r w:rsidRPr="00A01F3D">
        <w:rPr>
          <w:rFonts w:eastAsia="Calibri"/>
          <w:lang w:eastAsia="en-US"/>
        </w:rPr>
        <w:t>внереализационные – 42 тыс. руб.</w:t>
      </w:r>
    </w:p>
    <w:p w:rsidR="00A01F3D" w:rsidRPr="00A01F3D" w:rsidRDefault="00A01F3D" w:rsidP="00A01F3D">
      <w:pPr>
        <w:jc w:val="both"/>
        <w:rPr>
          <w:rFonts w:eastAsia="Calibri"/>
          <w:lang w:eastAsia="en-US"/>
        </w:rPr>
      </w:pPr>
      <w:r w:rsidRPr="00A01F3D">
        <w:rPr>
          <w:rFonts w:eastAsia="Calibri"/>
          <w:lang w:eastAsia="en-US"/>
        </w:rPr>
        <w:t>Ставка налога 20%.</w:t>
      </w:r>
    </w:p>
    <w:p w:rsidR="00A01F3D" w:rsidRPr="00A01F3D" w:rsidRDefault="00A01F3D" w:rsidP="00A01F3D">
      <w:pPr>
        <w:jc w:val="both"/>
        <w:rPr>
          <w:rFonts w:eastAsia="Calibri"/>
          <w:lang w:eastAsia="en-US"/>
        </w:rPr>
      </w:pPr>
      <w:r w:rsidRPr="00A01F3D">
        <w:rPr>
          <w:rFonts w:eastAsia="Calibri"/>
          <w:lang w:eastAsia="en-US"/>
        </w:rPr>
        <w:t>Рассчитаем налог: ((2 400 000 + 1 000 000) – (1 060 000 + 42 000)) х 20% = 459 600 руб. и составим декларацию.</w:t>
      </w:r>
    </w:p>
    <w:p w:rsidR="00A01F3D" w:rsidRPr="00A01F3D" w:rsidRDefault="00A01F3D" w:rsidP="00A01F3D">
      <w:pPr>
        <w:jc w:val="both"/>
        <w:rPr>
          <w:rFonts w:eastAsia="Calibri"/>
          <w:lang w:eastAsia="en-US"/>
        </w:rPr>
      </w:pPr>
      <w:r w:rsidRPr="00A01F3D">
        <w:rPr>
          <w:rFonts w:eastAsia="Calibri"/>
          <w:b/>
          <w:lang w:eastAsia="en-US"/>
        </w:rPr>
        <w:t>Шаг 1.</w:t>
      </w:r>
      <w:r w:rsidRPr="00A01F3D">
        <w:rPr>
          <w:rFonts w:eastAsia="Calibri"/>
          <w:lang w:eastAsia="en-US"/>
        </w:rPr>
        <w:t xml:space="preserve"> Заполнение титульного листа декларации по налогу на прибыль</w:t>
      </w:r>
    </w:p>
    <w:p w:rsidR="00A01F3D" w:rsidRPr="00A01F3D" w:rsidRDefault="00A01F3D" w:rsidP="00A01F3D">
      <w:pPr>
        <w:jc w:val="both"/>
        <w:rPr>
          <w:rFonts w:eastAsia="Calibri"/>
          <w:lang w:eastAsia="en-US"/>
        </w:rPr>
      </w:pPr>
      <w:r w:rsidRPr="00A01F3D">
        <w:rPr>
          <w:rFonts w:eastAsia="Calibri"/>
          <w:lang w:eastAsia="en-US"/>
        </w:rPr>
        <w:t>Оформление титула – это внесение всех сведений о компании – основных реквизитов и полного названия. Оставшиеся незаполненными ячейки формы прочеркиваются. Кроме данных о фирме вносят:</w:t>
      </w:r>
    </w:p>
    <w:p w:rsidR="00A01F3D" w:rsidRPr="00A01F3D" w:rsidRDefault="00A01F3D" w:rsidP="00A01F3D">
      <w:pPr>
        <w:jc w:val="both"/>
        <w:rPr>
          <w:rFonts w:eastAsia="Calibri"/>
          <w:lang w:eastAsia="en-US"/>
        </w:rPr>
      </w:pPr>
      <w:r w:rsidRPr="00A01F3D">
        <w:rPr>
          <w:rFonts w:eastAsia="Calibri"/>
          <w:lang w:eastAsia="en-US"/>
        </w:rPr>
        <w:t xml:space="preserve"> № корректировки (при первой сдаче – «0--», при последующих – нумеруют по нарастающей – «1--», «2--» и т.д.);</w:t>
      </w:r>
    </w:p>
    <w:p w:rsidR="00A01F3D" w:rsidRPr="00A01F3D" w:rsidRDefault="00A01F3D" w:rsidP="00A01F3D">
      <w:pPr>
        <w:jc w:val="both"/>
        <w:rPr>
          <w:rFonts w:eastAsia="Calibri"/>
          <w:lang w:eastAsia="en-US"/>
        </w:rPr>
      </w:pPr>
      <w:r w:rsidRPr="00A01F3D">
        <w:rPr>
          <w:rFonts w:eastAsia="Calibri"/>
          <w:lang w:eastAsia="en-US"/>
        </w:rPr>
        <w:t xml:space="preserve"> код отчетного периода. Он зависит:</w:t>
      </w:r>
    </w:p>
    <w:p w:rsidR="00A01F3D" w:rsidRPr="00A01F3D" w:rsidRDefault="00A01F3D" w:rsidP="00A01F3D">
      <w:pPr>
        <w:jc w:val="both"/>
        <w:rPr>
          <w:rFonts w:eastAsia="Calibri"/>
          <w:lang w:eastAsia="en-US"/>
        </w:rPr>
      </w:pPr>
      <w:r w:rsidRPr="00A01F3D">
        <w:rPr>
          <w:rFonts w:eastAsia="Calibri"/>
          <w:lang w:eastAsia="en-US"/>
        </w:rPr>
        <w:t>- от собственно периода (кварталы зашифрованы так – 21 (1 кв.), 31 (полугодие), 33 (9 мес.), 34 – (год);</w:t>
      </w:r>
    </w:p>
    <w:p w:rsidR="00A01F3D" w:rsidRPr="00A01F3D" w:rsidRDefault="00A01F3D" w:rsidP="00A01F3D">
      <w:pPr>
        <w:jc w:val="both"/>
        <w:rPr>
          <w:rFonts w:eastAsia="Calibri"/>
          <w:lang w:eastAsia="en-US"/>
        </w:rPr>
      </w:pPr>
      <w:r w:rsidRPr="00A01F3D">
        <w:rPr>
          <w:rFonts w:eastAsia="Calibri"/>
          <w:lang w:eastAsia="en-US"/>
        </w:rPr>
        <w:t>- от системы платежей. Например, при помесячных авансовых платежах код периода последовательно нумеруют с 35 за январь по 46-й уже за год;</w:t>
      </w:r>
    </w:p>
    <w:p w:rsidR="00A01F3D" w:rsidRPr="00A01F3D" w:rsidRDefault="00A01F3D" w:rsidP="00A01F3D">
      <w:pPr>
        <w:jc w:val="both"/>
        <w:rPr>
          <w:rFonts w:eastAsia="Calibri"/>
          <w:lang w:eastAsia="en-US"/>
        </w:rPr>
      </w:pPr>
      <w:r w:rsidRPr="00A01F3D">
        <w:rPr>
          <w:rFonts w:eastAsia="Calibri"/>
          <w:lang w:eastAsia="en-US"/>
        </w:rPr>
        <w:t>код налоговой инспекции;</w:t>
      </w:r>
    </w:p>
    <w:p w:rsidR="00A01F3D" w:rsidRPr="00A01F3D" w:rsidRDefault="00A01F3D" w:rsidP="00A01F3D">
      <w:pPr>
        <w:jc w:val="both"/>
        <w:rPr>
          <w:rFonts w:eastAsia="Calibri"/>
          <w:lang w:eastAsia="en-US"/>
        </w:rPr>
      </w:pPr>
      <w:r w:rsidRPr="00A01F3D">
        <w:rPr>
          <w:rFonts w:eastAsia="Calibri"/>
          <w:lang w:eastAsia="en-US"/>
        </w:rPr>
        <w:t>код по месту учета. Присваивается согласно классификации компании, к примеру, крупные компании кодируют шифром 213, иностранные – 245, основная масса отечественных фирм – 214, и т.д.;</w:t>
      </w:r>
    </w:p>
    <w:p w:rsidR="00A01F3D" w:rsidRPr="00A01F3D" w:rsidRDefault="00A01F3D" w:rsidP="00A01F3D">
      <w:pPr>
        <w:jc w:val="both"/>
        <w:rPr>
          <w:rFonts w:eastAsia="Calibri"/>
          <w:lang w:eastAsia="en-US"/>
        </w:rPr>
      </w:pPr>
      <w:r w:rsidRPr="00A01F3D">
        <w:rPr>
          <w:rFonts w:eastAsia="Calibri"/>
          <w:lang w:eastAsia="en-US"/>
        </w:rPr>
        <w:t>код ОКВЭД;</w:t>
      </w:r>
    </w:p>
    <w:p w:rsidR="00A01F3D" w:rsidRPr="00A01F3D" w:rsidRDefault="00A01F3D" w:rsidP="00A01F3D">
      <w:pPr>
        <w:jc w:val="both"/>
        <w:rPr>
          <w:rFonts w:eastAsia="Calibri"/>
          <w:lang w:eastAsia="en-US"/>
        </w:rPr>
      </w:pPr>
      <w:r w:rsidRPr="00A01F3D">
        <w:rPr>
          <w:rFonts w:eastAsia="Calibri"/>
          <w:lang w:eastAsia="en-US"/>
        </w:rPr>
        <w:t>Все представленные сведения удостоверяет представитель налогоплательщика.</w:t>
      </w:r>
    </w:p>
    <w:p w:rsidR="00A01F3D" w:rsidRPr="00A01F3D" w:rsidRDefault="00A01F3D" w:rsidP="00A01F3D">
      <w:pPr>
        <w:jc w:val="both"/>
        <w:rPr>
          <w:rFonts w:eastAsia="Calibri"/>
          <w:lang w:eastAsia="en-US"/>
        </w:rPr>
      </w:pPr>
      <w:r w:rsidRPr="00A01F3D">
        <w:rPr>
          <w:rFonts w:eastAsia="Calibri"/>
          <w:b/>
          <w:lang w:eastAsia="en-US"/>
        </w:rPr>
        <w:t>Шаг 2.</w:t>
      </w:r>
      <w:r w:rsidRPr="00A01F3D">
        <w:rPr>
          <w:rFonts w:eastAsia="Calibri"/>
          <w:lang w:eastAsia="en-US"/>
        </w:rPr>
        <w:t xml:space="preserve"> Заполнение Приложения 1 листа 02</w:t>
      </w:r>
    </w:p>
    <w:p w:rsidR="00A01F3D" w:rsidRPr="00A01F3D" w:rsidRDefault="00A01F3D" w:rsidP="00A01F3D">
      <w:pPr>
        <w:jc w:val="both"/>
        <w:rPr>
          <w:rFonts w:eastAsia="Calibri"/>
          <w:lang w:eastAsia="en-US"/>
        </w:rPr>
      </w:pPr>
      <w:r w:rsidRPr="00A01F3D">
        <w:rPr>
          <w:rFonts w:eastAsia="Calibri"/>
          <w:lang w:eastAsia="en-US"/>
        </w:rPr>
        <w:t>Несмотря на то, что декларация по налогу на прибыль начинается с 1-го раздела, в который следует вписать сумму налога, составлять документ удобнее с листа 02, где налог рассчитывается. Начнем заполнение с приложения 1 листа 02 и внесем данные о доходах:</w:t>
      </w:r>
    </w:p>
    <w:p w:rsidR="00A01F3D" w:rsidRPr="00A01F3D" w:rsidRDefault="00A01F3D" w:rsidP="00A01F3D">
      <w:pPr>
        <w:jc w:val="both"/>
        <w:rPr>
          <w:rFonts w:eastAsia="Calibri"/>
          <w:lang w:eastAsia="en-US"/>
        </w:rPr>
      </w:pPr>
      <w:r w:rsidRPr="00A01F3D">
        <w:rPr>
          <w:rFonts w:eastAsia="Calibri"/>
          <w:lang w:eastAsia="en-US"/>
        </w:rPr>
        <w:t>В стр. 010 – выручка общая в сумме 2 400 000 руб., которая состоит из</w:t>
      </w:r>
    </w:p>
    <w:p w:rsidR="00A01F3D" w:rsidRPr="00A01F3D" w:rsidRDefault="00A01F3D" w:rsidP="00A01F3D">
      <w:pPr>
        <w:jc w:val="both"/>
        <w:rPr>
          <w:rFonts w:eastAsia="Calibri"/>
          <w:lang w:eastAsia="en-US"/>
        </w:rPr>
      </w:pPr>
      <w:r w:rsidRPr="00A01F3D">
        <w:rPr>
          <w:rFonts w:eastAsia="Calibri"/>
          <w:lang w:eastAsia="en-US"/>
        </w:rPr>
        <w:t>выручки от продаж произведенной продукции 2 000 000 руб. (стр. 011), и</w:t>
      </w:r>
    </w:p>
    <w:p w:rsidR="00A01F3D" w:rsidRPr="00A01F3D" w:rsidRDefault="00A01F3D" w:rsidP="00A01F3D">
      <w:pPr>
        <w:jc w:val="both"/>
        <w:rPr>
          <w:rFonts w:eastAsia="Calibri"/>
          <w:lang w:eastAsia="en-US"/>
        </w:rPr>
      </w:pPr>
      <w:r w:rsidRPr="00A01F3D">
        <w:rPr>
          <w:rFonts w:eastAsia="Calibri"/>
          <w:lang w:eastAsia="en-US"/>
        </w:rPr>
        <w:t>покупных товаров 400 000 руб. (стр. 012).</w:t>
      </w:r>
    </w:p>
    <w:p w:rsidR="00A01F3D" w:rsidRPr="00A01F3D" w:rsidRDefault="00A01F3D" w:rsidP="00A01F3D">
      <w:pPr>
        <w:jc w:val="both"/>
        <w:rPr>
          <w:rFonts w:eastAsia="Calibri"/>
          <w:lang w:eastAsia="en-US"/>
        </w:rPr>
      </w:pPr>
      <w:r w:rsidRPr="00A01F3D">
        <w:rPr>
          <w:rFonts w:eastAsia="Calibri"/>
          <w:lang w:eastAsia="en-US"/>
        </w:rPr>
        <w:t>Строки с 011 по 014 отражают суммы выручки по источникам поступлений.</w:t>
      </w:r>
    </w:p>
    <w:p w:rsidR="00A01F3D" w:rsidRPr="00A01F3D" w:rsidRDefault="00A01F3D" w:rsidP="00A01F3D">
      <w:pPr>
        <w:jc w:val="both"/>
        <w:rPr>
          <w:rFonts w:eastAsia="Calibri"/>
          <w:lang w:eastAsia="en-US"/>
        </w:rPr>
      </w:pPr>
      <w:r w:rsidRPr="00A01F3D">
        <w:rPr>
          <w:rFonts w:eastAsia="Calibri"/>
          <w:lang w:eastAsia="en-US"/>
        </w:rPr>
        <w:t>Строка 040 декларации Пр.1 листа 02 по налогу на прибыль является итоговой по сумме выручки от продаж. Далее заполняются строки по суммам дохода от внереализационных операций. По условию задачи фирмой получен 1000000 руб. в качестве доходов прошлых лет (стр. 100). Строки 101-106 предназначаются для расшифровки поступлений от прочей деятельности.</w:t>
      </w:r>
    </w:p>
    <w:p w:rsidR="00A01F3D" w:rsidRPr="00A01F3D" w:rsidRDefault="00A01F3D" w:rsidP="00A01F3D">
      <w:pPr>
        <w:jc w:val="both"/>
        <w:rPr>
          <w:rFonts w:eastAsia="Calibri"/>
          <w:lang w:eastAsia="en-US"/>
        </w:rPr>
      </w:pPr>
      <w:r w:rsidRPr="00A01F3D">
        <w:rPr>
          <w:rFonts w:eastAsia="Calibri"/>
          <w:b/>
          <w:lang w:eastAsia="en-US"/>
        </w:rPr>
        <w:t>Шаг 3.</w:t>
      </w:r>
      <w:r w:rsidRPr="00A01F3D">
        <w:rPr>
          <w:rFonts w:eastAsia="Calibri"/>
          <w:lang w:eastAsia="en-US"/>
        </w:rPr>
        <w:t xml:space="preserve"> Заполнение Приложения 2 к листу 02</w:t>
      </w:r>
    </w:p>
    <w:p w:rsidR="00A01F3D" w:rsidRPr="00A01F3D" w:rsidRDefault="00A01F3D" w:rsidP="00A01F3D">
      <w:pPr>
        <w:jc w:val="both"/>
        <w:rPr>
          <w:rFonts w:eastAsia="Calibri"/>
          <w:lang w:eastAsia="en-US"/>
        </w:rPr>
      </w:pPr>
      <w:r w:rsidRPr="00A01F3D">
        <w:rPr>
          <w:rFonts w:eastAsia="Calibri"/>
          <w:lang w:eastAsia="en-US"/>
        </w:rPr>
        <w:t>Здесь указываются сведения о расходах (убытках) от всех видов деятельности. В строках 010-030 отражены прямые затраты компании. В строках 040 и 041 – косвенные. Особого внимания требует строка 041 декларации по налогу на прибыль. В ней фиксируются затраты, имеющие косвенное отношение к производству. Важно четко определить, все ли из них могут быть учтены при расчете налога на прибыль (ст. 270 НК РФ).</w:t>
      </w:r>
    </w:p>
    <w:p w:rsidR="00A01F3D" w:rsidRPr="00A01F3D" w:rsidRDefault="00A01F3D" w:rsidP="00A01F3D">
      <w:pPr>
        <w:jc w:val="both"/>
        <w:rPr>
          <w:rFonts w:eastAsia="Calibri"/>
          <w:lang w:eastAsia="en-US"/>
        </w:rPr>
      </w:pPr>
      <w:r w:rsidRPr="00A01F3D">
        <w:rPr>
          <w:rFonts w:eastAsia="Calibri"/>
          <w:lang w:eastAsia="en-US"/>
        </w:rPr>
        <w:t>Строки 200 – 206 заполняются информацией о внерализационных расходах, а строки 300 – 302 отражают убытки, приравненные к внеоперационным затратам.</w:t>
      </w:r>
    </w:p>
    <w:p w:rsidR="00A01F3D" w:rsidRPr="00A01F3D" w:rsidRDefault="00A01F3D" w:rsidP="00A01F3D">
      <w:pPr>
        <w:jc w:val="both"/>
        <w:rPr>
          <w:rFonts w:eastAsia="Calibri"/>
          <w:lang w:eastAsia="en-US"/>
        </w:rPr>
      </w:pPr>
      <w:r w:rsidRPr="00A01F3D">
        <w:rPr>
          <w:rFonts w:eastAsia="Calibri"/>
          <w:lang w:eastAsia="en-US"/>
        </w:rPr>
        <w:t xml:space="preserve">Приложение 3 к листу 02 оформляют, если компанией проводились операции по продаже имущества, осуществлялась деятельность с использованием обслуживающих производств. В </w:t>
      </w:r>
      <w:r w:rsidRPr="00A01F3D">
        <w:rPr>
          <w:rFonts w:eastAsia="Calibri"/>
          <w:lang w:eastAsia="en-US"/>
        </w:rPr>
        <w:lastRenderedPageBreak/>
        <w:t>нем указывается выручка, полученная от разницы между доходами и затратами. В примере таких данных нет.</w:t>
      </w:r>
    </w:p>
    <w:p w:rsidR="00A01F3D" w:rsidRPr="00A01F3D" w:rsidRDefault="00A01F3D" w:rsidP="00A01F3D">
      <w:pPr>
        <w:jc w:val="both"/>
        <w:rPr>
          <w:rFonts w:eastAsia="Calibri"/>
          <w:lang w:eastAsia="en-US"/>
        </w:rPr>
      </w:pPr>
      <w:r w:rsidRPr="00A01F3D">
        <w:rPr>
          <w:rFonts w:eastAsia="Calibri"/>
          <w:lang w:eastAsia="en-US"/>
        </w:rPr>
        <w:t>Приложение 4 к листу 02 заполняется при наличии убытков прошлых лет. В рассматриваемом примере их нет, но следует знать, что налоговую базу можно уменьшить на величину этих убытков, но не более, чем на половину первоначальной налогооблагаемой базы.</w:t>
      </w:r>
    </w:p>
    <w:p w:rsidR="00A01F3D" w:rsidRPr="00A01F3D" w:rsidRDefault="00A01F3D" w:rsidP="00A01F3D">
      <w:pPr>
        <w:jc w:val="both"/>
        <w:rPr>
          <w:rFonts w:eastAsia="Calibri"/>
          <w:lang w:eastAsia="en-US"/>
        </w:rPr>
      </w:pPr>
      <w:r w:rsidRPr="00A01F3D">
        <w:rPr>
          <w:rFonts w:eastAsia="Calibri"/>
          <w:lang w:eastAsia="en-US"/>
        </w:rPr>
        <w:t>Приложение 5 заполняют компании, имеющие в своей структуре обособленные подразделения.</w:t>
      </w:r>
    </w:p>
    <w:p w:rsidR="00A01F3D" w:rsidRPr="00A01F3D" w:rsidRDefault="00A01F3D" w:rsidP="00A01F3D">
      <w:pPr>
        <w:jc w:val="both"/>
        <w:rPr>
          <w:rFonts w:eastAsia="Calibri"/>
          <w:lang w:eastAsia="en-US"/>
        </w:rPr>
      </w:pPr>
      <w:r w:rsidRPr="00A01F3D">
        <w:rPr>
          <w:rFonts w:eastAsia="Calibri"/>
          <w:b/>
          <w:lang w:eastAsia="en-US"/>
        </w:rPr>
        <w:t>Шаг. 4</w:t>
      </w:r>
      <w:r w:rsidRPr="00A01F3D">
        <w:rPr>
          <w:rFonts w:eastAsia="Calibri"/>
          <w:lang w:eastAsia="en-US"/>
        </w:rPr>
        <w:t xml:space="preserve"> Лист 02 – расчет налога</w:t>
      </w:r>
    </w:p>
    <w:p w:rsidR="00A01F3D" w:rsidRPr="00A01F3D" w:rsidRDefault="00A01F3D" w:rsidP="00A01F3D">
      <w:pPr>
        <w:jc w:val="both"/>
        <w:rPr>
          <w:rFonts w:eastAsia="Calibri"/>
          <w:lang w:eastAsia="en-US"/>
        </w:rPr>
      </w:pPr>
      <w:r w:rsidRPr="00A01F3D">
        <w:rPr>
          <w:rFonts w:eastAsia="Calibri"/>
          <w:lang w:eastAsia="en-US"/>
        </w:rPr>
        <w:t>После заполнения приложений, сведения для которых имеются, переходим непосредственно к расчету налога – листу 02. Внесем:</w:t>
      </w:r>
    </w:p>
    <w:p w:rsidR="00A01F3D" w:rsidRPr="00A01F3D" w:rsidRDefault="00A01F3D" w:rsidP="00A01F3D">
      <w:pPr>
        <w:jc w:val="both"/>
        <w:rPr>
          <w:rFonts w:eastAsia="Calibri"/>
          <w:lang w:eastAsia="en-US"/>
        </w:rPr>
      </w:pPr>
      <w:r w:rsidRPr="00A01F3D">
        <w:rPr>
          <w:rFonts w:eastAsia="Calibri"/>
          <w:lang w:eastAsia="en-US"/>
        </w:rPr>
        <w:t>в стр. 010 сумму выручки от продаж – 2 400 000 руб.</w:t>
      </w:r>
    </w:p>
    <w:p w:rsidR="00A01F3D" w:rsidRPr="00A01F3D" w:rsidRDefault="00A01F3D" w:rsidP="00A01F3D">
      <w:pPr>
        <w:jc w:val="both"/>
        <w:rPr>
          <w:rFonts w:eastAsia="Calibri"/>
          <w:lang w:eastAsia="en-US"/>
        </w:rPr>
      </w:pPr>
      <w:r w:rsidRPr="00A01F3D">
        <w:rPr>
          <w:rFonts w:eastAsia="Calibri"/>
          <w:lang w:eastAsia="en-US"/>
        </w:rPr>
        <w:t>в стр. 020 сумму внереализационного дохода – 1 000 000 руб.;</w:t>
      </w:r>
    </w:p>
    <w:p w:rsidR="00A01F3D" w:rsidRPr="00A01F3D" w:rsidRDefault="00A01F3D" w:rsidP="00A01F3D">
      <w:pPr>
        <w:jc w:val="both"/>
        <w:rPr>
          <w:rFonts w:eastAsia="Calibri"/>
          <w:lang w:eastAsia="en-US"/>
        </w:rPr>
      </w:pPr>
      <w:r w:rsidRPr="00A01F3D">
        <w:rPr>
          <w:rFonts w:eastAsia="Calibri"/>
          <w:lang w:eastAsia="en-US"/>
        </w:rPr>
        <w:t>в стр. 030 сумму расходов по реализации – 1 060 000 руб.;</w:t>
      </w:r>
    </w:p>
    <w:p w:rsidR="00A01F3D" w:rsidRPr="00A01F3D" w:rsidRDefault="00A01F3D" w:rsidP="00A01F3D">
      <w:pPr>
        <w:jc w:val="both"/>
        <w:rPr>
          <w:rFonts w:eastAsia="Calibri"/>
          <w:lang w:eastAsia="en-US"/>
        </w:rPr>
      </w:pPr>
      <w:r w:rsidRPr="00A01F3D">
        <w:rPr>
          <w:rFonts w:eastAsia="Calibri"/>
          <w:lang w:eastAsia="en-US"/>
        </w:rPr>
        <w:t>в стр. 040 сумму внереализационных расходов – 42 000 руб.</w:t>
      </w:r>
    </w:p>
    <w:p w:rsidR="00A01F3D" w:rsidRPr="00A01F3D" w:rsidRDefault="00A01F3D" w:rsidP="00A01F3D">
      <w:pPr>
        <w:jc w:val="both"/>
        <w:rPr>
          <w:rFonts w:eastAsia="Calibri"/>
          <w:lang w:eastAsia="en-US"/>
        </w:rPr>
      </w:pPr>
      <w:r w:rsidRPr="00A01F3D">
        <w:rPr>
          <w:rFonts w:eastAsia="Calibri"/>
          <w:lang w:eastAsia="en-US"/>
        </w:rPr>
        <w:t>в стр. 060 выведем результат вычислений – 2 298 000 руб.</w:t>
      </w:r>
    </w:p>
    <w:p w:rsidR="00A01F3D" w:rsidRPr="00A01F3D" w:rsidRDefault="00A01F3D" w:rsidP="00A01F3D">
      <w:pPr>
        <w:jc w:val="both"/>
        <w:rPr>
          <w:rFonts w:eastAsia="Calibri"/>
          <w:lang w:eastAsia="en-US"/>
        </w:rPr>
      </w:pPr>
      <w:r w:rsidRPr="00A01F3D">
        <w:rPr>
          <w:rFonts w:eastAsia="Calibri"/>
          <w:lang w:eastAsia="en-US"/>
        </w:rPr>
        <w:t>специфических доходов, исключаемых из прибыли, в нашем примере нет, поэтому строки 070 и 080 прочеркиваются, а общий результат дублируется в стр. 100;</w:t>
      </w:r>
    </w:p>
    <w:p w:rsidR="00A01F3D" w:rsidRPr="00A01F3D" w:rsidRDefault="00A01F3D" w:rsidP="00A01F3D">
      <w:pPr>
        <w:jc w:val="both"/>
        <w:rPr>
          <w:rFonts w:eastAsia="Calibri"/>
          <w:lang w:eastAsia="en-US"/>
        </w:rPr>
      </w:pPr>
      <w:r w:rsidRPr="00A01F3D">
        <w:rPr>
          <w:rFonts w:eastAsia="Calibri"/>
          <w:lang w:eastAsia="en-US"/>
        </w:rPr>
        <w:t>уменьшающий базу убыток также отсутствует, поэтому стр. 110 не заполняется;</w:t>
      </w:r>
    </w:p>
    <w:p w:rsidR="00A01F3D" w:rsidRPr="00A01F3D" w:rsidRDefault="00A01F3D" w:rsidP="00A01F3D">
      <w:pPr>
        <w:jc w:val="both"/>
        <w:rPr>
          <w:rFonts w:eastAsia="Calibri"/>
          <w:lang w:eastAsia="en-US"/>
        </w:rPr>
      </w:pPr>
      <w:r w:rsidRPr="00A01F3D">
        <w:rPr>
          <w:rFonts w:eastAsia="Calibri"/>
          <w:lang w:eastAsia="en-US"/>
        </w:rPr>
        <w:t>в стр. 120 отражается налоговая база, из которой исчисляется налог – 2298000 руб.</w:t>
      </w:r>
    </w:p>
    <w:p w:rsidR="00A01F3D" w:rsidRPr="00A01F3D" w:rsidRDefault="00A01F3D" w:rsidP="00A01F3D">
      <w:pPr>
        <w:jc w:val="both"/>
        <w:rPr>
          <w:rFonts w:eastAsia="Calibri"/>
          <w:lang w:eastAsia="en-US"/>
        </w:rPr>
      </w:pPr>
      <w:r w:rsidRPr="00A01F3D">
        <w:rPr>
          <w:rFonts w:eastAsia="Calibri"/>
          <w:lang w:eastAsia="en-US"/>
        </w:rPr>
        <w:t>строки 140, 150, 160 фиксируют процент отчислений: 20% - общий, 3% - в федеральный бюджет, 17% - в бюджет региона;</w:t>
      </w:r>
    </w:p>
    <w:p w:rsidR="00A01F3D" w:rsidRPr="00A01F3D" w:rsidRDefault="00A01F3D" w:rsidP="00A01F3D">
      <w:pPr>
        <w:jc w:val="both"/>
        <w:rPr>
          <w:rFonts w:eastAsia="Calibri"/>
          <w:lang w:eastAsia="en-US"/>
        </w:rPr>
      </w:pPr>
      <w:r w:rsidRPr="00A01F3D">
        <w:rPr>
          <w:rFonts w:eastAsia="Calibri"/>
          <w:lang w:eastAsia="en-US"/>
        </w:rPr>
        <w:t>строка 180 декларации по налогу на прибыль отражает сумму налога, подлежащего перечислению – 459600 руб., в том числе по стр. 190 – 68940 руб. должно быть перечислено в ФБ, по стр. 200 – 390660 руб. Эта сумма подлежит перечислению в региональные бюджеты.</w:t>
      </w:r>
    </w:p>
    <w:p w:rsidR="00A01F3D" w:rsidRPr="00A01F3D" w:rsidRDefault="00A01F3D" w:rsidP="00A01F3D">
      <w:pPr>
        <w:jc w:val="both"/>
        <w:rPr>
          <w:rFonts w:eastAsia="Calibri"/>
          <w:lang w:eastAsia="en-US"/>
        </w:rPr>
      </w:pPr>
      <w:r w:rsidRPr="00A01F3D">
        <w:rPr>
          <w:rFonts w:eastAsia="Calibri"/>
          <w:b/>
          <w:lang w:eastAsia="en-US"/>
        </w:rPr>
        <w:t>Шаг 5.</w:t>
      </w:r>
      <w:r w:rsidRPr="00A01F3D">
        <w:rPr>
          <w:rFonts w:eastAsia="Calibri"/>
          <w:lang w:eastAsia="en-US"/>
        </w:rPr>
        <w:t xml:space="preserve"> Заполнение 1-го раздела декларации по налогу на прибыль</w:t>
      </w:r>
    </w:p>
    <w:p w:rsidR="00A01F3D" w:rsidRPr="00A01F3D" w:rsidRDefault="00A01F3D" w:rsidP="00A01F3D">
      <w:pPr>
        <w:jc w:val="both"/>
        <w:rPr>
          <w:rFonts w:eastAsia="Calibri"/>
          <w:lang w:eastAsia="en-US"/>
        </w:rPr>
      </w:pPr>
      <w:r w:rsidRPr="00A01F3D">
        <w:rPr>
          <w:rFonts w:eastAsia="Calibri"/>
          <w:lang w:eastAsia="en-US"/>
        </w:rPr>
        <w:t>После проведенных расчетов приступают к последнему итоговому этапу. Для компаний, уплачивающих авансы поквартально, как в нашем примере, предназначен подраздел 1.1. Фирмы, производящие ежемесячные платежи заполняют подраздел 1.2</w:t>
      </w:r>
    </w:p>
    <w:p w:rsidR="00A01F3D" w:rsidRPr="00A01F3D" w:rsidRDefault="00A01F3D" w:rsidP="00A01F3D">
      <w:pPr>
        <w:jc w:val="both"/>
        <w:rPr>
          <w:rFonts w:eastAsia="Calibri"/>
          <w:lang w:eastAsia="en-US"/>
        </w:rPr>
      </w:pPr>
      <w:r w:rsidRPr="00A01F3D">
        <w:rPr>
          <w:rFonts w:eastAsia="Calibri"/>
          <w:lang w:eastAsia="en-US"/>
        </w:rPr>
        <w:t>В этом подразделе 1.1 указываются КБК для соответствующих бюджетов и суммы начисленного налога.</w:t>
      </w:r>
    </w:p>
    <w:p w:rsidR="00A01F3D" w:rsidRPr="00A01F3D" w:rsidRDefault="00A01F3D" w:rsidP="00A01F3D">
      <w:pPr>
        <w:jc w:val="both"/>
        <w:rPr>
          <w:rFonts w:eastAsia="Calibri"/>
          <w:lang w:eastAsia="en-US"/>
        </w:rPr>
      </w:pPr>
      <w:r w:rsidRPr="00A01F3D">
        <w:rPr>
          <w:rFonts w:eastAsia="Calibri"/>
          <w:lang w:eastAsia="en-US"/>
        </w:rPr>
        <w:t>Проверить декларацию по налогу на прибыль, а, точнее, суммы, внесенные в нее, можно по данным финансовой отчетности, в частности, по отчету о финансовых результатах.</w:t>
      </w:r>
    </w:p>
    <w:p w:rsidR="00A01F3D" w:rsidRPr="00A01F3D" w:rsidRDefault="00A01F3D" w:rsidP="00A01F3D">
      <w:pPr>
        <w:widowControl w:val="0"/>
        <w:tabs>
          <w:tab w:val="left" w:pos="0"/>
        </w:tabs>
        <w:jc w:val="both"/>
      </w:pPr>
    </w:p>
    <w:p w:rsidR="00A01F3D" w:rsidRPr="00A01F3D" w:rsidRDefault="00A01F3D" w:rsidP="00A01F3D"/>
    <w:p w:rsidR="00A01F3D" w:rsidRPr="00A01F3D" w:rsidRDefault="00A01F3D" w:rsidP="00A01F3D">
      <w:pPr>
        <w:widowControl w:val="0"/>
        <w:jc w:val="both"/>
        <w:rPr>
          <w:b/>
        </w:rPr>
      </w:pPr>
      <w:r w:rsidRPr="00A01F3D">
        <w:rPr>
          <w:b/>
        </w:rPr>
        <w:t>ЗАДАНИЕ №3.</w:t>
      </w:r>
    </w:p>
    <w:p w:rsidR="00A01F3D" w:rsidRPr="00A01F3D" w:rsidRDefault="00A01F3D" w:rsidP="00A01F3D">
      <w:pPr>
        <w:jc w:val="both"/>
        <w:rPr>
          <w:b/>
        </w:rPr>
      </w:pPr>
      <w:r w:rsidRPr="00A01F3D">
        <w:rPr>
          <w:b/>
        </w:rPr>
        <w:t xml:space="preserve">Время выполнения – 40 мин. </w:t>
      </w:r>
    </w:p>
    <w:p w:rsidR="00A01F3D" w:rsidRPr="00A01F3D" w:rsidRDefault="00A01F3D" w:rsidP="00A01F3D">
      <w:pPr>
        <w:suppressAutoHyphens/>
        <w:spacing w:before="120"/>
        <w:jc w:val="both"/>
        <w:rPr>
          <w:lang w:eastAsia="en-US"/>
        </w:rPr>
      </w:pPr>
      <w:r w:rsidRPr="00A01F3D">
        <w:rPr>
          <w:lang w:eastAsia="en-US"/>
        </w:rPr>
        <w:t xml:space="preserve">ООО «Практика» в 20___ имеет на балансе имущество, стоимость которого минусом износа составляет по состоянию: </w:t>
      </w:r>
    </w:p>
    <w:p w:rsidR="00A01F3D" w:rsidRPr="00A01F3D" w:rsidRDefault="00A01F3D" w:rsidP="00A01F3D">
      <w:pPr>
        <w:suppressAutoHyphens/>
        <w:jc w:val="both"/>
        <w:rPr>
          <w:lang w:eastAsia="en-US"/>
        </w:rPr>
      </w:pPr>
      <w:r w:rsidRPr="00A01F3D">
        <w:rPr>
          <w:lang w:eastAsia="en-US"/>
        </w:rPr>
        <w:t xml:space="preserve">на 01.01. — 1000 тыс. руб.; </w:t>
      </w:r>
    </w:p>
    <w:p w:rsidR="00A01F3D" w:rsidRPr="00A01F3D" w:rsidRDefault="00A01F3D" w:rsidP="00A01F3D">
      <w:pPr>
        <w:suppressAutoHyphens/>
        <w:jc w:val="both"/>
        <w:rPr>
          <w:lang w:eastAsia="en-US"/>
        </w:rPr>
      </w:pPr>
      <w:r w:rsidRPr="00A01F3D">
        <w:rPr>
          <w:lang w:eastAsia="en-US"/>
        </w:rPr>
        <w:t xml:space="preserve">на 01.02. — 900 тыс. руб.; </w:t>
      </w:r>
    </w:p>
    <w:p w:rsidR="00A01F3D" w:rsidRPr="00A01F3D" w:rsidRDefault="00A01F3D" w:rsidP="00A01F3D">
      <w:pPr>
        <w:suppressAutoHyphens/>
        <w:jc w:val="both"/>
        <w:rPr>
          <w:lang w:eastAsia="en-US"/>
        </w:rPr>
      </w:pPr>
      <w:r w:rsidRPr="00A01F3D">
        <w:rPr>
          <w:lang w:eastAsia="en-US"/>
        </w:rPr>
        <w:t xml:space="preserve">на 01.03. — 600 тыс. руб.; </w:t>
      </w:r>
    </w:p>
    <w:p w:rsidR="00A01F3D" w:rsidRPr="00A01F3D" w:rsidRDefault="00A01F3D" w:rsidP="00A01F3D">
      <w:pPr>
        <w:suppressAutoHyphens/>
        <w:jc w:val="both"/>
        <w:rPr>
          <w:lang w:eastAsia="en-US"/>
        </w:rPr>
      </w:pPr>
      <w:r w:rsidRPr="00A01F3D">
        <w:rPr>
          <w:lang w:eastAsia="en-US"/>
        </w:rPr>
        <w:t xml:space="preserve">на 01.04. — 1100 тыс. руб.; </w:t>
      </w:r>
    </w:p>
    <w:p w:rsidR="00A01F3D" w:rsidRPr="00A01F3D" w:rsidRDefault="00A01F3D" w:rsidP="00A01F3D">
      <w:pPr>
        <w:suppressAutoHyphens/>
        <w:jc w:val="both"/>
        <w:rPr>
          <w:lang w:eastAsia="en-US"/>
        </w:rPr>
      </w:pPr>
      <w:r w:rsidRPr="00A01F3D">
        <w:rPr>
          <w:lang w:eastAsia="en-US"/>
        </w:rPr>
        <w:t xml:space="preserve">на 01.05. — 1300 тыс. руб.; </w:t>
      </w:r>
    </w:p>
    <w:p w:rsidR="00A01F3D" w:rsidRPr="00A01F3D" w:rsidRDefault="00A01F3D" w:rsidP="00A01F3D">
      <w:pPr>
        <w:suppressAutoHyphens/>
        <w:jc w:val="both"/>
        <w:rPr>
          <w:lang w:eastAsia="en-US"/>
        </w:rPr>
      </w:pPr>
      <w:r w:rsidRPr="00A01F3D">
        <w:rPr>
          <w:lang w:eastAsia="en-US"/>
        </w:rPr>
        <w:t xml:space="preserve">на 01.06. — 1500 тыс. руб.; </w:t>
      </w:r>
    </w:p>
    <w:p w:rsidR="00A01F3D" w:rsidRPr="00A01F3D" w:rsidRDefault="00A01F3D" w:rsidP="00A01F3D">
      <w:pPr>
        <w:suppressAutoHyphens/>
        <w:jc w:val="both"/>
        <w:rPr>
          <w:lang w:eastAsia="en-US"/>
        </w:rPr>
      </w:pPr>
      <w:r w:rsidRPr="00A01F3D">
        <w:rPr>
          <w:lang w:eastAsia="en-US"/>
        </w:rPr>
        <w:t xml:space="preserve">на 01.07. — 1600 тыс. руб.; </w:t>
      </w:r>
    </w:p>
    <w:p w:rsidR="00A01F3D" w:rsidRPr="00A01F3D" w:rsidRDefault="00A01F3D" w:rsidP="00A01F3D">
      <w:pPr>
        <w:suppressAutoHyphens/>
        <w:jc w:val="both"/>
        <w:rPr>
          <w:lang w:eastAsia="en-US"/>
        </w:rPr>
      </w:pPr>
      <w:r w:rsidRPr="00A01F3D">
        <w:rPr>
          <w:lang w:eastAsia="en-US"/>
        </w:rPr>
        <w:t xml:space="preserve">на 01.08. — 1500 тыс. руб.; </w:t>
      </w:r>
    </w:p>
    <w:p w:rsidR="00A01F3D" w:rsidRPr="00A01F3D" w:rsidRDefault="00A01F3D" w:rsidP="00A01F3D">
      <w:pPr>
        <w:suppressAutoHyphens/>
        <w:jc w:val="both"/>
        <w:rPr>
          <w:lang w:eastAsia="en-US"/>
        </w:rPr>
      </w:pPr>
      <w:r w:rsidRPr="00A01F3D">
        <w:rPr>
          <w:lang w:eastAsia="en-US"/>
        </w:rPr>
        <w:t xml:space="preserve">на 01.09. — 1400 тыс. руб.; </w:t>
      </w:r>
    </w:p>
    <w:p w:rsidR="00A01F3D" w:rsidRPr="00A01F3D" w:rsidRDefault="00A01F3D" w:rsidP="00A01F3D">
      <w:pPr>
        <w:suppressAutoHyphens/>
        <w:jc w:val="both"/>
        <w:rPr>
          <w:lang w:eastAsia="en-US"/>
        </w:rPr>
      </w:pPr>
      <w:r w:rsidRPr="00A01F3D">
        <w:rPr>
          <w:lang w:eastAsia="en-US"/>
        </w:rPr>
        <w:t xml:space="preserve">на 01.10. — 1300 тыс. руб.; </w:t>
      </w:r>
    </w:p>
    <w:p w:rsidR="00A01F3D" w:rsidRPr="00A01F3D" w:rsidRDefault="00A01F3D" w:rsidP="00A01F3D">
      <w:pPr>
        <w:suppressAutoHyphens/>
        <w:jc w:val="both"/>
        <w:rPr>
          <w:lang w:eastAsia="en-US"/>
        </w:rPr>
      </w:pPr>
      <w:r w:rsidRPr="00A01F3D">
        <w:rPr>
          <w:lang w:eastAsia="en-US"/>
        </w:rPr>
        <w:t xml:space="preserve">на 01.11. — 1200 тыс. руб.; </w:t>
      </w:r>
    </w:p>
    <w:p w:rsidR="00A01F3D" w:rsidRPr="00A01F3D" w:rsidRDefault="00A01F3D" w:rsidP="00A01F3D">
      <w:pPr>
        <w:suppressAutoHyphens/>
        <w:jc w:val="both"/>
        <w:rPr>
          <w:lang w:eastAsia="en-US"/>
        </w:rPr>
      </w:pPr>
      <w:r w:rsidRPr="00A01F3D">
        <w:rPr>
          <w:lang w:eastAsia="en-US"/>
        </w:rPr>
        <w:t xml:space="preserve">на 01.12. — 1700 тыс. руб.; </w:t>
      </w:r>
    </w:p>
    <w:p w:rsidR="00A01F3D" w:rsidRPr="00A01F3D" w:rsidRDefault="00A01F3D" w:rsidP="00A01F3D">
      <w:pPr>
        <w:suppressAutoHyphens/>
        <w:jc w:val="both"/>
        <w:rPr>
          <w:lang w:eastAsia="en-US"/>
        </w:rPr>
      </w:pPr>
      <w:r w:rsidRPr="00A01F3D">
        <w:rPr>
          <w:lang w:eastAsia="en-US"/>
        </w:rPr>
        <w:t xml:space="preserve">на 01.01. — 1900 тыс. руб. </w:t>
      </w:r>
    </w:p>
    <w:p w:rsidR="00A01F3D" w:rsidRPr="00A01F3D" w:rsidRDefault="00A01F3D" w:rsidP="00A01F3D">
      <w:pPr>
        <w:suppressAutoHyphens/>
        <w:jc w:val="both"/>
        <w:rPr>
          <w:lang w:eastAsia="en-US"/>
        </w:rPr>
      </w:pPr>
      <w:r w:rsidRPr="00A01F3D">
        <w:rPr>
          <w:lang w:eastAsia="en-US"/>
        </w:rPr>
        <w:lastRenderedPageBreak/>
        <w:t>Рассчитайте среднегодовую стоимость имущества организации за налоговый период и сумму налога, заполните налоговую декларацию по налогу на имущество.</w:t>
      </w:r>
    </w:p>
    <w:p w:rsidR="00A01F3D" w:rsidRPr="00A01F3D" w:rsidRDefault="00A01F3D" w:rsidP="00A01F3D"/>
    <w:p w:rsidR="00A01F3D" w:rsidRPr="00A01F3D" w:rsidRDefault="00A01F3D" w:rsidP="00A01F3D">
      <w:pPr>
        <w:rPr>
          <w:b/>
        </w:rPr>
      </w:pPr>
      <w:r w:rsidRPr="00A01F3D">
        <w:rPr>
          <w:b/>
        </w:rPr>
        <w:t>Указания по выполнению задания № 3</w:t>
      </w:r>
      <w:r w:rsidRPr="00A01F3D">
        <w:t>:</w:t>
      </w:r>
    </w:p>
    <w:p w:rsidR="00A01F3D" w:rsidRPr="00A01F3D" w:rsidRDefault="00A01F3D" w:rsidP="007A2473">
      <w:pPr>
        <w:autoSpaceDE w:val="0"/>
        <w:autoSpaceDN w:val="0"/>
        <w:adjustRightInd w:val="0"/>
        <w:outlineLvl w:val="0"/>
      </w:pPr>
      <w:r w:rsidRPr="00A01F3D">
        <w:rPr>
          <w:bCs/>
        </w:rPr>
        <w:t xml:space="preserve">                                                                                                                  </w:t>
      </w:r>
    </w:p>
    <w:p w:rsidR="00A01F3D" w:rsidRPr="00A01F3D" w:rsidRDefault="000900E4" w:rsidP="00A01F3D">
      <w:pPr>
        <w:autoSpaceDE w:val="0"/>
        <w:autoSpaceDN w:val="0"/>
        <w:adjustRightInd w:val="0"/>
        <w:jc w:val="both"/>
      </w:pPr>
      <w:hyperlink r:id="rId179" w:history="1">
        <w:r w:rsidR="00A01F3D" w:rsidRPr="00A01F3D">
          <w:t>Декларация</w:t>
        </w:r>
      </w:hyperlink>
      <w:r w:rsidR="00A01F3D" w:rsidRPr="00A01F3D">
        <w:t xml:space="preserve"> по налогу на имущество организаций состоит из:</w:t>
      </w:r>
    </w:p>
    <w:p w:rsidR="00A01F3D" w:rsidRPr="00A01F3D" w:rsidRDefault="00A01F3D" w:rsidP="00A01F3D">
      <w:pPr>
        <w:autoSpaceDE w:val="0"/>
        <w:autoSpaceDN w:val="0"/>
        <w:adjustRightInd w:val="0"/>
        <w:jc w:val="both"/>
      </w:pPr>
      <w:r w:rsidRPr="00A01F3D">
        <w:t xml:space="preserve">Титульного </w:t>
      </w:r>
      <w:hyperlink r:id="rId180" w:history="1">
        <w:r w:rsidRPr="00A01F3D">
          <w:t>листа</w:t>
        </w:r>
      </w:hyperlink>
      <w:r w:rsidRPr="00A01F3D">
        <w:t>;</w:t>
      </w:r>
    </w:p>
    <w:p w:rsidR="00A01F3D" w:rsidRPr="00A01F3D" w:rsidRDefault="000900E4" w:rsidP="00A01F3D">
      <w:pPr>
        <w:autoSpaceDE w:val="0"/>
        <w:autoSpaceDN w:val="0"/>
        <w:adjustRightInd w:val="0"/>
        <w:jc w:val="both"/>
      </w:pPr>
      <w:hyperlink r:id="rId181" w:history="1">
        <w:r w:rsidR="00A01F3D" w:rsidRPr="00A01F3D">
          <w:t>Раздела 1</w:t>
        </w:r>
      </w:hyperlink>
      <w:r w:rsidR="00A01F3D" w:rsidRPr="00A01F3D">
        <w:t xml:space="preserve"> «Сумма налога, подлежащая уплате в бюджет» (далее - Раздел 1);</w:t>
      </w:r>
    </w:p>
    <w:p w:rsidR="00A01F3D" w:rsidRPr="00A01F3D" w:rsidRDefault="000900E4" w:rsidP="00A01F3D">
      <w:pPr>
        <w:autoSpaceDE w:val="0"/>
        <w:autoSpaceDN w:val="0"/>
        <w:adjustRightInd w:val="0"/>
        <w:jc w:val="both"/>
      </w:pPr>
      <w:hyperlink r:id="rId182" w:history="1">
        <w:r w:rsidR="00A01F3D" w:rsidRPr="00A01F3D">
          <w:t>Раздела 2</w:t>
        </w:r>
      </w:hyperlink>
      <w:r w:rsidR="00A01F3D" w:rsidRPr="00A01F3D">
        <w:t xml:space="preserve"> «Определение налоговой базы и исчисление суммы налога в отношении подлежащего налогообложению имущества российских организаций и иностранных организаций, осуществляющих деятельность в Российской Федерации через постоянные представительства» (далее - Раздел 2);</w:t>
      </w:r>
    </w:p>
    <w:p w:rsidR="00A01F3D" w:rsidRPr="00A01F3D" w:rsidRDefault="000900E4" w:rsidP="00A01F3D">
      <w:pPr>
        <w:autoSpaceDE w:val="0"/>
        <w:autoSpaceDN w:val="0"/>
        <w:adjustRightInd w:val="0"/>
        <w:jc w:val="both"/>
      </w:pPr>
      <w:hyperlink r:id="rId183" w:history="1">
        <w:r w:rsidR="00A01F3D" w:rsidRPr="00A01F3D">
          <w:t>Раздела 3</w:t>
        </w:r>
      </w:hyperlink>
      <w:r w:rsidR="00A01F3D" w:rsidRPr="00A01F3D">
        <w:t xml:space="preserve"> «Определение налоговой базы и исчисление суммы налога за налоговый период по объекту недвижимого имущества иностранной организации, не относящемуся к ее деятельности в Российской Федерации через постоянное представительство» (далее - Раздел 3);</w:t>
      </w:r>
    </w:p>
    <w:p w:rsidR="00A01F3D" w:rsidRPr="00A01F3D" w:rsidRDefault="00A01F3D" w:rsidP="00A01F3D">
      <w:pPr>
        <w:autoSpaceDE w:val="0"/>
        <w:autoSpaceDN w:val="0"/>
        <w:adjustRightInd w:val="0"/>
        <w:jc w:val="center"/>
        <w:outlineLvl w:val="1"/>
      </w:pPr>
      <w:r w:rsidRPr="00A01F3D">
        <w:t xml:space="preserve"> Порядок заполнения </w:t>
      </w:r>
      <w:hyperlink r:id="rId184" w:history="1">
        <w:r w:rsidRPr="00A01F3D">
          <w:t>Раздела 1</w:t>
        </w:r>
      </w:hyperlink>
      <w:r w:rsidRPr="00A01F3D">
        <w:t xml:space="preserve"> </w:t>
      </w:r>
    </w:p>
    <w:p w:rsidR="00A01F3D" w:rsidRPr="00A01F3D" w:rsidRDefault="00A01F3D" w:rsidP="00A01F3D">
      <w:pPr>
        <w:autoSpaceDE w:val="0"/>
        <w:autoSpaceDN w:val="0"/>
        <w:adjustRightInd w:val="0"/>
        <w:jc w:val="both"/>
      </w:pPr>
      <w:r w:rsidRPr="00A01F3D">
        <w:t xml:space="preserve">4.1. </w:t>
      </w:r>
      <w:hyperlink r:id="rId185" w:history="1">
        <w:r w:rsidRPr="00A01F3D">
          <w:t>Раздел 1</w:t>
        </w:r>
      </w:hyperlink>
      <w:r w:rsidRPr="00A01F3D">
        <w:t xml:space="preserve"> Декларации заполняется в отношении суммы налога, подлежащей уплате в бюджет по месту нахождения организации (месту осуществления деятельности иностранной организации через постоянное представительство), месту нахождения обособленного подразделения российской организации, имеющего отдельный баланс, месту нахождения недвижимого имущества в соответствии с </w:t>
      </w:r>
      <w:hyperlink r:id="rId186" w:history="1">
        <w:r w:rsidRPr="00A01F3D">
          <w:t>пунктом 1.6</w:t>
        </w:r>
      </w:hyperlink>
      <w:r w:rsidRPr="00A01F3D">
        <w:t xml:space="preserve"> настоящего Порядка.</w:t>
      </w:r>
    </w:p>
    <w:p w:rsidR="00A01F3D" w:rsidRPr="00A01F3D" w:rsidRDefault="00A01F3D" w:rsidP="00A01F3D">
      <w:pPr>
        <w:autoSpaceDE w:val="0"/>
        <w:autoSpaceDN w:val="0"/>
        <w:adjustRightInd w:val="0"/>
        <w:jc w:val="both"/>
      </w:pPr>
      <w:r w:rsidRPr="00A01F3D">
        <w:t xml:space="preserve">4.2. В каждом блоке строк с </w:t>
      </w:r>
      <w:hyperlink r:id="rId187" w:history="1">
        <w:r w:rsidRPr="00A01F3D">
          <w:t>кодами 010</w:t>
        </w:r>
      </w:hyperlink>
      <w:r w:rsidRPr="00A01F3D">
        <w:t xml:space="preserve"> - </w:t>
      </w:r>
      <w:hyperlink r:id="rId188" w:history="1">
        <w:r w:rsidRPr="00A01F3D">
          <w:t>040</w:t>
        </w:r>
      </w:hyperlink>
      <w:r w:rsidRPr="00A01F3D">
        <w:t xml:space="preserve"> указываются:</w:t>
      </w:r>
    </w:p>
    <w:p w:rsidR="00A01F3D" w:rsidRPr="00A01F3D" w:rsidRDefault="00A01F3D" w:rsidP="00A01F3D">
      <w:pPr>
        <w:autoSpaceDE w:val="0"/>
        <w:autoSpaceDN w:val="0"/>
        <w:adjustRightInd w:val="0"/>
        <w:jc w:val="both"/>
        <w:outlineLvl w:val="1"/>
      </w:pPr>
      <w:r w:rsidRPr="00A01F3D">
        <w:t xml:space="preserve">1) по строке с </w:t>
      </w:r>
      <w:hyperlink r:id="rId189" w:history="1">
        <w:r w:rsidRPr="00A01F3D">
          <w:t>кодом 010</w:t>
        </w:r>
      </w:hyperlink>
      <w:r w:rsidRPr="00A01F3D">
        <w:t xml:space="preserve"> - указывается код ОКАТО, по которому подлежит уплате сумма налога, указанная в </w:t>
      </w:r>
      <w:hyperlink r:id="rId190" w:history="1">
        <w:r w:rsidRPr="00A01F3D">
          <w:t>строке 030</w:t>
        </w:r>
      </w:hyperlink>
      <w:r w:rsidRPr="00A01F3D">
        <w:t xml:space="preserve"> данного блока;</w:t>
      </w:r>
    </w:p>
    <w:p w:rsidR="00A01F3D" w:rsidRPr="00A01F3D" w:rsidRDefault="00A01F3D" w:rsidP="00A01F3D">
      <w:pPr>
        <w:autoSpaceDE w:val="0"/>
        <w:autoSpaceDN w:val="0"/>
        <w:adjustRightInd w:val="0"/>
        <w:jc w:val="both"/>
        <w:outlineLvl w:val="1"/>
      </w:pPr>
      <w:r w:rsidRPr="00A01F3D">
        <w:t xml:space="preserve">2) по строке с </w:t>
      </w:r>
      <w:hyperlink r:id="rId191" w:history="1">
        <w:r w:rsidRPr="00A01F3D">
          <w:t>кодом 020</w:t>
        </w:r>
      </w:hyperlink>
      <w:r w:rsidRPr="00A01F3D">
        <w:t xml:space="preserve"> - на основании законодательства Российской Федерации о бюджетной классификации указывается код бюджетной классификации Российской Федерации (далее - КБК), в соответствии с которым должна осуществляться уплата соответствующей суммы налога, указанная в строке с </w:t>
      </w:r>
      <w:hyperlink r:id="rId192" w:history="1">
        <w:r w:rsidRPr="00A01F3D">
          <w:t>кодом 030</w:t>
        </w:r>
      </w:hyperlink>
      <w:r w:rsidRPr="00A01F3D">
        <w:t xml:space="preserve"> данного блока;</w:t>
      </w:r>
    </w:p>
    <w:p w:rsidR="00A01F3D" w:rsidRPr="00A01F3D" w:rsidRDefault="00A01F3D" w:rsidP="00A01F3D">
      <w:pPr>
        <w:autoSpaceDE w:val="0"/>
        <w:autoSpaceDN w:val="0"/>
        <w:adjustRightInd w:val="0"/>
        <w:jc w:val="both"/>
      </w:pPr>
      <w:r w:rsidRPr="00A01F3D">
        <w:t xml:space="preserve">3) по строке с </w:t>
      </w:r>
      <w:hyperlink r:id="rId193" w:history="1">
        <w:r w:rsidRPr="00A01F3D">
          <w:t>кодом 030</w:t>
        </w:r>
      </w:hyperlink>
      <w:r w:rsidRPr="00A01F3D">
        <w:t xml:space="preserve"> - сумма налога, подлежащая уплате в бюджет по месту представления Декларации по соответствующим кодам </w:t>
      </w:r>
      <w:hyperlink r:id="rId194" w:history="1">
        <w:r w:rsidRPr="00A01F3D">
          <w:t>ОКАТО</w:t>
        </w:r>
      </w:hyperlink>
      <w:r w:rsidRPr="00A01F3D">
        <w:t xml:space="preserve"> и КБК.</w:t>
      </w:r>
    </w:p>
    <w:p w:rsidR="00A01F3D" w:rsidRPr="00A01F3D" w:rsidRDefault="00A01F3D" w:rsidP="00A01F3D">
      <w:pPr>
        <w:autoSpaceDE w:val="0"/>
        <w:autoSpaceDN w:val="0"/>
        <w:adjustRightInd w:val="0"/>
        <w:jc w:val="both"/>
      </w:pPr>
      <w:r w:rsidRPr="00A01F3D">
        <w:t>Сумма налога, подлежащая уплате в бюджет по итогам налогового периода, определяется как разница между суммой налога, исчисленного за налоговый период, и суммами авансовых платежей по налогу, исчисленных в течение налогового периода.</w:t>
      </w:r>
    </w:p>
    <w:p w:rsidR="00A01F3D" w:rsidRPr="00A01F3D" w:rsidRDefault="00A01F3D" w:rsidP="00A01F3D">
      <w:pPr>
        <w:autoSpaceDE w:val="0"/>
        <w:autoSpaceDN w:val="0"/>
        <w:adjustRightInd w:val="0"/>
        <w:jc w:val="both"/>
      </w:pPr>
      <w:r w:rsidRPr="00A01F3D">
        <w:t>Значение строки с кодом 030 определяется:</w:t>
      </w:r>
    </w:p>
    <w:p w:rsidR="00A01F3D" w:rsidRPr="00A01F3D" w:rsidRDefault="00A01F3D" w:rsidP="00A01F3D">
      <w:pPr>
        <w:autoSpaceDE w:val="0"/>
        <w:autoSpaceDN w:val="0"/>
        <w:adjustRightInd w:val="0"/>
        <w:jc w:val="both"/>
      </w:pPr>
      <w:r w:rsidRPr="00A01F3D">
        <w:t xml:space="preserve">- в случае отсутствия в Декларации </w:t>
      </w:r>
      <w:hyperlink r:id="rId195" w:history="1">
        <w:r w:rsidRPr="00A01F3D">
          <w:t>Раздела 2</w:t>
        </w:r>
      </w:hyperlink>
      <w:r w:rsidRPr="00A01F3D">
        <w:t xml:space="preserve"> с отметкой 4 по </w:t>
      </w:r>
      <w:hyperlink r:id="rId196" w:history="1">
        <w:r w:rsidRPr="00A01F3D">
          <w:t>строке</w:t>
        </w:r>
      </w:hyperlink>
      <w:r w:rsidRPr="00A01F3D">
        <w:t xml:space="preserve"> «код вида имущества» - путем суммирования:</w:t>
      </w:r>
    </w:p>
    <w:p w:rsidR="00A01F3D" w:rsidRPr="00A01F3D" w:rsidRDefault="00A01F3D" w:rsidP="00A01F3D">
      <w:pPr>
        <w:autoSpaceDE w:val="0"/>
        <w:autoSpaceDN w:val="0"/>
        <w:adjustRightInd w:val="0"/>
        <w:jc w:val="both"/>
      </w:pPr>
      <w:r w:rsidRPr="00A01F3D">
        <w:t xml:space="preserve">- разностей значений строк с </w:t>
      </w:r>
      <w:hyperlink r:id="rId197" w:history="1">
        <w:r w:rsidRPr="00A01F3D">
          <w:t>кодами 220</w:t>
        </w:r>
      </w:hyperlink>
      <w:r w:rsidRPr="00A01F3D">
        <w:t xml:space="preserve"> и суммы значений строк с </w:t>
      </w:r>
      <w:hyperlink r:id="rId198" w:history="1">
        <w:r w:rsidRPr="00A01F3D">
          <w:t>кодами 230</w:t>
        </w:r>
      </w:hyperlink>
      <w:r w:rsidRPr="00A01F3D">
        <w:t xml:space="preserve"> и </w:t>
      </w:r>
      <w:hyperlink r:id="rId199" w:history="1">
        <w:r w:rsidRPr="00A01F3D">
          <w:t>250</w:t>
        </w:r>
      </w:hyperlink>
      <w:r w:rsidRPr="00A01F3D">
        <w:t xml:space="preserve"> всех Разделов 2 Декларации с соответствующими кодами </w:t>
      </w:r>
      <w:hyperlink r:id="rId200" w:history="1">
        <w:r w:rsidRPr="00A01F3D">
          <w:t>ОКАТО</w:t>
        </w:r>
      </w:hyperlink>
      <w:r w:rsidRPr="00A01F3D">
        <w:t>;</w:t>
      </w:r>
    </w:p>
    <w:p w:rsidR="00A01F3D" w:rsidRPr="00A01F3D" w:rsidRDefault="00A01F3D" w:rsidP="00A01F3D">
      <w:pPr>
        <w:autoSpaceDE w:val="0"/>
        <w:autoSpaceDN w:val="0"/>
        <w:adjustRightInd w:val="0"/>
        <w:jc w:val="both"/>
      </w:pPr>
      <w:r w:rsidRPr="00A01F3D">
        <w:t xml:space="preserve">- разностей значений строк с </w:t>
      </w:r>
      <w:hyperlink r:id="rId201" w:history="1">
        <w:r w:rsidRPr="00A01F3D">
          <w:t>кодами 100</w:t>
        </w:r>
      </w:hyperlink>
      <w:r w:rsidRPr="00A01F3D">
        <w:t xml:space="preserve"> и суммы значений строк с </w:t>
      </w:r>
      <w:hyperlink r:id="rId202" w:history="1">
        <w:r w:rsidRPr="00A01F3D">
          <w:t>кодами 110</w:t>
        </w:r>
      </w:hyperlink>
      <w:r w:rsidRPr="00A01F3D">
        <w:t xml:space="preserve"> и </w:t>
      </w:r>
      <w:hyperlink r:id="rId203" w:history="1">
        <w:r w:rsidRPr="00A01F3D">
          <w:t>130</w:t>
        </w:r>
      </w:hyperlink>
      <w:r w:rsidRPr="00A01F3D">
        <w:t xml:space="preserve"> Разделов 3 Декларации с соответствующими кодами </w:t>
      </w:r>
      <w:hyperlink r:id="rId204" w:history="1">
        <w:r w:rsidRPr="00A01F3D">
          <w:t>ОКАТО</w:t>
        </w:r>
      </w:hyperlink>
      <w:r w:rsidRPr="00A01F3D">
        <w:t>;</w:t>
      </w:r>
    </w:p>
    <w:p w:rsidR="00A01F3D" w:rsidRPr="00A01F3D" w:rsidRDefault="00A01F3D" w:rsidP="00A01F3D">
      <w:pPr>
        <w:autoSpaceDE w:val="0"/>
        <w:autoSpaceDN w:val="0"/>
        <w:adjustRightInd w:val="0"/>
        <w:jc w:val="both"/>
        <w:outlineLvl w:val="1"/>
      </w:pPr>
      <w:r w:rsidRPr="00A01F3D">
        <w:t xml:space="preserve">- в случае наличия в Декларации </w:t>
      </w:r>
      <w:hyperlink r:id="rId205" w:history="1">
        <w:r w:rsidRPr="00A01F3D">
          <w:t>Раздела 2</w:t>
        </w:r>
      </w:hyperlink>
      <w:r w:rsidRPr="00A01F3D">
        <w:t xml:space="preserve"> с отметкой 4 по </w:t>
      </w:r>
      <w:hyperlink r:id="rId206" w:history="1">
        <w:r w:rsidRPr="00A01F3D">
          <w:t>строке</w:t>
        </w:r>
      </w:hyperlink>
      <w:r w:rsidRPr="00A01F3D">
        <w:t xml:space="preserve"> «код вида имущества» - путем суммирования:</w:t>
      </w:r>
    </w:p>
    <w:p w:rsidR="00A01F3D" w:rsidRPr="00A01F3D" w:rsidRDefault="00A01F3D" w:rsidP="00A01F3D">
      <w:pPr>
        <w:autoSpaceDE w:val="0"/>
        <w:autoSpaceDN w:val="0"/>
        <w:adjustRightInd w:val="0"/>
        <w:jc w:val="both"/>
        <w:outlineLvl w:val="1"/>
      </w:pPr>
      <w:r w:rsidRPr="00A01F3D">
        <w:t xml:space="preserve">- разностей значений строк с </w:t>
      </w:r>
      <w:hyperlink r:id="rId207" w:history="1">
        <w:r w:rsidRPr="00A01F3D">
          <w:t>кодами 220</w:t>
        </w:r>
      </w:hyperlink>
      <w:r w:rsidRPr="00A01F3D">
        <w:t xml:space="preserve"> и суммы значений строк с </w:t>
      </w:r>
      <w:hyperlink r:id="rId208" w:history="1">
        <w:r w:rsidRPr="00A01F3D">
          <w:t>кодами 230</w:t>
        </w:r>
      </w:hyperlink>
      <w:r w:rsidRPr="00A01F3D">
        <w:t xml:space="preserve"> и </w:t>
      </w:r>
      <w:hyperlink r:id="rId209" w:history="1">
        <w:r w:rsidRPr="00A01F3D">
          <w:t>250</w:t>
        </w:r>
      </w:hyperlink>
      <w:r w:rsidRPr="00A01F3D">
        <w:t xml:space="preserve"> всех Разделов 2 Декларации с отметками 1, 2 и 3 по </w:t>
      </w:r>
      <w:hyperlink r:id="rId210" w:history="1">
        <w:r w:rsidRPr="00A01F3D">
          <w:t>строке</w:t>
        </w:r>
      </w:hyperlink>
      <w:r w:rsidRPr="00A01F3D">
        <w:t xml:space="preserve"> «код вида имущества» с соответствующими кодами </w:t>
      </w:r>
      <w:hyperlink r:id="rId211" w:history="1">
        <w:r w:rsidRPr="00A01F3D">
          <w:t>ОКАТО</w:t>
        </w:r>
      </w:hyperlink>
      <w:r w:rsidRPr="00A01F3D">
        <w:t>, за вычетом минимального из значений:</w:t>
      </w:r>
    </w:p>
    <w:p w:rsidR="00A01F3D" w:rsidRPr="00A01F3D" w:rsidRDefault="00A01F3D" w:rsidP="00A01F3D">
      <w:pPr>
        <w:autoSpaceDE w:val="0"/>
        <w:autoSpaceDN w:val="0"/>
        <w:adjustRightInd w:val="0"/>
        <w:jc w:val="both"/>
        <w:outlineLvl w:val="1"/>
      </w:pPr>
      <w:r w:rsidRPr="00A01F3D">
        <w:t xml:space="preserve">- разность значений строк с </w:t>
      </w:r>
      <w:hyperlink r:id="rId212" w:history="1">
        <w:r w:rsidRPr="00A01F3D">
          <w:t>кодами 220</w:t>
        </w:r>
      </w:hyperlink>
      <w:r w:rsidRPr="00A01F3D">
        <w:t xml:space="preserve"> и </w:t>
      </w:r>
      <w:hyperlink r:id="rId213" w:history="1">
        <w:r w:rsidRPr="00A01F3D">
          <w:t>250</w:t>
        </w:r>
      </w:hyperlink>
      <w:r w:rsidRPr="00A01F3D">
        <w:t xml:space="preserve"> Раздела 2 Декларации с отметкой 4 по </w:t>
      </w:r>
      <w:hyperlink r:id="rId214" w:history="1">
        <w:r w:rsidRPr="00A01F3D">
          <w:t>строке</w:t>
        </w:r>
      </w:hyperlink>
      <w:r w:rsidRPr="00A01F3D">
        <w:t xml:space="preserve"> «код вида имущества»;</w:t>
      </w:r>
    </w:p>
    <w:p w:rsidR="00A01F3D" w:rsidRPr="00A01F3D" w:rsidRDefault="00A01F3D" w:rsidP="00A01F3D">
      <w:pPr>
        <w:autoSpaceDE w:val="0"/>
        <w:autoSpaceDN w:val="0"/>
        <w:adjustRightInd w:val="0"/>
        <w:jc w:val="both"/>
        <w:outlineLvl w:val="1"/>
      </w:pPr>
      <w:r w:rsidRPr="00A01F3D">
        <w:t xml:space="preserve">- значение строки с </w:t>
      </w:r>
      <w:hyperlink r:id="rId215" w:history="1">
        <w:r w:rsidRPr="00A01F3D">
          <w:t>кодом 260</w:t>
        </w:r>
      </w:hyperlink>
      <w:r w:rsidRPr="00A01F3D">
        <w:t xml:space="preserve"> Раздела 2 Декларации с отметкой 4 по </w:t>
      </w:r>
      <w:hyperlink r:id="rId216" w:history="1">
        <w:r w:rsidRPr="00A01F3D">
          <w:t>строке</w:t>
        </w:r>
      </w:hyperlink>
      <w:r w:rsidRPr="00A01F3D">
        <w:t xml:space="preserve"> «код вида имущества».</w:t>
      </w:r>
    </w:p>
    <w:p w:rsidR="00A01F3D" w:rsidRPr="00A01F3D" w:rsidRDefault="00A01F3D" w:rsidP="00A01F3D">
      <w:pPr>
        <w:autoSpaceDE w:val="0"/>
        <w:autoSpaceDN w:val="0"/>
        <w:adjustRightInd w:val="0"/>
        <w:jc w:val="both"/>
      </w:pPr>
      <w:r w:rsidRPr="00A01F3D">
        <w:t xml:space="preserve">В случае если подсчитанное таким образом значение меньше нуля, то по строке с </w:t>
      </w:r>
      <w:hyperlink r:id="rId217" w:history="1">
        <w:r w:rsidRPr="00A01F3D">
          <w:t>кодом 030</w:t>
        </w:r>
      </w:hyperlink>
      <w:r w:rsidRPr="00A01F3D">
        <w:t xml:space="preserve"> ставится прочерк;</w:t>
      </w:r>
    </w:p>
    <w:p w:rsidR="00A01F3D" w:rsidRPr="00A01F3D" w:rsidRDefault="00A01F3D" w:rsidP="00A01F3D">
      <w:pPr>
        <w:autoSpaceDE w:val="0"/>
        <w:autoSpaceDN w:val="0"/>
        <w:adjustRightInd w:val="0"/>
        <w:jc w:val="both"/>
      </w:pPr>
      <w:r w:rsidRPr="00A01F3D">
        <w:lastRenderedPageBreak/>
        <w:t xml:space="preserve">4) по строке с </w:t>
      </w:r>
      <w:hyperlink r:id="rId218" w:history="1">
        <w:r w:rsidRPr="00A01F3D">
          <w:t>кодом 040</w:t>
        </w:r>
      </w:hyperlink>
      <w:r w:rsidRPr="00A01F3D">
        <w:t xml:space="preserve"> указывается сумма налога, исчисленная к уменьшению по итогам налогового периода, определяемая как разница между суммой налога, исчисленного за налоговый период, и суммами авансовых платежей по налогу, исчисленных в течение налогового периода. </w:t>
      </w:r>
    </w:p>
    <w:p w:rsidR="00A01F3D" w:rsidRPr="00A01F3D" w:rsidRDefault="00A01F3D" w:rsidP="00A01F3D">
      <w:pPr>
        <w:autoSpaceDE w:val="0"/>
        <w:autoSpaceDN w:val="0"/>
        <w:adjustRightInd w:val="0"/>
        <w:jc w:val="both"/>
      </w:pPr>
      <w:r w:rsidRPr="00A01F3D">
        <w:t xml:space="preserve">В случае если значение, подсчитанное по алгоритму, указанному в </w:t>
      </w:r>
      <w:hyperlink r:id="rId219" w:history="1">
        <w:r w:rsidRPr="00A01F3D">
          <w:t>подпункте 3 пункта 4.2</w:t>
        </w:r>
      </w:hyperlink>
      <w:r w:rsidRPr="00A01F3D">
        <w:t xml:space="preserve"> настоящего Порядка, отрицательно, то сумма налога, исчисленная к уменьшению, проставляется по строке с </w:t>
      </w:r>
      <w:hyperlink r:id="rId220" w:history="1">
        <w:r w:rsidRPr="00A01F3D">
          <w:t>кодом 040</w:t>
        </w:r>
      </w:hyperlink>
      <w:r w:rsidRPr="00A01F3D">
        <w:t>.</w:t>
      </w:r>
    </w:p>
    <w:p w:rsidR="00A01F3D" w:rsidRPr="00A01F3D" w:rsidRDefault="00A01F3D" w:rsidP="00A01F3D">
      <w:pPr>
        <w:autoSpaceDE w:val="0"/>
        <w:autoSpaceDN w:val="0"/>
        <w:adjustRightInd w:val="0"/>
        <w:jc w:val="both"/>
      </w:pPr>
      <w:r w:rsidRPr="00A01F3D">
        <w:t xml:space="preserve">В случае если значение, подсчитанное по алгоритму, указанному в </w:t>
      </w:r>
      <w:hyperlink r:id="rId221" w:history="1">
        <w:r w:rsidRPr="00A01F3D">
          <w:t>подпункте 3 пункта 4.2</w:t>
        </w:r>
      </w:hyperlink>
      <w:r w:rsidRPr="00A01F3D">
        <w:t xml:space="preserve"> настоящего Порядка, положительно, то значение по </w:t>
      </w:r>
      <w:hyperlink r:id="rId222" w:history="1">
        <w:r w:rsidRPr="00A01F3D">
          <w:t>строке 040</w:t>
        </w:r>
      </w:hyperlink>
      <w:r w:rsidRPr="00A01F3D">
        <w:t xml:space="preserve"> принимается равным нулю.</w:t>
      </w:r>
    </w:p>
    <w:p w:rsidR="00A01F3D" w:rsidRPr="00A01F3D" w:rsidRDefault="00A01F3D" w:rsidP="00A01F3D">
      <w:pPr>
        <w:autoSpaceDE w:val="0"/>
        <w:autoSpaceDN w:val="0"/>
        <w:adjustRightInd w:val="0"/>
        <w:jc w:val="both"/>
      </w:pPr>
      <w:r w:rsidRPr="00A01F3D">
        <w:t xml:space="preserve">4.3. Сведения, указанные в Декларации по </w:t>
      </w:r>
      <w:hyperlink r:id="rId223" w:history="1">
        <w:r w:rsidRPr="00A01F3D">
          <w:t>строке</w:t>
        </w:r>
      </w:hyperlink>
      <w:r w:rsidRPr="00A01F3D">
        <w:t xml:space="preserve"> «Достоверность и полноту сведений, указанных на данной странице, подтверждаю», подтверждаются подписью лица из числа лиц, указанных в </w:t>
      </w:r>
      <w:hyperlink r:id="rId224" w:history="1">
        <w:r w:rsidRPr="00A01F3D">
          <w:t>пункте 3.4</w:t>
        </w:r>
      </w:hyperlink>
      <w:r w:rsidRPr="00A01F3D">
        <w:t xml:space="preserve"> настоящего Порядка, и проставляется дата подписания.</w:t>
      </w:r>
    </w:p>
    <w:p w:rsidR="00A01F3D" w:rsidRPr="00A01F3D" w:rsidRDefault="00A01F3D" w:rsidP="00A01F3D">
      <w:pPr>
        <w:autoSpaceDE w:val="0"/>
        <w:autoSpaceDN w:val="0"/>
        <w:adjustRightInd w:val="0"/>
        <w:jc w:val="center"/>
        <w:outlineLvl w:val="1"/>
      </w:pPr>
      <w:r w:rsidRPr="00A01F3D">
        <w:t xml:space="preserve">Порядок заполнения </w:t>
      </w:r>
      <w:hyperlink r:id="rId225" w:history="1">
        <w:r w:rsidRPr="00A01F3D">
          <w:t>Раздела 2</w:t>
        </w:r>
      </w:hyperlink>
      <w:r w:rsidRPr="00A01F3D">
        <w:t xml:space="preserve"> </w:t>
      </w:r>
    </w:p>
    <w:p w:rsidR="00A01F3D" w:rsidRPr="00A01F3D" w:rsidRDefault="00A01F3D" w:rsidP="00A01F3D">
      <w:pPr>
        <w:autoSpaceDE w:val="0"/>
        <w:autoSpaceDN w:val="0"/>
        <w:adjustRightInd w:val="0"/>
        <w:jc w:val="both"/>
      </w:pPr>
      <w:r w:rsidRPr="00A01F3D">
        <w:t xml:space="preserve">5.1. </w:t>
      </w:r>
      <w:hyperlink r:id="rId226" w:history="1">
        <w:r w:rsidRPr="00A01F3D">
          <w:t>Раздел 2</w:t>
        </w:r>
      </w:hyperlink>
      <w:r w:rsidRPr="00A01F3D">
        <w:t xml:space="preserve"> Декларации заполняется российскими организациями и иностранными организациями, осуществляющими деятельность в Российской Федерации через постоянные представительства.</w:t>
      </w:r>
    </w:p>
    <w:p w:rsidR="00A01F3D" w:rsidRPr="00A01F3D" w:rsidRDefault="00A01F3D" w:rsidP="00A01F3D">
      <w:pPr>
        <w:autoSpaceDE w:val="0"/>
        <w:autoSpaceDN w:val="0"/>
        <w:adjustRightInd w:val="0"/>
        <w:jc w:val="both"/>
      </w:pPr>
      <w:r w:rsidRPr="00A01F3D">
        <w:t xml:space="preserve">5.2. </w:t>
      </w:r>
      <w:hyperlink r:id="rId227" w:history="1">
        <w:r w:rsidRPr="00A01F3D">
          <w:t>Раздел 2</w:t>
        </w:r>
      </w:hyperlink>
      <w:r w:rsidRPr="00A01F3D">
        <w:t xml:space="preserve"> Декларации заполняется отдельно:</w:t>
      </w:r>
    </w:p>
    <w:p w:rsidR="00A01F3D" w:rsidRPr="00A01F3D" w:rsidRDefault="00A01F3D" w:rsidP="00A01F3D">
      <w:pPr>
        <w:autoSpaceDE w:val="0"/>
        <w:autoSpaceDN w:val="0"/>
        <w:adjustRightInd w:val="0"/>
        <w:jc w:val="both"/>
      </w:pPr>
      <w:r w:rsidRPr="00A01F3D">
        <w:t>- в отношении имущества, подлежащего налогообложению по месту нахождения организации (осуществления деятельности иностранной организации через постоянное представительство),</w:t>
      </w:r>
    </w:p>
    <w:p w:rsidR="00A01F3D" w:rsidRPr="00A01F3D" w:rsidRDefault="00A01F3D" w:rsidP="00A01F3D">
      <w:pPr>
        <w:autoSpaceDE w:val="0"/>
        <w:autoSpaceDN w:val="0"/>
        <w:adjustRightInd w:val="0"/>
        <w:jc w:val="both"/>
      </w:pPr>
      <w:r w:rsidRPr="00A01F3D">
        <w:t>- в отношении имущества каждого обособленного подразделения российской организации, имеющего отдельный баланс,</w:t>
      </w:r>
    </w:p>
    <w:p w:rsidR="00A01F3D" w:rsidRPr="00A01F3D" w:rsidRDefault="00A01F3D" w:rsidP="00A01F3D">
      <w:pPr>
        <w:autoSpaceDE w:val="0"/>
        <w:autoSpaceDN w:val="0"/>
        <w:adjustRightInd w:val="0"/>
        <w:jc w:val="both"/>
      </w:pPr>
      <w:r w:rsidRPr="00A01F3D">
        <w:t>- в отношении недвижимого имущества, находящегося вне места нахождения российской организации и обособленного подразделения, имеющего отдельный баланс,</w:t>
      </w:r>
    </w:p>
    <w:p w:rsidR="00A01F3D" w:rsidRPr="00A01F3D" w:rsidRDefault="00A01F3D" w:rsidP="00A01F3D">
      <w:pPr>
        <w:autoSpaceDE w:val="0"/>
        <w:autoSpaceDN w:val="0"/>
        <w:adjustRightInd w:val="0"/>
        <w:jc w:val="both"/>
      </w:pPr>
      <w:r w:rsidRPr="00A01F3D">
        <w:t>- в отношении имущества, облагаемого по разным налоговым ставкам,</w:t>
      </w:r>
    </w:p>
    <w:p w:rsidR="00A01F3D" w:rsidRPr="00A01F3D" w:rsidRDefault="00A01F3D" w:rsidP="00A01F3D">
      <w:pPr>
        <w:autoSpaceDE w:val="0"/>
        <w:autoSpaceDN w:val="0"/>
        <w:adjustRightInd w:val="0"/>
        <w:jc w:val="both"/>
      </w:pPr>
      <w:r w:rsidRPr="00A01F3D">
        <w:t xml:space="preserve">- в отношении имущества, входящего в состав Единой системы газоснабжения в соответствии с Федеральным </w:t>
      </w:r>
      <w:hyperlink r:id="rId228" w:history="1">
        <w:r w:rsidRPr="00A01F3D">
          <w:t>законом</w:t>
        </w:r>
      </w:hyperlink>
      <w:r w:rsidRPr="00A01F3D">
        <w:t xml:space="preserve"> от 31 марта  </w:t>
      </w:r>
      <w:smartTag w:uri="urn:schemas-microsoft-com:office:smarttags" w:element="metricconverter">
        <w:smartTagPr>
          <w:attr w:name="ProductID" w:val="1999 г"/>
        </w:smartTagPr>
        <w:r w:rsidRPr="00A01F3D">
          <w:t>1999 г</w:t>
        </w:r>
      </w:smartTag>
      <w:r w:rsidRPr="00A01F3D">
        <w:t>.  № 69-ФЗ «О газоснабжении в Российской Федерации» (Собрание законодательства Российской Федерации, 1999, № 14, ст. 1667; 2004, № 35, ст. 3607; 2005, № 52, ст. 5595; 2006, № 6, ст. 636, № 52, ст. 5498; 2007, № 27, ст. 3213; 2008, № 29, ст.3420; 2009, № 1, ст.17, ст. 21; 2011, № 30, ст. 4590),</w:t>
      </w:r>
    </w:p>
    <w:p w:rsidR="00A01F3D" w:rsidRPr="00A01F3D" w:rsidRDefault="00A01F3D" w:rsidP="00A01F3D">
      <w:pPr>
        <w:autoSpaceDE w:val="0"/>
        <w:autoSpaceDN w:val="0"/>
        <w:adjustRightInd w:val="0"/>
        <w:jc w:val="both"/>
      </w:pPr>
      <w:r w:rsidRPr="00A01F3D">
        <w:t xml:space="preserve"> - в отношении каждого объекта недвижимого имущества, имеющего место фактического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 или в исключительной экономической зоне Российской Федерации),</w:t>
      </w:r>
    </w:p>
    <w:p w:rsidR="00A01F3D" w:rsidRPr="00A01F3D" w:rsidRDefault="00A01F3D" w:rsidP="00A01F3D">
      <w:pPr>
        <w:autoSpaceDE w:val="0"/>
        <w:autoSpaceDN w:val="0"/>
        <w:adjustRightInd w:val="0"/>
        <w:jc w:val="both"/>
      </w:pPr>
      <w:r w:rsidRPr="00A01F3D">
        <w:t>- в отношении имущества, принадлежащего российской организации и расположенного на территории другого государства, в отношении которого суммы налога фактически уплачены за пределами Российской Федерации в соответствии с законодательством другого государства,</w:t>
      </w:r>
    </w:p>
    <w:p w:rsidR="00A01F3D" w:rsidRPr="00A01F3D" w:rsidRDefault="00A01F3D" w:rsidP="00A01F3D">
      <w:pPr>
        <w:autoSpaceDE w:val="0"/>
        <w:autoSpaceDN w:val="0"/>
        <w:adjustRightInd w:val="0"/>
        <w:jc w:val="both"/>
      </w:pPr>
      <w:r w:rsidRPr="00A01F3D">
        <w:t>- в отношении льготируемого по конкретной налоговой льготе (за исключением налоговых льгот в виде уменьшения суммы налога, подлежащей уплате в бюджет, и налоговой льготы, установленной в виде понижения налоговой ставки) имущества,</w:t>
      </w:r>
    </w:p>
    <w:p w:rsidR="00A01F3D" w:rsidRPr="00A01F3D" w:rsidRDefault="00A01F3D" w:rsidP="00A01F3D">
      <w:pPr>
        <w:autoSpaceDE w:val="0"/>
        <w:autoSpaceDN w:val="0"/>
        <w:adjustRightInd w:val="0"/>
        <w:jc w:val="both"/>
      </w:pPr>
      <w:r w:rsidRPr="00A01F3D">
        <w:t>- в отношении имущества резидента Особой экономической зоны в Калининградской области, созданного или приобретенного при реализации инвестиционного проекта в соответствии с федеральным законом от 10.01.2006 № 16-ФЗ «Об Особой экономической зоне в Калининградской области и о внесении изменений в некоторые законодательные акты Российской Федерации» (Собрание законодательства Российской Федерации, 2006, № 3, ст. 280; 2007, № 22, ст. 2564, № 45, ст. 5417; 2010, № 48, ст. 6252; 2011, № 27, ст. 3880) (далее – Федеральный закон от 10.01.2006 № 16-ФЗ).</w:t>
      </w:r>
    </w:p>
    <w:p w:rsidR="00A01F3D" w:rsidRPr="00A01F3D" w:rsidRDefault="00A01F3D" w:rsidP="00A01F3D">
      <w:pPr>
        <w:autoSpaceDE w:val="0"/>
        <w:autoSpaceDN w:val="0"/>
        <w:adjustRightInd w:val="0"/>
        <w:jc w:val="both"/>
      </w:pPr>
      <w:r w:rsidRPr="00A01F3D">
        <w:t xml:space="preserve">5.3. При заполнении </w:t>
      </w:r>
      <w:hyperlink r:id="rId229" w:history="1">
        <w:r w:rsidRPr="00A01F3D">
          <w:t>Раздела 2</w:t>
        </w:r>
      </w:hyperlink>
      <w:r w:rsidRPr="00A01F3D">
        <w:t xml:space="preserve"> Декларации:</w:t>
      </w:r>
    </w:p>
    <w:p w:rsidR="00A01F3D" w:rsidRPr="00A01F3D" w:rsidRDefault="00A01F3D" w:rsidP="00A01F3D">
      <w:pPr>
        <w:autoSpaceDE w:val="0"/>
        <w:autoSpaceDN w:val="0"/>
        <w:adjustRightInd w:val="0"/>
        <w:jc w:val="both"/>
      </w:pPr>
      <w:r w:rsidRPr="00A01F3D">
        <w:t xml:space="preserve">1) указывается код вида имущества, в отношении которого заполняется </w:t>
      </w:r>
      <w:hyperlink r:id="rId230" w:history="1">
        <w:r w:rsidRPr="00A01F3D">
          <w:t>Раздел 2</w:t>
        </w:r>
      </w:hyperlink>
      <w:r w:rsidRPr="00A01F3D">
        <w:t xml:space="preserve"> Декларации в соответствии с Приложением № 5 к Порядку.</w:t>
      </w:r>
    </w:p>
    <w:p w:rsidR="00A01F3D" w:rsidRPr="00A01F3D" w:rsidRDefault="00A01F3D" w:rsidP="00A01F3D">
      <w:pPr>
        <w:autoSpaceDE w:val="0"/>
        <w:autoSpaceDN w:val="0"/>
        <w:adjustRightInd w:val="0"/>
        <w:jc w:val="both"/>
      </w:pPr>
      <w:r w:rsidRPr="00A01F3D">
        <w:t xml:space="preserve">2) по строке с </w:t>
      </w:r>
      <w:hyperlink r:id="rId231" w:history="1">
        <w:r w:rsidRPr="00A01F3D">
          <w:t>кодом 010</w:t>
        </w:r>
      </w:hyperlink>
      <w:r w:rsidRPr="00A01F3D">
        <w:t xml:space="preserve"> указывается код </w:t>
      </w:r>
      <w:hyperlink r:id="rId232" w:history="1">
        <w:r w:rsidRPr="00A01F3D">
          <w:t>ОКАТО</w:t>
        </w:r>
      </w:hyperlink>
      <w:r w:rsidRPr="00A01F3D">
        <w:t>, по которому подлежит уплате сумма налога;</w:t>
      </w:r>
    </w:p>
    <w:p w:rsidR="00A01F3D" w:rsidRPr="00A01F3D" w:rsidRDefault="00A01F3D" w:rsidP="00A01F3D">
      <w:pPr>
        <w:autoSpaceDE w:val="0"/>
        <w:autoSpaceDN w:val="0"/>
        <w:adjustRightInd w:val="0"/>
        <w:jc w:val="both"/>
      </w:pPr>
      <w:r w:rsidRPr="00A01F3D">
        <w:lastRenderedPageBreak/>
        <w:t xml:space="preserve">3) в соответствующих строках с </w:t>
      </w:r>
      <w:hyperlink r:id="rId233" w:history="1">
        <w:r w:rsidRPr="00A01F3D">
          <w:t>кодами 020</w:t>
        </w:r>
      </w:hyperlink>
      <w:r w:rsidRPr="00A01F3D">
        <w:t xml:space="preserve"> - </w:t>
      </w:r>
      <w:hyperlink r:id="rId234" w:history="1">
        <w:r w:rsidRPr="00A01F3D">
          <w:t>140</w:t>
        </w:r>
      </w:hyperlink>
      <w:r w:rsidRPr="00A01F3D">
        <w:t xml:space="preserve"> по графам 3 - 4 отражаются сведения об остаточной стоимости основных средств за налоговый период по состоянию на соответствующую дату:</w:t>
      </w:r>
    </w:p>
    <w:p w:rsidR="00A01F3D" w:rsidRPr="00A01F3D" w:rsidRDefault="00A01F3D" w:rsidP="00A01F3D">
      <w:pPr>
        <w:autoSpaceDE w:val="0"/>
        <w:autoSpaceDN w:val="0"/>
        <w:adjustRightInd w:val="0"/>
        <w:jc w:val="both"/>
      </w:pPr>
      <w:r w:rsidRPr="00A01F3D">
        <w:t>- по графе 3 указывается остаточная стоимость основных средств за налоговый период для целей налогообложения, в том числе:</w:t>
      </w:r>
    </w:p>
    <w:p w:rsidR="00A01F3D" w:rsidRPr="00A01F3D" w:rsidRDefault="00A01F3D" w:rsidP="00A01F3D">
      <w:pPr>
        <w:autoSpaceDE w:val="0"/>
        <w:autoSpaceDN w:val="0"/>
        <w:adjustRightInd w:val="0"/>
        <w:jc w:val="both"/>
      </w:pPr>
      <w:r w:rsidRPr="00A01F3D">
        <w:t>- по графе 4 указывается остаточная стоимость льготируемого имущества.</w:t>
      </w:r>
    </w:p>
    <w:p w:rsidR="00A01F3D" w:rsidRPr="00A01F3D" w:rsidRDefault="00A01F3D" w:rsidP="00A01F3D">
      <w:pPr>
        <w:autoSpaceDE w:val="0"/>
        <w:autoSpaceDN w:val="0"/>
        <w:adjustRightInd w:val="0"/>
        <w:jc w:val="both"/>
      </w:pPr>
      <w:r w:rsidRPr="00A01F3D">
        <w:t>По строке с кодом 141 по графам 3-4 указывается остаточная стоимость недвижимого имущества на конец года (31 декабря):</w:t>
      </w:r>
    </w:p>
    <w:p w:rsidR="00A01F3D" w:rsidRPr="00A01F3D" w:rsidRDefault="00A01F3D" w:rsidP="00A01F3D">
      <w:pPr>
        <w:autoSpaceDE w:val="0"/>
        <w:autoSpaceDN w:val="0"/>
        <w:adjustRightInd w:val="0"/>
        <w:jc w:val="both"/>
      </w:pPr>
      <w:r w:rsidRPr="00A01F3D">
        <w:t>- по графе 3 указывается среднегодовая стоимость недвижимого имущества, в том числе:</w:t>
      </w:r>
    </w:p>
    <w:p w:rsidR="00A01F3D" w:rsidRPr="00A01F3D" w:rsidRDefault="00A01F3D" w:rsidP="00A01F3D">
      <w:pPr>
        <w:autoSpaceDE w:val="0"/>
        <w:autoSpaceDN w:val="0"/>
        <w:adjustRightInd w:val="0"/>
        <w:jc w:val="both"/>
      </w:pPr>
      <w:r w:rsidRPr="00A01F3D">
        <w:t>- по графе 4 указывается остаточная стоимость льготируемого недвижимого имущества;</w:t>
      </w:r>
    </w:p>
    <w:p w:rsidR="00A01F3D" w:rsidRPr="00A01F3D" w:rsidRDefault="00A01F3D" w:rsidP="00A01F3D">
      <w:pPr>
        <w:autoSpaceDE w:val="0"/>
        <w:autoSpaceDN w:val="0"/>
        <w:adjustRightInd w:val="0"/>
        <w:jc w:val="both"/>
      </w:pPr>
      <w:r w:rsidRPr="00A01F3D">
        <w:t xml:space="preserve">4) по строке с </w:t>
      </w:r>
      <w:hyperlink r:id="rId235" w:history="1">
        <w:r w:rsidRPr="00A01F3D">
          <w:t>кодом 150</w:t>
        </w:r>
      </w:hyperlink>
      <w:r w:rsidRPr="00A01F3D">
        <w:t xml:space="preserve"> указывается среднегодовая стоимость имущества за налоговый период, исчисленная как частное от деления на 13 суммы значений по графе 3 строк с </w:t>
      </w:r>
      <w:hyperlink r:id="rId236" w:history="1">
        <w:r w:rsidRPr="00A01F3D">
          <w:t>кодами 020</w:t>
        </w:r>
      </w:hyperlink>
      <w:r w:rsidRPr="00A01F3D">
        <w:t xml:space="preserve"> - </w:t>
      </w:r>
      <w:hyperlink r:id="rId237" w:history="1">
        <w:r w:rsidRPr="00A01F3D">
          <w:t>140</w:t>
        </w:r>
      </w:hyperlink>
      <w:r w:rsidRPr="00A01F3D">
        <w:t>;</w:t>
      </w:r>
    </w:p>
    <w:p w:rsidR="00A01F3D" w:rsidRPr="00A01F3D" w:rsidRDefault="00A01F3D" w:rsidP="00A01F3D">
      <w:pPr>
        <w:autoSpaceDE w:val="0"/>
        <w:autoSpaceDN w:val="0"/>
        <w:adjustRightInd w:val="0"/>
        <w:jc w:val="both"/>
      </w:pPr>
      <w:r w:rsidRPr="00A01F3D">
        <w:t xml:space="preserve">5)  по строке с кодом 160 указывается составной показатель: в первой части показателя указывается код налоговой льготы в соответствии </w:t>
      </w:r>
      <w:hyperlink r:id="rId238" w:history="1">
        <w:r w:rsidRPr="00A01F3D">
          <w:t xml:space="preserve">Приложением № </w:t>
        </w:r>
      </w:hyperlink>
      <w:r w:rsidRPr="00A01F3D">
        <w:t>6 к настоящему Порядку.</w:t>
      </w:r>
    </w:p>
    <w:p w:rsidR="00A01F3D" w:rsidRPr="00A01F3D" w:rsidRDefault="00A01F3D" w:rsidP="00A01F3D">
      <w:pPr>
        <w:autoSpaceDE w:val="0"/>
        <w:autoSpaceDN w:val="0"/>
        <w:adjustRightInd w:val="0"/>
        <w:jc w:val="both"/>
      </w:pPr>
      <w:r w:rsidRPr="00A01F3D">
        <w:t xml:space="preserve">По льготам, установленным законом субъекта Российской Федерации в виде понижения ставки налога (код 2012400) и в виде уменьшения суммы налога, подлежащей уплате в бюджет (код 2012500), строка с </w:t>
      </w:r>
      <w:hyperlink r:id="rId239" w:history="1">
        <w:r w:rsidRPr="00A01F3D">
          <w:t>кодом 160</w:t>
        </w:r>
      </w:hyperlink>
      <w:r w:rsidRPr="00A01F3D">
        <w:t xml:space="preserve"> не заполняется.</w:t>
      </w:r>
    </w:p>
    <w:p w:rsidR="00A01F3D" w:rsidRPr="00A01F3D" w:rsidRDefault="00A01F3D" w:rsidP="00A01F3D">
      <w:pPr>
        <w:autoSpaceDE w:val="0"/>
        <w:autoSpaceDN w:val="0"/>
        <w:adjustRightInd w:val="0"/>
        <w:jc w:val="both"/>
      </w:pPr>
      <w:r w:rsidRPr="00A01F3D">
        <w:t xml:space="preserve">Вторая часть показателя по строке с кодом 160 заполняется только в случае, если в первой части показателя указан код льготы 2012000. </w:t>
      </w:r>
    </w:p>
    <w:p w:rsidR="00A01F3D" w:rsidRPr="00A01F3D" w:rsidRDefault="00A01F3D" w:rsidP="00A01F3D">
      <w:pPr>
        <w:autoSpaceDE w:val="0"/>
        <w:autoSpaceDN w:val="0"/>
        <w:adjustRightInd w:val="0"/>
        <w:jc w:val="both"/>
      </w:pPr>
      <w:r w:rsidRPr="00A01F3D">
        <w:t>Во второй части показателя по строке с кодом 160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w:t>
      </w:r>
    </w:p>
    <w:p w:rsidR="00A01F3D" w:rsidRPr="00A01F3D" w:rsidRDefault="00A01F3D" w:rsidP="00A01F3D">
      <w:pPr>
        <w:autoSpaceDE w:val="0"/>
        <w:autoSpaceDN w:val="0"/>
        <w:adjustRightInd w:val="0"/>
        <w:jc w:val="both"/>
      </w:pPr>
      <w:r w:rsidRPr="00A01F3D">
        <w:t xml:space="preserve">Например, если соответствующая льгота установлена подпунктом 15.1 пункта 3 статьи 2 закона субъекта Российской Федерации, то по строке с кодом 160 указывается: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gridCol w:w="356"/>
        <w:gridCol w:w="356"/>
        <w:gridCol w:w="356"/>
        <w:gridCol w:w="356"/>
        <w:gridCol w:w="356"/>
        <w:gridCol w:w="356"/>
        <w:gridCol w:w="294"/>
        <w:gridCol w:w="356"/>
        <w:gridCol w:w="356"/>
        <w:gridCol w:w="356"/>
        <w:gridCol w:w="356"/>
        <w:gridCol w:w="356"/>
        <w:gridCol w:w="356"/>
        <w:gridCol w:w="356"/>
        <w:gridCol w:w="356"/>
        <w:gridCol w:w="356"/>
        <w:gridCol w:w="356"/>
        <w:gridCol w:w="356"/>
        <w:gridCol w:w="356"/>
      </w:tblGrid>
      <w:tr w:rsidR="00A01F3D" w:rsidRPr="00A01F3D" w:rsidTr="00A01F3D">
        <w:tc>
          <w:tcPr>
            <w:tcW w:w="356" w:type="dxa"/>
            <w:shd w:val="clear" w:color="auto" w:fill="auto"/>
          </w:tcPr>
          <w:p w:rsidR="00A01F3D" w:rsidRPr="00A01F3D" w:rsidRDefault="00A01F3D" w:rsidP="00A01F3D">
            <w:pPr>
              <w:autoSpaceDE w:val="0"/>
              <w:autoSpaceDN w:val="0"/>
              <w:adjustRightInd w:val="0"/>
              <w:jc w:val="both"/>
            </w:pPr>
            <w:r w:rsidRPr="00A01F3D">
              <w:t>2</w:t>
            </w:r>
          </w:p>
        </w:tc>
        <w:tc>
          <w:tcPr>
            <w:tcW w:w="356" w:type="dxa"/>
            <w:shd w:val="clear" w:color="auto" w:fill="auto"/>
          </w:tcPr>
          <w:p w:rsidR="00A01F3D" w:rsidRPr="00A01F3D" w:rsidRDefault="00A01F3D" w:rsidP="00A01F3D">
            <w:pPr>
              <w:autoSpaceDE w:val="0"/>
              <w:autoSpaceDN w:val="0"/>
              <w:adjustRightInd w:val="0"/>
              <w:jc w:val="both"/>
            </w:pPr>
            <w:r w:rsidRPr="00A01F3D">
              <w:t>0</w:t>
            </w:r>
          </w:p>
        </w:tc>
        <w:tc>
          <w:tcPr>
            <w:tcW w:w="356" w:type="dxa"/>
            <w:shd w:val="clear" w:color="auto" w:fill="auto"/>
          </w:tcPr>
          <w:p w:rsidR="00A01F3D" w:rsidRPr="00A01F3D" w:rsidRDefault="00A01F3D" w:rsidP="00A01F3D">
            <w:pPr>
              <w:autoSpaceDE w:val="0"/>
              <w:autoSpaceDN w:val="0"/>
              <w:adjustRightInd w:val="0"/>
              <w:jc w:val="both"/>
            </w:pPr>
            <w:r w:rsidRPr="00A01F3D">
              <w:t>1</w:t>
            </w:r>
          </w:p>
        </w:tc>
        <w:tc>
          <w:tcPr>
            <w:tcW w:w="356" w:type="dxa"/>
            <w:shd w:val="clear" w:color="auto" w:fill="auto"/>
          </w:tcPr>
          <w:p w:rsidR="00A01F3D" w:rsidRPr="00A01F3D" w:rsidRDefault="00A01F3D" w:rsidP="00A01F3D">
            <w:pPr>
              <w:autoSpaceDE w:val="0"/>
              <w:autoSpaceDN w:val="0"/>
              <w:adjustRightInd w:val="0"/>
              <w:jc w:val="both"/>
            </w:pPr>
            <w:r w:rsidRPr="00A01F3D">
              <w:t>2</w:t>
            </w:r>
          </w:p>
        </w:tc>
        <w:tc>
          <w:tcPr>
            <w:tcW w:w="356" w:type="dxa"/>
            <w:shd w:val="clear" w:color="auto" w:fill="auto"/>
          </w:tcPr>
          <w:p w:rsidR="00A01F3D" w:rsidRPr="00A01F3D" w:rsidRDefault="00A01F3D" w:rsidP="00A01F3D">
            <w:pPr>
              <w:autoSpaceDE w:val="0"/>
              <w:autoSpaceDN w:val="0"/>
              <w:adjustRightInd w:val="0"/>
              <w:jc w:val="both"/>
            </w:pPr>
            <w:r w:rsidRPr="00A01F3D">
              <w:t>0</w:t>
            </w:r>
          </w:p>
        </w:tc>
        <w:tc>
          <w:tcPr>
            <w:tcW w:w="356" w:type="dxa"/>
            <w:shd w:val="clear" w:color="auto" w:fill="auto"/>
          </w:tcPr>
          <w:p w:rsidR="00A01F3D" w:rsidRPr="00A01F3D" w:rsidRDefault="00A01F3D" w:rsidP="00A01F3D">
            <w:pPr>
              <w:autoSpaceDE w:val="0"/>
              <w:autoSpaceDN w:val="0"/>
              <w:adjustRightInd w:val="0"/>
              <w:jc w:val="both"/>
            </w:pPr>
            <w:r w:rsidRPr="00A01F3D">
              <w:t>0</w:t>
            </w:r>
          </w:p>
        </w:tc>
        <w:tc>
          <w:tcPr>
            <w:tcW w:w="356" w:type="dxa"/>
            <w:tcBorders>
              <w:right w:val="single" w:sz="4" w:space="0" w:color="auto"/>
            </w:tcBorders>
            <w:shd w:val="clear" w:color="auto" w:fill="auto"/>
          </w:tcPr>
          <w:p w:rsidR="00A01F3D" w:rsidRPr="00A01F3D" w:rsidRDefault="00A01F3D" w:rsidP="00A01F3D">
            <w:pPr>
              <w:autoSpaceDE w:val="0"/>
              <w:autoSpaceDN w:val="0"/>
              <w:adjustRightInd w:val="0"/>
              <w:jc w:val="both"/>
            </w:pPr>
            <w:r w:rsidRPr="00A01F3D">
              <w:t>0</w:t>
            </w:r>
          </w:p>
        </w:tc>
        <w:tc>
          <w:tcPr>
            <w:tcW w:w="294" w:type="dxa"/>
            <w:tcBorders>
              <w:top w:val="nil"/>
              <w:left w:val="single" w:sz="4" w:space="0" w:color="auto"/>
              <w:bottom w:val="nil"/>
              <w:right w:val="single" w:sz="4" w:space="0" w:color="auto"/>
            </w:tcBorders>
            <w:shd w:val="clear" w:color="auto" w:fill="auto"/>
          </w:tcPr>
          <w:p w:rsidR="00A01F3D" w:rsidRPr="00A01F3D" w:rsidRDefault="00A01F3D" w:rsidP="00A01F3D">
            <w:pPr>
              <w:autoSpaceDE w:val="0"/>
              <w:autoSpaceDN w:val="0"/>
              <w:adjustRightInd w:val="0"/>
              <w:jc w:val="both"/>
            </w:pPr>
            <w:r w:rsidRPr="00A01F3D">
              <w:t>/</w:t>
            </w:r>
          </w:p>
        </w:tc>
        <w:tc>
          <w:tcPr>
            <w:tcW w:w="356" w:type="dxa"/>
            <w:tcBorders>
              <w:left w:val="single" w:sz="4" w:space="0" w:color="auto"/>
            </w:tcBorders>
            <w:shd w:val="clear" w:color="auto" w:fill="auto"/>
          </w:tcPr>
          <w:p w:rsidR="00A01F3D" w:rsidRPr="00A01F3D" w:rsidRDefault="00A01F3D" w:rsidP="00A01F3D">
            <w:pPr>
              <w:autoSpaceDE w:val="0"/>
              <w:autoSpaceDN w:val="0"/>
              <w:adjustRightInd w:val="0"/>
              <w:jc w:val="both"/>
            </w:pPr>
            <w:r w:rsidRPr="00A01F3D">
              <w:t>0</w:t>
            </w:r>
          </w:p>
        </w:tc>
        <w:tc>
          <w:tcPr>
            <w:tcW w:w="356" w:type="dxa"/>
            <w:shd w:val="clear" w:color="auto" w:fill="auto"/>
          </w:tcPr>
          <w:p w:rsidR="00A01F3D" w:rsidRPr="00A01F3D" w:rsidRDefault="00A01F3D" w:rsidP="00A01F3D">
            <w:pPr>
              <w:autoSpaceDE w:val="0"/>
              <w:autoSpaceDN w:val="0"/>
              <w:adjustRightInd w:val="0"/>
              <w:jc w:val="both"/>
            </w:pPr>
            <w:r w:rsidRPr="00A01F3D">
              <w:t>0</w:t>
            </w:r>
          </w:p>
        </w:tc>
        <w:tc>
          <w:tcPr>
            <w:tcW w:w="356" w:type="dxa"/>
            <w:shd w:val="clear" w:color="auto" w:fill="auto"/>
          </w:tcPr>
          <w:p w:rsidR="00A01F3D" w:rsidRPr="00A01F3D" w:rsidRDefault="00A01F3D" w:rsidP="00A01F3D">
            <w:pPr>
              <w:autoSpaceDE w:val="0"/>
              <w:autoSpaceDN w:val="0"/>
              <w:adjustRightInd w:val="0"/>
              <w:jc w:val="both"/>
            </w:pPr>
            <w:r w:rsidRPr="00A01F3D">
              <w:t>0</w:t>
            </w:r>
          </w:p>
        </w:tc>
        <w:tc>
          <w:tcPr>
            <w:tcW w:w="356" w:type="dxa"/>
            <w:shd w:val="clear" w:color="auto" w:fill="auto"/>
          </w:tcPr>
          <w:p w:rsidR="00A01F3D" w:rsidRPr="00A01F3D" w:rsidRDefault="00A01F3D" w:rsidP="00A01F3D">
            <w:pPr>
              <w:autoSpaceDE w:val="0"/>
              <w:autoSpaceDN w:val="0"/>
              <w:adjustRightInd w:val="0"/>
              <w:jc w:val="both"/>
            </w:pPr>
            <w:r w:rsidRPr="00A01F3D">
              <w:t>2</w:t>
            </w:r>
          </w:p>
        </w:tc>
        <w:tc>
          <w:tcPr>
            <w:tcW w:w="356" w:type="dxa"/>
            <w:shd w:val="clear" w:color="auto" w:fill="auto"/>
          </w:tcPr>
          <w:p w:rsidR="00A01F3D" w:rsidRPr="00A01F3D" w:rsidRDefault="00A01F3D" w:rsidP="00A01F3D">
            <w:pPr>
              <w:autoSpaceDE w:val="0"/>
              <w:autoSpaceDN w:val="0"/>
              <w:adjustRightInd w:val="0"/>
              <w:jc w:val="both"/>
            </w:pPr>
            <w:r w:rsidRPr="00A01F3D">
              <w:t>0</w:t>
            </w:r>
          </w:p>
        </w:tc>
        <w:tc>
          <w:tcPr>
            <w:tcW w:w="356" w:type="dxa"/>
            <w:shd w:val="clear" w:color="auto" w:fill="auto"/>
          </w:tcPr>
          <w:p w:rsidR="00A01F3D" w:rsidRPr="00A01F3D" w:rsidRDefault="00A01F3D" w:rsidP="00A01F3D">
            <w:pPr>
              <w:autoSpaceDE w:val="0"/>
              <w:autoSpaceDN w:val="0"/>
              <w:adjustRightInd w:val="0"/>
              <w:jc w:val="both"/>
            </w:pPr>
            <w:r w:rsidRPr="00A01F3D">
              <w:t>0</w:t>
            </w:r>
          </w:p>
        </w:tc>
        <w:tc>
          <w:tcPr>
            <w:tcW w:w="356" w:type="dxa"/>
            <w:shd w:val="clear" w:color="auto" w:fill="auto"/>
          </w:tcPr>
          <w:p w:rsidR="00A01F3D" w:rsidRPr="00A01F3D" w:rsidRDefault="00A01F3D" w:rsidP="00A01F3D">
            <w:pPr>
              <w:autoSpaceDE w:val="0"/>
              <w:autoSpaceDN w:val="0"/>
              <w:adjustRightInd w:val="0"/>
              <w:jc w:val="both"/>
            </w:pPr>
            <w:r w:rsidRPr="00A01F3D">
              <w:t>0</w:t>
            </w:r>
          </w:p>
        </w:tc>
        <w:tc>
          <w:tcPr>
            <w:tcW w:w="356" w:type="dxa"/>
            <w:shd w:val="clear" w:color="auto" w:fill="auto"/>
          </w:tcPr>
          <w:p w:rsidR="00A01F3D" w:rsidRPr="00A01F3D" w:rsidRDefault="00A01F3D" w:rsidP="00A01F3D">
            <w:pPr>
              <w:autoSpaceDE w:val="0"/>
              <w:autoSpaceDN w:val="0"/>
              <w:adjustRightInd w:val="0"/>
              <w:jc w:val="both"/>
            </w:pPr>
            <w:r w:rsidRPr="00A01F3D">
              <w:t>3</w:t>
            </w:r>
          </w:p>
        </w:tc>
        <w:tc>
          <w:tcPr>
            <w:tcW w:w="356" w:type="dxa"/>
            <w:shd w:val="clear" w:color="auto" w:fill="auto"/>
          </w:tcPr>
          <w:p w:rsidR="00A01F3D" w:rsidRPr="00A01F3D" w:rsidRDefault="00A01F3D" w:rsidP="00A01F3D">
            <w:pPr>
              <w:autoSpaceDE w:val="0"/>
              <w:autoSpaceDN w:val="0"/>
              <w:adjustRightInd w:val="0"/>
              <w:jc w:val="both"/>
            </w:pPr>
            <w:r w:rsidRPr="00A01F3D">
              <w:t>1</w:t>
            </w:r>
          </w:p>
        </w:tc>
        <w:tc>
          <w:tcPr>
            <w:tcW w:w="356" w:type="dxa"/>
            <w:shd w:val="clear" w:color="auto" w:fill="auto"/>
          </w:tcPr>
          <w:p w:rsidR="00A01F3D" w:rsidRPr="00A01F3D" w:rsidRDefault="00A01F3D" w:rsidP="00A01F3D">
            <w:pPr>
              <w:autoSpaceDE w:val="0"/>
              <w:autoSpaceDN w:val="0"/>
              <w:adjustRightInd w:val="0"/>
              <w:jc w:val="both"/>
            </w:pPr>
            <w:r w:rsidRPr="00A01F3D">
              <w:t>5</w:t>
            </w:r>
          </w:p>
        </w:tc>
        <w:tc>
          <w:tcPr>
            <w:tcW w:w="356" w:type="dxa"/>
            <w:shd w:val="clear" w:color="auto" w:fill="auto"/>
          </w:tcPr>
          <w:p w:rsidR="00A01F3D" w:rsidRPr="00A01F3D" w:rsidRDefault="00A01F3D" w:rsidP="00A01F3D">
            <w:pPr>
              <w:autoSpaceDE w:val="0"/>
              <w:autoSpaceDN w:val="0"/>
              <w:adjustRightInd w:val="0"/>
              <w:jc w:val="both"/>
            </w:pPr>
            <w:r w:rsidRPr="00A01F3D">
              <w:t>.</w:t>
            </w:r>
          </w:p>
        </w:tc>
        <w:tc>
          <w:tcPr>
            <w:tcW w:w="356" w:type="dxa"/>
            <w:shd w:val="clear" w:color="auto" w:fill="auto"/>
          </w:tcPr>
          <w:p w:rsidR="00A01F3D" w:rsidRPr="00A01F3D" w:rsidRDefault="00A01F3D" w:rsidP="00A01F3D">
            <w:pPr>
              <w:autoSpaceDE w:val="0"/>
              <w:autoSpaceDN w:val="0"/>
              <w:adjustRightInd w:val="0"/>
              <w:jc w:val="both"/>
            </w:pPr>
            <w:r w:rsidRPr="00A01F3D">
              <w:t>1</w:t>
            </w:r>
          </w:p>
        </w:tc>
      </w:tr>
    </w:tbl>
    <w:p w:rsidR="00A01F3D" w:rsidRPr="00A01F3D" w:rsidRDefault="00A01F3D" w:rsidP="00A01F3D">
      <w:pPr>
        <w:autoSpaceDE w:val="0"/>
        <w:autoSpaceDN w:val="0"/>
        <w:adjustRightInd w:val="0"/>
        <w:jc w:val="both"/>
      </w:pPr>
      <w:r w:rsidRPr="00A01F3D">
        <w:t>В случае заполнения Раздела 2 с отметкой 5 по строке «код вида имущества» организацией, исключенной из единого реестра резидентов Особой экономической зоны в Калининградской области до получения свидетельства о выполнении условий инвестиционной декларации, по строке с кодом 160 проставляется прочерк;</w:t>
      </w:r>
    </w:p>
    <w:p w:rsidR="00A01F3D" w:rsidRPr="00A01F3D" w:rsidRDefault="00A01F3D" w:rsidP="00A01F3D">
      <w:pPr>
        <w:autoSpaceDE w:val="0"/>
        <w:autoSpaceDN w:val="0"/>
        <w:adjustRightInd w:val="0"/>
        <w:jc w:val="both"/>
      </w:pPr>
      <w:r w:rsidRPr="00A01F3D">
        <w:t xml:space="preserve">6) по строке с </w:t>
      </w:r>
      <w:hyperlink r:id="rId240" w:history="1">
        <w:r w:rsidRPr="00A01F3D">
          <w:t>кодом 170</w:t>
        </w:r>
      </w:hyperlink>
      <w:r w:rsidRPr="00A01F3D">
        <w:t xml:space="preserve"> указывается среднегодовая стоимость не облагаемого налогом имущества за налоговый период, исчисленная как частное от деления на 13 суммы значений по графе 4 строк с </w:t>
      </w:r>
      <w:hyperlink r:id="rId241" w:history="1">
        <w:r w:rsidRPr="00A01F3D">
          <w:t>кодами 020</w:t>
        </w:r>
      </w:hyperlink>
      <w:r w:rsidRPr="00A01F3D">
        <w:t xml:space="preserve"> - </w:t>
      </w:r>
      <w:hyperlink r:id="rId242" w:history="1">
        <w:r w:rsidRPr="00A01F3D">
          <w:t>140</w:t>
        </w:r>
      </w:hyperlink>
      <w:r w:rsidRPr="00A01F3D">
        <w:t>;</w:t>
      </w:r>
    </w:p>
    <w:p w:rsidR="00A01F3D" w:rsidRPr="00A01F3D" w:rsidRDefault="00A01F3D" w:rsidP="00A01F3D">
      <w:pPr>
        <w:autoSpaceDE w:val="0"/>
        <w:autoSpaceDN w:val="0"/>
        <w:adjustRightInd w:val="0"/>
        <w:jc w:val="both"/>
      </w:pPr>
      <w:r w:rsidRPr="00A01F3D">
        <w:t xml:space="preserve">7) строка с </w:t>
      </w:r>
      <w:hyperlink r:id="rId243" w:history="1">
        <w:r w:rsidRPr="00A01F3D">
          <w:t>кодом 180</w:t>
        </w:r>
      </w:hyperlink>
      <w:r w:rsidRPr="00A01F3D">
        <w:t xml:space="preserve"> заполняется только в </w:t>
      </w:r>
      <w:hyperlink r:id="rId244" w:history="1">
        <w:r w:rsidRPr="00A01F3D">
          <w:t>Разделах 2</w:t>
        </w:r>
      </w:hyperlink>
      <w:r w:rsidRPr="00A01F3D">
        <w:t xml:space="preserve"> с отметкой 2 по </w:t>
      </w:r>
      <w:hyperlink r:id="rId245" w:history="1">
        <w:r w:rsidRPr="00A01F3D">
          <w:t>строке</w:t>
        </w:r>
      </w:hyperlink>
      <w:r w:rsidRPr="00A01F3D">
        <w:t xml:space="preserve"> «код вида имущества»;</w:t>
      </w:r>
    </w:p>
    <w:p w:rsidR="00A01F3D" w:rsidRPr="00A01F3D" w:rsidRDefault="00A01F3D" w:rsidP="00A01F3D">
      <w:pPr>
        <w:autoSpaceDE w:val="0"/>
        <w:autoSpaceDN w:val="0"/>
        <w:adjustRightInd w:val="0"/>
        <w:jc w:val="both"/>
      </w:pPr>
      <w:r w:rsidRPr="00A01F3D">
        <w:t xml:space="preserve">По строке с </w:t>
      </w:r>
      <w:hyperlink r:id="rId246" w:history="1">
        <w:r w:rsidRPr="00A01F3D">
          <w:t>кодом 180</w:t>
        </w:r>
      </w:hyperlink>
      <w:r w:rsidRPr="00A01F3D">
        <w:t xml:space="preserve"> указывается доля балансовой стоимости объекта недвижимого имущества на территории соответствующего субъекта Российской Федерации (в виде правильной простой дроби);</w:t>
      </w:r>
    </w:p>
    <w:p w:rsidR="00A01F3D" w:rsidRPr="00A01F3D" w:rsidRDefault="00A01F3D" w:rsidP="00A01F3D">
      <w:pPr>
        <w:autoSpaceDE w:val="0"/>
        <w:autoSpaceDN w:val="0"/>
        <w:adjustRightInd w:val="0"/>
        <w:jc w:val="both"/>
      </w:pPr>
      <w:r w:rsidRPr="00A01F3D">
        <w:t xml:space="preserve">8) по строке с </w:t>
      </w:r>
      <w:hyperlink r:id="rId247" w:history="1">
        <w:r w:rsidRPr="00A01F3D">
          <w:t>кодом 190</w:t>
        </w:r>
      </w:hyperlink>
      <w:r w:rsidRPr="00A01F3D">
        <w:t xml:space="preserve"> указывается налоговая база, исчисленная следующим образом:</w:t>
      </w:r>
    </w:p>
    <w:p w:rsidR="00A01F3D" w:rsidRPr="00A01F3D" w:rsidRDefault="00A01F3D" w:rsidP="00A01F3D">
      <w:pPr>
        <w:autoSpaceDE w:val="0"/>
        <w:autoSpaceDN w:val="0"/>
        <w:adjustRightInd w:val="0"/>
        <w:jc w:val="both"/>
      </w:pPr>
      <w:r w:rsidRPr="00A01F3D">
        <w:t xml:space="preserve">- при заполнении </w:t>
      </w:r>
      <w:hyperlink r:id="rId248" w:history="1">
        <w:r w:rsidRPr="00A01F3D">
          <w:t>Раздела 2</w:t>
        </w:r>
      </w:hyperlink>
      <w:r w:rsidRPr="00A01F3D">
        <w:t xml:space="preserve"> с отметкой 2 по </w:t>
      </w:r>
      <w:hyperlink r:id="rId249" w:history="1">
        <w:r w:rsidRPr="00A01F3D">
          <w:t>строке</w:t>
        </w:r>
      </w:hyperlink>
      <w:r w:rsidRPr="00A01F3D">
        <w:t xml:space="preserve"> «код вида имущества» - как произведение разницы значений строк с </w:t>
      </w:r>
      <w:hyperlink r:id="rId250" w:history="1">
        <w:r w:rsidRPr="00A01F3D">
          <w:t>кодами 150</w:t>
        </w:r>
      </w:hyperlink>
      <w:r w:rsidRPr="00A01F3D">
        <w:t xml:space="preserve"> и </w:t>
      </w:r>
      <w:hyperlink r:id="rId251" w:history="1">
        <w:r w:rsidRPr="00A01F3D">
          <w:t>170</w:t>
        </w:r>
      </w:hyperlink>
      <w:r w:rsidRPr="00A01F3D">
        <w:t xml:space="preserve"> на значение строки с </w:t>
      </w:r>
      <w:hyperlink r:id="rId252" w:history="1">
        <w:r w:rsidRPr="00A01F3D">
          <w:t>кодом 180</w:t>
        </w:r>
      </w:hyperlink>
      <w:r w:rsidRPr="00A01F3D">
        <w:t>;</w:t>
      </w:r>
    </w:p>
    <w:p w:rsidR="00A01F3D" w:rsidRPr="00A01F3D" w:rsidRDefault="00A01F3D" w:rsidP="00A01F3D">
      <w:pPr>
        <w:autoSpaceDE w:val="0"/>
        <w:autoSpaceDN w:val="0"/>
        <w:adjustRightInd w:val="0"/>
        <w:jc w:val="both"/>
      </w:pPr>
      <w:r w:rsidRPr="00A01F3D">
        <w:t xml:space="preserve">- при заполнении </w:t>
      </w:r>
      <w:hyperlink r:id="rId253" w:history="1">
        <w:r w:rsidRPr="00A01F3D">
          <w:t>раздела 2</w:t>
        </w:r>
      </w:hyperlink>
      <w:r w:rsidRPr="00A01F3D">
        <w:t xml:space="preserve"> с прочими отметками по </w:t>
      </w:r>
      <w:hyperlink r:id="rId254" w:history="1">
        <w:r w:rsidRPr="00A01F3D">
          <w:t>строке</w:t>
        </w:r>
      </w:hyperlink>
      <w:r w:rsidRPr="00A01F3D">
        <w:t xml:space="preserve"> «код вида имущества» - как разница значений строк с </w:t>
      </w:r>
      <w:hyperlink r:id="rId255" w:history="1">
        <w:r w:rsidRPr="00A01F3D">
          <w:t>кодами 150</w:t>
        </w:r>
      </w:hyperlink>
      <w:r w:rsidRPr="00A01F3D">
        <w:t xml:space="preserve"> и </w:t>
      </w:r>
      <w:hyperlink r:id="rId256" w:history="1">
        <w:r w:rsidRPr="00A01F3D">
          <w:t>170</w:t>
        </w:r>
      </w:hyperlink>
      <w:r w:rsidRPr="00A01F3D">
        <w:t xml:space="preserve"> данного раздела;</w:t>
      </w:r>
    </w:p>
    <w:p w:rsidR="00A01F3D" w:rsidRPr="00A01F3D" w:rsidRDefault="00A01F3D" w:rsidP="00A01F3D">
      <w:pPr>
        <w:autoSpaceDE w:val="0"/>
        <w:autoSpaceDN w:val="0"/>
        <w:adjustRightInd w:val="0"/>
        <w:jc w:val="both"/>
      </w:pPr>
      <w:r w:rsidRPr="00A01F3D">
        <w:t xml:space="preserve">9) по строке с </w:t>
      </w:r>
      <w:hyperlink r:id="rId257" w:history="1">
        <w:r w:rsidRPr="00A01F3D">
          <w:t>кодом 200</w:t>
        </w:r>
      </w:hyperlink>
      <w:r w:rsidRPr="00A01F3D">
        <w:t xml:space="preserve">, заполняемой только в случае установления законом субъекта Российской Федерации для данной категории налогоплательщиков по данному имуществу льготы в виде понижения ставки, указывается составной показатель: в первой части показателя указывается код налоговой льготы 2012400,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льгота (для каждой из указанных </w:t>
      </w:r>
      <w:r w:rsidRPr="00A01F3D">
        <w:lastRenderedPageBreak/>
        <w:t xml:space="preserve">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подпункте 5 пункта 5.3 настоящего Порядка. </w:t>
      </w:r>
    </w:p>
    <w:p w:rsidR="00A01F3D" w:rsidRPr="00A01F3D" w:rsidRDefault="00A01F3D" w:rsidP="00A01F3D">
      <w:pPr>
        <w:autoSpaceDE w:val="0"/>
        <w:autoSpaceDN w:val="0"/>
        <w:adjustRightInd w:val="0"/>
        <w:jc w:val="both"/>
      </w:pPr>
      <w:r w:rsidRPr="00A01F3D">
        <w:t xml:space="preserve">В случае, если для данной категории налогоплательщиков по данному имуществу не установлена льгота по налогу в виде понижения ставки, по строке с </w:t>
      </w:r>
      <w:hyperlink r:id="rId258" w:history="1">
        <w:r w:rsidRPr="00A01F3D">
          <w:t>кодом 200</w:t>
        </w:r>
      </w:hyperlink>
      <w:r w:rsidRPr="00A01F3D">
        <w:t xml:space="preserve"> ставится прочерк;</w:t>
      </w:r>
    </w:p>
    <w:p w:rsidR="00A01F3D" w:rsidRPr="00A01F3D" w:rsidRDefault="00A01F3D" w:rsidP="00A01F3D">
      <w:pPr>
        <w:autoSpaceDE w:val="0"/>
        <w:autoSpaceDN w:val="0"/>
        <w:adjustRightInd w:val="0"/>
        <w:jc w:val="both"/>
      </w:pPr>
      <w:r w:rsidRPr="00A01F3D">
        <w:t xml:space="preserve">10) по строке с </w:t>
      </w:r>
      <w:hyperlink r:id="rId259" w:history="1">
        <w:r w:rsidRPr="00A01F3D">
          <w:t>кодом 210</w:t>
        </w:r>
      </w:hyperlink>
      <w:r w:rsidRPr="00A01F3D">
        <w:t xml:space="preserve"> отражается налоговая ставка, установленная законом субъекта Российской Федерации для данной категории налогоплательщиков по соответствующему имуществу (видам имущества).</w:t>
      </w:r>
    </w:p>
    <w:p w:rsidR="00A01F3D" w:rsidRPr="00A01F3D" w:rsidRDefault="00A01F3D" w:rsidP="00A01F3D">
      <w:pPr>
        <w:autoSpaceDE w:val="0"/>
        <w:autoSpaceDN w:val="0"/>
        <w:adjustRightInd w:val="0"/>
        <w:jc w:val="both"/>
      </w:pPr>
      <w:r w:rsidRPr="00A01F3D">
        <w:t xml:space="preserve">В случае установления законом субъекта Российской Федерации льготы для данной категории налогоплательщиков по данному имуществу в виде понижения ставки налога, по строке с </w:t>
      </w:r>
      <w:hyperlink r:id="rId260" w:history="1">
        <w:r w:rsidRPr="00A01F3D">
          <w:t>кодом 210</w:t>
        </w:r>
      </w:hyperlink>
      <w:r w:rsidRPr="00A01F3D">
        <w:t xml:space="preserve"> отражается налоговая ставка с учетом предоставляемой льготы.</w:t>
      </w:r>
    </w:p>
    <w:p w:rsidR="00A01F3D" w:rsidRPr="00A01F3D" w:rsidRDefault="00A01F3D" w:rsidP="00A01F3D">
      <w:pPr>
        <w:autoSpaceDE w:val="0"/>
        <w:autoSpaceDN w:val="0"/>
        <w:adjustRightInd w:val="0"/>
        <w:jc w:val="both"/>
      </w:pPr>
      <w:r w:rsidRPr="00A01F3D">
        <w:t>В случае заполнения Раздела 2 с отметкой 5 по строке «код вида имущества»:</w:t>
      </w:r>
    </w:p>
    <w:p w:rsidR="00A01F3D" w:rsidRPr="00A01F3D" w:rsidRDefault="00A01F3D" w:rsidP="00A01F3D">
      <w:pPr>
        <w:autoSpaceDE w:val="0"/>
        <w:autoSpaceDN w:val="0"/>
        <w:adjustRightInd w:val="0"/>
        <w:jc w:val="both"/>
      </w:pPr>
      <w:r w:rsidRPr="00A01F3D">
        <w:t>- при отражении по строке с кодом 160 кода налоговой льготы 2010401 в строке с кодом 210 указывается налоговая ставка в размере 0 процентов;</w:t>
      </w:r>
    </w:p>
    <w:p w:rsidR="00A01F3D" w:rsidRPr="00A01F3D" w:rsidRDefault="00A01F3D" w:rsidP="00A01F3D">
      <w:pPr>
        <w:autoSpaceDE w:val="0"/>
        <w:autoSpaceDN w:val="0"/>
        <w:adjustRightInd w:val="0"/>
        <w:jc w:val="both"/>
      </w:pPr>
      <w:r w:rsidRPr="00A01F3D">
        <w:t xml:space="preserve">- при отражении по строке с кодом 160 кода налоговой льготы 2010402 в строке с кодом 210 указывается налоговая ставка в размере, установленном законом Калининградской области, уменьшенная на 50 процентов; </w:t>
      </w:r>
    </w:p>
    <w:p w:rsidR="00A01F3D" w:rsidRPr="00A01F3D" w:rsidRDefault="00A01F3D" w:rsidP="00A01F3D">
      <w:pPr>
        <w:autoSpaceDE w:val="0"/>
        <w:autoSpaceDN w:val="0"/>
        <w:adjustRightInd w:val="0"/>
        <w:jc w:val="both"/>
      </w:pPr>
      <w:r w:rsidRPr="00A01F3D">
        <w:t xml:space="preserve">11) по строке с </w:t>
      </w:r>
      <w:hyperlink r:id="rId261" w:history="1">
        <w:r w:rsidRPr="00A01F3D">
          <w:t>кодом 220</w:t>
        </w:r>
      </w:hyperlink>
      <w:r w:rsidRPr="00A01F3D">
        <w:t xml:space="preserve"> отражается сумма налога за налоговый период, исчисленная как произведение значений строк с </w:t>
      </w:r>
      <w:hyperlink r:id="rId262" w:history="1">
        <w:r w:rsidRPr="00A01F3D">
          <w:t>кодами 190</w:t>
        </w:r>
      </w:hyperlink>
      <w:r w:rsidRPr="00A01F3D">
        <w:t xml:space="preserve"> и </w:t>
      </w:r>
      <w:hyperlink r:id="rId263" w:history="1">
        <w:r w:rsidRPr="00A01F3D">
          <w:t>210</w:t>
        </w:r>
      </w:hyperlink>
      <w:r w:rsidRPr="00A01F3D">
        <w:t>, деленное на 100;</w:t>
      </w:r>
    </w:p>
    <w:p w:rsidR="00A01F3D" w:rsidRPr="00A01F3D" w:rsidRDefault="00A01F3D" w:rsidP="00A01F3D">
      <w:pPr>
        <w:autoSpaceDE w:val="0"/>
        <w:autoSpaceDN w:val="0"/>
        <w:adjustRightInd w:val="0"/>
        <w:jc w:val="both"/>
      </w:pPr>
      <w:r w:rsidRPr="00A01F3D">
        <w:t xml:space="preserve">12) по строке с </w:t>
      </w:r>
      <w:hyperlink r:id="rId264" w:history="1">
        <w:r w:rsidRPr="00A01F3D">
          <w:t>кодом 230</w:t>
        </w:r>
      </w:hyperlink>
      <w:r w:rsidRPr="00A01F3D">
        <w:t xml:space="preserve"> отражается сумма авансовых платежей, исчисленных по окончании отчетных периодов (первый квартал, полугодие, 9 месяцев), по  налоговым расчетам по авансовым платежам, представленных в течение налогового периода.</w:t>
      </w:r>
    </w:p>
    <w:p w:rsidR="00A01F3D" w:rsidRPr="00A01F3D" w:rsidRDefault="00A01F3D" w:rsidP="00A01F3D">
      <w:pPr>
        <w:autoSpaceDE w:val="0"/>
        <w:autoSpaceDN w:val="0"/>
        <w:adjustRightInd w:val="0"/>
        <w:jc w:val="both"/>
      </w:pPr>
      <w:r w:rsidRPr="00A01F3D">
        <w:t>В случае заполнения Раздела 2 с отметкой 4 по строке «код вида имущества» в строке с кодом 230 проставляется 0;</w:t>
      </w:r>
    </w:p>
    <w:p w:rsidR="00A01F3D" w:rsidRPr="00A01F3D" w:rsidRDefault="00A01F3D" w:rsidP="00A01F3D">
      <w:pPr>
        <w:autoSpaceDE w:val="0"/>
        <w:autoSpaceDN w:val="0"/>
        <w:adjustRightInd w:val="0"/>
        <w:jc w:val="both"/>
      </w:pPr>
      <w:r w:rsidRPr="00A01F3D">
        <w:t xml:space="preserve">13) строки с </w:t>
      </w:r>
      <w:hyperlink r:id="rId265" w:history="1">
        <w:r w:rsidRPr="00A01F3D">
          <w:t>кодами 240</w:t>
        </w:r>
      </w:hyperlink>
      <w:r w:rsidRPr="00A01F3D">
        <w:t xml:space="preserve"> и </w:t>
      </w:r>
      <w:hyperlink r:id="rId266" w:history="1">
        <w:r w:rsidRPr="00A01F3D">
          <w:t>250</w:t>
        </w:r>
      </w:hyperlink>
      <w:r w:rsidRPr="00A01F3D">
        <w:t xml:space="preserve"> заполняются только в случае установления законом субъекта Российской Федерации для отдельной категории налогоплательщиков налоговой льготы в виде уменьшения суммы налога, подлежащей уплате в бюджет.</w:t>
      </w:r>
    </w:p>
    <w:p w:rsidR="00A01F3D" w:rsidRPr="00A01F3D" w:rsidRDefault="00A01F3D" w:rsidP="00A01F3D">
      <w:pPr>
        <w:autoSpaceDE w:val="0"/>
        <w:autoSpaceDN w:val="0"/>
        <w:adjustRightInd w:val="0"/>
        <w:jc w:val="both"/>
      </w:pPr>
      <w:r w:rsidRPr="00A01F3D">
        <w:t xml:space="preserve">По строке с </w:t>
      </w:r>
      <w:hyperlink r:id="rId267" w:history="1">
        <w:r w:rsidRPr="00A01F3D">
          <w:t>кодом 240</w:t>
        </w:r>
      </w:hyperlink>
      <w:r w:rsidRPr="00A01F3D">
        <w:t xml:space="preserve"> указывается составной показатель: в первой части показателя указывается код налоговой льготы 2012500,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подпункте 5 пункта 5.3 настоящего Порядка). </w:t>
      </w:r>
    </w:p>
    <w:p w:rsidR="00A01F3D" w:rsidRPr="00A01F3D" w:rsidRDefault="00A01F3D" w:rsidP="00A01F3D">
      <w:pPr>
        <w:autoSpaceDE w:val="0"/>
        <w:autoSpaceDN w:val="0"/>
        <w:adjustRightInd w:val="0"/>
        <w:jc w:val="both"/>
      </w:pPr>
      <w:r w:rsidRPr="00A01F3D">
        <w:t xml:space="preserve">По строке с </w:t>
      </w:r>
      <w:hyperlink r:id="rId268" w:history="1">
        <w:r w:rsidRPr="00A01F3D">
          <w:t>кодом 250</w:t>
        </w:r>
      </w:hyperlink>
      <w:r w:rsidRPr="00A01F3D">
        <w:t xml:space="preserve"> указывается сумма налоговой льготы, уменьшающей сумму налога, подлежащую уплате в бюджет.</w:t>
      </w:r>
    </w:p>
    <w:p w:rsidR="00A01F3D" w:rsidRPr="00A01F3D" w:rsidRDefault="00A01F3D" w:rsidP="00A01F3D">
      <w:pPr>
        <w:autoSpaceDE w:val="0"/>
        <w:autoSpaceDN w:val="0"/>
        <w:adjustRightInd w:val="0"/>
        <w:jc w:val="both"/>
      </w:pPr>
      <w:r w:rsidRPr="00A01F3D">
        <w:t xml:space="preserve">Например, если законом субъекта Российской Федерации установлена льгота для данной категории налогоплательщиков в виде уплаты в бюджет 80% суммы исчисленного налога, то значение по строке с </w:t>
      </w:r>
      <w:hyperlink r:id="rId269" w:history="1">
        <w:r w:rsidRPr="00A01F3D">
          <w:t>кодом 250</w:t>
        </w:r>
      </w:hyperlink>
      <w:r w:rsidRPr="00A01F3D">
        <w:t xml:space="preserve"> должно быть подсчитано как (значение строки с </w:t>
      </w:r>
      <w:hyperlink r:id="rId270" w:history="1">
        <w:r w:rsidRPr="00A01F3D">
          <w:t>кодом 220</w:t>
        </w:r>
      </w:hyperlink>
      <w:r w:rsidRPr="00A01F3D">
        <w:t xml:space="preserve"> - значение строки с </w:t>
      </w:r>
      <w:hyperlink r:id="rId271" w:history="1">
        <w:r w:rsidRPr="00A01F3D">
          <w:t>кодом 230</w:t>
        </w:r>
      </w:hyperlink>
      <w:r w:rsidRPr="00A01F3D">
        <w:t>) х (100 - 80):100;</w:t>
      </w:r>
    </w:p>
    <w:p w:rsidR="00A01F3D" w:rsidRPr="00A01F3D" w:rsidRDefault="00A01F3D" w:rsidP="00A01F3D">
      <w:pPr>
        <w:autoSpaceDE w:val="0"/>
        <w:autoSpaceDN w:val="0"/>
        <w:adjustRightInd w:val="0"/>
        <w:jc w:val="both"/>
      </w:pPr>
      <w:r w:rsidRPr="00A01F3D">
        <w:t xml:space="preserve">14) строка с </w:t>
      </w:r>
      <w:hyperlink r:id="rId272" w:history="1">
        <w:r w:rsidRPr="00A01F3D">
          <w:t>кодом 260</w:t>
        </w:r>
      </w:hyperlink>
      <w:r w:rsidRPr="00A01F3D">
        <w:t xml:space="preserve"> заполняется только в представляемом по месту нахождения организации </w:t>
      </w:r>
      <w:hyperlink r:id="rId273" w:history="1">
        <w:r w:rsidRPr="00A01F3D">
          <w:t>Разделе 2</w:t>
        </w:r>
      </w:hyperlink>
      <w:r w:rsidRPr="00A01F3D">
        <w:t xml:space="preserve"> с отметкой 4 по </w:t>
      </w:r>
      <w:hyperlink r:id="rId274" w:history="1">
        <w:r w:rsidRPr="00A01F3D">
          <w:t>строке</w:t>
        </w:r>
      </w:hyperlink>
      <w:r w:rsidRPr="00A01F3D">
        <w:t xml:space="preserve"> «код вида имущества», в случае использования организацией в соответствии со </w:t>
      </w:r>
      <w:hyperlink r:id="rId275" w:history="1">
        <w:r w:rsidRPr="00A01F3D">
          <w:t>статьей 386.1</w:t>
        </w:r>
      </w:hyperlink>
      <w:r w:rsidRPr="00A01F3D">
        <w:t xml:space="preserve"> Кодекса права на зачет сумм налога, фактически уплаченных за пределами территории Российской Федерации в соответствии с законодательством другого государства в отношении имущества, принадлежащего российской организации и расположенного на территории этого государства.</w:t>
      </w:r>
    </w:p>
    <w:p w:rsidR="00A01F3D" w:rsidRPr="00A01F3D" w:rsidRDefault="00A01F3D" w:rsidP="00A01F3D">
      <w:pPr>
        <w:autoSpaceDE w:val="0"/>
        <w:autoSpaceDN w:val="0"/>
        <w:adjustRightInd w:val="0"/>
        <w:jc w:val="both"/>
      </w:pPr>
      <w:r w:rsidRPr="00A01F3D">
        <w:t xml:space="preserve">В строке с </w:t>
      </w:r>
      <w:hyperlink r:id="rId276" w:history="1">
        <w:r w:rsidRPr="00A01F3D">
          <w:t>кодом 260</w:t>
        </w:r>
      </w:hyperlink>
      <w:r w:rsidRPr="00A01F3D">
        <w:t xml:space="preserve"> указывается уплаченная за пределами территории Российской Федерации в соответствии с законодательством другого государства сумма налога на имущество организаций в отношении имущества, принадлежащего российской организации и </w:t>
      </w:r>
      <w:r w:rsidRPr="00A01F3D">
        <w:lastRenderedPageBreak/>
        <w:t>расположенного на территории этого государства, в соответствии с прилагаемым к Декларации документом об уплате налога за пределами территории Российской Федерации, подтвержденным налоговым органом соответствующего иностранного государства.</w:t>
      </w:r>
    </w:p>
    <w:p w:rsidR="00A01F3D" w:rsidRPr="00A01F3D" w:rsidRDefault="00A01F3D" w:rsidP="00A01F3D">
      <w:pPr>
        <w:autoSpaceDE w:val="0"/>
        <w:autoSpaceDN w:val="0"/>
        <w:adjustRightInd w:val="0"/>
        <w:jc w:val="center"/>
        <w:outlineLvl w:val="1"/>
      </w:pPr>
      <w:r w:rsidRPr="00A01F3D">
        <w:t xml:space="preserve">Порядок заполнения </w:t>
      </w:r>
      <w:hyperlink r:id="rId277" w:history="1">
        <w:r w:rsidRPr="00A01F3D">
          <w:t>Раздела 3</w:t>
        </w:r>
      </w:hyperlink>
    </w:p>
    <w:p w:rsidR="00A01F3D" w:rsidRPr="00A01F3D" w:rsidRDefault="00A01F3D" w:rsidP="00A01F3D">
      <w:pPr>
        <w:autoSpaceDE w:val="0"/>
        <w:autoSpaceDN w:val="0"/>
        <w:adjustRightInd w:val="0"/>
        <w:jc w:val="both"/>
      </w:pPr>
      <w:r w:rsidRPr="00A01F3D">
        <w:t xml:space="preserve">6.1. </w:t>
      </w:r>
      <w:hyperlink r:id="rId278" w:history="1">
        <w:r w:rsidRPr="00A01F3D">
          <w:t>Раздел 3</w:t>
        </w:r>
      </w:hyperlink>
      <w:r w:rsidRPr="00A01F3D">
        <w:t xml:space="preserve"> Декларации заполняется иностранными организациями в отношении объектов недвижимого имущества иностранных организаций, не осуществляющих деятельность в Российской Федерации через постоянные представительства, а также в отношении объектов недвижимого имущества иностранных организаций, не относящихся к деятельности иностранных организаций в Российской Федерации через постоянные представительства.</w:t>
      </w:r>
    </w:p>
    <w:p w:rsidR="00A01F3D" w:rsidRPr="00A01F3D" w:rsidRDefault="00A01F3D" w:rsidP="00A01F3D">
      <w:pPr>
        <w:autoSpaceDE w:val="0"/>
        <w:autoSpaceDN w:val="0"/>
        <w:adjustRightInd w:val="0"/>
        <w:jc w:val="both"/>
      </w:pPr>
      <w:r w:rsidRPr="00A01F3D">
        <w:t xml:space="preserve">6.2. При заполнении </w:t>
      </w:r>
      <w:hyperlink r:id="rId279" w:history="1">
        <w:r w:rsidRPr="00A01F3D">
          <w:t>Раздела 3</w:t>
        </w:r>
      </w:hyperlink>
      <w:r w:rsidRPr="00A01F3D">
        <w:t xml:space="preserve"> Декларации:</w:t>
      </w:r>
    </w:p>
    <w:p w:rsidR="00A01F3D" w:rsidRPr="00A01F3D" w:rsidRDefault="00A01F3D" w:rsidP="00A01F3D">
      <w:pPr>
        <w:autoSpaceDE w:val="0"/>
        <w:autoSpaceDN w:val="0"/>
        <w:adjustRightInd w:val="0"/>
        <w:jc w:val="both"/>
      </w:pPr>
      <w:r w:rsidRPr="00A01F3D">
        <w:t xml:space="preserve">1) по строке с </w:t>
      </w:r>
      <w:hyperlink r:id="rId280" w:history="1">
        <w:r w:rsidRPr="00A01F3D">
          <w:t>кодом 010</w:t>
        </w:r>
      </w:hyperlink>
      <w:r w:rsidRPr="00A01F3D">
        <w:t xml:space="preserve"> указывается код </w:t>
      </w:r>
      <w:hyperlink r:id="rId281" w:history="1">
        <w:r w:rsidRPr="00A01F3D">
          <w:t>ОКАТО</w:t>
        </w:r>
      </w:hyperlink>
      <w:r w:rsidRPr="00A01F3D">
        <w:t>, по которому подлежит уплате сумма налога;</w:t>
      </w:r>
    </w:p>
    <w:p w:rsidR="00A01F3D" w:rsidRPr="00A01F3D" w:rsidRDefault="00A01F3D" w:rsidP="00A01F3D">
      <w:pPr>
        <w:autoSpaceDE w:val="0"/>
        <w:autoSpaceDN w:val="0"/>
        <w:adjustRightInd w:val="0"/>
        <w:jc w:val="both"/>
      </w:pPr>
      <w:r w:rsidRPr="00A01F3D">
        <w:t xml:space="preserve">2) по строке с </w:t>
      </w:r>
      <w:hyperlink r:id="rId282" w:history="1">
        <w:r w:rsidRPr="00A01F3D">
          <w:t>кодом 020</w:t>
        </w:r>
      </w:hyperlink>
      <w:r w:rsidRPr="00A01F3D">
        <w:t xml:space="preserve"> указывается инвентаризационная стоимость объекта недвижимого имущества по состоянию на 1 января года, являющегося налоговым периодом, в том числе:</w:t>
      </w:r>
    </w:p>
    <w:p w:rsidR="00A01F3D" w:rsidRPr="00A01F3D" w:rsidRDefault="00A01F3D" w:rsidP="00A01F3D">
      <w:pPr>
        <w:autoSpaceDE w:val="0"/>
        <w:autoSpaceDN w:val="0"/>
        <w:adjustRightInd w:val="0"/>
        <w:jc w:val="both"/>
      </w:pPr>
      <w:r w:rsidRPr="00A01F3D">
        <w:t xml:space="preserve">- по строке с </w:t>
      </w:r>
      <w:hyperlink r:id="rId283" w:history="1">
        <w:r w:rsidRPr="00A01F3D">
          <w:t>кодом 030</w:t>
        </w:r>
      </w:hyperlink>
      <w:r w:rsidRPr="00A01F3D">
        <w:t xml:space="preserve"> указывается не облагаемая налогом инвентаризационная стоимость объекта недвижимого имущества по состоянию на 1 января года, являющегося налоговым периодом;</w:t>
      </w:r>
    </w:p>
    <w:p w:rsidR="00A01F3D" w:rsidRPr="00A01F3D" w:rsidRDefault="00A01F3D" w:rsidP="00A01F3D">
      <w:pPr>
        <w:autoSpaceDE w:val="0"/>
        <w:autoSpaceDN w:val="0"/>
        <w:adjustRightInd w:val="0"/>
        <w:jc w:val="both"/>
      </w:pPr>
      <w:r w:rsidRPr="00A01F3D">
        <w:t xml:space="preserve">3) по строке с кодом 040 указывается составной показатель: в первой части показателя указывается код налоговой льготы в соответствии </w:t>
      </w:r>
      <w:hyperlink r:id="rId284" w:history="1">
        <w:r w:rsidRPr="00A01F3D">
          <w:t xml:space="preserve">Приложением № </w:t>
        </w:r>
      </w:hyperlink>
      <w:r w:rsidRPr="00A01F3D">
        <w:t>6 к настоящему Порядку.</w:t>
      </w:r>
    </w:p>
    <w:p w:rsidR="00A01F3D" w:rsidRPr="00A01F3D" w:rsidRDefault="00A01F3D" w:rsidP="00A01F3D">
      <w:pPr>
        <w:autoSpaceDE w:val="0"/>
        <w:autoSpaceDN w:val="0"/>
        <w:adjustRightInd w:val="0"/>
        <w:jc w:val="both"/>
      </w:pPr>
      <w:r w:rsidRPr="00A01F3D">
        <w:t xml:space="preserve">По льготам, установленным законом субъекта Российской Федерации в виде понижения ставки налога (код 2012400) и в виде уменьшения суммы налога, подлежащей уплате в бюджет (код 2012500), строка с </w:t>
      </w:r>
      <w:hyperlink r:id="rId285" w:history="1">
        <w:r w:rsidRPr="00A01F3D">
          <w:t>кодом 0</w:t>
        </w:r>
      </w:hyperlink>
      <w:r w:rsidRPr="00A01F3D">
        <w:t>40 не заполняется.</w:t>
      </w:r>
    </w:p>
    <w:p w:rsidR="00A01F3D" w:rsidRPr="00A01F3D" w:rsidRDefault="00A01F3D" w:rsidP="00A01F3D">
      <w:pPr>
        <w:autoSpaceDE w:val="0"/>
        <w:autoSpaceDN w:val="0"/>
        <w:adjustRightInd w:val="0"/>
        <w:jc w:val="both"/>
      </w:pPr>
      <w:r w:rsidRPr="00A01F3D">
        <w:t xml:space="preserve">Вторая часть показателя по строке с кодом 040 заполняется только в случае, если в первой части показателя указан код льготы 2012000. </w:t>
      </w:r>
    </w:p>
    <w:p w:rsidR="00A01F3D" w:rsidRPr="00A01F3D" w:rsidRDefault="00A01F3D" w:rsidP="00A01F3D">
      <w:pPr>
        <w:autoSpaceDE w:val="0"/>
        <w:autoSpaceDN w:val="0"/>
        <w:adjustRightInd w:val="0"/>
        <w:jc w:val="both"/>
      </w:pPr>
      <w:r w:rsidRPr="00A01F3D">
        <w:t>Во второй части показателя по строке с кодом 040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w:t>
      </w:r>
    </w:p>
    <w:p w:rsidR="00A01F3D" w:rsidRPr="00A01F3D" w:rsidRDefault="00A01F3D" w:rsidP="00A01F3D">
      <w:pPr>
        <w:autoSpaceDE w:val="0"/>
        <w:autoSpaceDN w:val="0"/>
        <w:adjustRightInd w:val="0"/>
        <w:jc w:val="both"/>
      </w:pPr>
      <w:r w:rsidRPr="00A01F3D">
        <w:t>Пример заполнения приведен в подпункте 5 пункта 5.3 настоящего Порядка)</w:t>
      </w:r>
    </w:p>
    <w:p w:rsidR="00A01F3D" w:rsidRPr="00A01F3D" w:rsidRDefault="00A01F3D" w:rsidP="00A01F3D">
      <w:pPr>
        <w:autoSpaceDE w:val="0"/>
        <w:autoSpaceDN w:val="0"/>
        <w:adjustRightInd w:val="0"/>
        <w:jc w:val="both"/>
      </w:pPr>
      <w:r w:rsidRPr="00A01F3D">
        <w:t xml:space="preserve">4) по строке с </w:t>
      </w:r>
      <w:hyperlink r:id="rId286" w:history="1">
        <w:r w:rsidRPr="00A01F3D">
          <w:t>кодом 050</w:t>
        </w:r>
      </w:hyperlink>
      <w:r w:rsidRPr="00A01F3D">
        <w:t xml:space="preserve"> указывается доля инвентаризационной стоимости объекта недвижимого имущества на территории субъекта Российской Федерации (в виде правильной простой дроби), в случае заполнения </w:t>
      </w:r>
      <w:hyperlink r:id="rId287" w:history="1">
        <w:r w:rsidRPr="00A01F3D">
          <w:t>Раздела 3</w:t>
        </w:r>
      </w:hyperlink>
      <w:r w:rsidRPr="00A01F3D">
        <w:t xml:space="preserve"> Декларации по объекту недвижимого имущества, имеющему фактическое место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 или в исключительной экономической зоне Российской Федерации);</w:t>
      </w:r>
    </w:p>
    <w:p w:rsidR="00A01F3D" w:rsidRPr="00A01F3D" w:rsidRDefault="00A01F3D" w:rsidP="00A01F3D">
      <w:pPr>
        <w:autoSpaceDE w:val="0"/>
        <w:autoSpaceDN w:val="0"/>
        <w:adjustRightInd w:val="0"/>
        <w:jc w:val="both"/>
      </w:pPr>
      <w:r w:rsidRPr="00A01F3D">
        <w:t xml:space="preserve">5) по строке с </w:t>
      </w:r>
      <w:hyperlink r:id="rId288" w:history="1">
        <w:r w:rsidRPr="00A01F3D">
          <w:t>кодом 060</w:t>
        </w:r>
      </w:hyperlink>
      <w:r w:rsidRPr="00A01F3D">
        <w:t xml:space="preserve"> указывается налоговая база по объекту недвижимого имущества, исчисленная как:</w:t>
      </w:r>
    </w:p>
    <w:p w:rsidR="00A01F3D" w:rsidRPr="00A01F3D" w:rsidRDefault="00A01F3D" w:rsidP="00A01F3D">
      <w:pPr>
        <w:autoSpaceDE w:val="0"/>
        <w:autoSpaceDN w:val="0"/>
        <w:adjustRightInd w:val="0"/>
        <w:jc w:val="both"/>
      </w:pPr>
      <w:r w:rsidRPr="00A01F3D">
        <w:t xml:space="preserve">- произведение (с округлением до целых единиц) разности значений строк с </w:t>
      </w:r>
      <w:hyperlink r:id="rId289" w:history="1">
        <w:r w:rsidRPr="00A01F3D">
          <w:t>кодами 020</w:t>
        </w:r>
      </w:hyperlink>
      <w:r w:rsidRPr="00A01F3D">
        <w:t xml:space="preserve"> и </w:t>
      </w:r>
      <w:hyperlink r:id="rId290" w:history="1">
        <w:r w:rsidRPr="00A01F3D">
          <w:t>030</w:t>
        </w:r>
      </w:hyperlink>
      <w:r w:rsidRPr="00A01F3D">
        <w:t xml:space="preserve"> и значения строки с </w:t>
      </w:r>
      <w:hyperlink r:id="rId291" w:history="1">
        <w:r w:rsidRPr="00A01F3D">
          <w:t>кодом 050</w:t>
        </w:r>
      </w:hyperlink>
      <w:r w:rsidRPr="00A01F3D">
        <w:t xml:space="preserve"> в случае заполнения </w:t>
      </w:r>
      <w:hyperlink r:id="rId292" w:history="1">
        <w:r w:rsidRPr="00A01F3D">
          <w:t>Раздела 3</w:t>
        </w:r>
      </w:hyperlink>
      <w:r w:rsidRPr="00A01F3D">
        <w:t xml:space="preserve"> Декларации по объекту недвижимого имущества, имеющему фактическое место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 или в исключительной экономической зоне Российской Федерации);</w:t>
      </w:r>
    </w:p>
    <w:p w:rsidR="00A01F3D" w:rsidRPr="00A01F3D" w:rsidRDefault="00A01F3D" w:rsidP="00A01F3D">
      <w:pPr>
        <w:autoSpaceDE w:val="0"/>
        <w:autoSpaceDN w:val="0"/>
        <w:adjustRightInd w:val="0"/>
        <w:jc w:val="both"/>
      </w:pPr>
      <w:r w:rsidRPr="00A01F3D">
        <w:t xml:space="preserve">- разности значений строк с </w:t>
      </w:r>
      <w:hyperlink r:id="rId293" w:history="1">
        <w:r w:rsidRPr="00A01F3D">
          <w:t>кодами 020</w:t>
        </w:r>
      </w:hyperlink>
      <w:r w:rsidRPr="00A01F3D">
        <w:t xml:space="preserve"> и </w:t>
      </w:r>
      <w:hyperlink r:id="rId294" w:history="1">
        <w:r w:rsidRPr="00A01F3D">
          <w:t>030</w:t>
        </w:r>
      </w:hyperlink>
      <w:r w:rsidRPr="00A01F3D">
        <w:t xml:space="preserve"> при заполнении </w:t>
      </w:r>
      <w:hyperlink r:id="rId295" w:history="1">
        <w:r w:rsidRPr="00A01F3D">
          <w:t>Раздела 3</w:t>
        </w:r>
      </w:hyperlink>
      <w:r w:rsidRPr="00A01F3D">
        <w:t xml:space="preserve"> Декларации по другим объектам недвижимого имущества;</w:t>
      </w:r>
    </w:p>
    <w:p w:rsidR="00A01F3D" w:rsidRPr="00A01F3D" w:rsidRDefault="00A01F3D" w:rsidP="00A01F3D">
      <w:pPr>
        <w:autoSpaceDE w:val="0"/>
        <w:autoSpaceDN w:val="0"/>
        <w:adjustRightInd w:val="0"/>
        <w:jc w:val="both"/>
      </w:pPr>
      <w:r w:rsidRPr="00A01F3D">
        <w:t xml:space="preserve">6) по строке с </w:t>
      </w:r>
      <w:hyperlink r:id="rId296" w:history="1">
        <w:r w:rsidRPr="00A01F3D">
          <w:t>кодом 070</w:t>
        </w:r>
      </w:hyperlink>
      <w:r w:rsidRPr="00A01F3D">
        <w:t xml:space="preserve">, заполняемой только в случае установления законом субъекта Российской Федерации для данной категории налогоплательщиков по данному имуществу льготы в виде понижения ставки, указывается составной показатель: в первой части показателя указывается код налоговой льготы 2012400, а во второй части показателя последовательно указываются номер, пункт и подпункт статьи закона субъекта Российской Федерации, в </w:t>
      </w:r>
      <w:r w:rsidRPr="00A01F3D">
        <w:lastRenderedPageBreak/>
        <w:t xml:space="preserve">соответствии с которым предоставляется соответствующая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подпункте 5 пункта 5.3 настоящего Порядка. </w:t>
      </w:r>
    </w:p>
    <w:p w:rsidR="00A01F3D" w:rsidRPr="00A01F3D" w:rsidRDefault="00A01F3D" w:rsidP="00A01F3D">
      <w:pPr>
        <w:autoSpaceDE w:val="0"/>
        <w:autoSpaceDN w:val="0"/>
        <w:adjustRightInd w:val="0"/>
        <w:jc w:val="both"/>
      </w:pPr>
      <w:r w:rsidRPr="00A01F3D">
        <w:t xml:space="preserve">В случае, если для данной категории налогоплательщиков по данному имуществу не установлена льгота по налогу в виде понижения ставки, по строке с </w:t>
      </w:r>
      <w:hyperlink r:id="rId297" w:history="1">
        <w:r w:rsidRPr="00A01F3D">
          <w:t>кодом 070</w:t>
        </w:r>
      </w:hyperlink>
      <w:r w:rsidRPr="00A01F3D">
        <w:t xml:space="preserve"> ставится прочерк;</w:t>
      </w:r>
    </w:p>
    <w:p w:rsidR="00A01F3D" w:rsidRPr="00A01F3D" w:rsidRDefault="00A01F3D" w:rsidP="00A01F3D">
      <w:pPr>
        <w:autoSpaceDE w:val="0"/>
        <w:autoSpaceDN w:val="0"/>
        <w:adjustRightInd w:val="0"/>
        <w:jc w:val="both"/>
      </w:pPr>
      <w:r w:rsidRPr="00A01F3D">
        <w:t xml:space="preserve">7) по строке с </w:t>
      </w:r>
      <w:hyperlink r:id="rId298" w:history="1">
        <w:r w:rsidRPr="00A01F3D">
          <w:t>кодом 080</w:t>
        </w:r>
      </w:hyperlink>
      <w:r w:rsidRPr="00A01F3D">
        <w:t xml:space="preserve"> отражается налоговая ставка, установленная законом субъекта Российской Федерации для данной категории налогоплательщиков.</w:t>
      </w:r>
    </w:p>
    <w:p w:rsidR="00A01F3D" w:rsidRPr="00A01F3D" w:rsidRDefault="00A01F3D" w:rsidP="00A01F3D">
      <w:pPr>
        <w:autoSpaceDE w:val="0"/>
        <w:autoSpaceDN w:val="0"/>
        <w:adjustRightInd w:val="0"/>
        <w:jc w:val="both"/>
      </w:pPr>
      <w:r w:rsidRPr="00A01F3D">
        <w:t xml:space="preserve">В случае установления законом субъекта Российской Федерации льготы для данной категории налогоплательщиков по данному имуществу в виде понижения ставки налога, по строке с </w:t>
      </w:r>
      <w:hyperlink r:id="rId299" w:history="1">
        <w:r w:rsidRPr="00A01F3D">
          <w:t>кодом 080</w:t>
        </w:r>
      </w:hyperlink>
      <w:r w:rsidRPr="00A01F3D">
        <w:t xml:space="preserve"> отражается налоговая ставка с учетом предоставляемой льготы;</w:t>
      </w:r>
    </w:p>
    <w:p w:rsidR="00A01F3D" w:rsidRPr="00A01F3D" w:rsidRDefault="00A01F3D" w:rsidP="00A01F3D">
      <w:pPr>
        <w:autoSpaceDE w:val="0"/>
        <w:autoSpaceDN w:val="0"/>
        <w:adjustRightInd w:val="0"/>
        <w:jc w:val="both"/>
      </w:pPr>
      <w:r w:rsidRPr="00A01F3D">
        <w:t xml:space="preserve">8) строка с </w:t>
      </w:r>
      <w:hyperlink r:id="rId300" w:history="1">
        <w:r w:rsidRPr="00A01F3D">
          <w:t>кодом 090</w:t>
        </w:r>
      </w:hyperlink>
      <w:r w:rsidRPr="00A01F3D">
        <w:t xml:space="preserve"> заполняется только в случае возникновения (прекращения) у налогоплательщика в течение налогового периода права собственности на объект недвижимого имущества, в отношении которого заполняется </w:t>
      </w:r>
      <w:hyperlink r:id="rId301" w:history="1">
        <w:r w:rsidRPr="00A01F3D">
          <w:t>Раздел 3</w:t>
        </w:r>
      </w:hyperlink>
      <w:r w:rsidRPr="00A01F3D">
        <w:t xml:space="preserve"> Декларации.</w:t>
      </w:r>
    </w:p>
    <w:p w:rsidR="00A01F3D" w:rsidRPr="00A01F3D" w:rsidRDefault="00A01F3D" w:rsidP="00A01F3D">
      <w:pPr>
        <w:autoSpaceDE w:val="0"/>
        <w:autoSpaceDN w:val="0"/>
        <w:adjustRightInd w:val="0"/>
        <w:jc w:val="both"/>
      </w:pPr>
      <w:r w:rsidRPr="00A01F3D">
        <w:t xml:space="preserve">По строке с </w:t>
      </w:r>
      <w:hyperlink r:id="rId302" w:history="1">
        <w:r w:rsidRPr="00A01F3D">
          <w:t>кодом 090</w:t>
        </w:r>
      </w:hyperlink>
      <w:r w:rsidRPr="00A01F3D">
        <w:t xml:space="preserve"> отражается коэффициент К, определяемый как отношение числа полных месяцев, в течение которых данный объект недвижимого имущества находился в собственности налогоплательщика в налоговом периоде, к числу месяцев в налоговом периоде.</w:t>
      </w:r>
    </w:p>
    <w:p w:rsidR="00A01F3D" w:rsidRPr="00A01F3D" w:rsidRDefault="00A01F3D" w:rsidP="00A01F3D">
      <w:pPr>
        <w:autoSpaceDE w:val="0"/>
        <w:autoSpaceDN w:val="0"/>
        <w:adjustRightInd w:val="0"/>
        <w:jc w:val="both"/>
      </w:pPr>
      <w:r w:rsidRPr="00A01F3D">
        <w:t xml:space="preserve">Значение по строке с </w:t>
      </w:r>
      <w:hyperlink r:id="rId303" w:history="1">
        <w:r w:rsidRPr="00A01F3D">
          <w:t>кодом 090</w:t>
        </w:r>
      </w:hyperlink>
      <w:r w:rsidRPr="00A01F3D">
        <w:t xml:space="preserve"> приводится в виде правильной простой дроби;</w:t>
      </w:r>
    </w:p>
    <w:p w:rsidR="00A01F3D" w:rsidRPr="00A01F3D" w:rsidRDefault="00A01F3D" w:rsidP="00A01F3D">
      <w:pPr>
        <w:autoSpaceDE w:val="0"/>
        <w:autoSpaceDN w:val="0"/>
        <w:adjustRightInd w:val="0"/>
        <w:jc w:val="both"/>
      </w:pPr>
      <w:r w:rsidRPr="00A01F3D">
        <w:t xml:space="preserve">8) по строке с </w:t>
      </w:r>
      <w:hyperlink r:id="rId304" w:history="1">
        <w:r w:rsidRPr="00A01F3D">
          <w:t>кодом 100</w:t>
        </w:r>
      </w:hyperlink>
      <w:r w:rsidRPr="00A01F3D">
        <w:t xml:space="preserve"> отражается сумма налога за налоговый период, определяемая следующим образом:</w:t>
      </w:r>
    </w:p>
    <w:p w:rsidR="00A01F3D" w:rsidRPr="00A01F3D" w:rsidRDefault="00A01F3D" w:rsidP="00A01F3D">
      <w:pPr>
        <w:autoSpaceDE w:val="0"/>
        <w:autoSpaceDN w:val="0"/>
        <w:adjustRightInd w:val="0"/>
        <w:jc w:val="both"/>
      </w:pPr>
      <w:r w:rsidRPr="00A01F3D">
        <w:t xml:space="preserve">- как произведение значений строк с </w:t>
      </w:r>
      <w:hyperlink r:id="rId305" w:history="1">
        <w:r w:rsidRPr="00A01F3D">
          <w:t>кодами 060</w:t>
        </w:r>
      </w:hyperlink>
      <w:r w:rsidRPr="00A01F3D">
        <w:t xml:space="preserve">, </w:t>
      </w:r>
      <w:hyperlink r:id="rId306" w:history="1">
        <w:r w:rsidRPr="00A01F3D">
          <w:t>080</w:t>
        </w:r>
      </w:hyperlink>
      <w:r w:rsidRPr="00A01F3D">
        <w:t xml:space="preserve"> и </w:t>
      </w:r>
      <w:hyperlink r:id="rId307" w:history="1">
        <w:r w:rsidRPr="00A01F3D">
          <w:t>090</w:t>
        </w:r>
      </w:hyperlink>
      <w:r w:rsidRPr="00A01F3D">
        <w:t xml:space="preserve">, деленное на 100, - в случае возникновения (прекращения) у налогоплательщика в течение налогового периода права собственности на объект недвижимого имущества, в отношении которого заполняется </w:t>
      </w:r>
      <w:hyperlink r:id="rId308" w:history="1">
        <w:r w:rsidRPr="00A01F3D">
          <w:t>Раздел 3</w:t>
        </w:r>
      </w:hyperlink>
      <w:r w:rsidRPr="00A01F3D">
        <w:t xml:space="preserve"> Декларации;</w:t>
      </w:r>
    </w:p>
    <w:p w:rsidR="00A01F3D" w:rsidRPr="00A01F3D" w:rsidRDefault="00A01F3D" w:rsidP="00A01F3D">
      <w:pPr>
        <w:autoSpaceDE w:val="0"/>
        <w:autoSpaceDN w:val="0"/>
        <w:adjustRightInd w:val="0"/>
        <w:jc w:val="both"/>
      </w:pPr>
      <w:r w:rsidRPr="00A01F3D">
        <w:t xml:space="preserve">- как произведение значений строк с </w:t>
      </w:r>
      <w:hyperlink r:id="rId309" w:history="1">
        <w:r w:rsidRPr="00A01F3D">
          <w:t>кодами 060</w:t>
        </w:r>
      </w:hyperlink>
      <w:r w:rsidRPr="00A01F3D">
        <w:t xml:space="preserve"> и </w:t>
      </w:r>
      <w:hyperlink r:id="rId310" w:history="1">
        <w:r w:rsidRPr="00A01F3D">
          <w:t>080</w:t>
        </w:r>
      </w:hyperlink>
      <w:r w:rsidRPr="00A01F3D">
        <w:t>, деленное на 100, - в остальных случаях;</w:t>
      </w:r>
    </w:p>
    <w:p w:rsidR="00A01F3D" w:rsidRPr="00A01F3D" w:rsidRDefault="00A01F3D" w:rsidP="00A01F3D">
      <w:pPr>
        <w:autoSpaceDE w:val="0"/>
        <w:autoSpaceDN w:val="0"/>
        <w:adjustRightInd w:val="0"/>
        <w:jc w:val="both"/>
      </w:pPr>
      <w:r w:rsidRPr="00A01F3D">
        <w:t xml:space="preserve">9) по строке с </w:t>
      </w:r>
      <w:hyperlink r:id="rId311" w:history="1">
        <w:r w:rsidRPr="00A01F3D">
          <w:t>кодом 110</w:t>
        </w:r>
      </w:hyperlink>
      <w:r w:rsidRPr="00A01F3D">
        <w:t xml:space="preserve"> отражается сумма авансовых платежей за отчетные периоды, исчисленная как сумма значений строк с </w:t>
      </w:r>
      <w:hyperlink r:id="rId312" w:history="1">
        <w:r w:rsidRPr="00A01F3D">
          <w:t>кодами 090</w:t>
        </w:r>
      </w:hyperlink>
      <w:r w:rsidRPr="00A01F3D">
        <w:t xml:space="preserve"> Разделов 3 Декларации с соответствующими кодами </w:t>
      </w:r>
      <w:hyperlink r:id="rId313" w:history="1">
        <w:r w:rsidRPr="00A01F3D">
          <w:t>ОКАТО</w:t>
        </w:r>
      </w:hyperlink>
      <w:r w:rsidRPr="00A01F3D">
        <w:t xml:space="preserve"> Расчетов по авансовым платежам, представленных за все отчетные периоды данного налогового периода;</w:t>
      </w:r>
    </w:p>
    <w:p w:rsidR="00A01F3D" w:rsidRPr="00A01F3D" w:rsidRDefault="00A01F3D" w:rsidP="00A01F3D">
      <w:pPr>
        <w:autoSpaceDE w:val="0"/>
        <w:autoSpaceDN w:val="0"/>
        <w:adjustRightInd w:val="0"/>
        <w:jc w:val="both"/>
      </w:pPr>
      <w:r w:rsidRPr="00A01F3D">
        <w:t xml:space="preserve">10) строки с </w:t>
      </w:r>
      <w:hyperlink r:id="rId314" w:history="1">
        <w:r w:rsidRPr="00A01F3D">
          <w:t>кодами 120</w:t>
        </w:r>
      </w:hyperlink>
      <w:r w:rsidRPr="00A01F3D">
        <w:t xml:space="preserve"> и 130 заполняются только в случае установления законом субъекта Российской Федерации для отдельной категории налогоплательщиков налоговой льготы в виде уменьшения суммы налога, подлежащей уплате в бюджет.</w:t>
      </w:r>
    </w:p>
    <w:p w:rsidR="00A01F3D" w:rsidRPr="00A01F3D" w:rsidRDefault="00A01F3D" w:rsidP="00A01F3D">
      <w:pPr>
        <w:autoSpaceDE w:val="0"/>
        <w:autoSpaceDN w:val="0"/>
        <w:adjustRightInd w:val="0"/>
        <w:jc w:val="both"/>
      </w:pPr>
      <w:r w:rsidRPr="00A01F3D">
        <w:t xml:space="preserve">По строке с </w:t>
      </w:r>
      <w:hyperlink r:id="rId315" w:history="1">
        <w:r w:rsidRPr="00A01F3D">
          <w:t>кодом 120</w:t>
        </w:r>
      </w:hyperlink>
      <w:r w:rsidRPr="00A01F3D">
        <w:t xml:space="preserve"> указывается составной показатель: в первой части показателя указывается код налоговой льготы 2012500,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подпункте 5 пункта 5.3 настоящего Порядка). </w:t>
      </w:r>
    </w:p>
    <w:p w:rsidR="00A01F3D" w:rsidRPr="00A01F3D" w:rsidRDefault="00A01F3D" w:rsidP="00A01F3D">
      <w:pPr>
        <w:autoSpaceDE w:val="0"/>
        <w:autoSpaceDN w:val="0"/>
        <w:adjustRightInd w:val="0"/>
        <w:jc w:val="both"/>
      </w:pPr>
      <w:r w:rsidRPr="00A01F3D">
        <w:t xml:space="preserve">По строке с </w:t>
      </w:r>
      <w:hyperlink r:id="rId316" w:history="1">
        <w:r w:rsidRPr="00A01F3D">
          <w:t>кодом 130</w:t>
        </w:r>
      </w:hyperlink>
      <w:r w:rsidRPr="00A01F3D">
        <w:t xml:space="preserve"> указывается сумма налоговой льготы, уменьшающей сумму налога, подлежащую уплате в бюджет.</w:t>
      </w:r>
    </w:p>
    <w:p w:rsidR="00A01F3D" w:rsidRPr="00A01F3D" w:rsidRDefault="00A01F3D" w:rsidP="00A01F3D">
      <w:pPr>
        <w:autoSpaceDE w:val="0"/>
        <w:autoSpaceDN w:val="0"/>
        <w:adjustRightInd w:val="0"/>
        <w:jc w:val="both"/>
      </w:pPr>
      <w:r w:rsidRPr="00A01F3D">
        <w:rPr>
          <w:rFonts w:ascii="Arial" w:hAnsi="Arial" w:cs="Arial"/>
        </w:rPr>
        <w:tab/>
      </w:r>
      <w:r w:rsidRPr="00A01F3D">
        <w:rPr>
          <w:rFonts w:ascii="Arial" w:hAnsi="Arial" w:cs="Arial"/>
        </w:rPr>
        <w:tab/>
      </w:r>
      <w:r w:rsidRPr="00A01F3D">
        <w:rPr>
          <w:rFonts w:ascii="Arial" w:hAnsi="Arial" w:cs="Arial"/>
        </w:rPr>
        <w:tab/>
      </w:r>
      <w:r w:rsidRPr="00A01F3D">
        <w:rPr>
          <w:rFonts w:ascii="Arial" w:hAnsi="Arial" w:cs="Arial"/>
        </w:rPr>
        <w:tab/>
        <w:t xml:space="preserve">               </w:t>
      </w:r>
    </w:p>
    <w:p w:rsidR="00A01F3D" w:rsidRPr="00A01F3D" w:rsidRDefault="00A01F3D" w:rsidP="00A01F3D">
      <w:pPr>
        <w:widowControl w:val="0"/>
        <w:tabs>
          <w:tab w:val="left" w:pos="0"/>
        </w:tabs>
        <w:jc w:val="both"/>
        <w:rPr>
          <w:b/>
        </w:rPr>
      </w:pPr>
      <w:r w:rsidRPr="00A01F3D">
        <w:rPr>
          <w:b/>
        </w:rPr>
        <w:t>ЗАДАНИЕ №4.</w:t>
      </w:r>
    </w:p>
    <w:p w:rsidR="00A01F3D" w:rsidRPr="00A01F3D" w:rsidRDefault="00A01F3D" w:rsidP="00A01F3D">
      <w:pPr>
        <w:jc w:val="both"/>
        <w:rPr>
          <w:b/>
        </w:rPr>
      </w:pPr>
      <w:r w:rsidRPr="00A01F3D">
        <w:rPr>
          <w:b/>
        </w:rPr>
        <w:t xml:space="preserve">Время выполнения – 40 мин. </w:t>
      </w:r>
    </w:p>
    <w:p w:rsidR="00A01F3D" w:rsidRPr="00A01F3D" w:rsidRDefault="00A01F3D" w:rsidP="00A01F3D">
      <w:pPr>
        <w:suppressAutoHyphens/>
        <w:spacing w:before="120"/>
        <w:jc w:val="both"/>
        <w:rPr>
          <w:lang w:eastAsia="en-US"/>
        </w:rPr>
      </w:pPr>
      <w:r w:rsidRPr="00A01F3D">
        <w:rPr>
          <w:lang w:eastAsia="en-US"/>
        </w:rPr>
        <w:t xml:space="preserve">Организация занимается оптовой торговлей. На балансе у нее находятся два легковых автомобиля с мощностью двигателей 95 и </w:t>
      </w:r>
      <w:smartTag w:uri="urn:schemas-microsoft-com:office:smarttags" w:element="metricconverter">
        <w:smartTagPr>
          <w:attr w:name="ProductID" w:val="105 л"/>
        </w:smartTagPr>
        <w:r w:rsidRPr="00A01F3D">
          <w:rPr>
            <w:lang w:eastAsia="en-US"/>
          </w:rPr>
          <w:t>105 л</w:t>
        </w:r>
      </w:smartTag>
      <w:r w:rsidRPr="00A01F3D">
        <w:rPr>
          <w:lang w:eastAsia="en-US"/>
        </w:rPr>
        <w:t xml:space="preserve">.с. В феврале организация взяла в аренду грузовой фургон с мощностью двигателя </w:t>
      </w:r>
      <w:smartTag w:uri="urn:schemas-microsoft-com:office:smarttags" w:element="metricconverter">
        <w:smartTagPr>
          <w:attr w:name="ProductID" w:val="130 л"/>
        </w:smartTagPr>
        <w:r w:rsidRPr="00A01F3D">
          <w:rPr>
            <w:lang w:eastAsia="en-US"/>
          </w:rPr>
          <w:t>130 л</w:t>
        </w:r>
      </w:smartTag>
      <w:r w:rsidRPr="00A01F3D">
        <w:rPr>
          <w:lang w:eastAsia="en-US"/>
        </w:rPr>
        <w:t xml:space="preserve">.с, который оформила в собственность в августе </w:t>
      </w:r>
      <w:r w:rsidRPr="00A01F3D">
        <w:rPr>
          <w:lang w:eastAsia="en-US"/>
        </w:rPr>
        <w:lastRenderedPageBreak/>
        <w:t>текущего налогового периода. Рассчитайте налог, который должна уплатить организация за налоговый период, заполните налоговую декларацию по транспортному налогу.</w:t>
      </w:r>
    </w:p>
    <w:p w:rsidR="00A01F3D" w:rsidRPr="00A01F3D" w:rsidRDefault="00A01F3D" w:rsidP="00A01F3D">
      <w:pPr>
        <w:jc w:val="both"/>
        <w:rPr>
          <w:b/>
        </w:rPr>
      </w:pPr>
    </w:p>
    <w:p w:rsidR="00A01F3D" w:rsidRPr="00A01F3D" w:rsidRDefault="00A01F3D" w:rsidP="00A01F3D">
      <w:pPr>
        <w:rPr>
          <w:b/>
        </w:rPr>
      </w:pPr>
      <w:r w:rsidRPr="00A01F3D">
        <w:rPr>
          <w:b/>
        </w:rPr>
        <w:t>Указания по выполнению задания № 4</w:t>
      </w:r>
      <w:r w:rsidRPr="00A01F3D">
        <w:t>:</w:t>
      </w:r>
    </w:p>
    <w:p w:rsidR="00A01F3D" w:rsidRPr="00A01F3D" w:rsidRDefault="00A01F3D" w:rsidP="00A01F3D">
      <w:pPr>
        <w:widowControl w:val="0"/>
        <w:tabs>
          <w:tab w:val="left" w:pos="0"/>
        </w:tabs>
        <w:jc w:val="both"/>
      </w:pPr>
      <w:r w:rsidRPr="00A01F3D">
        <w:tab/>
        <w:t xml:space="preserve">При заполнении налоговой декларации необходимо пользоваться Порядком заполнения налоговой декларации по транспортному налогу. </w:t>
      </w:r>
      <w:r w:rsidRPr="00A01F3D">
        <w:rPr>
          <w:bCs/>
        </w:rPr>
        <w:t xml:space="preserve">Приказ от 20 февраля </w:t>
      </w:r>
      <w:smartTag w:uri="urn:schemas-microsoft-com:office:smarttags" w:element="metricconverter">
        <w:smartTagPr>
          <w:attr w:name="ProductID" w:val="2012 г"/>
        </w:smartTagPr>
        <w:r w:rsidRPr="00A01F3D">
          <w:rPr>
            <w:bCs/>
          </w:rPr>
          <w:t>2012 г</w:t>
        </w:r>
      </w:smartTag>
      <w:r w:rsidRPr="00A01F3D">
        <w:rPr>
          <w:bCs/>
        </w:rPr>
        <w:t xml:space="preserve">. N ММВ-7-11/99@ </w:t>
      </w:r>
      <w:r w:rsidRPr="00A01F3D">
        <w:t>(в действующей редакции)</w:t>
      </w:r>
    </w:p>
    <w:p w:rsidR="00A01F3D" w:rsidRPr="00A01F3D" w:rsidRDefault="00A01F3D" w:rsidP="00A01F3D">
      <w:pPr>
        <w:jc w:val="both"/>
        <w:rPr>
          <w:color w:val="000000"/>
        </w:rPr>
      </w:pPr>
      <w:r w:rsidRPr="00A01F3D">
        <w:rPr>
          <w:color w:val="000000"/>
        </w:rPr>
        <w:t>Декларация включает в себя:</w:t>
      </w:r>
    </w:p>
    <w:p w:rsidR="00A01F3D" w:rsidRPr="00A01F3D" w:rsidRDefault="00A01F3D" w:rsidP="00894AD2">
      <w:pPr>
        <w:numPr>
          <w:ilvl w:val="0"/>
          <w:numId w:val="43"/>
        </w:numPr>
        <w:ind w:firstLine="709"/>
        <w:jc w:val="both"/>
        <w:rPr>
          <w:color w:val="000000"/>
        </w:rPr>
      </w:pPr>
      <w:r w:rsidRPr="00A01F3D">
        <w:rPr>
          <w:color w:val="000000"/>
        </w:rPr>
        <w:t>Титульный лист.</w:t>
      </w:r>
    </w:p>
    <w:p w:rsidR="00A01F3D" w:rsidRPr="00A01F3D" w:rsidRDefault="00A01F3D" w:rsidP="00894AD2">
      <w:pPr>
        <w:numPr>
          <w:ilvl w:val="0"/>
          <w:numId w:val="43"/>
        </w:numPr>
        <w:ind w:firstLine="709"/>
        <w:jc w:val="both"/>
        <w:rPr>
          <w:color w:val="000000"/>
        </w:rPr>
      </w:pPr>
      <w:r w:rsidRPr="00A01F3D">
        <w:rPr>
          <w:color w:val="000000"/>
        </w:rPr>
        <w:t>Раздел 1 «Сумма транспортного налога, подлежащая уплате в бюджет».</w:t>
      </w:r>
    </w:p>
    <w:p w:rsidR="00A01F3D" w:rsidRPr="00A01F3D" w:rsidRDefault="00A01F3D" w:rsidP="00894AD2">
      <w:pPr>
        <w:numPr>
          <w:ilvl w:val="0"/>
          <w:numId w:val="43"/>
        </w:numPr>
        <w:ind w:firstLine="709"/>
        <w:jc w:val="both"/>
        <w:rPr>
          <w:color w:val="000000"/>
        </w:rPr>
      </w:pPr>
      <w:r w:rsidRPr="00A01F3D">
        <w:rPr>
          <w:color w:val="000000"/>
        </w:rPr>
        <w:t>Раздел 2 «Расчет суммы транспортного налога по каждому транспортному средству».</w:t>
      </w:r>
    </w:p>
    <w:p w:rsidR="00A01F3D" w:rsidRPr="00A01F3D" w:rsidRDefault="00A01F3D" w:rsidP="00A01F3D">
      <w:pPr>
        <w:jc w:val="both"/>
        <w:rPr>
          <w:color w:val="000000"/>
        </w:rPr>
      </w:pPr>
      <w:r w:rsidRPr="00A01F3D">
        <w:rPr>
          <w:color w:val="000000"/>
        </w:rPr>
        <w:t>Титульный лист заполняется в обычном для всех деклараций порядке, поэтому рассматривать его мы не будем. А вот про разделы вкратце расскажем.</w:t>
      </w:r>
    </w:p>
    <w:p w:rsidR="00A01F3D" w:rsidRPr="00A01F3D" w:rsidRDefault="00A01F3D" w:rsidP="00A01F3D">
      <w:pPr>
        <w:jc w:val="both"/>
        <w:outlineLvl w:val="2"/>
        <w:rPr>
          <w:b/>
          <w:bCs/>
          <w:color w:val="000000"/>
        </w:rPr>
      </w:pPr>
      <w:r w:rsidRPr="00A01F3D">
        <w:rPr>
          <w:b/>
          <w:bCs/>
          <w:color w:val="000000"/>
        </w:rPr>
        <w:t>Раздел 1 декларации по транспортному налогу</w:t>
      </w:r>
    </w:p>
    <w:p w:rsidR="00A01F3D" w:rsidRPr="00A01F3D" w:rsidRDefault="00A01F3D" w:rsidP="00A01F3D">
      <w:pPr>
        <w:jc w:val="both"/>
        <w:rPr>
          <w:color w:val="000000"/>
        </w:rPr>
      </w:pPr>
      <w:r w:rsidRPr="00A01F3D">
        <w:rPr>
          <w:color w:val="000000"/>
        </w:rPr>
        <w:t>Итак, раздел 1. В нем отражаются:</w:t>
      </w:r>
    </w:p>
    <w:p w:rsidR="00A01F3D" w:rsidRPr="00A01F3D" w:rsidRDefault="00A01F3D" w:rsidP="00894AD2">
      <w:pPr>
        <w:numPr>
          <w:ilvl w:val="0"/>
          <w:numId w:val="44"/>
        </w:numPr>
        <w:ind w:firstLine="709"/>
        <w:jc w:val="both"/>
        <w:rPr>
          <w:color w:val="000000"/>
        </w:rPr>
      </w:pPr>
      <w:r w:rsidRPr="00A01F3D">
        <w:rPr>
          <w:color w:val="000000"/>
        </w:rPr>
        <w:t>в строке 010 — КБК (для транспортного налога в 2015 году — 182 1 06 04011 02 1000 110);</w:t>
      </w:r>
    </w:p>
    <w:p w:rsidR="00A01F3D" w:rsidRPr="00A01F3D" w:rsidRDefault="00A01F3D" w:rsidP="00894AD2">
      <w:pPr>
        <w:numPr>
          <w:ilvl w:val="0"/>
          <w:numId w:val="44"/>
        </w:numPr>
        <w:ind w:firstLine="709"/>
        <w:jc w:val="both"/>
        <w:rPr>
          <w:color w:val="000000"/>
        </w:rPr>
      </w:pPr>
      <w:r w:rsidRPr="00A01F3D">
        <w:rPr>
          <w:color w:val="000000"/>
        </w:rPr>
        <w:t>в строке 020 — код ОКТМО (его присваивает статистика);</w:t>
      </w:r>
    </w:p>
    <w:p w:rsidR="00A01F3D" w:rsidRPr="00A01F3D" w:rsidRDefault="00A01F3D" w:rsidP="00894AD2">
      <w:pPr>
        <w:numPr>
          <w:ilvl w:val="0"/>
          <w:numId w:val="44"/>
        </w:numPr>
        <w:ind w:firstLine="709"/>
        <w:jc w:val="both"/>
        <w:rPr>
          <w:color w:val="000000"/>
        </w:rPr>
      </w:pPr>
      <w:r w:rsidRPr="00A01F3D">
        <w:rPr>
          <w:color w:val="000000"/>
        </w:rPr>
        <w:t xml:space="preserve">в строках 021–027 — суммы авансов, исчисленных по итогам отчетных периодов; </w:t>
      </w:r>
    </w:p>
    <w:p w:rsidR="00A01F3D" w:rsidRPr="00A01F3D" w:rsidRDefault="00A01F3D" w:rsidP="00894AD2">
      <w:pPr>
        <w:numPr>
          <w:ilvl w:val="0"/>
          <w:numId w:val="44"/>
        </w:numPr>
        <w:ind w:firstLine="709"/>
        <w:jc w:val="both"/>
        <w:rPr>
          <w:color w:val="000000"/>
        </w:rPr>
      </w:pPr>
      <w:r w:rsidRPr="00A01F3D">
        <w:rPr>
          <w:color w:val="000000"/>
        </w:rPr>
        <w:t>в строке 030 — налог к уплате в бюджет;</w:t>
      </w:r>
    </w:p>
    <w:p w:rsidR="00A01F3D" w:rsidRPr="00A01F3D" w:rsidRDefault="00A01F3D" w:rsidP="00894AD2">
      <w:pPr>
        <w:numPr>
          <w:ilvl w:val="0"/>
          <w:numId w:val="44"/>
        </w:numPr>
        <w:ind w:firstLine="709"/>
        <w:jc w:val="both"/>
        <w:rPr>
          <w:color w:val="000000"/>
        </w:rPr>
      </w:pPr>
      <w:r w:rsidRPr="00A01F3D">
        <w:rPr>
          <w:color w:val="000000"/>
        </w:rPr>
        <w:t>в строке 040 — налог уменьшению.</w:t>
      </w:r>
    </w:p>
    <w:p w:rsidR="00A01F3D" w:rsidRPr="00A01F3D" w:rsidRDefault="00A01F3D" w:rsidP="00A01F3D">
      <w:pPr>
        <w:jc w:val="both"/>
        <w:rPr>
          <w:color w:val="000000"/>
        </w:rPr>
      </w:pPr>
      <w:r w:rsidRPr="00A01F3D">
        <w:rPr>
          <w:color w:val="000000"/>
        </w:rPr>
        <w:t>При наличии у организации нескольких транспортных средств, зарегистрированных на территории разных муниципальных образований, подведомственных одной инспекции, нужно заполнить столько блоков строк 020–040, сколько имеется таких объектов.</w:t>
      </w:r>
    </w:p>
    <w:p w:rsidR="00A01F3D" w:rsidRPr="00A01F3D" w:rsidRDefault="00A01F3D" w:rsidP="00A01F3D">
      <w:pPr>
        <w:jc w:val="both"/>
        <w:outlineLvl w:val="2"/>
        <w:rPr>
          <w:b/>
          <w:bCs/>
          <w:color w:val="000000"/>
        </w:rPr>
      </w:pPr>
      <w:r w:rsidRPr="00A01F3D">
        <w:rPr>
          <w:b/>
          <w:bCs/>
          <w:color w:val="000000"/>
        </w:rPr>
        <w:t>Раздел 2 декларации по транспортному налогу</w:t>
      </w:r>
    </w:p>
    <w:p w:rsidR="00A01F3D" w:rsidRPr="00A01F3D" w:rsidRDefault="00A01F3D" w:rsidP="00A01F3D">
      <w:pPr>
        <w:jc w:val="both"/>
        <w:rPr>
          <w:color w:val="000000"/>
        </w:rPr>
      </w:pPr>
      <w:r w:rsidRPr="00A01F3D">
        <w:rPr>
          <w:color w:val="000000"/>
        </w:rPr>
        <w:t>Теперь рассмотрим раздел 2, в котором, собственно, и рассчитывается налог. Данный раздел заполняется по каждому зарегистрированному ТС. Он содержит следующие показатели:</w:t>
      </w:r>
    </w:p>
    <w:p w:rsidR="00A01F3D" w:rsidRPr="00A01F3D" w:rsidRDefault="00A01F3D" w:rsidP="00894AD2">
      <w:pPr>
        <w:numPr>
          <w:ilvl w:val="0"/>
          <w:numId w:val="45"/>
        </w:numPr>
        <w:ind w:firstLine="709"/>
        <w:jc w:val="both"/>
        <w:rPr>
          <w:color w:val="000000"/>
        </w:rPr>
      </w:pPr>
      <w:r w:rsidRPr="00A01F3D">
        <w:rPr>
          <w:color w:val="000000"/>
        </w:rPr>
        <w:t>строка 020 — код ОКТМО;</w:t>
      </w:r>
    </w:p>
    <w:p w:rsidR="00A01F3D" w:rsidRPr="00A01F3D" w:rsidRDefault="00A01F3D" w:rsidP="00894AD2">
      <w:pPr>
        <w:numPr>
          <w:ilvl w:val="0"/>
          <w:numId w:val="45"/>
        </w:numPr>
        <w:ind w:firstLine="709"/>
        <w:jc w:val="both"/>
        <w:rPr>
          <w:color w:val="000000"/>
        </w:rPr>
      </w:pPr>
      <w:r w:rsidRPr="00A01F3D">
        <w:rPr>
          <w:color w:val="000000"/>
        </w:rPr>
        <w:t>строка 030 — код вида ТС (его берут из приложения № 5 к Порядку заполнения декларации);</w:t>
      </w:r>
    </w:p>
    <w:p w:rsidR="00A01F3D" w:rsidRPr="00A01F3D" w:rsidRDefault="00A01F3D" w:rsidP="00894AD2">
      <w:pPr>
        <w:numPr>
          <w:ilvl w:val="0"/>
          <w:numId w:val="45"/>
        </w:numPr>
        <w:ind w:firstLine="709"/>
        <w:jc w:val="both"/>
        <w:rPr>
          <w:color w:val="000000"/>
        </w:rPr>
      </w:pPr>
      <w:r w:rsidRPr="00A01F3D">
        <w:rPr>
          <w:color w:val="000000"/>
        </w:rPr>
        <w:t>строка 040 — идентификационный номер ТС (для наземных ТС это VIN);</w:t>
      </w:r>
    </w:p>
    <w:p w:rsidR="00A01F3D" w:rsidRPr="00A01F3D" w:rsidRDefault="00A01F3D" w:rsidP="00894AD2">
      <w:pPr>
        <w:numPr>
          <w:ilvl w:val="0"/>
          <w:numId w:val="45"/>
        </w:numPr>
        <w:ind w:firstLine="709"/>
        <w:jc w:val="both"/>
        <w:rPr>
          <w:color w:val="000000"/>
        </w:rPr>
      </w:pPr>
      <w:r w:rsidRPr="00A01F3D">
        <w:rPr>
          <w:color w:val="000000"/>
        </w:rPr>
        <w:t>строка 050 — марка ТС (берется из документа о его государственной регистрации);</w:t>
      </w:r>
    </w:p>
    <w:p w:rsidR="00A01F3D" w:rsidRPr="00A01F3D" w:rsidRDefault="00A01F3D" w:rsidP="00894AD2">
      <w:pPr>
        <w:numPr>
          <w:ilvl w:val="0"/>
          <w:numId w:val="45"/>
        </w:numPr>
        <w:ind w:firstLine="709"/>
        <w:jc w:val="both"/>
        <w:rPr>
          <w:color w:val="000000"/>
        </w:rPr>
      </w:pPr>
      <w:r w:rsidRPr="00A01F3D">
        <w:rPr>
          <w:color w:val="000000"/>
        </w:rPr>
        <w:t>строка 060 — регистрационный знак ТС;</w:t>
      </w:r>
    </w:p>
    <w:p w:rsidR="00A01F3D" w:rsidRPr="00A01F3D" w:rsidRDefault="00A01F3D" w:rsidP="00894AD2">
      <w:pPr>
        <w:numPr>
          <w:ilvl w:val="0"/>
          <w:numId w:val="45"/>
        </w:numPr>
        <w:ind w:firstLine="709"/>
        <w:jc w:val="both"/>
        <w:rPr>
          <w:color w:val="000000"/>
        </w:rPr>
      </w:pPr>
      <w:r w:rsidRPr="00A01F3D">
        <w:rPr>
          <w:color w:val="000000"/>
        </w:rPr>
        <w:t>строка 070 — налоговая база (для автомобилей это мощность двигателя в лошадиных силах);</w:t>
      </w:r>
    </w:p>
    <w:p w:rsidR="00A01F3D" w:rsidRPr="00A01F3D" w:rsidRDefault="00A01F3D" w:rsidP="00894AD2">
      <w:pPr>
        <w:numPr>
          <w:ilvl w:val="0"/>
          <w:numId w:val="45"/>
        </w:numPr>
        <w:ind w:firstLine="709"/>
        <w:jc w:val="both"/>
        <w:rPr>
          <w:color w:val="000000"/>
        </w:rPr>
      </w:pPr>
      <w:r w:rsidRPr="00A01F3D">
        <w:rPr>
          <w:color w:val="000000"/>
        </w:rPr>
        <w:t>строка 080 — код единицы измерения налоговой базы (из приложения № 6 к Порядку заполнения декларации);</w:t>
      </w:r>
    </w:p>
    <w:p w:rsidR="00A01F3D" w:rsidRPr="00A01F3D" w:rsidRDefault="00A01F3D" w:rsidP="00894AD2">
      <w:pPr>
        <w:numPr>
          <w:ilvl w:val="0"/>
          <w:numId w:val="45"/>
        </w:numPr>
        <w:ind w:firstLine="709"/>
        <w:jc w:val="both"/>
        <w:rPr>
          <w:color w:val="000000"/>
        </w:rPr>
      </w:pPr>
      <w:r w:rsidRPr="00A01F3D">
        <w:rPr>
          <w:color w:val="000000"/>
        </w:rPr>
        <w:t>строка 090 — экологический класс ТС. Указывается, если по транспортному средству установлены дифференцированные налоговые ставки с учетом его экологического класса (данные можно взять из ПТС). Если ставка от экологического класса не зависит, в строке 090 ставится прочерк;</w:t>
      </w:r>
    </w:p>
    <w:p w:rsidR="00A01F3D" w:rsidRPr="00A01F3D" w:rsidRDefault="00A01F3D" w:rsidP="00894AD2">
      <w:pPr>
        <w:numPr>
          <w:ilvl w:val="0"/>
          <w:numId w:val="45"/>
        </w:numPr>
        <w:ind w:firstLine="709"/>
        <w:jc w:val="both"/>
        <w:rPr>
          <w:color w:val="000000"/>
        </w:rPr>
      </w:pPr>
      <w:r w:rsidRPr="00A01F3D">
        <w:rPr>
          <w:color w:val="000000"/>
        </w:rPr>
        <w:t>строка 100 — срок использования ТС. Он определяется в календарных годах считая от года выпуска и указывается только в случаях установления дифференцированных налоговых ставок с учетом срока полезного использования;</w:t>
      </w:r>
    </w:p>
    <w:p w:rsidR="00A01F3D" w:rsidRPr="00A01F3D" w:rsidRDefault="00A01F3D" w:rsidP="00894AD2">
      <w:pPr>
        <w:numPr>
          <w:ilvl w:val="0"/>
          <w:numId w:val="45"/>
        </w:numPr>
        <w:ind w:firstLine="709"/>
        <w:jc w:val="both"/>
        <w:rPr>
          <w:color w:val="000000"/>
        </w:rPr>
      </w:pPr>
      <w:r w:rsidRPr="00A01F3D">
        <w:rPr>
          <w:color w:val="000000"/>
        </w:rPr>
        <w:t>строка 110 — количество полных месяцев владения ТС в отчетном году;</w:t>
      </w:r>
    </w:p>
    <w:p w:rsidR="00A01F3D" w:rsidRPr="00A01F3D" w:rsidRDefault="00A01F3D" w:rsidP="00894AD2">
      <w:pPr>
        <w:numPr>
          <w:ilvl w:val="0"/>
          <w:numId w:val="45"/>
        </w:numPr>
        <w:ind w:firstLine="709"/>
        <w:jc w:val="both"/>
        <w:rPr>
          <w:color w:val="000000"/>
        </w:rPr>
      </w:pPr>
      <w:r w:rsidRPr="00A01F3D">
        <w:rPr>
          <w:color w:val="000000"/>
        </w:rPr>
        <w:t>строка 120 — доля налогоплательщика в праве на ТС;</w:t>
      </w:r>
    </w:p>
    <w:p w:rsidR="00A01F3D" w:rsidRPr="00A01F3D" w:rsidRDefault="00A01F3D" w:rsidP="00894AD2">
      <w:pPr>
        <w:numPr>
          <w:ilvl w:val="0"/>
          <w:numId w:val="45"/>
        </w:numPr>
        <w:ind w:firstLine="709"/>
        <w:jc w:val="both"/>
        <w:rPr>
          <w:color w:val="000000"/>
        </w:rPr>
      </w:pPr>
      <w:r w:rsidRPr="00A01F3D">
        <w:rPr>
          <w:color w:val="000000"/>
        </w:rPr>
        <w:t>строка 130 — коэффициент (Кв), определяемый как отношение числа полных месяцев, указанных по строке 110, к числу календарных месяцев в налоговом периоде (в виде десятичной дроби с точностью до десятитысячных долей);</w:t>
      </w:r>
    </w:p>
    <w:p w:rsidR="00A01F3D" w:rsidRPr="00A01F3D" w:rsidRDefault="00A01F3D" w:rsidP="00894AD2">
      <w:pPr>
        <w:numPr>
          <w:ilvl w:val="0"/>
          <w:numId w:val="45"/>
        </w:numPr>
        <w:ind w:firstLine="709"/>
        <w:jc w:val="both"/>
        <w:rPr>
          <w:color w:val="000000"/>
        </w:rPr>
      </w:pPr>
      <w:r w:rsidRPr="00A01F3D">
        <w:rPr>
          <w:color w:val="000000"/>
        </w:rPr>
        <w:lastRenderedPageBreak/>
        <w:t>строка 140 — ставка налога;</w:t>
      </w:r>
    </w:p>
    <w:p w:rsidR="00A01F3D" w:rsidRPr="00A01F3D" w:rsidRDefault="00A01F3D" w:rsidP="00894AD2">
      <w:pPr>
        <w:numPr>
          <w:ilvl w:val="0"/>
          <w:numId w:val="45"/>
        </w:numPr>
        <w:ind w:firstLine="709"/>
        <w:jc w:val="both"/>
        <w:rPr>
          <w:color w:val="000000"/>
        </w:rPr>
      </w:pPr>
      <w:r w:rsidRPr="00A01F3D">
        <w:rPr>
          <w:color w:val="000000"/>
        </w:rPr>
        <w:t>строка 150 — повышающий коэффициент (Кп), установленный п. 2 ст. 362 НК РФ;</w:t>
      </w:r>
    </w:p>
    <w:p w:rsidR="00A01F3D" w:rsidRPr="00A01F3D" w:rsidRDefault="00A01F3D" w:rsidP="00894AD2">
      <w:pPr>
        <w:numPr>
          <w:ilvl w:val="0"/>
          <w:numId w:val="45"/>
        </w:numPr>
        <w:ind w:firstLine="709"/>
        <w:jc w:val="both"/>
        <w:rPr>
          <w:color w:val="000000"/>
        </w:rPr>
      </w:pPr>
      <w:r w:rsidRPr="00A01F3D">
        <w:rPr>
          <w:color w:val="000000"/>
        </w:rPr>
        <w:t>строка 160 — сумма исчисленного налога;</w:t>
      </w:r>
    </w:p>
    <w:p w:rsidR="00A01F3D" w:rsidRPr="00A01F3D" w:rsidRDefault="00A01F3D" w:rsidP="00894AD2">
      <w:pPr>
        <w:numPr>
          <w:ilvl w:val="0"/>
          <w:numId w:val="45"/>
        </w:numPr>
        <w:ind w:firstLine="709"/>
        <w:jc w:val="both"/>
        <w:rPr>
          <w:color w:val="000000"/>
        </w:rPr>
      </w:pPr>
      <w:r w:rsidRPr="00A01F3D">
        <w:rPr>
          <w:color w:val="000000"/>
        </w:rPr>
        <w:t>строки 170–240 — налоговые льготы;</w:t>
      </w:r>
    </w:p>
    <w:p w:rsidR="00A01F3D" w:rsidRPr="00A01F3D" w:rsidRDefault="00A01F3D" w:rsidP="00894AD2">
      <w:pPr>
        <w:numPr>
          <w:ilvl w:val="0"/>
          <w:numId w:val="45"/>
        </w:numPr>
        <w:ind w:firstLine="709"/>
        <w:jc w:val="both"/>
        <w:rPr>
          <w:color w:val="000000"/>
        </w:rPr>
      </w:pPr>
      <w:r w:rsidRPr="00A01F3D">
        <w:rPr>
          <w:color w:val="000000"/>
        </w:rPr>
        <w:t>строка 250 — сумма налога к уплате в бюджет.</w:t>
      </w:r>
    </w:p>
    <w:p w:rsidR="00A01F3D" w:rsidRPr="00A01F3D" w:rsidRDefault="00A01F3D" w:rsidP="00A01F3D"/>
    <w:p w:rsidR="00A01F3D" w:rsidRPr="00A01F3D" w:rsidRDefault="00A01F3D" w:rsidP="00A01F3D">
      <w:pPr>
        <w:widowControl w:val="0"/>
        <w:tabs>
          <w:tab w:val="left" w:pos="0"/>
        </w:tabs>
        <w:jc w:val="both"/>
        <w:rPr>
          <w:b/>
        </w:rPr>
      </w:pPr>
      <w:r w:rsidRPr="00A01F3D">
        <w:rPr>
          <w:b/>
        </w:rPr>
        <w:t>ЗАДАНИЕ №5.</w:t>
      </w:r>
    </w:p>
    <w:p w:rsidR="00A01F3D" w:rsidRPr="00A01F3D" w:rsidRDefault="00A01F3D" w:rsidP="00A01F3D">
      <w:pPr>
        <w:jc w:val="both"/>
        <w:rPr>
          <w:b/>
        </w:rPr>
      </w:pPr>
      <w:r w:rsidRPr="00A01F3D">
        <w:rPr>
          <w:b/>
        </w:rPr>
        <w:t xml:space="preserve">Время выполнения – 20 мин. </w:t>
      </w:r>
    </w:p>
    <w:p w:rsidR="00A01F3D" w:rsidRPr="00A01F3D" w:rsidRDefault="00A01F3D" w:rsidP="00A01F3D">
      <w:pPr>
        <w:jc w:val="both"/>
        <w:rPr>
          <w:rFonts w:eastAsia="Calibri"/>
          <w:lang w:eastAsia="en-US"/>
        </w:rPr>
      </w:pPr>
      <w:r w:rsidRPr="00A01F3D">
        <w:rPr>
          <w:rFonts w:eastAsia="Calibri"/>
          <w:lang w:eastAsia="en-US"/>
        </w:rPr>
        <w:t>Гражданин В.С. Захаров, работающий в организации на основании трудового договора, получает ежемесячно заработок в размере 15000 руб. В этой же организации В.С. Захаров работает по дополнительному трудовому договору как внутренний совместитель и получает ежемесячно 2500 руб. Кроме того, 1 марта В.С. Захаров получил беспроцентную ссуду в размере 45 000 руб. сроком на три месяца, которая должна быть погашена равными долями. Ставка рефинансирования Банка России — 7,0 %. Гражданин В.С. Захаров принимал участие в ликвидации катастрофы на Чернобыльской АЭС, является опекуном ребенка в возрасте 12 лет.</w:t>
      </w:r>
    </w:p>
    <w:p w:rsidR="00A01F3D" w:rsidRPr="00A01F3D" w:rsidRDefault="00A01F3D" w:rsidP="00A01F3D">
      <w:pPr>
        <w:jc w:val="both"/>
        <w:rPr>
          <w:rFonts w:eastAsia="Calibri"/>
          <w:lang w:eastAsia="en-US"/>
        </w:rPr>
      </w:pPr>
      <w:r w:rsidRPr="00A01F3D">
        <w:rPr>
          <w:rFonts w:eastAsia="Calibri"/>
          <w:lang w:eastAsia="en-US"/>
        </w:rPr>
        <w:t>Исчислите ежемесячную сумму налога на доходы физических лиц, которую должен удержать налоговый агент за шесть месяцев текущего налогового периода.</w:t>
      </w:r>
    </w:p>
    <w:p w:rsidR="00A01F3D" w:rsidRPr="00A01F3D" w:rsidRDefault="00A01F3D" w:rsidP="00A01F3D">
      <w:pPr>
        <w:jc w:val="both"/>
        <w:rPr>
          <w:rFonts w:eastAsia="Calibri"/>
          <w:lang w:eastAsia="en-US"/>
        </w:rPr>
      </w:pPr>
      <w:r w:rsidRPr="00A01F3D">
        <w:rPr>
          <w:rFonts w:eastAsia="Calibri"/>
          <w:lang w:eastAsia="en-US"/>
        </w:rPr>
        <w:t>Заполните налоговую декларацию.</w:t>
      </w:r>
    </w:p>
    <w:p w:rsidR="00A01F3D" w:rsidRPr="00A01F3D" w:rsidRDefault="00A01F3D" w:rsidP="00A01F3D">
      <w:pPr>
        <w:rPr>
          <w:b/>
        </w:rPr>
      </w:pPr>
      <w:r w:rsidRPr="00A01F3D">
        <w:rPr>
          <w:b/>
        </w:rPr>
        <w:t>Указания по выполнению задания № 5</w:t>
      </w:r>
      <w:r w:rsidRPr="00A01F3D">
        <w:t>:</w:t>
      </w:r>
    </w:p>
    <w:p w:rsidR="00A01F3D" w:rsidRPr="00A01F3D" w:rsidRDefault="00A01F3D" w:rsidP="00A01F3D">
      <w:pPr>
        <w:jc w:val="both"/>
        <w:rPr>
          <w:rFonts w:eastAsia="Calibri"/>
          <w:lang w:eastAsia="en-US"/>
        </w:rPr>
      </w:pPr>
      <w:r w:rsidRPr="00A01F3D">
        <w:rPr>
          <w:rFonts w:eastAsia="Calibri"/>
          <w:lang w:eastAsia="en-US"/>
        </w:rPr>
        <w:t>Налог на доходы физических лиц является федеральным налогом. Налогоплательщиками налога на доходы физических лиц признаются физические лица. Объектом налогообложения налогом с доходов физических лиц выступает доход, полученный в налоговом периоде. При определении налоговой базы по налогу с доходов физических лиц учитываются не только все доходы, полученные в денежной форме и натуральной.</w:t>
      </w:r>
    </w:p>
    <w:p w:rsidR="00A01F3D" w:rsidRPr="00A01F3D" w:rsidRDefault="00A01F3D" w:rsidP="00A01F3D">
      <w:pPr>
        <w:jc w:val="both"/>
        <w:rPr>
          <w:rFonts w:eastAsia="Calibri"/>
          <w:lang w:eastAsia="en-US"/>
        </w:rPr>
      </w:pPr>
      <w:r w:rsidRPr="00A01F3D">
        <w:rPr>
          <w:rFonts w:eastAsia="Calibri"/>
          <w:lang w:eastAsia="en-US"/>
        </w:rPr>
        <w:t xml:space="preserve">Доходы налогоплательщика могут быть уменьшены на сумму вычетов: стандартные налоговые вычеты, социальные налоговые вычеты, имущественные налоговые вычеты, профессиональные налоговые вычеты. </w:t>
      </w:r>
    </w:p>
    <w:p w:rsidR="00A01F3D" w:rsidRPr="00A01F3D" w:rsidRDefault="00A01F3D" w:rsidP="00A01F3D">
      <w:pPr>
        <w:jc w:val="center"/>
        <w:rPr>
          <w:color w:val="000000"/>
        </w:rPr>
      </w:pPr>
      <w:r w:rsidRPr="00A01F3D">
        <w:rPr>
          <w:b/>
          <w:bCs/>
          <w:color w:val="000000"/>
        </w:rPr>
        <w:t>Ставки НДФЛ</w:t>
      </w:r>
    </w:p>
    <w:tbl>
      <w:tblPr>
        <w:tblW w:w="10193" w:type="dxa"/>
        <w:tblInd w:w="132" w:type="dxa"/>
        <w:tblBorders>
          <w:top w:val="single" w:sz="8" w:space="0" w:color="222222"/>
          <w:left w:val="single" w:sz="8" w:space="0" w:color="222222"/>
          <w:bottom w:val="single" w:sz="8" w:space="0" w:color="222222"/>
          <w:right w:val="single" w:sz="8" w:space="0" w:color="222222"/>
          <w:insideH w:val="single" w:sz="8" w:space="0" w:color="222222"/>
          <w:insideV w:val="single" w:sz="8" w:space="0" w:color="222222"/>
        </w:tblBorders>
        <w:tblLayout w:type="fixed"/>
        <w:tblCellMar>
          <w:left w:w="0" w:type="dxa"/>
          <w:right w:w="0" w:type="dxa"/>
        </w:tblCellMar>
        <w:tblLook w:val="04A0" w:firstRow="1" w:lastRow="0" w:firstColumn="1" w:lastColumn="0" w:noHBand="0" w:noVBand="1"/>
      </w:tblPr>
      <w:tblGrid>
        <w:gridCol w:w="7513"/>
        <w:gridCol w:w="993"/>
        <w:gridCol w:w="1677"/>
        <w:gridCol w:w="10"/>
      </w:tblGrid>
      <w:tr w:rsidR="00A01F3D" w:rsidRPr="00A01F3D" w:rsidTr="002E323C">
        <w:trPr>
          <w:gridAfter w:val="1"/>
          <w:wAfter w:w="10" w:type="dxa"/>
          <w:trHeight w:val="63"/>
        </w:trPr>
        <w:tc>
          <w:tcPr>
            <w:tcW w:w="7513" w:type="dxa"/>
            <w:shd w:val="clear" w:color="auto" w:fill="FFFFFF"/>
            <w:tcMar>
              <w:top w:w="90" w:type="dxa"/>
              <w:left w:w="90" w:type="dxa"/>
              <w:bottom w:w="90" w:type="dxa"/>
              <w:right w:w="90" w:type="dxa"/>
            </w:tcMar>
            <w:vAlign w:val="center"/>
            <w:hideMark/>
          </w:tcPr>
          <w:p w:rsidR="00A01F3D" w:rsidRPr="00A01F3D" w:rsidRDefault="00A01F3D" w:rsidP="002E323C">
            <w:pPr>
              <w:jc w:val="center"/>
              <w:rPr>
                <w:color w:val="000000"/>
              </w:rPr>
            </w:pPr>
            <w:r w:rsidRPr="00A01F3D">
              <w:rPr>
                <w:b/>
                <w:bCs/>
                <w:color w:val="000000"/>
                <w:sz w:val="22"/>
                <w:szCs w:val="22"/>
              </w:rPr>
              <w:t>Вид дохода</w:t>
            </w:r>
          </w:p>
        </w:tc>
        <w:tc>
          <w:tcPr>
            <w:tcW w:w="993" w:type="dxa"/>
            <w:shd w:val="clear" w:color="auto" w:fill="FFFFFF"/>
            <w:tcMar>
              <w:top w:w="90" w:type="dxa"/>
              <w:left w:w="90" w:type="dxa"/>
              <w:bottom w:w="90" w:type="dxa"/>
              <w:right w:w="90" w:type="dxa"/>
            </w:tcMar>
            <w:vAlign w:val="center"/>
            <w:hideMark/>
          </w:tcPr>
          <w:p w:rsidR="00A01F3D" w:rsidRPr="00A01F3D" w:rsidRDefault="00A01F3D" w:rsidP="002E323C">
            <w:pPr>
              <w:jc w:val="center"/>
              <w:rPr>
                <w:color w:val="000000"/>
              </w:rPr>
            </w:pPr>
            <w:r w:rsidRPr="00A01F3D">
              <w:rPr>
                <w:b/>
                <w:bCs/>
                <w:color w:val="000000"/>
                <w:sz w:val="22"/>
                <w:szCs w:val="22"/>
              </w:rPr>
              <w:t>Размер ставки</w:t>
            </w:r>
          </w:p>
        </w:tc>
        <w:tc>
          <w:tcPr>
            <w:tcW w:w="1677" w:type="dxa"/>
            <w:shd w:val="clear" w:color="auto" w:fill="FFFFFF"/>
            <w:tcMar>
              <w:top w:w="90" w:type="dxa"/>
              <w:left w:w="90" w:type="dxa"/>
              <w:bottom w:w="90" w:type="dxa"/>
              <w:right w:w="90" w:type="dxa"/>
            </w:tcMar>
            <w:vAlign w:val="center"/>
            <w:hideMark/>
          </w:tcPr>
          <w:p w:rsidR="00A01F3D" w:rsidRPr="00A01F3D" w:rsidRDefault="00A01F3D" w:rsidP="002E323C">
            <w:pPr>
              <w:jc w:val="center"/>
              <w:rPr>
                <w:color w:val="000000"/>
              </w:rPr>
            </w:pPr>
            <w:r w:rsidRPr="00A01F3D">
              <w:rPr>
                <w:b/>
                <w:bCs/>
                <w:color w:val="000000"/>
                <w:sz w:val="22"/>
                <w:szCs w:val="22"/>
              </w:rPr>
              <w:t>Статья</w:t>
            </w:r>
            <w:r w:rsidRPr="00A01F3D">
              <w:rPr>
                <w:b/>
                <w:bCs/>
                <w:color w:val="000000"/>
                <w:sz w:val="22"/>
                <w:szCs w:val="22"/>
              </w:rPr>
              <w:br/>
              <w:t>НК РФ</w:t>
            </w:r>
          </w:p>
        </w:tc>
      </w:tr>
      <w:tr w:rsidR="00A01F3D" w:rsidRPr="00A01F3D" w:rsidTr="002E323C">
        <w:trPr>
          <w:trHeight w:val="198"/>
        </w:trPr>
        <w:tc>
          <w:tcPr>
            <w:tcW w:w="10193" w:type="dxa"/>
            <w:gridSpan w:val="4"/>
            <w:tcMar>
              <w:top w:w="90" w:type="dxa"/>
              <w:left w:w="90" w:type="dxa"/>
              <w:bottom w:w="90" w:type="dxa"/>
              <w:right w:w="90" w:type="dxa"/>
            </w:tcMar>
            <w:vAlign w:val="center"/>
            <w:hideMark/>
          </w:tcPr>
          <w:p w:rsidR="00A01F3D" w:rsidRPr="00A01F3D" w:rsidRDefault="00A01F3D" w:rsidP="002E323C">
            <w:pPr>
              <w:jc w:val="center"/>
              <w:rPr>
                <w:color w:val="000000"/>
              </w:rPr>
            </w:pPr>
            <w:r w:rsidRPr="00A01F3D">
              <w:rPr>
                <w:b/>
                <w:bCs/>
                <w:color w:val="000000"/>
                <w:sz w:val="22"/>
                <w:szCs w:val="22"/>
              </w:rPr>
              <w:t>Доходы резидентов</w:t>
            </w:r>
          </w:p>
        </w:tc>
      </w:tr>
      <w:tr w:rsidR="00A01F3D" w:rsidRPr="00A01F3D" w:rsidTr="002E323C">
        <w:trPr>
          <w:gridAfter w:val="1"/>
          <w:wAfter w:w="10" w:type="dxa"/>
          <w:trHeight w:val="750"/>
        </w:trPr>
        <w:tc>
          <w:tcPr>
            <w:tcW w:w="7513" w:type="dxa"/>
            <w:tcMar>
              <w:top w:w="90" w:type="dxa"/>
              <w:left w:w="90" w:type="dxa"/>
              <w:bottom w:w="90" w:type="dxa"/>
              <w:right w:w="90" w:type="dxa"/>
            </w:tcMar>
            <w:hideMark/>
          </w:tcPr>
          <w:p w:rsidR="00A01F3D" w:rsidRPr="00A01F3D" w:rsidRDefault="00A01F3D" w:rsidP="002E323C">
            <w:pPr>
              <w:rPr>
                <w:color w:val="000000"/>
              </w:rPr>
            </w:pPr>
            <w:r w:rsidRPr="00A01F3D">
              <w:rPr>
                <w:color w:val="000000"/>
                <w:sz w:val="22"/>
                <w:szCs w:val="22"/>
              </w:rPr>
              <w:t>1. Стоимость выигрышей, призов, получаемых в конкурсах, играх, других мероприятиях в целях рекламы товаров (работ, услуг). Облагаются только доходы свыше 4000 руб. Доход в пределах указанного лимита освобождается от налога</w:t>
            </w:r>
          </w:p>
        </w:tc>
        <w:tc>
          <w:tcPr>
            <w:tcW w:w="993" w:type="dxa"/>
            <w:vMerge w:val="restart"/>
            <w:tcMar>
              <w:top w:w="90" w:type="dxa"/>
              <w:left w:w="90" w:type="dxa"/>
              <w:bottom w:w="90" w:type="dxa"/>
              <w:right w:w="90" w:type="dxa"/>
            </w:tcMar>
            <w:vAlign w:val="center"/>
            <w:hideMark/>
          </w:tcPr>
          <w:p w:rsidR="00A01F3D" w:rsidRPr="00A01F3D" w:rsidRDefault="00A01F3D" w:rsidP="002E323C">
            <w:pPr>
              <w:jc w:val="center"/>
              <w:rPr>
                <w:color w:val="000000"/>
              </w:rPr>
            </w:pPr>
            <w:r w:rsidRPr="00A01F3D">
              <w:rPr>
                <w:color w:val="000000"/>
                <w:sz w:val="22"/>
                <w:szCs w:val="22"/>
              </w:rPr>
              <w:t>35%</w:t>
            </w:r>
          </w:p>
        </w:tc>
        <w:tc>
          <w:tcPr>
            <w:tcW w:w="1677" w:type="dxa"/>
            <w:tcMar>
              <w:top w:w="90" w:type="dxa"/>
              <w:left w:w="90" w:type="dxa"/>
              <w:bottom w:w="90" w:type="dxa"/>
              <w:right w:w="90" w:type="dxa"/>
            </w:tcMar>
            <w:vAlign w:val="center"/>
            <w:hideMark/>
          </w:tcPr>
          <w:p w:rsidR="00A01F3D" w:rsidRPr="00A01F3D" w:rsidRDefault="00A01F3D" w:rsidP="002E323C">
            <w:pPr>
              <w:jc w:val="center"/>
              <w:rPr>
                <w:color w:val="000000"/>
              </w:rPr>
            </w:pPr>
            <w:r w:rsidRPr="00A01F3D">
              <w:rPr>
                <w:color w:val="000000"/>
                <w:sz w:val="22"/>
                <w:szCs w:val="22"/>
              </w:rPr>
              <w:t>абз. 3 п. 2 ст. 224</w:t>
            </w:r>
          </w:p>
        </w:tc>
      </w:tr>
      <w:tr w:rsidR="00A01F3D" w:rsidRPr="00A01F3D" w:rsidTr="002E323C">
        <w:trPr>
          <w:gridAfter w:val="1"/>
          <w:wAfter w:w="10" w:type="dxa"/>
          <w:trHeight w:val="141"/>
        </w:trPr>
        <w:tc>
          <w:tcPr>
            <w:tcW w:w="7513" w:type="dxa"/>
            <w:tcMar>
              <w:top w:w="90" w:type="dxa"/>
              <w:left w:w="90" w:type="dxa"/>
              <w:bottom w:w="90" w:type="dxa"/>
              <w:right w:w="90" w:type="dxa"/>
            </w:tcMar>
            <w:hideMark/>
          </w:tcPr>
          <w:p w:rsidR="00A01F3D" w:rsidRPr="00A01F3D" w:rsidRDefault="00A01F3D" w:rsidP="002E323C">
            <w:pPr>
              <w:rPr>
                <w:color w:val="000000"/>
              </w:rPr>
            </w:pPr>
            <w:r w:rsidRPr="00A01F3D">
              <w:rPr>
                <w:color w:val="000000"/>
                <w:sz w:val="22"/>
                <w:szCs w:val="22"/>
              </w:rPr>
              <w:t>2. Проценты по вкладам в банках на территории России и проценты (купон) по обращающимся облигациям российских организаций.</w:t>
            </w:r>
            <w:r w:rsidRPr="00A01F3D">
              <w:rPr>
                <w:color w:val="000000"/>
                <w:sz w:val="22"/>
                <w:szCs w:val="22"/>
              </w:rPr>
              <w:br/>
              <w:t>При этом облагается налогом только часть процентов:</w:t>
            </w:r>
          </w:p>
          <w:p w:rsidR="00A01F3D" w:rsidRPr="00A01F3D" w:rsidRDefault="00A01F3D" w:rsidP="002E323C">
            <w:pPr>
              <w:numPr>
                <w:ilvl w:val="0"/>
                <w:numId w:val="48"/>
              </w:numPr>
              <w:ind w:left="488"/>
              <w:rPr>
                <w:color w:val="000000"/>
              </w:rPr>
            </w:pPr>
            <w:r w:rsidRPr="00A01F3D">
              <w:rPr>
                <w:color w:val="000000"/>
                <w:sz w:val="22"/>
                <w:szCs w:val="22"/>
              </w:rPr>
              <w:t>по рублевым вкладам – сверх ставки рефинансирования, увеличенной на 5 процентных пунктов**, действующей в течение периода, за который начислены указанные проценты;</w:t>
            </w:r>
          </w:p>
          <w:p w:rsidR="00A01F3D" w:rsidRPr="00A01F3D" w:rsidRDefault="00A01F3D" w:rsidP="002E323C">
            <w:pPr>
              <w:numPr>
                <w:ilvl w:val="0"/>
                <w:numId w:val="48"/>
              </w:numPr>
              <w:ind w:left="488"/>
              <w:rPr>
                <w:color w:val="000000"/>
              </w:rPr>
            </w:pPr>
            <w:r w:rsidRPr="00A01F3D">
              <w:rPr>
                <w:color w:val="000000"/>
                <w:sz w:val="22"/>
                <w:szCs w:val="22"/>
              </w:rPr>
              <w:t>по вкладам в иностранной валюте – сверх 9 процентов годовых;</w:t>
            </w:r>
          </w:p>
          <w:p w:rsidR="00A01F3D" w:rsidRPr="00A01F3D" w:rsidRDefault="00A01F3D" w:rsidP="002E323C">
            <w:pPr>
              <w:numPr>
                <w:ilvl w:val="0"/>
                <w:numId w:val="48"/>
              </w:numPr>
              <w:ind w:left="488"/>
              <w:rPr>
                <w:color w:val="000000"/>
              </w:rPr>
            </w:pPr>
            <w:r w:rsidRPr="00A01F3D">
              <w:rPr>
                <w:color w:val="000000"/>
                <w:sz w:val="22"/>
                <w:szCs w:val="22"/>
              </w:rPr>
              <w:t>по облигациям, номинированным в рублях и эмитированным после 1 января 2017 года, – сверх ставки рефинансирования, увеличенной на 5 процентных пунктов, действующей в течение периода, за который начислены указанные проценты.</w:t>
            </w:r>
          </w:p>
          <w:p w:rsidR="00A01F3D" w:rsidRPr="00A01F3D" w:rsidRDefault="00A01F3D" w:rsidP="002E323C">
            <w:pPr>
              <w:rPr>
                <w:color w:val="000000"/>
              </w:rPr>
            </w:pPr>
            <w:r w:rsidRPr="00A01F3D">
              <w:rPr>
                <w:color w:val="000000"/>
                <w:sz w:val="22"/>
                <w:szCs w:val="22"/>
              </w:rPr>
              <w:t>Проценты в пределах указанных лимитов освобождаются от налога.</w:t>
            </w:r>
          </w:p>
          <w:p w:rsidR="00A01F3D" w:rsidRPr="00A01F3D" w:rsidRDefault="00A01F3D" w:rsidP="002E323C">
            <w:pPr>
              <w:rPr>
                <w:color w:val="000000"/>
              </w:rPr>
            </w:pPr>
            <w:r w:rsidRPr="00A01F3D">
              <w:rPr>
                <w:color w:val="000000"/>
                <w:sz w:val="22"/>
                <w:szCs w:val="22"/>
              </w:rPr>
              <w:t>Кроме того, освобождаются от налога проценты по рублевым вкладам при одновременном выполнении следующих условий:</w:t>
            </w:r>
          </w:p>
          <w:p w:rsidR="00A01F3D" w:rsidRPr="00A01F3D" w:rsidRDefault="00A01F3D" w:rsidP="002E323C">
            <w:pPr>
              <w:numPr>
                <w:ilvl w:val="0"/>
                <w:numId w:val="49"/>
              </w:numPr>
              <w:ind w:left="488"/>
              <w:rPr>
                <w:color w:val="000000"/>
              </w:rPr>
            </w:pPr>
            <w:r w:rsidRPr="00A01F3D">
              <w:rPr>
                <w:color w:val="000000"/>
                <w:sz w:val="22"/>
                <w:szCs w:val="22"/>
              </w:rPr>
              <w:t xml:space="preserve">на дату заключения (продления) договора процентная ставка не </w:t>
            </w:r>
            <w:r w:rsidRPr="00A01F3D">
              <w:rPr>
                <w:color w:val="000000"/>
                <w:sz w:val="22"/>
                <w:szCs w:val="22"/>
              </w:rPr>
              <w:lastRenderedPageBreak/>
              <w:t>превышала ставку рефинансирования, увеличенную на 5 процентных пунктов**;</w:t>
            </w:r>
          </w:p>
          <w:p w:rsidR="00A01F3D" w:rsidRPr="00A01F3D" w:rsidRDefault="00A01F3D" w:rsidP="002E323C">
            <w:pPr>
              <w:numPr>
                <w:ilvl w:val="0"/>
                <w:numId w:val="49"/>
              </w:numPr>
              <w:ind w:left="488"/>
              <w:rPr>
                <w:color w:val="000000"/>
              </w:rPr>
            </w:pPr>
            <w:r w:rsidRPr="00A01F3D">
              <w:rPr>
                <w:color w:val="000000"/>
                <w:sz w:val="22"/>
                <w:szCs w:val="22"/>
              </w:rPr>
              <w:t>за весь период начисления процентов по вкладу их размер не повышался;</w:t>
            </w:r>
          </w:p>
          <w:p w:rsidR="00A01F3D" w:rsidRPr="00A01F3D" w:rsidRDefault="00A01F3D" w:rsidP="002E323C">
            <w:pPr>
              <w:numPr>
                <w:ilvl w:val="0"/>
                <w:numId w:val="49"/>
              </w:numPr>
              <w:ind w:left="488"/>
              <w:rPr>
                <w:color w:val="000000"/>
              </w:rPr>
            </w:pPr>
            <w:r w:rsidRPr="00A01F3D">
              <w:rPr>
                <w:color w:val="000000"/>
                <w:sz w:val="22"/>
                <w:szCs w:val="22"/>
              </w:rPr>
              <w:t>с момента, когда процентная ставка превысила ставку рефинансирования, увеличенную на 5 процентных пунктов**, прошло не более трех лет</w:t>
            </w:r>
          </w:p>
        </w:tc>
        <w:tc>
          <w:tcPr>
            <w:tcW w:w="993" w:type="dxa"/>
            <w:vMerge/>
            <w:vAlign w:val="center"/>
            <w:hideMark/>
          </w:tcPr>
          <w:p w:rsidR="00A01F3D" w:rsidRPr="00A01F3D" w:rsidRDefault="00A01F3D" w:rsidP="002E323C">
            <w:pPr>
              <w:rPr>
                <w:color w:val="000000"/>
              </w:rPr>
            </w:pPr>
          </w:p>
        </w:tc>
        <w:tc>
          <w:tcPr>
            <w:tcW w:w="1677" w:type="dxa"/>
            <w:tcMar>
              <w:top w:w="90" w:type="dxa"/>
              <w:left w:w="90" w:type="dxa"/>
              <w:bottom w:w="90" w:type="dxa"/>
              <w:right w:w="90" w:type="dxa"/>
            </w:tcMar>
            <w:vAlign w:val="center"/>
            <w:hideMark/>
          </w:tcPr>
          <w:p w:rsidR="00A01F3D" w:rsidRPr="00A01F3D" w:rsidRDefault="00A01F3D" w:rsidP="002E323C">
            <w:pPr>
              <w:rPr>
                <w:color w:val="000000"/>
              </w:rPr>
            </w:pPr>
            <w:r w:rsidRPr="00A01F3D">
              <w:rPr>
                <w:color w:val="000000"/>
                <w:sz w:val="22"/>
                <w:szCs w:val="22"/>
              </w:rPr>
              <w:t>абз. 5 п. 2 ст. 224,</w:t>
            </w:r>
            <w:r w:rsidRPr="00A01F3D">
              <w:rPr>
                <w:color w:val="000000"/>
                <w:sz w:val="22"/>
                <w:szCs w:val="22"/>
              </w:rPr>
              <w:br/>
              <w:t>ст. 214.2</w:t>
            </w:r>
          </w:p>
        </w:tc>
      </w:tr>
      <w:tr w:rsidR="00A01F3D" w:rsidRPr="00A01F3D" w:rsidTr="002E323C">
        <w:trPr>
          <w:gridAfter w:val="1"/>
          <w:wAfter w:w="10" w:type="dxa"/>
          <w:trHeight w:val="141"/>
        </w:trPr>
        <w:tc>
          <w:tcPr>
            <w:tcW w:w="7513" w:type="dxa"/>
            <w:tcMar>
              <w:top w:w="90" w:type="dxa"/>
              <w:left w:w="90" w:type="dxa"/>
              <w:bottom w:w="90" w:type="dxa"/>
              <w:right w:w="90" w:type="dxa"/>
            </w:tcMar>
            <w:hideMark/>
          </w:tcPr>
          <w:p w:rsidR="00A01F3D" w:rsidRPr="00A01F3D" w:rsidRDefault="00A01F3D" w:rsidP="002E323C">
            <w:pPr>
              <w:rPr>
                <w:color w:val="000000"/>
              </w:rPr>
            </w:pPr>
            <w:r w:rsidRPr="00A01F3D">
              <w:rPr>
                <w:color w:val="000000"/>
                <w:sz w:val="22"/>
                <w:szCs w:val="22"/>
              </w:rPr>
              <w:lastRenderedPageBreak/>
              <w:t>3. Материальная выгода от экономии на процентах за пользование заемными средствами в двух случаях. Во-первых, если заем получен от взаимозависимой организации (ИП) или работодателя. А во-вторых, если экономия на процентах фактически является материальной помощью или формой встречного исполнения обязательства перед налогоплательщиком.</w:t>
            </w:r>
          </w:p>
          <w:p w:rsidR="00A01F3D" w:rsidRPr="00A01F3D" w:rsidRDefault="00A01F3D" w:rsidP="002E323C">
            <w:pPr>
              <w:rPr>
                <w:color w:val="000000"/>
              </w:rPr>
            </w:pPr>
            <w:r w:rsidRPr="00A01F3D">
              <w:rPr>
                <w:color w:val="000000"/>
                <w:sz w:val="22"/>
                <w:szCs w:val="22"/>
              </w:rPr>
              <w:t>Налогом облагается разница между суммой процентов, исчисленной исходя из условий договора, и суммой процентов, исчисленной исходя из:</w:t>
            </w:r>
          </w:p>
          <w:p w:rsidR="00A01F3D" w:rsidRPr="00A01F3D" w:rsidRDefault="00A01F3D" w:rsidP="002E323C">
            <w:pPr>
              <w:numPr>
                <w:ilvl w:val="0"/>
                <w:numId w:val="50"/>
              </w:numPr>
              <w:ind w:left="488"/>
              <w:rPr>
                <w:color w:val="000000"/>
              </w:rPr>
            </w:pPr>
            <w:r w:rsidRPr="00A01F3D">
              <w:rPr>
                <w:color w:val="000000"/>
                <w:sz w:val="22"/>
                <w:szCs w:val="22"/>
              </w:rPr>
              <w:t>2/3 ставки рефинансирования на дату уплаты процентов – по кредитам (займам) в рублях;</w:t>
            </w:r>
          </w:p>
          <w:p w:rsidR="00A01F3D" w:rsidRPr="00A01F3D" w:rsidRDefault="00A01F3D" w:rsidP="002E323C">
            <w:pPr>
              <w:numPr>
                <w:ilvl w:val="0"/>
                <w:numId w:val="50"/>
              </w:numPr>
              <w:ind w:left="488"/>
              <w:rPr>
                <w:color w:val="000000"/>
              </w:rPr>
            </w:pPr>
            <w:r w:rsidRPr="00A01F3D">
              <w:rPr>
                <w:color w:val="000000"/>
                <w:sz w:val="22"/>
                <w:szCs w:val="22"/>
              </w:rPr>
              <w:t>9 процентов годовых – по кредитам (займам) в иностранной валюте.</w:t>
            </w:r>
          </w:p>
          <w:p w:rsidR="00A01F3D" w:rsidRPr="00A01F3D" w:rsidRDefault="00A01F3D" w:rsidP="002E323C">
            <w:pPr>
              <w:rPr>
                <w:color w:val="000000"/>
              </w:rPr>
            </w:pPr>
            <w:r w:rsidRPr="00A01F3D">
              <w:rPr>
                <w:color w:val="000000"/>
                <w:sz w:val="22"/>
                <w:szCs w:val="22"/>
              </w:rPr>
              <w:t>Исключение составляет материальная выгода, полученная:</w:t>
            </w:r>
          </w:p>
          <w:p w:rsidR="00A01F3D" w:rsidRPr="00A01F3D" w:rsidRDefault="00A01F3D" w:rsidP="002E323C">
            <w:pPr>
              <w:numPr>
                <w:ilvl w:val="0"/>
                <w:numId w:val="51"/>
              </w:numPr>
              <w:ind w:left="488"/>
              <w:rPr>
                <w:color w:val="000000"/>
              </w:rPr>
            </w:pPr>
            <w:r w:rsidRPr="00A01F3D">
              <w:rPr>
                <w:color w:val="000000"/>
                <w:sz w:val="22"/>
                <w:szCs w:val="22"/>
              </w:rPr>
              <w:t>в течение установленного договором периода беспроцентного пользования кредитом при операциях с банковскими картами;</w:t>
            </w:r>
          </w:p>
          <w:p w:rsidR="00A01F3D" w:rsidRPr="00A01F3D" w:rsidRDefault="00A01F3D" w:rsidP="002E323C">
            <w:pPr>
              <w:numPr>
                <w:ilvl w:val="0"/>
                <w:numId w:val="51"/>
              </w:numPr>
              <w:ind w:left="488"/>
              <w:rPr>
                <w:color w:val="000000"/>
              </w:rPr>
            </w:pPr>
            <w:r w:rsidRPr="00A01F3D">
              <w:rPr>
                <w:color w:val="000000"/>
                <w:sz w:val="22"/>
                <w:szCs w:val="22"/>
              </w:rPr>
              <w:t>по заемным (кредитным) средствам, привлеченным на новое строительство или покупку жилого дома (квартиры, комнаты, доли (долей) в них), земельного участка, на котором он расположен, земельного участка для индивидуального жилищного строительства в России, при условии что заемщик имеет право на имущественный вычет, предусмотренный подпунктом 2 пункта 1 статьи 220 Налогового кодекса РФ;</w:t>
            </w:r>
          </w:p>
          <w:p w:rsidR="00A01F3D" w:rsidRPr="00A01F3D" w:rsidRDefault="00A01F3D" w:rsidP="002E323C">
            <w:pPr>
              <w:numPr>
                <w:ilvl w:val="0"/>
                <w:numId w:val="51"/>
              </w:numPr>
              <w:ind w:left="488"/>
              <w:rPr>
                <w:color w:val="000000"/>
              </w:rPr>
            </w:pPr>
            <w:r w:rsidRPr="00A01F3D">
              <w:rPr>
                <w:color w:val="000000"/>
                <w:sz w:val="22"/>
                <w:szCs w:val="22"/>
              </w:rPr>
              <w:t>по заемным (кредитным) средствам, предоставленным банками, находящимися в России, для рефинансирования (перекредитования) займов (кредитов), полученных на новое строительство или покупку жилого дома (квартиры, комнаты, доли (долей) в них), земельного участка, на котором он расположен, земельного участка для индивидуального жилищного строительства в России, при условии что заемщик имеет право на имущественный вычет, предусмотренный подпунктом 2 пункта 1 статьи 220 Налогового кодекса РФ</w:t>
            </w:r>
          </w:p>
        </w:tc>
        <w:tc>
          <w:tcPr>
            <w:tcW w:w="993" w:type="dxa"/>
            <w:vMerge/>
            <w:vAlign w:val="center"/>
            <w:hideMark/>
          </w:tcPr>
          <w:p w:rsidR="00A01F3D" w:rsidRPr="00A01F3D" w:rsidRDefault="00A01F3D" w:rsidP="002E323C">
            <w:pPr>
              <w:rPr>
                <w:color w:val="000000"/>
              </w:rPr>
            </w:pPr>
          </w:p>
        </w:tc>
        <w:tc>
          <w:tcPr>
            <w:tcW w:w="1677" w:type="dxa"/>
            <w:tcMar>
              <w:top w:w="90" w:type="dxa"/>
              <w:left w:w="90" w:type="dxa"/>
              <w:bottom w:w="90" w:type="dxa"/>
              <w:right w:w="90" w:type="dxa"/>
            </w:tcMar>
            <w:vAlign w:val="center"/>
            <w:hideMark/>
          </w:tcPr>
          <w:p w:rsidR="00A01F3D" w:rsidRPr="00A01F3D" w:rsidRDefault="00A01F3D" w:rsidP="002E323C">
            <w:pPr>
              <w:jc w:val="center"/>
              <w:rPr>
                <w:color w:val="000000"/>
              </w:rPr>
            </w:pPr>
            <w:r w:rsidRPr="00A01F3D">
              <w:rPr>
                <w:color w:val="000000"/>
                <w:sz w:val="22"/>
                <w:szCs w:val="22"/>
              </w:rPr>
              <w:t>абз. 6 п. 2 ст. 224,</w:t>
            </w:r>
            <w:r w:rsidRPr="00A01F3D">
              <w:rPr>
                <w:color w:val="000000"/>
                <w:sz w:val="22"/>
                <w:szCs w:val="22"/>
              </w:rPr>
              <w:br/>
              <w:t>подп. 1 п. 1и п. 2 ст. 212</w:t>
            </w:r>
          </w:p>
        </w:tc>
      </w:tr>
      <w:tr w:rsidR="00A01F3D" w:rsidRPr="00A01F3D" w:rsidTr="002E323C">
        <w:trPr>
          <w:gridAfter w:val="1"/>
          <w:wAfter w:w="10" w:type="dxa"/>
          <w:trHeight w:val="141"/>
        </w:trPr>
        <w:tc>
          <w:tcPr>
            <w:tcW w:w="7513" w:type="dxa"/>
            <w:tcMar>
              <w:top w:w="90" w:type="dxa"/>
              <w:left w:w="90" w:type="dxa"/>
              <w:bottom w:w="90" w:type="dxa"/>
              <w:right w:w="90" w:type="dxa"/>
            </w:tcMar>
            <w:hideMark/>
          </w:tcPr>
          <w:p w:rsidR="00A01F3D" w:rsidRPr="00A01F3D" w:rsidRDefault="00A01F3D" w:rsidP="002E323C">
            <w:pPr>
              <w:rPr>
                <w:color w:val="000000"/>
              </w:rPr>
            </w:pPr>
            <w:r w:rsidRPr="00A01F3D">
              <w:rPr>
                <w:color w:val="000000"/>
                <w:sz w:val="22"/>
                <w:szCs w:val="22"/>
              </w:rPr>
              <w:t>4. Плата за пользование денежными средствами членов (пайщиков) кредитных потребительских кооперативов, а также проценты по займам, выданным сельскохозяйственным кредитным потребительским кооперативам их членами (ассоциированными членами).</w:t>
            </w:r>
          </w:p>
          <w:p w:rsidR="00A01F3D" w:rsidRPr="00A01F3D" w:rsidRDefault="00A01F3D" w:rsidP="002E323C">
            <w:pPr>
              <w:rPr>
                <w:color w:val="000000"/>
              </w:rPr>
            </w:pPr>
            <w:r w:rsidRPr="00A01F3D">
              <w:rPr>
                <w:color w:val="000000"/>
                <w:sz w:val="22"/>
                <w:szCs w:val="22"/>
              </w:rPr>
              <w:t>Налогом облагается разница между суммой доходов, исчисленной исходя из условий договора, и суммой доходов, исчисленной исходя из ставки рефинансирования, увеличенной на 5 процентных пунктов, действующей в течение периода, за который начислены указанные доходы</w:t>
            </w:r>
          </w:p>
          <w:p w:rsidR="00A01F3D" w:rsidRPr="00A01F3D" w:rsidRDefault="00A01F3D" w:rsidP="002E323C">
            <w:pPr>
              <w:rPr>
                <w:color w:val="000000"/>
              </w:rPr>
            </w:pPr>
            <w:r w:rsidRPr="00A01F3D">
              <w:rPr>
                <w:color w:val="000000"/>
                <w:sz w:val="22"/>
                <w:szCs w:val="22"/>
              </w:rPr>
              <w:t>Освобождаются от налога доходы в виде платы за пользование денежными средствами членов (пайщиков) при одновременном выполнении следующих условий:</w:t>
            </w:r>
            <w:r w:rsidRPr="00A01F3D">
              <w:rPr>
                <w:color w:val="000000"/>
                <w:sz w:val="22"/>
                <w:szCs w:val="22"/>
              </w:rPr>
              <w:br/>
              <w:t>– на дату заключения либо продления договора ставка не превышала действующую ставку рефинансирования, увеличенную на 5 процентных пунктов***;</w:t>
            </w:r>
            <w:r w:rsidRPr="00A01F3D">
              <w:rPr>
                <w:color w:val="000000"/>
                <w:sz w:val="22"/>
                <w:szCs w:val="22"/>
              </w:rPr>
              <w:br/>
              <w:t>– в течение периода начисления процентов размер процентов по вкладу не повышался;</w:t>
            </w:r>
            <w:r w:rsidRPr="00A01F3D">
              <w:rPr>
                <w:color w:val="000000"/>
                <w:sz w:val="22"/>
                <w:szCs w:val="22"/>
              </w:rPr>
              <w:br/>
              <w:t xml:space="preserve">– с момента, когда процентная ставка по займу превысила ставку рефинансирования, увеличенную на 5 процентных пунктов***, прошло не </w:t>
            </w:r>
            <w:r w:rsidRPr="00A01F3D">
              <w:rPr>
                <w:color w:val="000000"/>
                <w:sz w:val="22"/>
                <w:szCs w:val="22"/>
              </w:rPr>
              <w:lastRenderedPageBreak/>
              <w:t>более трех лет</w:t>
            </w:r>
          </w:p>
        </w:tc>
        <w:tc>
          <w:tcPr>
            <w:tcW w:w="993" w:type="dxa"/>
            <w:vMerge/>
            <w:vAlign w:val="center"/>
            <w:hideMark/>
          </w:tcPr>
          <w:p w:rsidR="00A01F3D" w:rsidRPr="00A01F3D" w:rsidRDefault="00A01F3D" w:rsidP="002E323C">
            <w:pPr>
              <w:rPr>
                <w:color w:val="000000"/>
              </w:rPr>
            </w:pPr>
          </w:p>
        </w:tc>
        <w:tc>
          <w:tcPr>
            <w:tcW w:w="1677" w:type="dxa"/>
            <w:tcMar>
              <w:top w:w="90" w:type="dxa"/>
              <w:left w:w="90" w:type="dxa"/>
              <w:bottom w:w="90" w:type="dxa"/>
              <w:right w:w="90" w:type="dxa"/>
            </w:tcMar>
            <w:vAlign w:val="center"/>
            <w:hideMark/>
          </w:tcPr>
          <w:p w:rsidR="00A01F3D" w:rsidRPr="00A01F3D" w:rsidRDefault="00A01F3D" w:rsidP="002E323C">
            <w:pPr>
              <w:jc w:val="center"/>
              <w:rPr>
                <w:color w:val="000000"/>
              </w:rPr>
            </w:pPr>
            <w:r w:rsidRPr="00A01F3D">
              <w:rPr>
                <w:color w:val="000000"/>
                <w:sz w:val="22"/>
                <w:szCs w:val="22"/>
              </w:rPr>
              <w:t>абз. 7 п. 2 ст. 224 и п. 2 ст. 214.2.1</w:t>
            </w:r>
          </w:p>
        </w:tc>
      </w:tr>
      <w:tr w:rsidR="00A01F3D" w:rsidRPr="00A01F3D" w:rsidTr="002E323C">
        <w:trPr>
          <w:gridAfter w:val="1"/>
          <w:wAfter w:w="10" w:type="dxa"/>
          <w:trHeight w:val="141"/>
        </w:trPr>
        <w:tc>
          <w:tcPr>
            <w:tcW w:w="7513" w:type="dxa"/>
            <w:tcMar>
              <w:top w:w="90" w:type="dxa"/>
              <w:left w:w="90" w:type="dxa"/>
              <w:bottom w:w="90" w:type="dxa"/>
              <w:right w:w="90" w:type="dxa"/>
            </w:tcMar>
            <w:vAlign w:val="center"/>
            <w:hideMark/>
          </w:tcPr>
          <w:p w:rsidR="00A01F3D" w:rsidRPr="00A01F3D" w:rsidRDefault="00A01F3D" w:rsidP="002E323C">
            <w:pPr>
              <w:rPr>
                <w:color w:val="000000"/>
              </w:rPr>
            </w:pPr>
            <w:r w:rsidRPr="00A01F3D">
              <w:rPr>
                <w:color w:val="000000"/>
                <w:sz w:val="22"/>
                <w:szCs w:val="22"/>
              </w:rPr>
              <w:lastRenderedPageBreak/>
              <w:t>5. Проценты по облигациям с ипотечным покрытием, выпущенным до 1 января 2007 года</w:t>
            </w:r>
          </w:p>
        </w:tc>
        <w:tc>
          <w:tcPr>
            <w:tcW w:w="993" w:type="dxa"/>
            <w:vMerge w:val="restart"/>
            <w:tcMar>
              <w:top w:w="90" w:type="dxa"/>
              <w:left w:w="90" w:type="dxa"/>
              <w:bottom w:w="90" w:type="dxa"/>
              <w:right w:w="90" w:type="dxa"/>
            </w:tcMar>
            <w:vAlign w:val="center"/>
            <w:hideMark/>
          </w:tcPr>
          <w:p w:rsidR="00A01F3D" w:rsidRPr="00A01F3D" w:rsidRDefault="00A01F3D" w:rsidP="002E323C">
            <w:pPr>
              <w:jc w:val="center"/>
              <w:rPr>
                <w:color w:val="000000"/>
              </w:rPr>
            </w:pPr>
            <w:r w:rsidRPr="00A01F3D">
              <w:rPr>
                <w:color w:val="000000"/>
                <w:sz w:val="22"/>
                <w:szCs w:val="22"/>
              </w:rPr>
              <w:t>9%</w:t>
            </w:r>
          </w:p>
        </w:tc>
        <w:tc>
          <w:tcPr>
            <w:tcW w:w="1677" w:type="dxa"/>
            <w:vMerge w:val="restart"/>
            <w:tcMar>
              <w:top w:w="90" w:type="dxa"/>
              <w:left w:w="90" w:type="dxa"/>
              <w:bottom w:w="90" w:type="dxa"/>
              <w:right w:w="90" w:type="dxa"/>
            </w:tcMar>
            <w:vAlign w:val="center"/>
            <w:hideMark/>
          </w:tcPr>
          <w:p w:rsidR="00A01F3D" w:rsidRPr="00A01F3D" w:rsidRDefault="00A01F3D" w:rsidP="002E323C">
            <w:pPr>
              <w:jc w:val="center"/>
              <w:rPr>
                <w:color w:val="000000"/>
              </w:rPr>
            </w:pPr>
            <w:r w:rsidRPr="00A01F3D">
              <w:rPr>
                <w:color w:val="000000"/>
                <w:sz w:val="22"/>
                <w:szCs w:val="22"/>
              </w:rPr>
              <w:t>п. 5 ст. 224</w:t>
            </w:r>
          </w:p>
        </w:tc>
      </w:tr>
      <w:tr w:rsidR="00A01F3D" w:rsidRPr="00A01F3D" w:rsidTr="002E323C">
        <w:trPr>
          <w:gridAfter w:val="1"/>
          <w:wAfter w:w="10" w:type="dxa"/>
          <w:trHeight w:val="141"/>
        </w:trPr>
        <w:tc>
          <w:tcPr>
            <w:tcW w:w="7513" w:type="dxa"/>
            <w:tcMar>
              <w:top w:w="90" w:type="dxa"/>
              <w:left w:w="90" w:type="dxa"/>
              <w:bottom w:w="90" w:type="dxa"/>
              <w:right w:w="90" w:type="dxa"/>
            </w:tcMar>
            <w:vAlign w:val="center"/>
            <w:hideMark/>
          </w:tcPr>
          <w:p w:rsidR="00A01F3D" w:rsidRPr="00A01F3D" w:rsidRDefault="00A01F3D" w:rsidP="002E323C">
            <w:pPr>
              <w:rPr>
                <w:color w:val="000000"/>
              </w:rPr>
            </w:pPr>
            <w:r w:rsidRPr="00A01F3D">
              <w:rPr>
                <w:color w:val="000000"/>
                <w:sz w:val="22"/>
                <w:szCs w:val="22"/>
              </w:rPr>
              <w:t>6. Доходы учредителей доверительного управления ипотечным покрытием, полученные на основании приобретения ипотечных сертификатов участия. При условии что данные сертификаты выданы управляющим ипотечным покрытием до 1 января 2007 года</w:t>
            </w:r>
          </w:p>
        </w:tc>
        <w:tc>
          <w:tcPr>
            <w:tcW w:w="993" w:type="dxa"/>
            <w:vMerge/>
            <w:vAlign w:val="center"/>
            <w:hideMark/>
          </w:tcPr>
          <w:p w:rsidR="00A01F3D" w:rsidRPr="00A01F3D" w:rsidRDefault="00A01F3D" w:rsidP="002E323C">
            <w:pPr>
              <w:rPr>
                <w:color w:val="000000"/>
              </w:rPr>
            </w:pPr>
          </w:p>
        </w:tc>
        <w:tc>
          <w:tcPr>
            <w:tcW w:w="1677" w:type="dxa"/>
            <w:vMerge/>
            <w:vAlign w:val="center"/>
            <w:hideMark/>
          </w:tcPr>
          <w:p w:rsidR="00A01F3D" w:rsidRPr="00A01F3D" w:rsidRDefault="00A01F3D" w:rsidP="002E323C">
            <w:pPr>
              <w:rPr>
                <w:color w:val="000000"/>
              </w:rPr>
            </w:pPr>
          </w:p>
        </w:tc>
      </w:tr>
      <w:tr w:rsidR="00A01F3D" w:rsidRPr="00A01F3D" w:rsidTr="002E323C">
        <w:trPr>
          <w:gridAfter w:val="1"/>
          <w:wAfter w:w="10" w:type="dxa"/>
          <w:trHeight w:val="141"/>
        </w:trPr>
        <w:tc>
          <w:tcPr>
            <w:tcW w:w="7513" w:type="dxa"/>
            <w:tcMar>
              <w:top w:w="90" w:type="dxa"/>
              <w:left w:w="90" w:type="dxa"/>
              <w:bottom w:w="90" w:type="dxa"/>
              <w:right w:w="90" w:type="dxa"/>
            </w:tcMar>
            <w:vAlign w:val="center"/>
            <w:hideMark/>
          </w:tcPr>
          <w:p w:rsidR="00A01F3D" w:rsidRPr="00A01F3D" w:rsidRDefault="00A01F3D" w:rsidP="002E323C">
            <w:pPr>
              <w:rPr>
                <w:color w:val="000000"/>
              </w:rPr>
            </w:pPr>
            <w:r w:rsidRPr="00A01F3D">
              <w:rPr>
                <w:color w:val="000000"/>
                <w:sz w:val="22"/>
                <w:szCs w:val="22"/>
              </w:rPr>
              <w:t>7. Доходы по ценным бумагам российских организаций (кроме доходов в виде дивидендов), права по которым учитываются на счетах депо иностранных держателей (депозитарных программ), если такие доходы выплачиваются лицам, информация о которых не предоставлена налоговому агенту в соответствии со статьей 214.6 Налогового кодекса РФ</w:t>
            </w:r>
          </w:p>
        </w:tc>
        <w:tc>
          <w:tcPr>
            <w:tcW w:w="993" w:type="dxa"/>
            <w:tcMar>
              <w:top w:w="90" w:type="dxa"/>
              <w:left w:w="90" w:type="dxa"/>
              <w:bottom w:w="90" w:type="dxa"/>
              <w:right w:w="90" w:type="dxa"/>
            </w:tcMar>
            <w:vAlign w:val="center"/>
            <w:hideMark/>
          </w:tcPr>
          <w:p w:rsidR="00A01F3D" w:rsidRPr="00A01F3D" w:rsidRDefault="00A01F3D" w:rsidP="002E323C">
            <w:pPr>
              <w:jc w:val="center"/>
              <w:rPr>
                <w:color w:val="000000"/>
              </w:rPr>
            </w:pPr>
            <w:r w:rsidRPr="00A01F3D">
              <w:rPr>
                <w:color w:val="000000"/>
                <w:sz w:val="22"/>
                <w:szCs w:val="22"/>
              </w:rPr>
              <w:t>30%</w:t>
            </w:r>
          </w:p>
        </w:tc>
        <w:tc>
          <w:tcPr>
            <w:tcW w:w="1677" w:type="dxa"/>
            <w:tcMar>
              <w:top w:w="90" w:type="dxa"/>
              <w:left w:w="90" w:type="dxa"/>
              <w:bottom w:w="90" w:type="dxa"/>
              <w:right w:w="90" w:type="dxa"/>
            </w:tcMar>
            <w:vAlign w:val="center"/>
            <w:hideMark/>
          </w:tcPr>
          <w:p w:rsidR="00A01F3D" w:rsidRPr="00A01F3D" w:rsidRDefault="00A01F3D" w:rsidP="002E323C">
            <w:pPr>
              <w:jc w:val="center"/>
              <w:rPr>
                <w:color w:val="000000"/>
              </w:rPr>
            </w:pPr>
            <w:r w:rsidRPr="00A01F3D">
              <w:rPr>
                <w:color w:val="000000"/>
                <w:sz w:val="22"/>
                <w:szCs w:val="22"/>
              </w:rPr>
              <w:t>п. 6 ст. 224</w:t>
            </w:r>
          </w:p>
        </w:tc>
      </w:tr>
      <w:tr w:rsidR="00A01F3D" w:rsidRPr="00A01F3D" w:rsidTr="002E323C">
        <w:trPr>
          <w:gridAfter w:val="1"/>
          <w:wAfter w:w="10" w:type="dxa"/>
          <w:trHeight w:val="141"/>
        </w:trPr>
        <w:tc>
          <w:tcPr>
            <w:tcW w:w="7513" w:type="dxa"/>
            <w:tcMar>
              <w:top w:w="90" w:type="dxa"/>
              <w:left w:w="90" w:type="dxa"/>
              <w:bottom w:w="90" w:type="dxa"/>
              <w:right w:w="90" w:type="dxa"/>
            </w:tcMar>
            <w:vAlign w:val="center"/>
            <w:hideMark/>
          </w:tcPr>
          <w:p w:rsidR="00A01F3D" w:rsidRPr="00A01F3D" w:rsidRDefault="00A01F3D" w:rsidP="002E323C">
            <w:pPr>
              <w:rPr>
                <w:color w:val="000000"/>
              </w:rPr>
            </w:pPr>
            <w:r w:rsidRPr="00A01F3D">
              <w:rPr>
                <w:color w:val="000000"/>
                <w:sz w:val="22"/>
                <w:szCs w:val="22"/>
              </w:rPr>
              <w:t>8. Все другие виды доходов, полученные налоговыми резидентами от источников на территории РФ и за ее пределами (в т. ч. дивиденды)</w:t>
            </w:r>
          </w:p>
        </w:tc>
        <w:tc>
          <w:tcPr>
            <w:tcW w:w="993" w:type="dxa"/>
            <w:tcMar>
              <w:top w:w="90" w:type="dxa"/>
              <w:left w:w="90" w:type="dxa"/>
              <w:bottom w:w="90" w:type="dxa"/>
              <w:right w:w="90" w:type="dxa"/>
            </w:tcMar>
            <w:vAlign w:val="center"/>
            <w:hideMark/>
          </w:tcPr>
          <w:p w:rsidR="00A01F3D" w:rsidRPr="00A01F3D" w:rsidRDefault="00A01F3D" w:rsidP="002E323C">
            <w:pPr>
              <w:jc w:val="center"/>
              <w:rPr>
                <w:color w:val="000000"/>
              </w:rPr>
            </w:pPr>
            <w:r w:rsidRPr="00A01F3D">
              <w:rPr>
                <w:color w:val="000000"/>
                <w:sz w:val="22"/>
                <w:szCs w:val="22"/>
              </w:rPr>
              <w:t>13%</w:t>
            </w:r>
          </w:p>
        </w:tc>
        <w:tc>
          <w:tcPr>
            <w:tcW w:w="1677" w:type="dxa"/>
            <w:tcMar>
              <w:top w:w="90" w:type="dxa"/>
              <w:left w:w="90" w:type="dxa"/>
              <w:bottom w:w="90" w:type="dxa"/>
              <w:right w:w="90" w:type="dxa"/>
            </w:tcMar>
            <w:vAlign w:val="center"/>
            <w:hideMark/>
          </w:tcPr>
          <w:p w:rsidR="00A01F3D" w:rsidRPr="00A01F3D" w:rsidRDefault="00A01F3D" w:rsidP="002E323C">
            <w:pPr>
              <w:jc w:val="center"/>
              <w:rPr>
                <w:color w:val="000000"/>
              </w:rPr>
            </w:pPr>
            <w:r w:rsidRPr="00A01F3D">
              <w:rPr>
                <w:color w:val="000000"/>
                <w:sz w:val="22"/>
                <w:szCs w:val="22"/>
              </w:rPr>
              <w:t>п. 1 ст. 224</w:t>
            </w:r>
          </w:p>
        </w:tc>
      </w:tr>
      <w:tr w:rsidR="00A01F3D" w:rsidRPr="00A01F3D" w:rsidTr="002E323C">
        <w:trPr>
          <w:trHeight w:val="141"/>
        </w:trPr>
        <w:tc>
          <w:tcPr>
            <w:tcW w:w="10193" w:type="dxa"/>
            <w:gridSpan w:val="4"/>
            <w:tcMar>
              <w:top w:w="90" w:type="dxa"/>
              <w:left w:w="90" w:type="dxa"/>
              <w:bottom w:w="90" w:type="dxa"/>
              <w:right w:w="90" w:type="dxa"/>
            </w:tcMar>
            <w:vAlign w:val="center"/>
            <w:hideMark/>
          </w:tcPr>
          <w:p w:rsidR="00A01F3D" w:rsidRPr="00A01F3D" w:rsidRDefault="00A01F3D" w:rsidP="002E323C">
            <w:pPr>
              <w:jc w:val="center"/>
              <w:rPr>
                <w:color w:val="000000"/>
              </w:rPr>
            </w:pPr>
            <w:r w:rsidRPr="00A01F3D">
              <w:rPr>
                <w:b/>
                <w:bCs/>
                <w:color w:val="000000"/>
                <w:sz w:val="22"/>
                <w:szCs w:val="22"/>
              </w:rPr>
              <w:t>Доход нерезидентов</w:t>
            </w:r>
          </w:p>
        </w:tc>
      </w:tr>
      <w:tr w:rsidR="00A01F3D" w:rsidRPr="00A01F3D" w:rsidTr="002E323C">
        <w:trPr>
          <w:gridAfter w:val="1"/>
          <w:wAfter w:w="10" w:type="dxa"/>
          <w:trHeight w:val="141"/>
        </w:trPr>
        <w:tc>
          <w:tcPr>
            <w:tcW w:w="7513" w:type="dxa"/>
            <w:tcMar>
              <w:top w:w="90" w:type="dxa"/>
              <w:left w:w="90" w:type="dxa"/>
              <w:bottom w:w="90" w:type="dxa"/>
              <w:right w:w="90" w:type="dxa"/>
            </w:tcMar>
            <w:hideMark/>
          </w:tcPr>
          <w:p w:rsidR="00A01F3D" w:rsidRPr="00A01F3D" w:rsidRDefault="00A01F3D" w:rsidP="002E323C">
            <w:pPr>
              <w:rPr>
                <w:color w:val="000000"/>
              </w:rPr>
            </w:pPr>
            <w:r w:rsidRPr="00A01F3D">
              <w:rPr>
                <w:color w:val="000000"/>
                <w:sz w:val="22"/>
                <w:szCs w:val="22"/>
              </w:rPr>
              <w:t>1. Дивиденды от российских организаций</w:t>
            </w:r>
          </w:p>
        </w:tc>
        <w:tc>
          <w:tcPr>
            <w:tcW w:w="993" w:type="dxa"/>
            <w:tcMar>
              <w:top w:w="90" w:type="dxa"/>
              <w:left w:w="90" w:type="dxa"/>
              <w:bottom w:w="90" w:type="dxa"/>
              <w:right w:w="90" w:type="dxa"/>
            </w:tcMar>
            <w:vAlign w:val="center"/>
            <w:hideMark/>
          </w:tcPr>
          <w:p w:rsidR="00A01F3D" w:rsidRPr="00A01F3D" w:rsidRDefault="00A01F3D" w:rsidP="002E323C">
            <w:pPr>
              <w:jc w:val="center"/>
              <w:rPr>
                <w:color w:val="000000"/>
              </w:rPr>
            </w:pPr>
            <w:r w:rsidRPr="00A01F3D">
              <w:rPr>
                <w:color w:val="000000"/>
                <w:sz w:val="22"/>
                <w:szCs w:val="22"/>
              </w:rPr>
              <w:t>15%</w:t>
            </w:r>
          </w:p>
        </w:tc>
        <w:tc>
          <w:tcPr>
            <w:tcW w:w="1677" w:type="dxa"/>
            <w:vMerge w:val="restart"/>
            <w:tcMar>
              <w:top w:w="90" w:type="dxa"/>
              <w:left w:w="90" w:type="dxa"/>
              <w:bottom w:w="90" w:type="dxa"/>
              <w:right w:w="90" w:type="dxa"/>
            </w:tcMar>
            <w:vAlign w:val="center"/>
            <w:hideMark/>
          </w:tcPr>
          <w:p w:rsidR="00A01F3D" w:rsidRPr="00A01F3D" w:rsidRDefault="00A01F3D" w:rsidP="002E323C">
            <w:pPr>
              <w:jc w:val="center"/>
              <w:rPr>
                <w:color w:val="000000"/>
              </w:rPr>
            </w:pPr>
            <w:r w:rsidRPr="00A01F3D">
              <w:rPr>
                <w:color w:val="000000"/>
                <w:sz w:val="22"/>
                <w:szCs w:val="22"/>
              </w:rPr>
              <w:t>п. 3 ст. 224</w:t>
            </w:r>
          </w:p>
        </w:tc>
      </w:tr>
      <w:tr w:rsidR="00A01F3D" w:rsidRPr="00A01F3D" w:rsidTr="002E323C">
        <w:trPr>
          <w:gridAfter w:val="1"/>
          <w:wAfter w:w="10" w:type="dxa"/>
          <w:trHeight w:val="141"/>
        </w:trPr>
        <w:tc>
          <w:tcPr>
            <w:tcW w:w="7513" w:type="dxa"/>
            <w:tcMar>
              <w:top w:w="90" w:type="dxa"/>
              <w:left w:w="90" w:type="dxa"/>
              <w:bottom w:w="90" w:type="dxa"/>
              <w:right w:w="90" w:type="dxa"/>
            </w:tcMar>
            <w:hideMark/>
          </w:tcPr>
          <w:p w:rsidR="00A01F3D" w:rsidRPr="00A01F3D" w:rsidRDefault="00A01F3D" w:rsidP="002E323C">
            <w:pPr>
              <w:rPr>
                <w:color w:val="000000"/>
              </w:rPr>
            </w:pPr>
            <w:r w:rsidRPr="00A01F3D">
              <w:rPr>
                <w:color w:val="000000"/>
                <w:sz w:val="22"/>
                <w:szCs w:val="22"/>
              </w:rPr>
              <w:t>2. Доходы от трудовой деятельности иностранцев, которые признаются высококвалифицированными специалистами</w:t>
            </w:r>
          </w:p>
        </w:tc>
        <w:tc>
          <w:tcPr>
            <w:tcW w:w="993" w:type="dxa"/>
            <w:vMerge w:val="restart"/>
            <w:tcMar>
              <w:top w:w="90" w:type="dxa"/>
              <w:left w:w="90" w:type="dxa"/>
              <w:bottom w:w="90" w:type="dxa"/>
              <w:right w:w="90" w:type="dxa"/>
            </w:tcMar>
            <w:vAlign w:val="center"/>
            <w:hideMark/>
          </w:tcPr>
          <w:p w:rsidR="00A01F3D" w:rsidRPr="00A01F3D" w:rsidRDefault="00A01F3D" w:rsidP="002E323C">
            <w:pPr>
              <w:jc w:val="center"/>
              <w:rPr>
                <w:color w:val="000000"/>
              </w:rPr>
            </w:pPr>
            <w:r w:rsidRPr="00A01F3D">
              <w:rPr>
                <w:color w:val="000000"/>
                <w:sz w:val="22"/>
                <w:szCs w:val="22"/>
              </w:rPr>
              <w:t>13%</w:t>
            </w:r>
          </w:p>
        </w:tc>
        <w:tc>
          <w:tcPr>
            <w:tcW w:w="1677" w:type="dxa"/>
            <w:vMerge/>
            <w:vAlign w:val="center"/>
            <w:hideMark/>
          </w:tcPr>
          <w:p w:rsidR="00A01F3D" w:rsidRPr="00A01F3D" w:rsidRDefault="00A01F3D" w:rsidP="002E323C">
            <w:pPr>
              <w:rPr>
                <w:color w:val="000000"/>
              </w:rPr>
            </w:pPr>
          </w:p>
        </w:tc>
      </w:tr>
      <w:tr w:rsidR="00A01F3D" w:rsidRPr="00A01F3D" w:rsidTr="002E323C">
        <w:trPr>
          <w:gridAfter w:val="1"/>
          <w:wAfter w:w="10" w:type="dxa"/>
          <w:trHeight w:val="141"/>
        </w:trPr>
        <w:tc>
          <w:tcPr>
            <w:tcW w:w="7513" w:type="dxa"/>
            <w:tcMar>
              <w:top w:w="90" w:type="dxa"/>
              <w:left w:w="90" w:type="dxa"/>
              <w:bottom w:w="90" w:type="dxa"/>
              <w:right w:w="90" w:type="dxa"/>
            </w:tcMar>
            <w:hideMark/>
          </w:tcPr>
          <w:p w:rsidR="00A01F3D" w:rsidRPr="00A01F3D" w:rsidRDefault="00A01F3D" w:rsidP="002E323C">
            <w:pPr>
              <w:rPr>
                <w:color w:val="000000"/>
              </w:rPr>
            </w:pPr>
            <w:r w:rsidRPr="00A01F3D">
              <w:rPr>
                <w:color w:val="000000"/>
                <w:sz w:val="22"/>
                <w:szCs w:val="22"/>
              </w:rPr>
              <w:t>3. Доходы от трудовой деятельности по найму на основании патента, выданного в соответствии со статьей 13.3 Закона от 25 июля 2002 № 115-ФЗ</w:t>
            </w:r>
          </w:p>
        </w:tc>
        <w:tc>
          <w:tcPr>
            <w:tcW w:w="993" w:type="dxa"/>
            <w:vMerge/>
            <w:vAlign w:val="center"/>
            <w:hideMark/>
          </w:tcPr>
          <w:p w:rsidR="00A01F3D" w:rsidRPr="00A01F3D" w:rsidRDefault="00A01F3D" w:rsidP="002E323C">
            <w:pPr>
              <w:rPr>
                <w:color w:val="000000"/>
              </w:rPr>
            </w:pPr>
          </w:p>
        </w:tc>
        <w:tc>
          <w:tcPr>
            <w:tcW w:w="1677" w:type="dxa"/>
            <w:vMerge/>
            <w:vAlign w:val="center"/>
            <w:hideMark/>
          </w:tcPr>
          <w:p w:rsidR="00A01F3D" w:rsidRPr="00A01F3D" w:rsidRDefault="00A01F3D" w:rsidP="002E323C">
            <w:pPr>
              <w:rPr>
                <w:color w:val="000000"/>
              </w:rPr>
            </w:pPr>
          </w:p>
        </w:tc>
      </w:tr>
      <w:tr w:rsidR="00A01F3D" w:rsidRPr="00A01F3D" w:rsidTr="002E323C">
        <w:trPr>
          <w:gridAfter w:val="1"/>
          <w:wAfter w:w="10" w:type="dxa"/>
          <w:trHeight w:val="141"/>
        </w:trPr>
        <w:tc>
          <w:tcPr>
            <w:tcW w:w="7513" w:type="dxa"/>
            <w:tcMar>
              <w:top w:w="90" w:type="dxa"/>
              <w:left w:w="90" w:type="dxa"/>
              <w:bottom w:w="90" w:type="dxa"/>
              <w:right w:w="90" w:type="dxa"/>
            </w:tcMar>
            <w:hideMark/>
          </w:tcPr>
          <w:p w:rsidR="00A01F3D" w:rsidRPr="00A01F3D" w:rsidRDefault="00A01F3D" w:rsidP="002E323C">
            <w:pPr>
              <w:rPr>
                <w:color w:val="000000"/>
              </w:rPr>
            </w:pPr>
            <w:r w:rsidRPr="00A01F3D">
              <w:rPr>
                <w:color w:val="000000"/>
                <w:sz w:val="22"/>
                <w:szCs w:val="22"/>
              </w:rPr>
              <w:t>4. Доходы от исполнения трудовых обязанностей членами экипажей судов, плавающих под Государственным флагом России</w:t>
            </w:r>
          </w:p>
        </w:tc>
        <w:tc>
          <w:tcPr>
            <w:tcW w:w="993" w:type="dxa"/>
            <w:vMerge/>
            <w:vAlign w:val="center"/>
            <w:hideMark/>
          </w:tcPr>
          <w:p w:rsidR="00A01F3D" w:rsidRPr="00A01F3D" w:rsidRDefault="00A01F3D" w:rsidP="002E323C">
            <w:pPr>
              <w:rPr>
                <w:color w:val="000000"/>
              </w:rPr>
            </w:pPr>
          </w:p>
        </w:tc>
        <w:tc>
          <w:tcPr>
            <w:tcW w:w="1677" w:type="dxa"/>
            <w:vMerge/>
            <w:vAlign w:val="center"/>
            <w:hideMark/>
          </w:tcPr>
          <w:p w:rsidR="00A01F3D" w:rsidRPr="00A01F3D" w:rsidRDefault="00A01F3D" w:rsidP="002E323C">
            <w:pPr>
              <w:rPr>
                <w:color w:val="000000"/>
              </w:rPr>
            </w:pPr>
          </w:p>
        </w:tc>
      </w:tr>
      <w:tr w:rsidR="00A01F3D" w:rsidRPr="00A01F3D" w:rsidTr="002E323C">
        <w:trPr>
          <w:gridAfter w:val="1"/>
          <w:wAfter w:w="10" w:type="dxa"/>
          <w:trHeight w:val="141"/>
        </w:trPr>
        <w:tc>
          <w:tcPr>
            <w:tcW w:w="7513" w:type="dxa"/>
            <w:tcMar>
              <w:top w:w="90" w:type="dxa"/>
              <w:left w:w="90" w:type="dxa"/>
              <w:bottom w:w="90" w:type="dxa"/>
              <w:right w:w="90" w:type="dxa"/>
            </w:tcMar>
            <w:hideMark/>
          </w:tcPr>
          <w:p w:rsidR="00A01F3D" w:rsidRPr="00A01F3D" w:rsidRDefault="00A01F3D" w:rsidP="002E323C">
            <w:pPr>
              <w:rPr>
                <w:color w:val="000000"/>
              </w:rPr>
            </w:pPr>
            <w:r w:rsidRPr="00A01F3D">
              <w:rPr>
                <w:color w:val="000000"/>
                <w:sz w:val="22"/>
                <w:szCs w:val="22"/>
              </w:rPr>
              <w:t>5. Доходы от трудовой деятельности участников Государственной программы по оказанию содействия добровольному переселению в Россию соотечественников, проживающих за рубежом, а также членов их семей, совместно переселившихся на постоянное местожительство в Россию</w:t>
            </w:r>
          </w:p>
        </w:tc>
        <w:tc>
          <w:tcPr>
            <w:tcW w:w="993" w:type="dxa"/>
            <w:vMerge/>
            <w:vAlign w:val="center"/>
            <w:hideMark/>
          </w:tcPr>
          <w:p w:rsidR="00A01F3D" w:rsidRPr="00A01F3D" w:rsidRDefault="00A01F3D" w:rsidP="002E323C">
            <w:pPr>
              <w:rPr>
                <w:color w:val="000000"/>
              </w:rPr>
            </w:pPr>
          </w:p>
        </w:tc>
        <w:tc>
          <w:tcPr>
            <w:tcW w:w="1677" w:type="dxa"/>
            <w:vMerge/>
            <w:vAlign w:val="center"/>
            <w:hideMark/>
          </w:tcPr>
          <w:p w:rsidR="00A01F3D" w:rsidRPr="00A01F3D" w:rsidRDefault="00A01F3D" w:rsidP="002E323C">
            <w:pPr>
              <w:rPr>
                <w:color w:val="000000"/>
              </w:rPr>
            </w:pPr>
          </w:p>
        </w:tc>
      </w:tr>
      <w:tr w:rsidR="00A01F3D" w:rsidRPr="00A01F3D" w:rsidTr="002E323C">
        <w:trPr>
          <w:gridAfter w:val="1"/>
          <w:wAfter w:w="10" w:type="dxa"/>
          <w:trHeight w:val="141"/>
        </w:trPr>
        <w:tc>
          <w:tcPr>
            <w:tcW w:w="7513" w:type="dxa"/>
            <w:tcMar>
              <w:top w:w="90" w:type="dxa"/>
              <w:left w:w="90" w:type="dxa"/>
              <w:bottom w:w="90" w:type="dxa"/>
              <w:right w:w="90" w:type="dxa"/>
            </w:tcMar>
            <w:hideMark/>
          </w:tcPr>
          <w:p w:rsidR="00A01F3D" w:rsidRPr="00A01F3D" w:rsidRDefault="00A01F3D" w:rsidP="002E323C">
            <w:pPr>
              <w:rPr>
                <w:color w:val="000000"/>
              </w:rPr>
            </w:pPr>
            <w:r w:rsidRPr="00A01F3D">
              <w:rPr>
                <w:color w:val="000000"/>
                <w:sz w:val="22"/>
                <w:szCs w:val="22"/>
              </w:rPr>
              <w:t>6. Доходы от трудовой деятельности иностранцев, которые признаны беженцами или получили в России временное убежище*</w:t>
            </w:r>
          </w:p>
        </w:tc>
        <w:tc>
          <w:tcPr>
            <w:tcW w:w="993" w:type="dxa"/>
            <w:vMerge/>
            <w:vAlign w:val="center"/>
            <w:hideMark/>
          </w:tcPr>
          <w:p w:rsidR="00A01F3D" w:rsidRPr="00A01F3D" w:rsidRDefault="00A01F3D" w:rsidP="002E323C">
            <w:pPr>
              <w:rPr>
                <w:color w:val="000000"/>
              </w:rPr>
            </w:pPr>
          </w:p>
        </w:tc>
        <w:tc>
          <w:tcPr>
            <w:tcW w:w="1677" w:type="dxa"/>
            <w:vMerge/>
            <w:vAlign w:val="center"/>
            <w:hideMark/>
          </w:tcPr>
          <w:p w:rsidR="00A01F3D" w:rsidRPr="00A01F3D" w:rsidRDefault="00A01F3D" w:rsidP="002E323C">
            <w:pPr>
              <w:rPr>
                <w:color w:val="000000"/>
              </w:rPr>
            </w:pPr>
          </w:p>
        </w:tc>
      </w:tr>
      <w:tr w:rsidR="00A01F3D" w:rsidRPr="00A01F3D" w:rsidTr="002E323C">
        <w:trPr>
          <w:gridAfter w:val="1"/>
          <w:wAfter w:w="10" w:type="dxa"/>
          <w:trHeight w:val="141"/>
        </w:trPr>
        <w:tc>
          <w:tcPr>
            <w:tcW w:w="7513" w:type="dxa"/>
            <w:tcMar>
              <w:top w:w="90" w:type="dxa"/>
              <w:left w:w="90" w:type="dxa"/>
              <w:bottom w:w="90" w:type="dxa"/>
              <w:right w:w="90" w:type="dxa"/>
            </w:tcMar>
            <w:hideMark/>
          </w:tcPr>
          <w:p w:rsidR="00A01F3D" w:rsidRPr="00A01F3D" w:rsidRDefault="00A01F3D" w:rsidP="002E323C">
            <w:pPr>
              <w:rPr>
                <w:color w:val="000000"/>
              </w:rPr>
            </w:pPr>
            <w:r w:rsidRPr="00A01F3D">
              <w:rPr>
                <w:color w:val="000000"/>
                <w:sz w:val="22"/>
                <w:szCs w:val="22"/>
              </w:rPr>
              <w:t>7. Доходы по ценным бумагам российских организаций, права по которым учитываются на счетах депо иностранных держателей (депозитарных программ), если такие доходы выплачиваются лицам, информация о которых не предоставлена налоговому агенту в соответствии со статьей 214.6 Налогового кодекса РФ</w:t>
            </w:r>
          </w:p>
        </w:tc>
        <w:tc>
          <w:tcPr>
            <w:tcW w:w="993" w:type="dxa"/>
            <w:tcMar>
              <w:top w:w="90" w:type="dxa"/>
              <w:left w:w="90" w:type="dxa"/>
              <w:bottom w:w="90" w:type="dxa"/>
              <w:right w:w="90" w:type="dxa"/>
            </w:tcMar>
            <w:vAlign w:val="center"/>
            <w:hideMark/>
          </w:tcPr>
          <w:p w:rsidR="00A01F3D" w:rsidRPr="00A01F3D" w:rsidRDefault="00A01F3D" w:rsidP="002E323C">
            <w:pPr>
              <w:jc w:val="center"/>
              <w:rPr>
                <w:color w:val="000000"/>
              </w:rPr>
            </w:pPr>
            <w:r w:rsidRPr="00A01F3D">
              <w:rPr>
                <w:color w:val="000000"/>
                <w:sz w:val="22"/>
                <w:szCs w:val="22"/>
              </w:rPr>
              <w:t>30%</w:t>
            </w:r>
          </w:p>
        </w:tc>
        <w:tc>
          <w:tcPr>
            <w:tcW w:w="1677" w:type="dxa"/>
            <w:tcMar>
              <w:top w:w="90" w:type="dxa"/>
              <w:left w:w="90" w:type="dxa"/>
              <w:bottom w:w="90" w:type="dxa"/>
              <w:right w:w="90" w:type="dxa"/>
            </w:tcMar>
            <w:vAlign w:val="center"/>
            <w:hideMark/>
          </w:tcPr>
          <w:p w:rsidR="00A01F3D" w:rsidRPr="00A01F3D" w:rsidRDefault="00A01F3D" w:rsidP="002E323C">
            <w:pPr>
              <w:jc w:val="center"/>
              <w:rPr>
                <w:color w:val="000000"/>
              </w:rPr>
            </w:pPr>
            <w:r w:rsidRPr="00A01F3D">
              <w:rPr>
                <w:color w:val="000000"/>
                <w:sz w:val="22"/>
                <w:szCs w:val="22"/>
              </w:rPr>
              <w:t>п. 6 ст. 224</w:t>
            </w:r>
          </w:p>
        </w:tc>
      </w:tr>
      <w:tr w:rsidR="00A01F3D" w:rsidRPr="00A01F3D" w:rsidTr="002E323C">
        <w:trPr>
          <w:gridAfter w:val="1"/>
          <w:wAfter w:w="10" w:type="dxa"/>
          <w:trHeight w:val="141"/>
        </w:trPr>
        <w:tc>
          <w:tcPr>
            <w:tcW w:w="7513" w:type="dxa"/>
            <w:tcMar>
              <w:top w:w="90" w:type="dxa"/>
              <w:left w:w="90" w:type="dxa"/>
              <w:bottom w:w="90" w:type="dxa"/>
              <w:right w:w="90" w:type="dxa"/>
            </w:tcMar>
            <w:hideMark/>
          </w:tcPr>
          <w:p w:rsidR="00A01F3D" w:rsidRPr="00A01F3D" w:rsidRDefault="00A01F3D" w:rsidP="002E323C">
            <w:pPr>
              <w:rPr>
                <w:color w:val="000000"/>
              </w:rPr>
            </w:pPr>
            <w:r w:rsidRPr="00A01F3D">
              <w:rPr>
                <w:color w:val="000000"/>
                <w:sz w:val="22"/>
                <w:szCs w:val="22"/>
              </w:rPr>
              <w:t>8. Все остальные доходы за исключением случаев, предусмотренных международными соглашениями об избежание двойного налогообложения</w:t>
            </w:r>
          </w:p>
        </w:tc>
        <w:tc>
          <w:tcPr>
            <w:tcW w:w="993" w:type="dxa"/>
            <w:tcMar>
              <w:top w:w="90" w:type="dxa"/>
              <w:left w:w="90" w:type="dxa"/>
              <w:bottom w:w="90" w:type="dxa"/>
              <w:right w:w="90" w:type="dxa"/>
            </w:tcMar>
            <w:vAlign w:val="center"/>
            <w:hideMark/>
          </w:tcPr>
          <w:p w:rsidR="00A01F3D" w:rsidRPr="00A01F3D" w:rsidRDefault="00A01F3D" w:rsidP="002E323C">
            <w:pPr>
              <w:jc w:val="center"/>
              <w:rPr>
                <w:color w:val="000000"/>
              </w:rPr>
            </w:pPr>
            <w:r w:rsidRPr="00A01F3D">
              <w:rPr>
                <w:color w:val="000000"/>
                <w:sz w:val="22"/>
                <w:szCs w:val="22"/>
              </w:rPr>
              <w:t>30%</w:t>
            </w:r>
          </w:p>
        </w:tc>
        <w:tc>
          <w:tcPr>
            <w:tcW w:w="1677" w:type="dxa"/>
            <w:tcMar>
              <w:top w:w="90" w:type="dxa"/>
              <w:left w:w="90" w:type="dxa"/>
              <w:bottom w:w="90" w:type="dxa"/>
              <w:right w:w="90" w:type="dxa"/>
            </w:tcMar>
            <w:hideMark/>
          </w:tcPr>
          <w:p w:rsidR="00A01F3D" w:rsidRPr="00A01F3D" w:rsidRDefault="00A01F3D" w:rsidP="002E323C">
            <w:pPr>
              <w:jc w:val="center"/>
              <w:rPr>
                <w:color w:val="000000"/>
              </w:rPr>
            </w:pPr>
            <w:r w:rsidRPr="00A01F3D">
              <w:rPr>
                <w:color w:val="000000"/>
                <w:sz w:val="22"/>
                <w:szCs w:val="22"/>
              </w:rPr>
              <w:t>п. 3 ст. 224</w:t>
            </w:r>
          </w:p>
        </w:tc>
      </w:tr>
    </w:tbl>
    <w:p w:rsidR="00A01F3D" w:rsidRPr="00A01F3D" w:rsidRDefault="00A01F3D" w:rsidP="00A01F3D">
      <w:pPr>
        <w:jc w:val="center"/>
        <w:rPr>
          <w:b/>
        </w:rPr>
      </w:pPr>
    </w:p>
    <w:p w:rsidR="00A01F3D" w:rsidRPr="00A01F3D" w:rsidRDefault="00A01F3D" w:rsidP="00A01F3D">
      <w:pPr>
        <w:jc w:val="center"/>
        <w:rPr>
          <w:b/>
        </w:rPr>
      </w:pPr>
      <w:r w:rsidRPr="00A01F3D">
        <w:rPr>
          <w:b/>
        </w:rPr>
        <w:t>ИНДИВИДУАЛЬНЫЕ ЗАДАНИЯ</w:t>
      </w:r>
    </w:p>
    <w:p w:rsidR="00A01F3D" w:rsidRPr="00A01F3D" w:rsidRDefault="00A01F3D" w:rsidP="00A01F3D">
      <w:pPr>
        <w:jc w:val="center"/>
        <w:rPr>
          <w:b/>
        </w:rPr>
      </w:pPr>
      <w:r w:rsidRPr="00A01F3D">
        <w:rPr>
          <w:b/>
        </w:rPr>
        <w:t>ДЛЯ САМОСТОЯТЕЛЬНОЙ АУДИТОРНОЙ РАБОТЫ</w:t>
      </w:r>
    </w:p>
    <w:p w:rsidR="00A01F3D" w:rsidRPr="00A01F3D" w:rsidRDefault="00A01F3D" w:rsidP="00A01F3D">
      <w:pPr>
        <w:widowControl w:val="0"/>
        <w:jc w:val="both"/>
        <w:rPr>
          <w:b/>
        </w:rPr>
      </w:pPr>
    </w:p>
    <w:p w:rsidR="00A01F3D" w:rsidRPr="00A01F3D" w:rsidRDefault="00A01F3D" w:rsidP="00A01F3D">
      <w:pPr>
        <w:widowControl w:val="0"/>
        <w:jc w:val="both"/>
        <w:rPr>
          <w:b/>
        </w:rPr>
      </w:pPr>
      <w:r w:rsidRPr="00A01F3D">
        <w:rPr>
          <w:b/>
        </w:rPr>
        <w:t>ЗАДАНИЕ №1.</w:t>
      </w:r>
    </w:p>
    <w:p w:rsidR="00A01F3D" w:rsidRPr="00A01F3D" w:rsidRDefault="00A01F3D" w:rsidP="00A01F3D">
      <w:pPr>
        <w:jc w:val="both"/>
        <w:rPr>
          <w:b/>
        </w:rPr>
      </w:pPr>
      <w:r w:rsidRPr="00A01F3D">
        <w:rPr>
          <w:b/>
        </w:rPr>
        <w:t xml:space="preserve">Время выполнения – 20 мин. </w:t>
      </w:r>
    </w:p>
    <w:p w:rsidR="00A01F3D" w:rsidRPr="00A01F3D" w:rsidRDefault="00A01F3D" w:rsidP="00A01F3D">
      <w:pPr>
        <w:jc w:val="both"/>
        <w:rPr>
          <w:b/>
        </w:rPr>
      </w:pPr>
      <w:r w:rsidRPr="00A01F3D">
        <w:t xml:space="preserve">Организация переведена на упрощенную систему налогообложения, объектом налогообложения признаны доходы, уменьшенные на сумму расходов. По итогам налогового периода отгружено продукции на 4550 тыс. руб., расходы составили 4720 тыс. руб., оплачены </w:t>
      </w:r>
      <w:r w:rsidRPr="00A01F3D">
        <w:lastRenderedPageBreak/>
        <w:t>полностью. На расчетный счет организации поступили денежные средства за реализованную продукцию в размере 4520 тыс. руб. Исчислите сумму налога, подлежащую уплате в бюджет, заполните налоговую декларацию по налогу, уплачиваемому в связи с применением упрощенной системы налогообложения.</w:t>
      </w:r>
    </w:p>
    <w:p w:rsidR="00A01F3D" w:rsidRPr="00A01F3D" w:rsidRDefault="00A01F3D" w:rsidP="00A01F3D">
      <w:r w:rsidRPr="00A01F3D">
        <w:rPr>
          <w:b/>
        </w:rPr>
        <w:t>Указания по выполнению задания № 1</w:t>
      </w:r>
      <w:r w:rsidRPr="00A01F3D">
        <w:t>:</w:t>
      </w:r>
    </w:p>
    <w:p w:rsidR="00A01F3D" w:rsidRPr="00A01F3D" w:rsidRDefault="00A01F3D" w:rsidP="00894AD2">
      <w:pPr>
        <w:numPr>
          <w:ilvl w:val="0"/>
          <w:numId w:val="46"/>
        </w:numPr>
        <w:contextualSpacing/>
        <w:jc w:val="both"/>
        <w:rPr>
          <w:rFonts w:eastAsia="Calibri"/>
          <w:lang w:eastAsia="en-US"/>
        </w:rPr>
      </w:pPr>
      <w:r w:rsidRPr="00A01F3D">
        <w:rPr>
          <w:rFonts w:eastAsia="Calibri"/>
          <w:lang w:eastAsia="en-US"/>
        </w:rPr>
        <w:tab/>
        <w:t>Заполнение титульного листа декларации по УСН</w:t>
      </w:r>
    </w:p>
    <w:p w:rsidR="00A01F3D" w:rsidRPr="00A01F3D" w:rsidRDefault="00A01F3D" w:rsidP="00A01F3D">
      <w:pPr>
        <w:jc w:val="both"/>
        <w:rPr>
          <w:rFonts w:eastAsia="Calibri"/>
          <w:lang w:eastAsia="en-US"/>
        </w:rPr>
      </w:pPr>
      <w:r w:rsidRPr="00A01F3D">
        <w:rPr>
          <w:rFonts w:eastAsia="Calibri"/>
          <w:lang w:eastAsia="en-US"/>
        </w:rPr>
        <w:t>Титульный лист декларации по УСН должен содержать такие сведения и реквизиты:</w:t>
      </w:r>
    </w:p>
    <w:p w:rsidR="00A01F3D" w:rsidRPr="00A01F3D" w:rsidRDefault="00A01F3D" w:rsidP="00A01F3D">
      <w:pPr>
        <w:jc w:val="both"/>
        <w:rPr>
          <w:rFonts w:eastAsia="Calibri"/>
          <w:lang w:eastAsia="en-US"/>
        </w:rPr>
      </w:pPr>
      <w:r w:rsidRPr="00A01F3D">
        <w:rPr>
          <w:rFonts w:eastAsia="Calibri"/>
          <w:lang w:eastAsia="en-US"/>
        </w:rPr>
        <w:t>ИНН/КПП;</w:t>
      </w:r>
    </w:p>
    <w:p w:rsidR="00A01F3D" w:rsidRPr="00A01F3D" w:rsidRDefault="00A01F3D" w:rsidP="00A01F3D">
      <w:pPr>
        <w:jc w:val="both"/>
        <w:rPr>
          <w:rFonts w:eastAsia="Calibri"/>
          <w:lang w:eastAsia="en-US"/>
        </w:rPr>
      </w:pPr>
      <w:r w:rsidRPr="00A01F3D">
        <w:rPr>
          <w:rFonts w:eastAsia="Calibri"/>
          <w:lang w:eastAsia="en-US"/>
        </w:rPr>
        <w:t>номер корректировки — «0»;</w:t>
      </w:r>
    </w:p>
    <w:p w:rsidR="00A01F3D" w:rsidRPr="00A01F3D" w:rsidRDefault="00A01F3D" w:rsidP="00A01F3D">
      <w:pPr>
        <w:jc w:val="both"/>
        <w:rPr>
          <w:rFonts w:eastAsia="Calibri"/>
          <w:lang w:eastAsia="en-US"/>
        </w:rPr>
      </w:pPr>
      <w:r w:rsidRPr="00A01F3D">
        <w:rPr>
          <w:rFonts w:eastAsia="Calibri"/>
          <w:lang w:eastAsia="en-US"/>
        </w:rPr>
        <w:t>отчётный период — 34 (полный календарный год) и 50 (неполный календарный год);</w:t>
      </w:r>
    </w:p>
    <w:p w:rsidR="00A01F3D" w:rsidRPr="00A01F3D" w:rsidRDefault="00A01F3D" w:rsidP="00A01F3D">
      <w:pPr>
        <w:jc w:val="both"/>
        <w:rPr>
          <w:rFonts w:eastAsia="Calibri"/>
          <w:lang w:eastAsia="en-US"/>
        </w:rPr>
      </w:pPr>
      <w:r w:rsidRPr="00A01F3D">
        <w:rPr>
          <w:rFonts w:eastAsia="Calibri"/>
          <w:lang w:eastAsia="en-US"/>
        </w:rPr>
        <w:t>год, за который оформляется отчет;</w:t>
      </w:r>
    </w:p>
    <w:p w:rsidR="00A01F3D" w:rsidRPr="00A01F3D" w:rsidRDefault="00A01F3D" w:rsidP="00A01F3D">
      <w:pPr>
        <w:jc w:val="both"/>
        <w:rPr>
          <w:rFonts w:eastAsia="Calibri"/>
          <w:lang w:eastAsia="en-US"/>
        </w:rPr>
      </w:pPr>
      <w:r w:rsidRPr="00A01F3D">
        <w:rPr>
          <w:rFonts w:eastAsia="Calibri"/>
          <w:lang w:eastAsia="en-US"/>
        </w:rPr>
        <w:t>код ИФНС;</w:t>
      </w:r>
    </w:p>
    <w:p w:rsidR="00A01F3D" w:rsidRPr="00A01F3D" w:rsidRDefault="00A01F3D" w:rsidP="00A01F3D">
      <w:pPr>
        <w:jc w:val="both"/>
        <w:rPr>
          <w:rFonts w:eastAsia="Calibri"/>
          <w:lang w:eastAsia="en-US"/>
        </w:rPr>
      </w:pPr>
      <w:r w:rsidRPr="00A01F3D">
        <w:rPr>
          <w:rFonts w:eastAsia="Calibri"/>
          <w:lang w:eastAsia="en-US"/>
        </w:rPr>
        <w:t>код по месту нахождения — 120;</w:t>
      </w:r>
    </w:p>
    <w:p w:rsidR="00A01F3D" w:rsidRPr="00A01F3D" w:rsidRDefault="00A01F3D" w:rsidP="00A01F3D">
      <w:pPr>
        <w:jc w:val="both"/>
        <w:rPr>
          <w:rFonts w:eastAsia="Calibri"/>
          <w:lang w:eastAsia="en-US"/>
        </w:rPr>
      </w:pPr>
      <w:r w:rsidRPr="00A01F3D">
        <w:rPr>
          <w:rFonts w:eastAsia="Calibri"/>
          <w:lang w:eastAsia="en-US"/>
        </w:rPr>
        <w:t>ФИО (для ИП) и наименование (для ООО);</w:t>
      </w:r>
    </w:p>
    <w:p w:rsidR="00A01F3D" w:rsidRPr="00A01F3D" w:rsidRDefault="00A01F3D" w:rsidP="00A01F3D">
      <w:pPr>
        <w:jc w:val="both"/>
        <w:rPr>
          <w:rFonts w:eastAsia="Calibri"/>
          <w:lang w:eastAsia="en-US"/>
        </w:rPr>
      </w:pPr>
      <w:r w:rsidRPr="00A01F3D">
        <w:rPr>
          <w:rFonts w:eastAsia="Calibri"/>
          <w:lang w:eastAsia="en-US"/>
        </w:rPr>
        <w:t>основной вид деятельности (по ОКВЭД);</w:t>
      </w:r>
    </w:p>
    <w:p w:rsidR="00A01F3D" w:rsidRPr="00A01F3D" w:rsidRDefault="00A01F3D" w:rsidP="00A01F3D">
      <w:pPr>
        <w:jc w:val="both"/>
        <w:rPr>
          <w:rFonts w:eastAsia="Calibri"/>
          <w:lang w:eastAsia="en-US"/>
        </w:rPr>
      </w:pPr>
    </w:p>
    <w:p w:rsidR="00A01F3D" w:rsidRPr="00A01F3D" w:rsidRDefault="00A01F3D" w:rsidP="00894AD2">
      <w:pPr>
        <w:numPr>
          <w:ilvl w:val="0"/>
          <w:numId w:val="46"/>
        </w:numPr>
        <w:contextualSpacing/>
        <w:jc w:val="both"/>
        <w:rPr>
          <w:rFonts w:eastAsia="Calibri"/>
          <w:lang w:eastAsia="en-US"/>
        </w:rPr>
      </w:pPr>
      <w:r w:rsidRPr="00A01F3D">
        <w:rPr>
          <w:rFonts w:eastAsia="Calibri"/>
          <w:lang w:eastAsia="en-US"/>
        </w:rPr>
        <w:t xml:space="preserve"> Налоговая декларация УСН — «доходы» (ставка 6%)</w:t>
      </w:r>
    </w:p>
    <w:p w:rsidR="00A01F3D" w:rsidRPr="00A01F3D" w:rsidRDefault="00A01F3D" w:rsidP="00A01F3D">
      <w:pPr>
        <w:jc w:val="both"/>
        <w:rPr>
          <w:rFonts w:eastAsia="Calibri"/>
          <w:lang w:eastAsia="en-US"/>
        </w:rPr>
      </w:pPr>
      <w:r w:rsidRPr="00A01F3D">
        <w:rPr>
          <w:rFonts w:eastAsia="Calibri"/>
          <w:lang w:eastAsia="en-US"/>
        </w:rPr>
        <w:t>При ставке 6% («доходы») порядок заполнения декларации будет следующий:</w:t>
      </w:r>
    </w:p>
    <w:p w:rsidR="00A01F3D" w:rsidRPr="00A01F3D" w:rsidRDefault="00A01F3D" w:rsidP="00A01F3D">
      <w:pPr>
        <w:jc w:val="both"/>
        <w:rPr>
          <w:rFonts w:eastAsia="Calibri"/>
          <w:lang w:eastAsia="en-US"/>
        </w:rPr>
      </w:pPr>
      <w:r w:rsidRPr="00A01F3D">
        <w:rPr>
          <w:rFonts w:eastAsia="Calibri"/>
          <w:lang w:eastAsia="en-US"/>
        </w:rPr>
        <w:t>Заполнение Раздела 2:</w:t>
      </w:r>
    </w:p>
    <w:p w:rsidR="00A01F3D" w:rsidRPr="00A01F3D" w:rsidRDefault="00A01F3D" w:rsidP="00A01F3D">
      <w:pPr>
        <w:jc w:val="both"/>
        <w:rPr>
          <w:rFonts w:eastAsia="Calibri"/>
          <w:lang w:eastAsia="en-US"/>
        </w:rPr>
      </w:pPr>
      <w:r w:rsidRPr="00A01F3D">
        <w:rPr>
          <w:rFonts w:eastAsia="Calibri"/>
          <w:lang w:eastAsia="en-US"/>
        </w:rPr>
        <w:t>201 — налоговая ставка 06 (что означает 6%);</w:t>
      </w:r>
    </w:p>
    <w:p w:rsidR="00A01F3D" w:rsidRPr="00A01F3D" w:rsidRDefault="00A01F3D" w:rsidP="00A01F3D">
      <w:pPr>
        <w:jc w:val="both"/>
        <w:rPr>
          <w:rFonts w:eastAsia="Calibri"/>
          <w:lang w:eastAsia="en-US"/>
        </w:rPr>
      </w:pPr>
      <w:r w:rsidRPr="00A01F3D">
        <w:rPr>
          <w:rFonts w:eastAsia="Calibri"/>
          <w:lang w:eastAsia="en-US"/>
        </w:rPr>
        <w:t>210 — на основании КУДиР (организации) вносится сумма доходов, которые были получены за отчетный период;</w:t>
      </w:r>
    </w:p>
    <w:p w:rsidR="00A01F3D" w:rsidRPr="00A01F3D" w:rsidRDefault="00A01F3D" w:rsidP="00A01F3D">
      <w:pPr>
        <w:jc w:val="both"/>
        <w:rPr>
          <w:rFonts w:eastAsia="Calibri"/>
          <w:lang w:eastAsia="en-US"/>
        </w:rPr>
      </w:pPr>
      <w:r w:rsidRPr="00A01F3D">
        <w:rPr>
          <w:rFonts w:eastAsia="Calibri"/>
          <w:lang w:eastAsia="en-US"/>
        </w:rPr>
        <w:t>220–230 — ставятся прочерки;</w:t>
      </w:r>
    </w:p>
    <w:p w:rsidR="00A01F3D" w:rsidRPr="00A01F3D" w:rsidRDefault="00A01F3D" w:rsidP="00A01F3D">
      <w:pPr>
        <w:jc w:val="both"/>
        <w:rPr>
          <w:rFonts w:eastAsia="Calibri"/>
          <w:lang w:eastAsia="en-US"/>
        </w:rPr>
      </w:pPr>
      <w:r w:rsidRPr="00A01F3D">
        <w:rPr>
          <w:rFonts w:eastAsia="Calibri"/>
          <w:lang w:eastAsia="en-US"/>
        </w:rPr>
        <w:t>240 — размер налоговой базы (этот показатель необходимо взять из строки 210);</w:t>
      </w:r>
    </w:p>
    <w:p w:rsidR="00A01F3D" w:rsidRPr="00A01F3D" w:rsidRDefault="00A01F3D" w:rsidP="00A01F3D">
      <w:pPr>
        <w:jc w:val="both"/>
        <w:rPr>
          <w:rFonts w:eastAsia="Calibri"/>
          <w:lang w:eastAsia="en-US"/>
        </w:rPr>
      </w:pPr>
      <w:r w:rsidRPr="00A01F3D">
        <w:rPr>
          <w:rFonts w:eastAsia="Calibri"/>
          <w:lang w:eastAsia="en-US"/>
        </w:rPr>
        <w:t>250 — пропускается;</w:t>
      </w:r>
    </w:p>
    <w:p w:rsidR="00A01F3D" w:rsidRPr="00A01F3D" w:rsidRDefault="00A01F3D" w:rsidP="00A01F3D">
      <w:pPr>
        <w:jc w:val="both"/>
        <w:rPr>
          <w:rFonts w:eastAsia="Calibri"/>
          <w:lang w:eastAsia="en-US"/>
        </w:rPr>
      </w:pPr>
      <w:r w:rsidRPr="00A01F3D">
        <w:rPr>
          <w:rFonts w:eastAsia="Calibri"/>
          <w:lang w:eastAsia="en-US"/>
        </w:rPr>
        <w:t>260 — сумма налога за год, которая определяется как строка 240 (размер налоговой базы)* 6% (ставка по налогу);</w:t>
      </w:r>
    </w:p>
    <w:p w:rsidR="00A01F3D" w:rsidRPr="00A01F3D" w:rsidRDefault="00A01F3D" w:rsidP="00A01F3D">
      <w:pPr>
        <w:jc w:val="both"/>
        <w:rPr>
          <w:rFonts w:eastAsia="Calibri"/>
          <w:lang w:eastAsia="en-US"/>
        </w:rPr>
      </w:pPr>
      <w:r w:rsidRPr="00A01F3D">
        <w:rPr>
          <w:rFonts w:eastAsia="Calibri"/>
          <w:lang w:eastAsia="en-US"/>
        </w:rPr>
        <w:t>270 — пропускается;</w:t>
      </w:r>
    </w:p>
    <w:p w:rsidR="00A01F3D" w:rsidRPr="00A01F3D" w:rsidRDefault="00A01F3D" w:rsidP="00A01F3D">
      <w:pPr>
        <w:jc w:val="both"/>
        <w:rPr>
          <w:rFonts w:eastAsia="Calibri"/>
          <w:lang w:eastAsia="en-US"/>
        </w:rPr>
      </w:pPr>
      <w:r w:rsidRPr="00A01F3D">
        <w:rPr>
          <w:rFonts w:eastAsia="Calibri"/>
          <w:lang w:eastAsia="en-US"/>
        </w:rPr>
        <w:t>280 — сумма платежей, которые уменьшают единый налог, а именно: страховые, пенсионные и социальные взносы, оплата больничных — максимально 50% (от размера начисленного налога из ячейки 260).</w:t>
      </w:r>
    </w:p>
    <w:p w:rsidR="00A01F3D" w:rsidRPr="00A01F3D" w:rsidRDefault="00A01F3D" w:rsidP="00A01F3D">
      <w:pPr>
        <w:jc w:val="both"/>
        <w:rPr>
          <w:rFonts w:eastAsia="Calibri"/>
          <w:lang w:eastAsia="en-US"/>
        </w:rPr>
      </w:pPr>
      <w:r w:rsidRPr="00A01F3D">
        <w:rPr>
          <w:rFonts w:eastAsia="Calibri"/>
          <w:lang w:eastAsia="en-US"/>
        </w:rPr>
        <w:t>Заполнение Раздела 1:</w:t>
      </w:r>
    </w:p>
    <w:p w:rsidR="00A01F3D" w:rsidRPr="00A01F3D" w:rsidRDefault="00A01F3D" w:rsidP="00A01F3D">
      <w:pPr>
        <w:jc w:val="both"/>
        <w:rPr>
          <w:rFonts w:eastAsia="Calibri"/>
          <w:lang w:eastAsia="en-US"/>
        </w:rPr>
      </w:pPr>
      <w:r w:rsidRPr="00A01F3D">
        <w:rPr>
          <w:rFonts w:eastAsia="Calibri"/>
          <w:lang w:eastAsia="en-US"/>
        </w:rPr>
        <w:t>001 — объект налогообложения «1»;</w:t>
      </w:r>
    </w:p>
    <w:p w:rsidR="00A01F3D" w:rsidRPr="00A01F3D" w:rsidRDefault="00A01F3D" w:rsidP="00A01F3D">
      <w:pPr>
        <w:jc w:val="both"/>
        <w:rPr>
          <w:rFonts w:eastAsia="Calibri"/>
          <w:lang w:eastAsia="en-US"/>
        </w:rPr>
      </w:pPr>
      <w:r w:rsidRPr="00A01F3D">
        <w:rPr>
          <w:rFonts w:eastAsia="Calibri"/>
          <w:lang w:eastAsia="en-US"/>
        </w:rPr>
        <w:t>010 «код ОКТМО» — вписывается с первой ячейки, в остальных — ставятся нули;</w:t>
      </w:r>
    </w:p>
    <w:p w:rsidR="00A01F3D" w:rsidRPr="00A01F3D" w:rsidRDefault="00A01F3D" w:rsidP="00A01F3D">
      <w:pPr>
        <w:jc w:val="both"/>
        <w:rPr>
          <w:rFonts w:eastAsia="Calibri"/>
          <w:lang w:eastAsia="en-US"/>
        </w:rPr>
      </w:pPr>
      <w:r w:rsidRPr="00A01F3D">
        <w:rPr>
          <w:rFonts w:eastAsia="Calibri"/>
          <w:lang w:eastAsia="en-US"/>
        </w:rPr>
        <w:t>020 «КБК» — вписывается код бюджетной классификации 18210501010011000110;</w:t>
      </w:r>
    </w:p>
    <w:p w:rsidR="00A01F3D" w:rsidRPr="00A01F3D" w:rsidRDefault="00A01F3D" w:rsidP="00A01F3D">
      <w:pPr>
        <w:jc w:val="both"/>
        <w:rPr>
          <w:rFonts w:eastAsia="Calibri"/>
          <w:lang w:eastAsia="en-US"/>
        </w:rPr>
      </w:pPr>
      <w:r w:rsidRPr="00A01F3D">
        <w:rPr>
          <w:rFonts w:eastAsia="Calibri"/>
          <w:lang w:eastAsia="en-US"/>
        </w:rPr>
        <w:t>030 — сумма авансового платежа (который был внесен I квартал);</w:t>
      </w:r>
    </w:p>
    <w:p w:rsidR="00A01F3D" w:rsidRPr="00A01F3D" w:rsidRDefault="00A01F3D" w:rsidP="00A01F3D">
      <w:pPr>
        <w:jc w:val="both"/>
        <w:rPr>
          <w:rFonts w:eastAsia="Calibri"/>
          <w:lang w:eastAsia="en-US"/>
        </w:rPr>
      </w:pPr>
      <w:r w:rsidRPr="00A01F3D">
        <w:rPr>
          <w:rFonts w:eastAsia="Calibri"/>
          <w:lang w:eastAsia="en-US"/>
        </w:rPr>
        <w:t>040 и 050 — сумма авансового платежа (который был внесен за полугодие и за 9 месяцев);</w:t>
      </w:r>
    </w:p>
    <w:p w:rsidR="00A01F3D" w:rsidRPr="00A01F3D" w:rsidRDefault="00A01F3D" w:rsidP="00A01F3D">
      <w:pPr>
        <w:jc w:val="both"/>
        <w:rPr>
          <w:rFonts w:eastAsia="Calibri"/>
          <w:lang w:eastAsia="en-US"/>
        </w:rPr>
      </w:pPr>
      <w:r w:rsidRPr="00A01F3D">
        <w:rPr>
          <w:rFonts w:eastAsia="Calibri"/>
          <w:lang w:eastAsia="en-US"/>
        </w:rPr>
        <w:t>060 — размер налога к доплате, в случае, если величина выплаты (260–280) превышает сумму внесенных авансовых платежей;</w:t>
      </w:r>
    </w:p>
    <w:p w:rsidR="00A01F3D" w:rsidRPr="00A01F3D" w:rsidRDefault="00A01F3D" w:rsidP="00A01F3D">
      <w:pPr>
        <w:jc w:val="both"/>
        <w:rPr>
          <w:rFonts w:eastAsia="Calibri"/>
          <w:lang w:eastAsia="en-US"/>
        </w:rPr>
      </w:pPr>
      <w:r w:rsidRPr="00A01F3D">
        <w:rPr>
          <w:rFonts w:eastAsia="Calibri"/>
          <w:lang w:eastAsia="en-US"/>
        </w:rPr>
        <w:t>070 — сумма к снижению налога, в случае, если авансом произведена переплата (то есть, показатель в строке 050 больше, чем исчисленный налог минус социальные платежи);</w:t>
      </w:r>
    </w:p>
    <w:p w:rsidR="00A01F3D" w:rsidRPr="00A01F3D" w:rsidRDefault="00A01F3D" w:rsidP="00A01F3D">
      <w:pPr>
        <w:jc w:val="both"/>
        <w:rPr>
          <w:rFonts w:eastAsia="Calibri"/>
          <w:lang w:eastAsia="en-US"/>
        </w:rPr>
      </w:pPr>
      <w:r w:rsidRPr="00A01F3D">
        <w:rPr>
          <w:rFonts w:eastAsia="Calibri"/>
          <w:lang w:eastAsia="en-US"/>
        </w:rPr>
        <w:t>080 и 090 — ставятся прочерки.</w:t>
      </w:r>
    </w:p>
    <w:p w:rsidR="00A01F3D" w:rsidRPr="00A01F3D" w:rsidRDefault="00A01F3D" w:rsidP="00A01F3D">
      <w:pPr>
        <w:jc w:val="both"/>
        <w:rPr>
          <w:rFonts w:eastAsia="Calibri"/>
          <w:lang w:eastAsia="en-US"/>
        </w:rPr>
      </w:pPr>
      <w:r w:rsidRPr="00A01F3D">
        <w:rPr>
          <w:rFonts w:eastAsia="Calibri"/>
          <w:lang w:eastAsia="en-US"/>
        </w:rPr>
        <w:t>контактный телефон;</w:t>
      </w:r>
    </w:p>
    <w:p w:rsidR="00A01F3D" w:rsidRPr="00A01F3D" w:rsidRDefault="00A01F3D" w:rsidP="00A01F3D">
      <w:pPr>
        <w:jc w:val="both"/>
        <w:rPr>
          <w:rFonts w:eastAsia="Calibri"/>
          <w:lang w:eastAsia="en-US"/>
        </w:rPr>
      </w:pPr>
      <w:r w:rsidRPr="00A01F3D">
        <w:rPr>
          <w:rFonts w:eastAsia="Calibri"/>
          <w:lang w:eastAsia="en-US"/>
        </w:rPr>
        <w:t>количество страниц в декларации.</w:t>
      </w:r>
    </w:p>
    <w:p w:rsidR="00A01F3D" w:rsidRPr="00A01F3D" w:rsidRDefault="00A01F3D" w:rsidP="00A01F3D">
      <w:pPr>
        <w:jc w:val="both"/>
        <w:rPr>
          <w:rFonts w:eastAsia="Calibri"/>
          <w:lang w:eastAsia="en-US"/>
        </w:rPr>
      </w:pPr>
      <w:r w:rsidRPr="00A01F3D">
        <w:rPr>
          <w:rFonts w:eastAsia="Calibri"/>
          <w:lang w:eastAsia="en-US"/>
        </w:rPr>
        <w:t>Помимо этого, в специальном блоке для удостоверения предоставленной информации, прописываются ФИО предпринимателя (налогоплательщика), дата и печать.</w:t>
      </w:r>
    </w:p>
    <w:p w:rsidR="00A01F3D" w:rsidRPr="00A01F3D" w:rsidRDefault="00A01F3D" w:rsidP="00A01F3D">
      <w:pPr>
        <w:jc w:val="both"/>
        <w:rPr>
          <w:rFonts w:eastAsia="Calibri"/>
          <w:lang w:eastAsia="en-US"/>
        </w:rPr>
      </w:pPr>
      <w:r w:rsidRPr="00A01F3D">
        <w:rPr>
          <w:rFonts w:eastAsia="Calibri"/>
          <w:lang w:eastAsia="en-US"/>
        </w:rPr>
        <w:t>При подаче документов посредником, данные подтверждаются его подписью. В этой ситуации указываются реквизиты доверенности.</w:t>
      </w:r>
    </w:p>
    <w:p w:rsidR="00A01F3D" w:rsidRPr="00A01F3D" w:rsidRDefault="00A01F3D" w:rsidP="00A01F3D">
      <w:pPr>
        <w:jc w:val="both"/>
        <w:rPr>
          <w:rFonts w:eastAsia="Calibri"/>
          <w:lang w:eastAsia="en-US"/>
        </w:rPr>
      </w:pPr>
    </w:p>
    <w:p w:rsidR="00A01F3D" w:rsidRPr="00A01F3D" w:rsidRDefault="00A01F3D" w:rsidP="00A01F3D">
      <w:pPr>
        <w:jc w:val="both"/>
        <w:rPr>
          <w:rFonts w:eastAsia="Calibri"/>
          <w:lang w:eastAsia="en-US"/>
        </w:rPr>
      </w:pPr>
      <w:r w:rsidRPr="00A01F3D">
        <w:rPr>
          <w:rFonts w:eastAsia="Calibri"/>
          <w:lang w:eastAsia="en-US"/>
        </w:rPr>
        <w:t>3. Налоговая декларация УСН «доходы минус расходы» (15%)</w:t>
      </w:r>
    </w:p>
    <w:p w:rsidR="00A01F3D" w:rsidRPr="00A01F3D" w:rsidRDefault="00A01F3D" w:rsidP="00A01F3D">
      <w:pPr>
        <w:jc w:val="both"/>
        <w:rPr>
          <w:rFonts w:eastAsia="Calibri"/>
          <w:lang w:eastAsia="en-US"/>
        </w:rPr>
      </w:pPr>
      <w:r w:rsidRPr="00A01F3D">
        <w:rPr>
          <w:rFonts w:eastAsia="Calibri"/>
          <w:lang w:eastAsia="en-US"/>
        </w:rPr>
        <w:t>Декларация УСН «доходы минус расходы» (15%) заполняется таким образом:</w:t>
      </w:r>
    </w:p>
    <w:p w:rsidR="00A01F3D" w:rsidRPr="00A01F3D" w:rsidRDefault="00A01F3D" w:rsidP="00A01F3D">
      <w:pPr>
        <w:jc w:val="both"/>
        <w:rPr>
          <w:rFonts w:eastAsia="Calibri"/>
          <w:lang w:eastAsia="en-US"/>
        </w:rPr>
      </w:pPr>
      <w:r w:rsidRPr="00A01F3D">
        <w:rPr>
          <w:rFonts w:eastAsia="Calibri"/>
          <w:lang w:eastAsia="en-US"/>
        </w:rPr>
        <w:t>Заполнение Раздела 2:</w:t>
      </w:r>
    </w:p>
    <w:p w:rsidR="00A01F3D" w:rsidRPr="00A01F3D" w:rsidRDefault="00A01F3D" w:rsidP="00A01F3D">
      <w:pPr>
        <w:jc w:val="both"/>
        <w:rPr>
          <w:rFonts w:eastAsia="Calibri"/>
          <w:lang w:eastAsia="en-US"/>
        </w:rPr>
      </w:pPr>
      <w:r w:rsidRPr="00A01F3D">
        <w:rPr>
          <w:rFonts w:eastAsia="Calibri"/>
          <w:lang w:eastAsia="en-US"/>
        </w:rPr>
        <w:lastRenderedPageBreak/>
        <w:t>201 — налоговая ставка 15 (что означает 15%);</w:t>
      </w:r>
    </w:p>
    <w:p w:rsidR="00A01F3D" w:rsidRPr="00A01F3D" w:rsidRDefault="00A01F3D" w:rsidP="00A01F3D">
      <w:pPr>
        <w:jc w:val="both"/>
        <w:rPr>
          <w:rFonts w:eastAsia="Calibri"/>
          <w:lang w:eastAsia="en-US"/>
        </w:rPr>
      </w:pPr>
      <w:r w:rsidRPr="00A01F3D">
        <w:rPr>
          <w:rFonts w:eastAsia="Calibri"/>
          <w:lang w:eastAsia="en-US"/>
        </w:rPr>
        <w:t>210 -сумма доходов за год;</w:t>
      </w:r>
    </w:p>
    <w:p w:rsidR="00A01F3D" w:rsidRPr="00A01F3D" w:rsidRDefault="00A01F3D" w:rsidP="00A01F3D">
      <w:pPr>
        <w:jc w:val="both"/>
        <w:rPr>
          <w:rFonts w:eastAsia="Calibri"/>
          <w:lang w:eastAsia="en-US"/>
        </w:rPr>
      </w:pPr>
      <w:r w:rsidRPr="00A01F3D">
        <w:rPr>
          <w:rFonts w:eastAsia="Calibri"/>
          <w:lang w:eastAsia="en-US"/>
        </w:rPr>
        <w:t>220 — на основании КУДиР вносится сумма расходов, которые учитываются при исчислении налоговой базы (Графа 5);</w:t>
      </w:r>
    </w:p>
    <w:p w:rsidR="00A01F3D" w:rsidRPr="00A01F3D" w:rsidRDefault="00A01F3D" w:rsidP="00A01F3D">
      <w:pPr>
        <w:jc w:val="both"/>
        <w:rPr>
          <w:rFonts w:eastAsia="Calibri"/>
          <w:lang w:eastAsia="en-US"/>
        </w:rPr>
      </w:pPr>
      <w:r w:rsidRPr="00A01F3D">
        <w:rPr>
          <w:rFonts w:eastAsia="Calibri"/>
          <w:lang w:eastAsia="en-US"/>
        </w:rPr>
        <w:t>230 — сумма убытков (которые переносятся с прошлых лет);</w:t>
      </w:r>
    </w:p>
    <w:p w:rsidR="00A01F3D" w:rsidRPr="00A01F3D" w:rsidRDefault="00A01F3D" w:rsidP="00A01F3D">
      <w:pPr>
        <w:jc w:val="both"/>
        <w:rPr>
          <w:rFonts w:eastAsia="Calibri"/>
          <w:lang w:eastAsia="en-US"/>
        </w:rPr>
      </w:pPr>
      <w:r w:rsidRPr="00A01F3D">
        <w:rPr>
          <w:rFonts w:eastAsia="Calibri"/>
          <w:lang w:eastAsia="en-US"/>
        </w:rPr>
        <w:t>240 — налоговая база, определенная как: доход (210) за минусом расходов (строка 220), уменьшенный на сумму убытков за предшествующие налоговые периоды (230);</w:t>
      </w:r>
    </w:p>
    <w:p w:rsidR="00A01F3D" w:rsidRPr="00A01F3D" w:rsidRDefault="00A01F3D" w:rsidP="00A01F3D">
      <w:pPr>
        <w:jc w:val="both"/>
        <w:rPr>
          <w:rFonts w:eastAsia="Calibri"/>
          <w:lang w:eastAsia="en-US"/>
        </w:rPr>
      </w:pPr>
      <w:r w:rsidRPr="00A01F3D">
        <w:rPr>
          <w:rFonts w:eastAsia="Calibri"/>
          <w:lang w:eastAsia="en-US"/>
        </w:rPr>
        <w:t>250 — убыток за период (в случае, если показатели расходов строки 220 превышают сумму доходов в поле 210);</w:t>
      </w:r>
    </w:p>
    <w:p w:rsidR="00A01F3D" w:rsidRPr="00A01F3D" w:rsidRDefault="00A01F3D" w:rsidP="00A01F3D">
      <w:pPr>
        <w:jc w:val="both"/>
        <w:rPr>
          <w:rFonts w:eastAsia="Calibri"/>
          <w:lang w:eastAsia="en-US"/>
        </w:rPr>
      </w:pPr>
      <w:r w:rsidRPr="00A01F3D">
        <w:rPr>
          <w:rFonts w:eastAsia="Calibri"/>
          <w:lang w:eastAsia="en-US"/>
        </w:rPr>
        <w:t>260 — размер налога, исчисленный как 15% от суммы налоговой базы (240), а вот если в наличии убыток (250) — то в этой ячейке ставится прочерк;</w:t>
      </w:r>
    </w:p>
    <w:p w:rsidR="00A01F3D" w:rsidRPr="00A01F3D" w:rsidRDefault="00A01F3D" w:rsidP="00A01F3D">
      <w:pPr>
        <w:jc w:val="both"/>
        <w:rPr>
          <w:rFonts w:eastAsia="Calibri"/>
          <w:lang w:eastAsia="en-US"/>
        </w:rPr>
      </w:pPr>
      <w:r w:rsidRPr="00A01F3D">
        <w:rPr>
          <w:rFonts w:eastAsia="Calibri"/>
          <w:lang w:eastAsia="en-US"/>
        </w:rPr>
        <w:t>270 — при объекте налогообложения «доходы минус расходы» есть понятие минимального налога, который рассчитывается как 1% от годового дохода организации (строка 210).</w:t>
      </w:r>
    </w:p>
    <w:p w:rsidR="00A01F3D" w:rsidRPr="00A01F3D" w:rsidRDefault="00A01F3D" w:rsidP="00A01F3D">
      <w:pPr>
        <w:jc w:val="both"/>
        <w:rPr>
          <w:rFonts w:eastAsia="Calibri"/>
          <w:lang w:eastAsia="en-US"/>
        </w:rPr>
      </w:pPr>
      <w:r w:rsidRPr="00A01F3D">
        <w:rPr>
          <w:rFonts w:eastAsia="Calibri"/>
          <w:lang w:eastAsia="en-US"/>
        </w:rPr>
        <w:t>Таким образом, если по итогам года имеется убыток, в бюджет уплачивается сумма минимального налога.</w:t>
      </w:r>
    </w:p>
    <w:p w:rsidR="00A01F3D" w:rsidRPr="00A01F3D" w:rsidRDefault="00A01F3D" w:rsidP="00A01F3D">
      <w:pPr>
        <w:jc w:val="both"/>
        <w:rPr>
          <w:rFonts w:eastAsia="Calibri"/>
          <w:lang w:eastAsia="en-US"/>
        </w:rPr>
      </w:pPr>
      <w:r w:rsidRPr="00A01F3D">
        <w:rPr>
          <w:rFonts w:eastAsia="Calibri"/>
          <w:lang w:eastAsia="en-US"/>
        </w:rPr>
        <w:t>Заполнение Раздела 1:</w:t>
      </w:r>
    </w:p>
    <w:p w:rsidR="00A01F3D" w:rsidRPr="00A01F3D" w:rsidRDefault="00A01F3D" w:rsidP="00A01F3D">
      <w:pPr>
        <w:jc w:val="both"/>
        <w:rPr>
          <w:rFonts w:eastAsia="Calibri"/>
          <w:lang w:eastAsia="en-US"/>
        </w:rPr>
      </w:pPr>
      <w:r w:rsidRPr="00A01F3D">
        <w:rPr>
          <w:rFonts w:eastAsia="Calibri"/>
          <w:lang w:eastAsia="en-US"/>
        </w:rPr>
        <w:t>001 — ставится цифра «2»;</w:t>
      </w:r>
    </w:p>
    <w:p w:rsidR="00A01F3D" w:rsidRPr="00A01F3D" w:rsidRDefault="00A01F3D" w:rsidP="00A01F3D">
      <w:pPr>
        <w:jc w:val="both"/>
        <w:rPr>
          <w:rFonts w:eastAsia="Calibri"/>
          <w:lang w:eastAsia="en-US"/>
        </w:rPr>
      </w:pPr>
      <w:r w:rsidRPr="00A01F3D">
        <w:rPr>
          <w:rFonts w:eastAsia="Calibri"/>
          <w:lang w:eastAsia="en-US"/>
        </w:rPr>
        <w:t>010 — указывается код ОКТМО;</w:t>
      </w:r>
    </w:p>
    <w:p w:rsidR="00A01F3D" w:rsidRPr="00A01F3D" w:rsidRDefault="00A01F3D" w:rsidP="00A01F3D">
      <w:pPr>
        <w:jc w:val="both"/>
        <w:rPr>
          <w:rFonts w:eastAsia="Calibri"/>
          <w:lang w:eastAsia="en-US"/>
        </w:rPr>
      </w:pPr>
      <w:r w:rsidRPr="00A01F3D">
        <w:rPr>
          <w:rFonts w:eastAsia="Calibri"/>
          <w:lang w:eastAsia="en-US"/>
        </w:rPr>
        <w:t>020 — указывается КБК (авансовых платежей) - 182 1 05 01020 01 1000 110;</w:t>
      </w:r>
    </w:p>
    <w:p w:rsidR="00A01F3D" w:rsidRPr="00A01F3D" w:rsidRDefault="00A01F3D" w:rsidP="00A01F3D">
      <w:pPr>
        <w:jc w:val="both"/>
        <w:rPr>
          <w:rFonts w:eastAsia="Calibri"/>
          <w:lang w:eastAsia="en-US"/>
        </w:rPr>
      </w:pPr>
      <w:r w:rsidRPr="00A01F3D">
        <w:rPr>
          <w:rFonts w:eastAsia="Calibri"/>
          <w:lang w:eastAsia="en-US"/>
        </w:rPr>
        <w:t>030, 040 и 050 — для внесения сумм авансовых платежей (за 1 квартал, за 6 и за 9 месяцев);</w:t>
      </w:r>
    </w:p>
    <w:p w:rsidR="00A01F3D" w:rsidRPr="00A01F3D" w:rsidRDefault="00A01F3D" w:rsidP="00A01F3D">
      <w:pPr>
        <w:jc w:val="both"/>
        <w:rPr>
          <w:rFonts w:eastAsia="Calibri"/>
          <w:lang w:eastAsia="en-US"/>
        </w:rPr>
      </w:pPr>
      <w:r w:rsidRPr="00A01F3D">
        <w:rPr>
          <w:rFonts w:eastAsia="Calibri"/>
          <w:lang w:eastAsia="en-US"/>
        </w:rPr>
        <w:t>060 — размер налога к оплате, если сумма (260) больше, чем авансовые платежи за 9 месяцев (050) и превышает минимальный налог (270);</w:t>
      </w:r>
    </w:p>
    <w:p w:rsidR="00A01F3D" w:rsidRPr="00A01F3D" w:rsidRDefault="00A01F3D" w:rsidP="00A01F3D">
      <w:pPr>
        <w:jc w:val="both"/>
        <w:rPr>
          <w:rFonts w:eastAsia="Calibri"/>
          <w:lang w:eastAsia="en-US"/>
        </w:rPr>
      </w:pPr>
      <w:r w:rsidRPr="00A01F3D">
        <w:rPr>
          <w:rFonts w:eastAsia="Calibri"/>
          <w:lang w:eastAsia="en-US"/>
        </w:rPr>
        <w:t>070 — в случае переплаты рассчитывается сумма уменьшения налога: авансовые платежи (050) минус размер исчисленного налога (260);</w:t>
      </w:r>
    </w:p>
    <w:p w:rsidR="00A01F3D" w:rsidRPr="00A01F3D" w:rsidRDefault="00A01F3D" w:rsidP="00A01F3D">
      <w:pPr>
        <w:jc w:val="both"/>
        <w:rPr>
          <w:rFonts w:eastAsia="Calibri"/>
          <w:lang w:eastAsia="en-US"/>
        </w:rPr>
      </w:pPr>
      <w:r w:rsidRPr="00A01F3D">
        <w:rPr>
          <w:rFonts w:eastAsia="Calibri"/>
          <w:lang w:eastAsia="en-US"/>
        </w:rPr>
        <w:t>080 — ставится код КБК, если производится оплата минимального налога (270) — 182 1 05 01030 01 1000 110;</w:t>
      </w:r>
    </w:p>
    <w:p w:rsidR="00A01F3D" w:rsidRPr="00A01F3D" w:rsidRDefault="00A01F3D" w:rsidP="00A01F3D">
      <w:pPr>
        <w:jc w:val="both"/>
        <w:rPr>
          <w:rFonts w:eastAsia="Calibri"/>
          <w:lang w:eastAsia="en-US"/>
        </w:rPr>
      </w:pPr>
      <w:r w:rsidRPr="00A01F3D">
        <w:rPr>
          <w:rFonts w:eastAsia="Calibri"/>
          <w:lang w:eastAsia="en-US"/>
        </w:rPr>
        <w:t>090 — сумма минимального налога дублируется (270), если она подлежит оплате.</w:t>
      </w:r>
    </w:p>
    <w:p w:rsidR="00A01F3D" w:rsidRPr="00A01F3D" w:rsidRDefault="00A01F3D" w:rsidP="00A01F3D">
      <w:pPr>
        <w:jc w:val="both"/>
        <w:rPr>
          <w:rFonts w:eastAsia="Calibri"/>
          <w:lang w:eastAsia="en-US"/>
        </w:rPr>
      </w:pPr>
      <w:r w:rsidRPr="00A01F3D">
        <w:rPr>
          <w:rFonts w:eastAsia="Calibri"/>
          <w:lang w:eastAsia="en-US"/>
        </w:rPr>
        <w:t>Оформление титульного листа документа «доходы минус расходы» (15%) точно такое же, как и в декларации по УСН «доходы» (ставка 6%).</w:t>
      </w:r>
    </w:p>
    <w:p w:rsidR="00A01F3D" w:rsidRPr="00A01F3D" w:rsidRDefault="00A01F3D" w:rsidP="00A01F3D">
      <w:pPr>
        <w:widowControl w:val="0"/>
        <w:tabs>
          <w:tab w:val="left" w:pos="0"/>
          <w:tab w:val="left" w:pos="567"/>
        </w:tabs>
        <w:jc w:val="both"/>
        <w:rPr>
          <w:b/>
        </w:rPr>
      </w:pPr>
    </w:p>
    <w:p w:rsidR="00A01F3D" w:rsidRPr="00227314" w:rsidRDefault="00A01F3D" w:rsidP="00227314">
      <w:pPr>
        <w:widowControl w:val="0"/>
        <w:autoSpaceDE w:val="0"/>
        <w:autoSpaceDN w:val="0"/>
        <w:adjustRightInd w:val="0"/>
        <w:rPr>
          <w:rFonts w:eastAsia="Times-Roman"/>
        </w:rPr>
      </w:pPr>
    </w:p>
    <w:p w:rsidR="00227314" w:rsidRPr="00227314" w:rsidRDefault="00227314" w:rsidP="00227314">
      <w:pPr>
        <w:rPr>
          <w:lang w:eastAsia="en-US"/>
        </w:rPr>
      </w:pPr>
    </w:p>
    <w:p w:rsidR="00F6581F" w:rsidRDefault="00F6581F"/>
    <w:p w:rsidR="002E323C" w:rsidRDefault="002E323C"/>
    <w:p w:rsidR="002E323C" w:rsidRDefault="002E323C"/>
    <w:p w:rsidR="002E323C" w:rsidRDefault="002E323C"/>
    <w:p w:rsidR="002E323C" w:rsidRDefault="002E323C"/>
    <w:p w:rsidR="002E323C" w:rsidRDefault="002E323C"/>
    <w:p w:rsidR="002E323C" w:rsidRDefault="002E323C"/>
    <w:p w:rsidR="002E323C" w:rsidRDefault="002E323C"/>
    <w:p w:rsidR="002E323C" w:rsidRDefault="002E323C"/>
    <w:p w:rsidR="002E323C" w:rsidRDefault="002E323C"/>
    <w:p w:rsidR="002E323C" w:rsidRDefault="002E323C"/>
    <w:p w:rsidR="002E323C" w:rsidRDefault="002E323C"/>
    <w:p w:rsidR="007A2473" w:rsidRDefault="007A2473"/>
    <w:p w:rsidR="007A2473" w:rsidRDefault="007A2473"/>
    <w:p w:rsidR="007A2473" w:rsidRDefault="007A2473"/>
    <w:p w:rsidR="007A2473" w:rsidRDefault="007A2473"/>
    <w:p w:rsidR="007A2473" w:rsidRDefault="007A2473"/>
    <w:p w:rsidR="007A2473" w:rsidRDefault="007A2473"/>
    <w:p w:rsidR="007A2473" w:rsidRDefault="007A2473"/>
    <w:p w:rsidR="007A2473" w:rsidRDefault="007A2473"/>
    <w:p w:rsidR="007A2473" w:rsidRDefault="007A2473"/>
    <w:p w:rsidR="007A2473" w:rsidRDefault="007A2473"/>
    <w:p w:rsidR="007A2473" w:rsidRDefault="007A2473"/>
    <w:p w:rsidR="007A2473" w:rsidRDefault="007A2473"/>
    <w:p w:rsidR="007A2473" w:rsidRDefault="007A2473"/>
    <w:p w:rsidR="007A2473" w:rsidRDefault="007A2473"/>
    <w:p w:rsidR="007A2473" w:rsidRDefault="007A2473"/>
    <w:p w:rsidR="007A2473" w:rsidRPr="007A2473" w:rsidRDefault="007A2473" w:rsidP="007A2473">
      <w:pPr>
        <w:widowControl w:val="0"/>
        <w:autoSpaceDE w:val="0"/>
        <w:autoSpaceDN w:val="0"/>
        <w:adjustRightInd w:val="0"/>
        <w:jc w:val="center"/>
        <w:rPr>
          <w:b/>
        </w:rPr>
      </w:pPr>
      <w:r w:rsidRPr="007A2473">
        <w:rPr>
          <w:b/>
        </w:rPr>
        <w:t>ПРАКТИЧЕСКОЕ ЗАНЯТИЕ №11</w:t>
      </w:r>
    </w:p>
    <w:p w:rsidR="007A2473" w:rsidRPr="007A2473" w:rsidRDefault="007A2473" w:rsidP="007A2473">
      <w:pPr>
        <w:widowControl w:val="0"/>
        <w:autoSpaceDE w:val="0"/>
        <w:autoSpaceDN w:val="0"/>
        <w:adjustRightInd w:val="0"/>
        <w:rPr>
          <w:rFonts w:eastAsia="Calibri"/>
          <w:b/>
        </w:rPr>
      </w:pPr>
      <w:r w:rsidRPr="007A2473">
        <w:rPr>
          <w:b/>
        </w:rPr>
        <w:t>Тема:</w:t>
      </w:r>
      <w:r w:rsidRPr="007A2473">
        <w:t xml:space="preserve"> </w:t>
      </w:r>
      <w:r w:rsidRPr="007A2473">
        <w:rPr>
          <w:rFonts w:eastAsia="Calibri"/>
          <w:b/>
        </w:rPr>
        <w:t>11.</w:t>
      </w:r>
      <w:r w:rsidRPr="007A2473">
        <w:rPr>
          <w:rFonts w:eastAsia="Calibri"/>
          <w:b/>
        </w:rPr>
        <w:tab/>
        <w:t xml:space="preserve">Заполнение расчета по страховым взносам в ИФНС и расчетов во внебюджетные фонды, формы статистической отчетности </w:t>
      </w:r>
    </w:p>
    <w:p w:rsidR="007A2473" w:rsidRPr="007A2473" w:rsidRDefault="007A2473" w:rsidP="007A2473">
      <w:pPr>
        <w:widowControl w:val="0"/>
        <w:autoSpaceDE w:val="0"/>
        <w:autoSpaceDN w:val="0"/>
        <w:adjustRightInd w:val="0"/>
      </w:pPr>
      <w:r w:rsidRPr="007A2473">
        <w:rPr>
          <w:rFonts w:eastAsia="Calibri"/>
          <w:b/>
          <w:bCs/>
        </w:rPr>
        <w:t>МДК. 04.01</w:t>
      </w:r>
      <w:r w:rsidRPr="007A2473">
        <w:rPr>
          <w:rFonts w:eastAsia="Calibri"/>
          <w:b/>
          <w:bCs/>
          <w:spacing w:val="-6"/>
        </w:rPr>
        <w:t>.</w:t>
      </w:r>
      <w:r w:rsidRPr="007A2473">
        <w:rPr>
          <w:rFonts w:eastAsia="Calibri"/>
          <w:bCs/>
          <w:spacing w:val="-6"/>
        </w:rPr>
        <w:t xml:space="preserve"> </w:t>
      </w:r>
      <w:r w:rsidRPr="007A2473">
        <w:rPr>
          <w:rFonts w:eastAsia="Calibri"/>
          <w:bCs/>
        </w:rPr>
        <w:t>Технология составления</w:t>
      </w:r>
      <w:r w:rsidRPr="007A2473">
        <w:rPr>
          <w:rFonts w:eastAsia="Calibri"/>
        </w:rPr>
        <w:t xml:space="preserve"> </w:t>
      </w:r>
      <w:r w:rsidRPr="007A2473">
        <w:rPr>
          <w:rFonts w:eastAsia="Calibri"/>
          <w:bCs/>
        </w:rPr>
        <w:t>бухгалтерской (финансовой) отчетности</w:t>
      </w:r>
    </w:p>
    <w:p w:rsidR="007A2473" w:rsidRPr="007A2473" w:rsidRDefault="007A2473" w:rsidP="007A2473">
      <w:pPr>
        <w:widowControl w:val="0"/>
        <w:jc w:val="both"/>
      </w:pPr>
      <w:r w:rsidRPr="007A2473">
        <w:rPr>
          <w:b/>
        </w:rPr>
        <w:t>Профессиональный модуль</w:t>
      </w:r>
      <w:r w:rsidRPr="007A2473">
        <w:t xml:space="preserve"> ПМ. 04 Составление и использование бухгалтерской </w:t>
      </w:r>
      <w:r w:rsidRPr="007A2473">
        <w:rPr>
          <w:rFonts w:eastAsia="Calibri"/>
          <w:bCs/>
        </w:rPr>
        <w:t xml:space="preserve">(финансовой) </w:t>
      </w:r>
      <w:r w:rsidRPr="007A2473">
        <w:t>отчетности</w:t>
      </w:r>
    </w:p>
    <w:p w:rsidR="007A2473" w:rsidRPr="007A2473" w:rsidRDefault="007A2473" w:rsidP="007A2473">
      <w:pPr>
        <w:widowControl w:val="0"/>
        <w:jc w:val="both"/>
      </w:pPr>
      <w:r w:rsidRPr="007A2473">
        <w:rPr>
          <w:b/>
        </w:rPr>
        <w:t>Специальность</w:t>
      </w:r>
      <w:r w:rsidRPr="007A2473">
        <w:t xml:space="preserve"> 38.02.01 Экономика и бухгалтерский учет (по отраслям)</w:t>
      </w:r>
    </w:p>
    <w:p w:rsidR="007A2473" w:rsidRPr="007A2473" w:rsidRDefault="007A2473" w:rsidP="007A2473">
      <w:pPr>
        <w:widowControl w:val="0"/>
        <w:jc w:val="both"/>
      </w:pPr>
      <w:r w:rsidRPr="007A2473">
        <w:rPr>
          <w:b/>
        </w:rPr>
        <w:t>Курс</w:t>
      </w:r>
      <w:r w:rsidRPr="007A2473">
        <w:t xml:space="preserve"> 3</w:t>
      </w:r>
    </w:p>
    <w:p w:rsidR="007A2473" w:rsidRPr="007A2473" w:rsidRDefault="007A2473" w:rsidP="007A2473">
      <w:pPr>
        <w:widowControl w:val="0"/>
        <w:jc w:val="both"/>
      </w:pPr>
      <w:r w:rsidRPr="007A2473">
        <w:rPr>
          <w:b/>
        </w:rPr>
        <w:t xml:space="preserve">Раздел ПМ: </w:t>
      </w:r>
      <w:r w:rsidRPr="007A2473">
        <w:rPr>
          <w:rFonts w:eastAsia="Calibri"/>
        </w:rPr>
        <w:t xml:space="preserve">Раздел 1 Реализация процесса составления бухгалтерской (финансовой) отчетности </w:t>
      </w:r>
      <w:r w:rsidRPr="007A2473">
        <w:rPr>
          <w:b/>
        </w:rPr>
        <w:t>Тема ПМ:</w:t>
      </w:r>
      <w:r w:rsidRPr="007A2473">
        <w:t xml:space="preserve"> </w:t>
      </w:r>
      <w:r w:rsidRPr="007A2473">
        <w:rPr>
          <w:rFonts w:eastAsia="Calibri"/>
          <w:bCs/>
        </w:rPr>
        <w:t>Тема 1.2 Организация работы по составлению налоговой и статистической  отчётности</w:t>
      </w:r>
    </w:p>
    <w:p w:rsidR="007A2473" w:rsidRPr="007A2473" w:rsidRDefault="007A2473" w:rsidP="007A2473">
      <w:pPr>
        <w:widowControl w:val="0"/>
        <w:jc w:val="both"/>
        <w:rPr>
          <w:b/>
        </w:rPr>
      </w:pPr>
      <w:r w:rsidRPr="007A2473">
        <w:rPr>
          <w:b/>
        </w:rPr>
        <w:t>Формируемые компетенции:</w:t>
      </w:r>
    </w:p>
    <w:p w:rsidR="007A2473" w:rsidRPr="007A2473" w:rsidRDefault="007A2473" w:rsidP="007A2473">
      <w:pPr>
        <w:widowControl w:val="0"/>
        <w:jc w:val="both"/>
      </w:pPr>
      <w:r w:rsidRPr="007A2473">
        <w:t>– профессиональные:</w:t>
      </w:r>
    </w:p>
    <w:p w:rsidR="007A2473" w:rsidRPr="007A2473" w:rsidRDefault="007A2473" w:rsidP="007A2473">
      <w:pPr>
        <w:widowControl w:val="0"/>
        <w:jc w:val="both"/>
      </w:pPr>
      <w:r w:rsidRPr="007A2473">
        <w:t>ПК 4.3. Составлять (отчеты) и налоговые декларации по налогам и сборам в бюджет, учитывая отмененный ЕСН, отчеты по страховым взносам в федеральную налоговую службу и государственные внебюджетные фонды, а также формы статистической отчетности в установленные законодательством сроки</w:t>
      </w:r>
    </w:p>
    <w:p w:rsidR="007A2473" w:rsidRPr="007A2473" w:rsidRDefault="007A2473" w:rsidP="007A2473">
      <w:pPr>
        <w:widowControl w:val="0"/>
        <w:jc w:val="both"/>
      </w:pPr>
      <w:r w:rsidRPr="007A2473">
        <w:t>– общие:</w:t>
      </w:r>
    </w:p>
    <w:p w:rsidR="007A2473" w:rsidRPr="007A2473" w:rsidRDefault="007A2473" w:rsidP="007A2473">
      <w:pPr>
        <w:widowControl w:val="0"/>
        <w:jc w:val="both"/>
      </w:pPr>
      <w:r w:rsidRPr="007A2473">
        <w:t>ОК 01</w:t>
      </w:r>
      <w:r w:rsidRPr="007A2473">
        <w:tab/>
        <w:t>Выбирать способы решения задач профессиональной деятельности применительно к различным контекстам</w:t>
      </w:r>
    </w:p>
    <w:p w:rsidR="007A2473" w:rsidRPr="007A2473" w:rsidRDefault="007A2473" w:rsidP="007A2473">
      <w:pPr>
        <w:widowControl w:val="0"/>
        <w:jc w:val="both"/>
      </w:pPr>
      <w:r w:rsidRPr="007A2473">
        <w:t>ОК 02</w:t>
      </w:r>
      <w:r w:rsidRPr="007A2473">
        <w:tab/>
        <w:t>Осуществлять поиск, анализ и интерпретацию информации, необходимой для выполнения задач профессиональной деятельности</w:t>
      </w:r>
    </w:p>
    <w:p w:rsidR="007A2473" w:rsidRPr="007A2473" w:rsidRDefault="007A2473" w:rsidP="007A2473">
      <w:pPr>
        <w:widowControl w:val="0"/>
        <w:jc w:val="both"/>
      </w:pPr>
      <w:r w:rsidRPr="007A2473">
        <w:t>ОК 03</w:t>
      </w:r>
      <w:r w:rsidRPr="007A2473">
        <w:tab/>
        <w:t>Планировать и реализовывать собственное профессиональное и личностное развитие</w:t>
      </w:r>
    </w:p>
    <w:p w:rsidR="007A2473" w:rsidRPr="007A2473" w:rsidRDefault="007A2473" w:rsidP="007A2473">
      <w:pPr>
        <w:widowControl w:val="0"/>
        <w:jc w:val="both"/>
      </w:pPr>
      <w:r w:rsidRPr="007A2473">
        <w:t>ОК 04</w:t>
      </w:r>
      <w:r w:rsidRPr="007A2473">
        <w:tab/>
        <w:t>Работать в коллективе и команде, эффективно взаимодействовать с коллегами, руководством, клиентами</w:t>
      </w:r>
    </w:p>
    <w:p w:rsidR="007A2473" w:rsidRPr="007A2473" w:rsidRDefault="007A2473" w:rsidP="007A2473">
      <w:pPr>
        <w:widowControl w:val="0"/>
        <w:jc w:val="both"/>
      </w:pPr>
      <w:r w:rsidRPr="007A2473">
        <w:t>ОК 05</w:t>
      </w:r>
      <w:r w:rsidRPr="007A2473">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A2473" w:rsidRPr="007A2473" w:rsidRDefault="007A2473" w:rsidP="007A2473">
      <w:pPr>
        <w:widowControl w:val="0"/>
        <w:jc w:val="both"/>
      </w:pPr>
      <w:r w:rsidRPr="007A2473">
        <w:t>ОК 09</w:t>
      </w:r>
      <w:r w:rsidRPr="007A2473">
        <w:tab/>
        <w:t>Использовать информационные технологии в профессиональной деятельности</w:t>
      </w:r>
    </w:p>
    <w:p w:rsidR="007A2473" w:rsidRPr="007A2473" w:rsidRDefault="007A2473" w:rsidP="007A2473">
      <w:pPr>
        <w:widowControl w:val="0"/>
        <w:jc w:val="both"/>
      </w:pPr>
      <w:r w:rsidRPr="007A2473">
        <w:t>ОК 10</w:t>
      </w:r>
      <w:r w:rsidRPr="007A2473">
        <w:tab/>
        <w:t>Пользоваться профессиональной документацией на государственном и иностранном языках</w:t>
      </w:r>
    </w:p>
    <w:p w:rsidR="007A2473" w:rsidRPr="007A2473" w:rsidRDefault="007A2473" w:rsidP="007A2473">
      <w:pPr>
        <w:widowControl w:val="0"/>
        <w:jc w:val="both"/>
        <w:rPr>
          <w:b/>
        </w:rPr>
      </w:pPr>
      <w:r w:rsidRPr="007A2473">
        <w:rPr>
          <w:b/>
        </w:rPr>
        <w:t>Требования к умениям (практическому опыту):</w:t>
      </w:r>
    </w:p>
    <w:p w:rsidR="007A2473" w:rsidRPr="007A2473" w:rsidRDefault="007A2473" w:rsidP="007A2473">
      <w:pPr>
        <w:widowControl w:val="0"/>
        <w:shd w:val="clear" w:color="auto" w:fill="FFFFFF"/>
        <w:tabs>
          <w:tab w:val="left" w:pos="851"/>
        </w:tabs>
        <w:autoSpaceDE w:val="0"/>
        <w:autoSpaceDN w:val="0"/>
        <w:adjustRightInd w:val="0"/>
        <w:jc w:val="both"/>
      </w:pPr>
      <w:r w:rsidRPr="007A2473">
        <w:t xml:space="preserve">Должен уметь: </w:t>
      </w:r>
    </w:p>
    <w:p w:rsidR="007A2473" w:rsidRPr="007A2473" w:rsidRDefault="007A2473" w:rsidP="007A2473">
      <w:pPr>
        <w:jc w:val="both"/>
        <w:textAlignment w:val="baseline"/>
        <w:rPr>
          <w:rFonts w:eastAsia="Calibri"/>
          <w:color w:val="000000"/>
          <w:lang w:eastAsia="en-US"/>
        </w:rPr>
      </w:pPr>
      <w:r w:rsidRPr="007A2473">
        <w:rPr>
          <w:rFonts w:eastAsia="Calibri"/>
          <w:color w:val="000000"/>
          <w:lang w:eastAsia="en-US"/>
        </w:rPr>
        <w:t xml:space="preserve">У 8. Анализировать налоговое законодательство, типичные ошибки налогоплательщиков, практику применения законодательства налоговыми органами, арбитражными судами </w:t>
      </w:r>
    </w:p>
    <w:p w:rsidR="007A2473" w:rsidRPr="007A2473" w:rsidRDefault="007A2473" w:rsidP="007A2473">
      <w:pPr>
        <w:jc w:val="both"/>
        <w:rPr>
          <w:b/>
        </w:rPr>
      </w:pPr>
      <w:r w:rsidRPr="007A2473">
        <w:rPr>
          <w:b/>
        </w:rPr>
        <w:t>Цели самостоятельной работы:</w:t>
      </w:r>
    </w:p>
    <w:p w:rsidR="007A2473" w:rsidRPr="007A2473" w:rsidRDefault="007A2473" w:rsidP="007A2473">
      <w:pPr>
        <w:widowControl w:val="0"/>
        <w:jc w:val="both"/>
      </w:pPr>
      <w:r w:rsidRPr="007A2473">
        <w:t>Формирование умений анализировать налоговое законодательство, типичные ошибки налогоплательщиков, практику применения законодательства налоговыми органами, арбитражными судами, формирования налоговых деклараций.</w:t>
      </w:r>
    </w:p>
    <w:p w:rsidR="007A2473" w:rsidRPr="007A2473" w:rsidRDefault="007A2473" w:rsidP="007A2473">
      <w:pPr>
        <w:widowControl w:val="0"/>
        <w:jc w:val="both"/>
      </w:pPr>
    </w:p>
    <w:p w:rsidR="007A2473" w:rsidRPr="007A2473" w:rsidRDefault="007A2473" w:rsidP="007A2473">
      <w:pPr>
        <w:widowControl w:val="0"/>
        <w:jc w:val="both"/>
      </w:pPr>
      <w:r w:rsidRPr="007A2473">
        <w:rPr>
          <w:b/>
        </w:rPr>
        <w:t>Обеспечение занятия</w:t>
      </w:r>
      <w:r w:rsidRPr="007A2473">
        <w:t xml:space="preserve">: </w:t>
      </w:r>
    </w:p>
    <w:p w:rsidR="007A2473" w:rsidRPr="007A2473" w:rsidRDefault="007A2473" w:rsidP="007A2473">
      <w:pPr>
        <w:widowControl w:val="0"/>
        <w:numPr>
          <w:ilvl w:val="0"/>
          <w:numId w:val="52"/>
        </w:numPr>
        <w:tabs>
          <w:tab w:val="left" w:pos="0"/>
          <w:tab w:val="left" w:pos="567"/>
        </w:tabs>
        <w:jc w:val="both"/>
      </w:pPr>
      <w:r w:rsidRPr="007A2473">
        <w:t>Задание для практического занятия</w:t>
      </w:r>
    </w:p>
    <w:p w:rsidR="007A2473" w:rsidRPr="007A2473" w:rsidRDefault="007A2473" w:rsidP="007A2473">
      <w:pPr>
        <w:widowControl w:val="0"/>
        <w:numPr>
          <w:ilvl w:val="0"/>
          <w:numId w:val="52"/>
        </w:numPr>
        <w:tabs>
          <w:tab w:val="left" w:pos="0"/>
          <w:tab w:val="left" w:pos="567"/>
        </w:tabs>
        <w:ind w:left="714" w:hanging="357"/>
        <w:jc w:val="both"/>
      </w:pPr>
      <w:r w:rsidRPr="007A2473">
        <w:t xml:space="preserve"> Рабочая тетрадь</w:t>
      </w:r>
    </w:p>
    <w:p w:rsidR="007A2473" w:rsidRPr="007A2473" w:rsidRDefault="007A2473" w:rsidP="007A2473">
      <w:pPr>
        <w:widowControl w:val="0"/>
        <w:numPr>
          <w:ilvl w:val="0"/>
          <w:numId w:val="52"/>
        </w:numPr>
        <w:tabs>
          <w:tab w:val="left" w:pos="0"/>
          <w:tab w:val="left" w:pos="567"/>
        </w:tabs>
        <w:ind w:left="714" w:hanging="357"/>
        <w:jc w:val="both"/>
      </w:pPr>
      <w:r w:rsidRPr="007A2473">
        <w:t>Калькуляторы</w:t>
      </w:r>
    </w:p>
    <w:p w:rsidR="007A2473" w:rsidRPr="007A2473" w:rsidRDefault="007A2473" w:rsidP="007A2473">
      <w:pPr>
        <w:widowControl w:val="0"/>
        <w:numPr>
          <w:ilvl w:val="0"/>
          <w:numId w:val="52"/>
        </w:numPr>
        <w:tabs>
          <w:tab w:val="left" w:pos="0"/>
          <w:tab w:val="left" w:pos="567"/>
        </w:tabs>
        <w:jc w:val="both"/>
      </w:pPr>
      <w:r w:rsidRPr="007A2473">
        <w:rPr>
          <w:shd w:val="clear" w:color="auto" w:fill="FFFFFF"/>
        </w:rPr>
        <w:t xml:space="preserve">Федеральный закон "О внесении изменений в части первую и вторую Налогового кодекса Российской Федерации в связи с передачей налоговым органам полномочий по </w:t>
      </w:r>
      <w:r w:rsidRPr="007A2473">
        <w:rPr>
          <w:shd w:val="clear" w:color="auto" w:fill="FFFFFF"/>
        </w:rPr>
        <w:lastRenderedPageBreak/>
        <w:t xml:space="preserve">администрированию страховых взносов на обязательное пенсионное, социальное и медицинское страхование" от 03.07.2016 N 243-ФЗ (последняя редакция) </w:t>
      </w:r>
    </w:p>
    <w:p w:rsidR="007A2473" w:rsidRPr="007A2473" w:rsidRDefault="007A2473" w:rsidP="007A2473">
      <w:pPr>
        <w:pStyle w:val="af3"/>
        <w:numPr>
          <w:ilvl w:val="0"/>
          <w:numId w:val="52"/>
        </w:numPr>
        <w:spacing w:after="0" w:line="240" w:lineRule="auto"/>
        <w:rPr>
          <w:rFonts w:ascii="Times New Roman" w:eastAsia="Times New Roman" w:hAnsi="Times New Roman"/>
          <w:sz w:val="24"/>
          <w:szCs w:val="24"/>
          <w:lang w:eastAsia="ru-RU"/>
        </w:rPr>
      </w:pPr>
      <w:r w:rsidRPr="007A2473">
        <w:rPr>
          <w:rFonts w:ascii="Times New Roman" w:eastAsia="Times New Roman" w:hAnsi="Times New Roman"/>
          <w:sz w:val="24"/>
          <w:szCs w:val="24"/>
          <w:lang w:eastAsia="ru-RU"/>
        </w:rPr>
        <w:t>Приказ ФНС России от 18.09.2019 N ММВ-7-11/470@ "Об утверждении формы расчета по страховым взносам, порядка ее заполнения, а также формата представления расчета по страховым взносам в электронной форме и о признании утратившим силу приказа Федеральной налоговой службы от 10.10.2016 N ММВ-7-11/551@" (Зарегистрировано в Минюсте России 08.10.2019 N 56174)</w:t>
      </w:r>
    </w:p>
    <w:p w:rsidR="007A2473" w:rsidRPr="007A2473" w:rsidRDefault="007A2473" w:rsidP="007A2473">
      <w:pPr>
        <w:widowControl w:val="0"/>
        <w:numPr>
          <w:ilvl w:val="0"/>
          <w:numId w:val="52"/>
        </w:numPr>
        <w:tabs>
          <w:tab w:val="left" w:pos="0"/>
          <w:tab w:val="left" w:pos="567"/>
        </w:tabs>
        <w:jc w:val="both"/>
      </w:pPr>
      <w:r w:rsidRPr="007A2473">
        <w:rPr>
          <w:shd w:val="clear" w:color="auto" w:fill="FFFFFF"/>
        </w:rPr>
        <w:t xml:space="preserve">Федеральный закон от 29.11.2007 № 282-ФЗ "Об официальном статистическом учете и системе государственной статистики в Российской Федерации"  </w:t>
      </w:r>
      <w:r w:rsidRPr="007A2473">
        <w:t>(в действующей редакции)</w:t>
      </w:r>
    </w:p>
    <w:p w:rsidR="007A2473" w:rsidRPr="007A2473" w:rsidRDefault="007A2473" w:rsidP="007A2473">
      <w:pPr>
        <w:widowControl w:val="0"/>
        <w:jc w:val="both"/>
      </w:pPr>
    </w:p>
    <w:p w:rsidR="007A2473" w:rsidRPr="007A2473" w:rsidRDefault="007A2473" w:rsidP="007A2473">
      <w:pPr>
        <w:tabs>
          <w:tab w:val="num" w:pos="720"/>
        </w:tabs>
        <w:jc w:val="center"/>
        <w:rPr>
          <w:b/>
        </w:rPr>
      </w:pPr>
      <w:r w:rsidRPr="007A2473">
        <w:rPr>
          <w:b/>
        </w:rPr>
        <w:t>САМОСТОЯТЕЛЬНАЯ РАБОТА ОБУЧАЮЩИХСЯ</w:t>
      </w:r>
    </w:p>
    <w:p w:rsidR="007A2473" w:rsidRPr="007A2473" w:rsidRDefault="007A2473" w:rsidP="007A2473">
      <w:pPr>
        <w:jc w:val="both"/>
        <w:rPr>
          <w:b/>
        </w:rPr>
      </w:pPr>
      <w:r w:rsidRPr="007A2473">
        <w:rPr>
          <w:b/>
        </w:rPr>
        <w:t>Актуализация опорных знаний (время – 10 мин)</w:t>
      </w:r>
    </w:p>
    <w:p w:rsidR="007A2473" w:rsidRPr="007A2473" w:rsidRDefault="007A2473" w:rsidP="007A2473">
      <w:pPr>
        <w:widowControl w:val="0"/>
        <w:numPr>
          <w:ilvl w:val="0"/>
          <w:numId w:val="55"/>
        </w:numPr>
        <w:jc w:val="both"/>
      </w:pPr>
      <w:r w:rsidRPr="007A2473">
        <w:t>Каковы сроки сдачи отчетности по отчетам во внебюджетные фонды?</w:t>
      </w:r>
    </w:p>
    <w:p w:rsidR="007A2473" w:rsidRPr="007A2473" w:rsidRDefault="007A2473" w:rsidP="007A2473">
      <w:pPr>
        <w:widowControl w:val="0"/>
        <w:numPr>
          <w:ilvl w:val="0"/>
          <w:numId w:val="55"/>
        </w:numPr>
        <w:jc w:val="both"/>
      </w:pPr>
      <w:r w:rsidRPr="007A2473">
        <w:t>Назовите ставки страховых взносов.</w:t>
      </w:r>
    </w:p>
    <w:p w:rsidR="007A2473" w:rsidRPr="007A2473" w:rsidRDefault="007A2473" w:rsidP="007A2473">
      <w:pPr>
        <w:widowControl w:val="0"/>
        <w:numPr>
          <w:ilvl w:val="0"/>
          <w:numId w:val="55"/>
        </w:numPr>
        <w:jc w:val="both"/>
      </w:pPr>
      <w:r w:rsidRPr="007A2473">
        <w:t xml:space="preserve">Каковы сроки уплаты страховых взносов? </w:t>
      </w:r>
    </w:p>
    <w:p w:rsidR="007A2473" w:rsidRPr="007A2473" w:rsidRDefault="007A2473" w:rsidP="007A2473">
      <w:pPr>
        <w:widowControl w:val="0"/>
        <w:numPr>
          <w:ilvl w:val="0"/>
          <w:numId w:val="55"/>
        </w:numPr>
        <w:jc w:val="both"/>
      </w:pPr>
      <w:r w:rsidRPr="007A2473">
        <w:t>Каковы сроки сдачи статистической отчетности?</w:t>
      </w:r>
    </w:p>
    <w:p w:rsidR="007A2473" w:rsidRPr="007A2473" w:rsidRDefault="007A2473" w:rsidP="007A2473">
      <w:pPr>
        <w:widowControl w:val="0"/>
        <w:numPr>
          <w:ilvl w:val="0"/>
          <w:numId w:val="55"/>
        </w:numPr>
        <w:jc w:val="both"/>
      </w:pPr>
      <w:r w:rsidRPr="007A2473">
        <w:t>Назовите формы статистической отчетности</w:t>
      </w:r>
    </w:p>
    <w:p w:rsidR="007A2473" w:rsidRPr="007A2473" w:rsidRDefault="007A2473" w:rsidP="007A2473">
      <w:pPr>
        <w:widowControl w:val="0"/>
        <w:jc w:val="both"/>
      </w:pPr>
    </w:p>
    <w:p w:rsidR="007A2473" w:rsidRPr="007A2473" w:rsidRDefault="007A2473" w:rsidP="007A2473">
      <w:pPr>
        <w:widowControl w:val="0"/>
        <w:jc w:val="both"/>
        <w:rPr>
          <w:b/>
        </w:rPr>
      </w:pPr>
      <w:r w:rsidRPr="007A2473">
        <w:rPr>
          <w:b/>
        </w:rPr>
        <w:t>ЗАДАНИЕ №1.</w:t>
      </w:r>
    </w:p>
    <w:p w:rsidR="007A2473" w:rsidRPr="007A2473" w:rsidRDefault="007A2473" w:rsidP="007A2473">
      <w:pPr>
        <w:jc w:val="both"/>
        <w:rPr>
          <w:b/>
        </w:rPr>
      </w:pPr>
      <w:r w:rsidRPr="007A2473">
        <w:rPr>
          <w:b/>
        </w:rPr>
        <w:t xml:space="preserve">Время выполнения – 90 мин. </w:t>
      </w:r>
    </w:p>
    <w:p w:rsidR="007A2473" w:rsidRPr="007A2473" w:rsidRDefault="007A2473" w:rsidP="007A2473">
      <w:pPr>
        <w:jc w:val="both"/>
        <w:textAlignment w:val="baseline"/>
        <w:rPr>
          <w:color w:val="333333"/>
        </w:rPr>
      </w:pPr>
      <w:r w:rsidRPr="007A2473">
        <w:rPr>
          <w:color w:val="333333"/>
        </w:rPr>
        <w:t>В ООО «Практика» работают 2 сотрудника (менеджер по продажам — Артеменко В.М. и директор Бушмин А.В.) — граждане РФ. В марте Артеменко В.М. был на больничном 5 дней. Предприятие выплатило ему пособие по временной нетрудоспособности за счет средств ОСС в размере 8 329,14 руб.: в т. ч. за счет средств работодателя — 4 913,23 руб., возмещаемых в ФСС — 3 415,91 руб. Заполните единую фору расчета страховых взносов.</w:t>
      </w:r>
    </w:p>
    <w:p w:rsidR="007A2473" w:rsidRPr="007A2473" w:rsidRDefault="007A2473" w:rsidP="007A2473">
      <w:pPr>
        <w:jc w:val="both"/>
        <w:textAlignment w:val="baseline"/>
        <w:rPr>
          <w:color w:val="333333"/>
        </w:rPr>
      </w:pPr>
    </w:p>
    <w:p w:rsidR="007A2473" w:rsidRPr="007A2473" w:rsidRDefault="007A2473" w:rsidP="007A2473">
      <w:pPr>
        <w:jc w:val="center"/>
        <w:textAlignment w:val="baseline"/>
        <w:rPr>
          <w:color w:val="333333"/>
        </w:rPr>
      </w:pPr>
      <w:r w:rsidRPr="007A2473">
        <w:rPr>
          <w:color w:val="333333"/>
        </w:rPr>
        <w:t>Сумма заработка за 1 квартал 2019 года составила: Сведения для заполнения ЕРСВ:</w:t>
      </w:r>
    </w:p>
    <w:tbl>
      <w:tblPr>
        <w:tblW w:w="10302" w:type="dxa"/>
        <w:tblBorders>
          <w:top w:val="single" w:sz="8" w:space="0" w:color="222222"/>
          <w:left w:val="single" w:sz="8" w:space="0" w:color="222222"/>
          <w:bottom w:val="single" w:sz="8" w:space="0" w:color="222222"/>
          <w:right w:val="single" w:sz="8" w:space="0" w:color="222222"/>
          <w:insideH w:val="single" w:sz="8" w:space="0" w:color="222222"/>
          <w:insideV w:val="single" w:sz="8" w:space="0" w:color="222222"/>
        </w:tblBorders>
        <w:shd w:val="clear" w:color="auto" w:fill="FFFFFF"/>
        <w:tblCellMar>
          <w:left w:w="0" w:type="dxa"/>
          <w:right w:w="0" w:type="dxa"/>
        </w:tblCellMar>
        <w:tblLook w:val="04A0" w:firstRow="1" w:lastRow="0" w:firstColumn="1" w:lastColumn="0" w:noHBand="0" w:noVBand="1"/>
      </w:tblPr>
      <w:tblGrid>
        <w:gridCol w:w="2099"/>
        <w:gridCol w:w="1918"/>
        <w:gridCol w:w="2198"/>
        <w:gridCol w:w="2103"/>
        <w:gridCol w:w="1984"/>
      </w:tblGrid>
      <w:tr w:rsidR="007A2473" w:rsidRPr="007A2473" w:rsidTr="00914531">
        <w:tc>
          <w:tcPr>
            <w:tcW w:w="2099" w:type="dxa"/>
            <w:shd w:val="clear" w:color="auto" w:fill="auto"/>
            <w:tcMar>
              <w:top w:w="96" w:type="dxa"/>
              <w:left w:w="96" w:type="dxa"/>
              <w:bottom w:w="96" w:type="dxa"/>
              <w:right w:w="96" w:type="dxa"/>
            </w:tcMar>
            <w:vAlign w:val="bottom"/>
            <w:hideMark/>
          </w:tcPr>
          <w:p w:rsidR="007A2473" w:rsidRPr="007A2473" w:rsidRDefault="007A2473" w:rsidP="007A2473">
            <w:pPr>
              <w:jc w:val="center"/>
            </w:pPr>
            <w:r w:rsidRPr="007A2473">
              <w:rPr>
                <w:b/>
                <w:bCs/>
                <w:sz w:val="22"/>
                <w:szCs w:val="22"/>
                <w:bdr w:val="none" w:sz="0" w:space="0" w:color="auto" w:frame="1"/>
              </w:rPr>
              <w:t>ФИО</w:t>
            </w:r>
          </w:p>
        </w:tc>
        <w:tc>
          <w:tcPr>
            <w:tcW w:w="1918" w:type="dxa"/>
            <w:shd w:val="clear" w:color="auto" w:fill="auto"/>
            <w:tcMar>
              <w:top w:w="96" w:type="dxa"/>
              <w:left w:w="96" w:type="dxa"/>
              <w:bottom w:w="96" w:type="dxa"/>
              <w:right w:w="96" w:type="dxa"/>
            </w:tcMar>
            <w:vAlign w:val="bottom"/>
            <w:hideMark/>
          </w:tcPr>
          <w:p w:rsidR="007A2473" w:rsidRPr="007A2473" w:rsidRDefault="007A2473" w:rsidP="007A2473">
            <w:pPr>
              <w:jc w:val="center"/>
            </w:pPr>
            <w:r w:rsidRPr="007A2473">
              <w:rPr>
                <w:b/>
                <w:bCs/>
                <w:sz w:val="22"/>
                <w:szCs w:val="22"/>
                <w:bdr w:val="none" w:sz="0" w:space="0" w:color="auto" w:frame="1"/>
              </w:rPr>
              <w:t>Январь</w:t>
            </w:r>
          </w:p>
        </w:tc>
        <w:tc>
          <w:tcPr>
            <w:tcW w:w="2198" w:type="dxa"/>
            <w:shd w:val="clear" w:color="auto" w:fill="auto"/>
            <w:tcMar>
              <w:top w:w="96" w:type="dxa"/>
              <w:left w:w="96" w:type="dxa"/>
              <w:bottom w:w="96" w:type="dxa"/>
              <w:right w:w="96" w:type="dxa"/>
            </w:tcMar>
            <w:vAlign w:val="bottom"/>
            <w:hideMark/>
          </w:tcPr>
          <w:p w:rsidR="007A2473" w:rsidRPr="007A2473" w:rsidRDefault="007A2473" w:rsidP="007A2473">
            <w:pPr>
              <w:jc w:val="center"/>
            </w:pPr>
            <w:r w:rsidRPr="007A2473">
              <w:rPr>
                <w:b/>
                <w:bCs/>
                <w:sz w:val="22"/>
                <w:szCs w:val="22"/>
                <w:bdr w:val="none" w:sz="0" w:space="0" w:color="auto" w:frame="1"/>
              </w:rPr>
              <w:t>Февраль</w:t>
            </w:r>
          </w:p>
        </w:tc>
        <w:tc>
          <w:tcPr>
            <w:tcW w:w="2103" w:type="dxa"/>
            <w:shd w:val="clear" w:color="auto" w:fill="auto"/>
            <w:tcMar>
              <w:top w:w="96" w:type="dxa"/>
              <w:left w:w="96" w:type="dxa"/>
              <w:bottom w:w="96" w:type="dxa"/>
              <w:right w:w="96" w:type="dxa"/>
            </w:tcMar>
            <w:vAlign w:val="bottom"/>
            <w:hideMark/>
          </w:tcPr>
          <w:p w:rsidR="007A2473" w:rsidRPr="007A2473" w:rsidRDefault="007A2473" w:rsidP="007A2473">
            <w:pPr>
              <w:jc w:val="center"/>
            </w:pPr>
            <w:r w:rsidRPr="007A2473">
              <w:rPr>
                <w:b/>
                <w:bCs/>
                <w:sz w:val="22"/>
                <w:szCs w:val="22"/>
                <w:bdr w:val="none" w:sz="0" w:space="0" w:color="auto" w:frame="1"/>
              </w:rPr>
              <w:t>Март</w:t>
            </w:r>
          </w:p>
        </w:tc>
        <w:tc>
          <w:tcPr>
            <w:tcW w:w="1984" w:type="dxa"/>
            <w:shd w:val="clear" w:color="auto" w:fill="auto"/>
            <w:tcMar>
              <w:top w:w="96" w:type="dxa"/>
              <w:left w:w="96" w:type="dxa"/>
              <w:bottom w:w="96" w:type="dxa"/>
              <w:right w:w="96" w:type="dxa"/>
            </w:tcMar>
            <w:vAlign w:val="bottom"/>
            <w:hideMark/>
          </w:tcPr>
          <w:p w:rsidR="007A2473" w:rsidRPr="007A2473" w:rsidRDefault="007A2473" w:rsidP="007A2473">
            <w:pPr>
              <w:jc w:val="center"/>
            </w:pPr>
            <w:r w:rsidRPr="007A2473">
              <w:rPr>
                <w:b/>
                <w:bCs/>
                <w:sz w:val="22"/>
                <w:szCs w:val="22"/>
                <w:bdr w:val="none" w:sz="0" w:space="0" w:color="auto" w:frame="1"/>
              </w:rPr>
              <w:t>Итого</w:t>
            </w:r>
          </w:p>
        </w:tc>
      </w:tr>
      <w:tr w:rsidR="007A2473" w:rsidRPr="007A2473" w:rsidTr="00914531">
        <w:tc>
          <w:tcPr>
            <w:tcW w:w="2099" w:type="dxa"/>
            <w:shd w:val="clear" w:color="auto" w:fill="auto"/>
            <w:tcMar>
              <w:top w:w="96" w:type="dxa"/>
              <w:left w:w="96" w:type="dxa"/>
              <w:bottom w:w="96" w:type="dxa"/>
              <w:right w:w="96" w:type="dxa"/>
            </w:tcMar>
            <w:vAlign w:val="bottom"/>
            <w:hideMark/>
          </w:tcPr>
          <w:p w:rsidR="007A2473" w:rsidRPr="007A2473" w:rsidRDefault="007A2473" w:rsidP="007A2473">
            <w:r w:rsidRPr="007A2473">
              <w:rPr>
                <w:sz w:val="22"/>
                <w:szCs w:val="22"/>
              </w:rPr>
              <w:t>Артеменко В.М.</w:t>
            </w:r>
          </w:p>
        </w:tc>
        <w:tc>
          <w:tcPr>
            <w:tcW w:w="1918" w:type="dxa"/>
            <w:shd w:val="clear" w:color="auto" w:fill="auto"/>
            <w:tcMar>
              <w:top w:w="96" w:type="dxa"/>
              <w:left w:w="96" w:type="dxa"/>
              <w:bottom w:w="96" w:type="dxa"/>
              <w:right w:w="96" w:type="dxa"/>
            </w:tcMar>
            <w:vAlign w:val="bottom"/>
            <w:hideMark/>
          </w:tcPr>
          <w:p w:rsidR="007A2473" w:rsidRPr="007A2473" w:rsidRDefault="007A2473" w:rsidP="007A2473">
            <w:r w:rsidRPr="007A2473">
              <w:rPr>
                <w:sz w:val="22"/>
                <w:szCs w:val="22"/>
              </w:rPr>
              <w:t>50 000,00</w:t>
            </w:r>
          </w:p>
        </w:tc>
        <w:tc>
          <w:tcPr>
            <w:tcW w:w="2198" w:type="dxa"/>
            <w:shd w:val="clear" w:color="auto" w:fill="auto"/>
            <w:tcMar>
              <w:top w:w="96" w:type="dxa"/>
              <w:left w:w="96" w:type="dxa"/>
              <w:bottom w:w="96" w:type="dxa"/>
              <w:right w:w="96" w:type="dxa"/>
            </w:tcMar>
            <w:vAlign w:val="bottom"/>
            <w:hideMark/>
          </w:tcPr>
          <w:p w:rsidR="007A2473" w:rsidRPr="007A2473" w:rsidRDefault="007A2473" w:rsidP="007A2473">
            <w:r w:rsidRPr="007A2473">
              <w:rPr>
                <w:sz w:val="22"/>
                <w:szCs w:val="22"/>
              </w:rPr>
              <w:t>50 000,00</w:t>
            </w:r>
          </w:p>
        </w:tc>
        <w:tc>
          <w:tcPr>
            <w:tcW w:w="2103" w:type="dxa"/>
            <w:shd w:val="clear" w:color="auto" w:fill="auto"/>
            <w:tcMar>
              <w:top w:w="96" w:type="dxa"/>
              <w:left w:w="96" w:type="dxa"/>
              <w:bottom w:w="96" w:type="dxa"/>
              <w:right w:w="96" w:type="dxa"/>
            </w:tcMar>
            <w:vAlign w:val="bottom"/>
            <w:hideMark/>
          </w:tcPr>
          <w:p w:rsidR="007A2473" w:rsidRPr="007A2473" w:rsidRDefault="007A2473" w:rsidP="007A2473">
            <w:r w:rsidRPr="007A2473">
              <w:rPr>
                <w:sz w:val="22"/>
                <w:szCs w:val="22"/>
              </w:rPr>
              <w:t>40 000,00 + пособие 8 329,14</w:t>
            </w:r>
          </w:p>
        </w:tc>
        <w:tc>
          <w:tcPr>
            <w:tcW w:w="1984" w:type="dxa"/>
            <w:shd w:val="clear" w:color="auto" w:fill="auto"/>
            <w:tcMar>
              <w:top w:w="96" w:type="dxa"/>
              <w:left w:w="96" w:type="dxa"/>
              <w:bottom w:w="96" w:type="dxa"/>
              <w:right w:w="96" w:type="dxa"/>
            </w:tcMar>
            <w:vAlign w:val="bottom"/>
            <w:hideMark/>
          </w:tcPr>
          <w:p w:rsidR="007A2473" w:rsidRPr="007A2473" w:rsidRDefault="007A2473" w:rsidP="007A2473">
            <w:r w:rsidRPr="007A2473">
              <w:rPr>
                <w:sz w:val="22"/>
                <w:szCs w:val="22"/>
              </w:rPr>
              <w:t>148 329,14</w:t>
            </w:r>
          </w:p>
        </w:tc>
      </w:tr>
      <w:tr w:rsidR="007A2473" w:rsidRPr="007A2473" w:rsidTr="00914531">
        <w:tc>
          <w:tcPr>
            <w:tcW w:w="2099" w:type="dxa"/>
            <w:shd w:val="clear" w:color="auto" w:fill="auto"/>
            <w:tcMar>
              <w:top w:w="96" w:type="dxa"/>
              <w:left w:w="96" w:type="dxa"/>
              <w:bottom w:w="96" w:type="dxa"/>
              <w:right w:w="96" w:type="dxa"/>
            </w:tcMar>
            <w:vAlign w:val="bottom"/>
            <w:hideMark/>
          </w:tcPr>
          <w:p w:rsidR="007A2473" w:rsidRPr="007A2473" w:rsidRDefault="007A2473" w:rsidP="007A2473">
            <w:r w:rsidRPr="007A2473">
              <w:rPr>
                <w:sz w:val="22"/>
                <w:szCs w:val="22"/>
              </w:rPr>
              <w:t>Бушмин А.Р.</w:t>
            </w:r>
          </w:p>
        </w:tc>
        <w:tc>
          <w:tcPr>
            <w:tcW w:w="1918" w:type="dxa"/>
            <w:shd w:val="clear" w:color="auto" w:fill="auto"/>
            <w:tcMar>
              <w:top w:w="96" w:type="dxa"/>
              <w:left w:w="96" w:type="dxa"/>
              <w:bottom w:w="96" w:type="dxa"/>
              <w:right w:w="96" w:type="dxa"/>
            </w:tcMar>
            <w:vAlign w:val="bottom"/>
            <w:hideMark/>
          </w:tcPr>
          <w:p w:rsidR="007A2473" w:rsidRPr="007A2473" w:rsidRDefault="007A2473" w:rsidP="007A2473">
            <w:r w:rsidRPr="007A2473">
              <w:rPr>
                <w:sz w:val="22"/>
                <w:szCs w:val="22"/>
              </w:rPr>
              <w:t>70 000,00</w:t>
            </w:r>
          </w:p>
        </w:tc>
        <w:tc>
          <w:tcPr>
            <w:tcW w:w="2198" w:type="dxa"/>
            <w:shd w:val="clear" w:color="auto" w:fill="auto"/>
            <w:tcMar>
              <w:top w:w="96" w:type="dxa"/>
              <w:left w:w="96" w:type="dxa"/>
              <w:bottom w:w="96" w:type="dxa"/>
              <w:right w:w="96" w:type="dxa"/>
            </w:tcMar>
            <w:vAlign w:val="bottom"/>
            <w:hideMark/>
          </w:tcPr>
          <w:p w:rsidR="007A2473" w:rsidRPr="007A2473" w:rsidRDefault="007A2473" w:rsidP="007A2473">
            <w:r w:rsidRPr="007A2473">
              <w:rPr>
                <w:sz w:val="22"/>
                <w:szCs w:val="22"/>
              </w:rPr>
              <w:t>70 000,00</w:t>
            </w:r>
          </w:p>
        </w:tc>
        <w:tc>
          <w:tcPr>
            <w:tcW w:w="2103" w:type="dxa"/>
            <w:shd w:val="clear" w:color="auto" w:fill="auto"/>
            <w:tcMar>
              <w:top w:w="96" w:type="dxa"/>
              <w:left w:w="96" w:type="dxa"/>
              <w:bottom w:w="96" w:type="dxa"/>
              <w:right w:w="96" w:type="dxa"/>
            </w:tcMar>
            <w:vAlign w:val="bottom"/>
            <w:hideMark/>
          </w:tcPr>
          <w:p w:rsidR="007A2473" w:rsidRPr="007A2473" w:rsidRDefault="007A2473" w:rsidP="007A2473">
            <w:r w:rsidRPr="007A2473">
              <w:rPr>
                <w:sz w:val="22"/>
                <w:szCs w:val="22"/>
              </w:rPr>
              <w:t>70 000,00</w:t>
            </w:r>
          </w:p>
        </w:tc>
        <w:tc>
          <w:tcPr>
            <w:tcW w:w="1984" w:type="dxa"/>
            <w:shd w:val="clear" w:color="auto" w:fill="auto"/>
            <w:tcMar>
              <w:top w:w="96" w:type="dxa"/>
              <w:left w:w="96" w:type="dxa"/>
              <w:bottom w:w="96" w:type="dxa"/>
              <w:right w:w="96" w:type="dxa"/>
            </w:tcMar>
            <w:vAlign w:val="bottom"/>
            <w:hideMark/>
          </w:tcPr>
          <w:p w:rsidR="007A2473" w:rsidRPr="007A2473" w:rsidRDefault="007A2473" w:rsidP="007A2473">
            <w:r w:rsidRPr="007A2473">
              <w:rPr>
                <w:sz w:val="22"/>
                <w:szCs w:val="22"/>
              </w:rPr>
              <w:t>210 000,00</w:t>
            </w:r>
          </w:p>
        </w:tc>
      </w:tr>
      <w:tr w:rsidR="007A2473" w:rsidRPr="007A2473" w:rsidTr="00914531">
        <w:tc>
          <w:tcPr>
            <w:tcW w:w="2099" w:type="dxa"/>
            <w:shd w:val="clear" w:color="auto" w:fill="auto"/>
            <w:tcMar>
              <w:top w:w="96" w:type="dxa"/>
              <w:left w:w="96" w:type="dxa"/>
              <w:bottom w:w="96" w:type="dxa"/>
              <w:right w:w="96" w:type="dxa"/>
            </w:tcMar>
            <w:vAlign w:val="bottom"/>
            <w:hideMark/>
          </w:tcPr>
          <w:p w:rsidR="007A2473" w:rsidRPr="007A2473" w:rsidRDefault="007A2473" w:rsidP="007A2473">
            <w:r w:rsidRPr="007A2473">
              <w:rPr>
                <w:b/>
                <w:bCs/>
                <w:sz w:val="22"/>
                <w:szCs w:val="22"/>
                <w:bdr w:val="none" w:sz="0" w:space="0" w:color="auto" w:frame="1"/>
              </w:rPr>
              <w:t>Итого</w:t>
            </w:r>
          </w:p>
        </w:tc>
        <w:tc>
          <w:tcPr>
            <w:tcW w:w="1918" w:type="dxa"/>
            <w:shd w:val="clear" w:color="auto" w:fill="auto"/>
            <w:tcMar>
              <w:top w:w="96" w:type="dxa"/>
              <w:left w:w="96" w:type="dxa"/>
              <w:bottom w:w="96" w:type="dxa"/>
              <w:right w:w="96" w:type="dxa"/>
            </w:tcMar>
            <w:vAlign w:val="bottom"/>
            <w:hideMark/>
          </w:tcPr>
          <w:p w:rsidR="007A2473" w:rsidRPr="007A2473" w:rsidRDefault="007A2473" w:rsidP="007A2473">
            <w:r w:rsidRPr="007A2473">
              <w:rPr>
                <w:b/>
                <w:bCs/>
                <w:sz w:val="22"/>
                <w:szCs w:val="22"/>
                <w:bdr w:val="none" w:sz="0" w:space="0" w:color="auto" w:frame="1"/>
              </w:rPr>
              <w:t>120 000,00</w:t>
            </w:r>
          </w:p>
        </w:tc>
        <w:tc>
          <w:tcPr>
            <w:tcW w:w="2198" w:type="dxa"/>
            <w:shd w:val="clear" w:color="auto" w:fill="auto"/>
            <w:tcMar>
              <w:top w:w="96" w:type="dxa"/>
              <w:left w:w="96" w:type="dxa"/>
              <w:bottom w:w="96" w:type="dxa"/>
              <w:right w:w="96" w:type="dxa"/>
            </w:tcMar>
            <w:vAlign w:val="bottom"/>
            <w:hideMark/>
          </w:tcPr>
          <w:p w:rsidR="007A2473" w:rsidRPr="007A2473" w:rsidRDefault="007A2473" w:rsidP="007A2473">
            <w:r w:rsidRPr="007A2473">
              <w:rPr>
                <w:b/>
                <w:bCs/>
                <w:sz w:val="22"/>
                <w:szCs w:val="22"/>
                <w:bdr w:val="none" w:sz="0" w:space="0" w:color="auto" w:frame="1"/>
              </w:rPr>
              <w:t>120 000,00</w:t>
            </w:r>
          </w:p>
        </w:tc>
        <w:tc>
          <w:tcPr>
            <w:tcW w:w="2103" w:type="dxa"/>
            <w:shd w:val="clear" w:color="auto" w:fill="auto"/>
            <w:tcMar>
              <w:top w:w="96" w:type="dxa"/>
              <w:left w:w="96" w:type="dxa"/>
              <w:bottom w:w="96" w:type="dxa"/>
              <w:right w:w="96" w:type="dxa"/>
            </w:tcMar>
            <w:vAlign w:val="bottom"/>
            <w:hideMark/>
          </w:tcPr>
          <w:p w:rsidR="007A2473" w:rsidRPr="007A2473" w:rsidRDefault="007A2473" w:rsidP="007A2473">
            <w:r w:rsidRPr="007A2473">
              <w:rPr>
                <w:b/>
                <w:bCs/>
                <w:sz w:val="22"/>
                <w:szCs w:val="22"/>
                <w:bdr w:val="none" w:sz="0" w:space="0" w:color="auto" w:frame="1"/>
              </w:rPr>
              <w:t>118 329,14</w:t>
            </w:r>
          </w:p>
        </w:tc>
        <w:tc>
          <w:tcPr>
            <w:tcW w:w="1984" w:type="dxa"/>
            <w:shd w:val="clear" w:color="auto" w:fill="auto"/>
            <w:tcMar>
              <w:top w:w="96" w:type="dxa"/>
              <w:left w:w="96" w:type="dxa"/>
              <w:bottom w:w="96" w:type="dxa"/>
              <w:right w:w="96" w:type="dxa"/>
            </w:tcMar>
            <w:vAlign w:val="bottom"/>
            <w:hideMark/>
          </w:tcPr>
          <w:p w:rsidR="007A2473" w:rsidRPr="007A2473" w:rsidRDefault="007A2473" w:rsidP="007A2473">
            <w:r w:rsidRPr="007A2473">
              <w:rPr>
                <w:b/>
                <w:bCs/>
                <w:sz w:val="22"/>
                <w:szCs w:val="22"/>
                <w:bdr w:val="none" w:sz="0" w:space="0" w:color="auto" w:frame="1"/>
              </w:rPr>
              <w:t>358 329,14</w:t>
            </w:r>
          </w:p>
        </w:tc>
      </w:tr>
    </w:tbl>
    <w:p w:rsidR="007A2473" w:rsidRPr="007A2473" w:rsidRDefault="007A2473" w:rsidP="007A2473">
      <w:pPr>
        <w:shd w:val="clear" w:color="auto" w:fill="FFFFFF"/>
        <w:textAlignment w:val="baseline"/>
        <w:rPr>
          <w:color w:val="000000"/>
        </w:rPr>
      </w:pPr>
      <w:r w:rsidRPr="007A2473">
        <w:rPr>
          <w:color w:val="000000"/>
        </w:rPr>
        <w:t>Всего начислено: 350 000 руб. и пособие.</w:t>
      </w:r>
    </w:p>
    <w:p w:rsidR="007A2473" w:rsidRPr="007A2473" w:rsidRDefault="007A2473" w:rsidP="007A2473">
      <w:pPr>
        <w:shd w:val="clear" w:color="auto" w:fill="FFFFFF"/>
        <w:textAlignment w:val="baseline"/>
        <w:rPr>
          <w:color w:val="000000"/>
        </w:rPr>
      </w:pPr>
    </w:p>
    <w:p w:rsidR="007A2473" w:rsidRPr="007A2473" w:rsidRDefault="007A2473" w:rsidP="007A2473">
      <w:pPr>
        <w:shd w:val="clear" w:color="auto" w:fill="FFFFFF"/>
        <w:jc w:val="center"/>
        <w:textAlignment w:val="baseline"/>
        <w:rPr>
          <w:color w:val="000000"/>
        </w:rPr>
      </w:pPr>
      <w:r w:rsidRPr="007A2473">
        <w:rPr>
          <w:color w:val="000000"/>
        </w:rPr>
        <w:t>Сумма начисленных взносов составила:</w:t>
      </w:r>
    </w:p>
    <w:tbl>
      <w:tblPr>
        <w:tblW w:w="9896" w:type="dxa"/>
        <w:tblInd w:w="238" w:type="dxa"/>
        <w:tblBorders>
          <w:top w:val="single" w:sz="8" w:space="0" w:color="222222"/>
          <w:left w:val="single" w:sz="8" w:space="0" w:color="222222"/>
          <w:bottom w:val="single" w:sz="8" w:space="0" w:color="222222"/>
          <w:right w:val="single" w:sz="8" w:space="0" w:color="222222"/>
          <w:insideH w:val="single" w:sz="8" w:space="0" w:color="222222"/>
          <w:insideV w:val="single" w:sz="8" w:space="0" w:color="222222"/>
        </w:tblBorders>
        <w:shd w:val="clear" w:color="auto" w:fill="FFFFFF"/>
        <w:tblCellMar>
          <w:left w:w="0" w:type="dxa"/>
          <w:right w:w="0" w:type="dxa"/>
        </w:tblCellMar>
        <w:tblLook w:val="04A0" w:firstRow="1" w:lastRow="0" w:firstColumn="1" w:lastColumn="0" w:noHBand="0" w:noVBand="1"/>
      </w:tblPr>
      <w:tblGrid>
        <w:gridCol w:w="1910"/>
        <w:gridCol w:w="1808"/>
        <w:gridCol w:w="2110"/>
        <w:gridCol w:w="1959"/>
        <w:gridCol w:w="2109"/>
      </w:tblGrid>
      <w:tr w:rsidR="007A2473" w:rsidRPr="007A2473" w:rsidTr="00914531">
        <w:trPr>
          <w:trHeight w:val="460"/>
        </w:trPr>
        <w:tc>
          <w:tcPr>
            <w:tcW w:w="1910" w:type="dxa"/>
            <w:shd w:val="clear" w:color="auto" w:fill="auto"/>
            <w:tcMar>
              <w:top w:w="96" w:type="dxa"/>
              <w:left w:w="96" w:type="dxa"/>
              <w:bottom w:w="96" w:type="dxa"/>
              <w:right w:w="96" w:type="dxa"/>
            </w:tcMar>
            <w:vAlign w:val="bottom"/>
            <w:hideMark/>
          </w:tcPr>
          <w:p w:rsidR="007A2473" w:rsidRPr="007A2473" w:rsidRDefault="007A2473" w:rsidP="007A2473">
            <w:pPr>
              <w:jc w:val="center"/>
              <w:rPr>
                <w:color w:val="000000"/>
              </w:rPr>
            </w:pPr>
            <w:r w:rsidRPr="007A2473">
              <w:rPr>
                <w:b/>
                <w:bCs/>
                <w:color w:val="000000"/>
                <w:sz w:val="22"/>
                <w:szCs w:val="22"/>
                <w:bdr w:val="none" w:sz="0" w:space="0" w:color="auto" w:frame="1"/>
              </w:rPr>
              <w:t>Месяц</w:t>
            </w:r>
          </w:p>
        </w:tc>
        <w:tc>
          <w:tcPr>
            <w:tcW w:w="1808" w:type="dxa"/>
            <w:shd w:val="clear" w:color="auto" w:fill="auto"/>
            <w:tcMar>
              <w:top w:w="96" w:type="dxa"/>
              <w:left w:w="96" w:type="dxa"/>
              <w:bottom w:w="96" w:type="dxa"/>
              <w:right w:w="96" w:type="dxa"/>
            </w:tcMar>
            <w:vAlign w:val="bottom"/>
            <w:hideMark/>
          </w:tcPr>
          <w:p w:rsidR="007A2473" w:rsidRPr="007A2473" w:rsidRDefault="007A2473" w:rsidP="007A2473">
            <w:pPr>
              <w:jc w:val="center"/>
              <w:rPr>
                <w:color w:val="000000"/>
              </w:rPr>
            </w:pPr>
            <w:r w:rsidRPr="007A2473">
              <w:rPr>
                <w:b/>
                <w:bCs/>
                <w:color w:val="000000"/>
                <w:sz w:val="22"/>
                <w:szCs w:val="22"/>
                <w:bdr w:val="none" w:sz="0" w:space="0" w:color="auto" w:frame="1"/>
              </w:rPr>
              <w:t>Облагаемая база</w:t>
            </w:r>
          </w:p>
        </w:tc>
        <w:tc>
          <w:tcPr>
            <w:tcW w:w="2110" w:type="dxa"/>
            <w:shd w:val="clear" w:color="auto" w:fill="auto"/>
            <w:tcMar>
              <w:top w:w="96" w:type="dxa"/>
              <w:left w:w="96" w:type="dxa"/>
              <w:bottom w:w="96" w:type="dxa"/>
              <w:right w:w="96" w:type="dxa"/>
            </w:tcMar>
            <w:vAlign w:val="bottom"/>
            <w:hideMark/>
          </w:tcPr>
          <w:p w:rsidR="007A2473" w:rsidRPr="007A2473" w:rsidRDefault="007A2473" w:rsidP="007A2473">
            <w:pPr>
              <w:jc w:val="center"/>
              <w:rPr>
                <w:color w:val="000000"/>
              </w:rPr>
            </w:pPr>
            <w:r w:rsidRPr="007A2473">
              <w:rPr>
                <w:b/>
                <w:bCs/>
                <w:color w:val="000000"/>
                <w:sz w:val="22"/>
                <w:szCs w:val="22"/>
                <w:bdr w:val="none" w:sz="0" w:space="0" w:color="auto" w:frame="1"/>
              </w:rPr>
              <w:t>ОПС (22%)</w:t>
            </w:r>
          </w:p>
        </w:tc>
        <w:tc>
          <w:tcPr>
            <w:tcW w:w="1959" w:type="dxa"/>
            <w:shd w:val="clear" w:color="auto" w:fill="auto"/>
            <w:tcMar>
              <w:top w:w="96" w:type="dxa"/>
              <w:left w:w="96" w:type="dxa"/>
              <w:bottom w:w="96" w:type="dxa"/>
              <w:right w:w="96" w:type="dxa"/>
            </w:tcMar>
            <w:vAlign w:val="bottom"/>
            <w:hideMark/>
          </w:tcPr>
          <w:p w:rsidR="007A2473" w:rsidRPr="007A2473" w:rsidRDefault="007A2473" w:rsidP="007A2473">
            <w:pPr>
              <w:jc w:val="center"/>
              <w:rPr>
                <w:color w:val="000000"/>
              </w:rPr>
            </w:pPr>
            <w:r w:rsidRPr="007A2473">
              <w:rPr>
                <w:b/>
                <w:bCs/>
                <w:color w:val="000000"/>
                <w:sz w:val="22"/>
                <w:szCs w:val="22"/>
                <w:bdr w:val="none" w:sz="0" w:space="0" w:color="auto" w:frame="1"/>
              </w:rPr>
              <w:t>ОМС (5,1%)</w:t>
            </w:r>
          </w:p>
        </w:tc>
        <w:tc>
          <w:tcPr>
            <w:tcW w:w="2109" w:type="dxa"/>
            <w:shd w:val="clear" w:color="auto" w:fill="auto"/>
            <w:tcMar>
              <w:top w:w="96" w:type="dxa"/>
              <w:left w:w="96" w:type="dxa"/>
              <w:bottom w:w="96" w:type="dxa"/>
              <w:right w:w="96" w:type="dxa"/>
            </w:tcMar>
            <w:vAlign w:val="bottom"/>
            <w:hideMark/>
          </w:tcPr>
          <w:p w:rsidR="007A2473" w:rsidRPr="007A2473" w:rsidRDefault="007A2473" w:rsidP="007A2473">
            <w:pPr>
              <w:jc w:val="center"/>
              <w:rPr>
                <w:color w:val="000000"/>
              </w:rPr>
            </w:pPr>
            <w:r w:rsidRPr="007A2473">
              <w:rPr>
                <w:b/>
                <w:bCs/>
                <w:color w:val="000000"/>
                <w:sz w:val="22"/>
                <w:szCs w:val="22"/>
                <w:bdr w:val="none" w:sz="0" w:space="0" w:color="auto" w:frame="1"/>
              </w:rPr>
              <w:t>ОСС (2,9%)</w:t>
            </w:r>
          </w:p>
        </w:tc>
      </w:tr>
      <w:tr w:rsidR="007A2473" w:rsidRPr="007A2473" w:rsidTr="00914531">
        <w:trPr>
          <w:trHeight w:val="230"/>
        </w:trPr>
        <w:tc>
          <w:tcPr>
            <w:tcW w:w="1910"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color w:val="000000"/>
                <w:sz w:val="22"/>
                <w:szCs w:val="22"/>
              </w:rPr>
              <w:t>Январь</w:t>
            </w:r>
          </w:p>
        </w:tc>
        <w:tc>
          <w:tcPr>
            <w:tcW w:w="1808"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color w:val="000000"/>
                <w:sz w:val="22"/>
                <w:szCs w:val="22"/>
              </w:rPr>
              <w:t>120 000</w:t>
            </w:r>
          </w:p>
        </w:tc>
        <w:tc>
          <w:tcPr>
            <w:tcW w:w="2110"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color w:val="000000"/>
                <w:sz w:val="22"/>
                <w:szCs w:val="22"/>
              </w:rPr>
              <w:t>26 400</w:t>
            </w:r>
          </w:p>
        </w:tc>
        <w:tc>
          <w:tcPr>
            <w:tcW w:w="1959"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color w:val="000000"/>
                <w:sz w:val="22"/>
                <w:szCs w:val="22"/>
              </w:rPr>
              <w:t>6 120</w:t>
            </w:r>
          </w:p>
        </w:tc>
        <w:tc>
          <w:tcPr>
            <w:tcW w:w="2109"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color w:val="000000"/>
                <w:sz w:val="22"/>
                <w:szCs w:val="22"/>
              </w:rPr>
              <w:t>3 480</w:t>
            </w:r>
          </w:p>
        </w:tc>
      </w:tr>
      <w:tr w:rsidR="007A2473" w:rsidRPr="007A2473" w:rsidTr="00914531">
        <w:trPr>
          <w:trHeight w:val="230"/>
        </w:trPr>
        <w:tc>
          <w:tcPr>
            <w:tcW w:w="1910"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color w:val="000000"/>
                <w:sz w:val="22"/>
                <w:szCs w:val="22"/>
              </w:rPr>
              <w:t>Февраль</w:t>
            </w:r>
          </w:p>
        </w:tc>
        <w:tc>
          <w:tcPr>
            <w:tcW w:w="1808"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color w:val="000000"/>
                <w:sz w:val="22"/>
                <w:szCs w:val="22"/>
              </w:rPr>
              <w:t>120 000</w:t>
            </w:r>
          </w:p>
        </w:tc>
        <w:tc>
          <w:tcPr>
            <w:tcW w:w="2110"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color w:val="000000"/>
                <w:sz w:val="22"/>
                <w:szCs w:val="22"/>
              </w:rPr>
              <w:t>26 400</w:t>
            </w:r>
          </w:p>
        </w:tc>
        <w:tc>
          <w:tcPr>
            <w:tcW w:w="1959"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color w:val="000000"/>
                <w:sz w:val="22"/>
                <w:szCs w:val="22"/>
              </w:rPr>
              <w:t>6 120</w:t>
            </w:r>
          </w:p>
        </w:tc>
        <w:tc>
          <w:tcPr>
            <w:tcW w:w="2109"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color w:val="000000"/>
                <w:sz w:val="22"/>
                <w:szCs w:val="22"/>
              </w:rPr>
              <w:t>3 480</w:t>
            </w:r>
          </w:p>
        </w:tc>
      </w:tr>
      <w:tr w:rsidR="007A2473" w:rsidRPr="007A2473" w:rsidTr="00914531">
        <w:trPr>
          <w:trHeight w:val="230"/>
        </w:trPr>
        <w:tc>
          <w:tcPr>
            <w:tcW w:w="1910"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color w:val="000000"/>
                <w:sz w:val="22"/>
                <w:szCs w:val="22"/>
              </w:rPr>
              <w:t>Март</w:t>
            </w:r>
          </w:p>
        </w:tc>
        <w:tc>
          <w:tcPr>
            <w:tcW w:w="1808"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color w:val="000000"/>
                <w:sz w:val="22"/>
                <w:szCs w:val="22"/>
              </w:rPr>
              <w:t>110 000</w:t>
            </w:r>
          </w:p>
        </w:tc>
        <w:tc>
          <w:tcPr>
            <w:tcW w:w="2110"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color w:val="000000"/>
                <w:sz w:val="22"/>
                <w:szCs w:val="22"/>
              </w:rPr>
              <w:t>24 200</w:t>
            </w:r>
          </w:p>
        </w:tc>
        <w:tc>
          <w:tcPr>
            <w:tcW w:w="1959"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color w:val="000000"/>
                <w:sz w:val="22"/>
                <w:szCs w:val="22"/>
              </w:rPr>
              <w:t>5 610</w:t>
            </w:r>
          </w:p>
        </w:tc>
        <w:tc>
          <w:tcPr>
            <w:tcW w:w="2109"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color w:val="000000"/>
                <w:sz w:val="22"/>
                <w:szCs w:val="22"/>
              </w:rPr>
              <w:t>3 190</w:t>
            </w:r>
          </w:p>
        </w:tc>
      </w:tr>
      <w:tr w:rsidR="007A2473" w:rsidRPr="007A2473" w:rsidTr="00914531">
        <w:trPr>
          <w:trHeight w:val="230"/>
        </w:trPr>
        <w:tc>
          <w:tcPr>
            <w:tcW w:w="1910"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b/>
                <w:bCs/>
                <w:color w:val="000000"/>
                <w:sz w:val="22"/>
                <w:szCs w:val="22"/>
                <w:bdr w:val="none" w:sz="0" w:space="0" w:color="auto" w:frame="1"/>
              </w:rPr>
              <w:t>Итого</w:t>
            </w:r>
          </w:p>
        </w:tc>
        <w:tc>
          <w:tcPr>
            <w:tcW w:w="1808"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b/>
                <w:bCs/>
                <w:color w:val="000000"/>
                <w:sz w:val="22"/>
                <w:szCs w:val="22"/>
                <w:bdr w:val="none" w:sz="0" w:space="0" w:color="auto" w:frame="1"/>
              </w:rPr>
              <w:t>350 000</w:t>
            </w:r>
          </w:p>
        </w:tc>
        <w:tc>
          <w:tcPr>
            <w:tcW w:w="2110"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b/>
                <w:bCs/>
                <w:color w:val="000000"/>
                <w:sz w:val="22"/>
                <w:szCs w:val="22"/>
                <w:bdr w:val="none" w:sz="0" w:space="0" w:color="auto" w:frame="1"/>
              </w:rPr>
              <w:t>77 000</w:t>
            </w:r>
          </w:p>
        </w:tc>
        <w:tc>
          <w:tcPr>
            <w:tcW w:w="1959"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b/>
                <w:bCs/>
                <w:color w:val="000000"/>
                <w:sz w:val="22"/>
                <w:szCs w:val="22"/>
                <w:bdr w:val="none" w:sz="0" w:space="0" w:color="auto" w:frame="1"/>
              </w:rPr>
              <w:t>17 850</w:t>
            </w:r>
          </w:p>
        </w:tc>
        <w:tc>
          <w:tcPr>
            <w:tcW w:w="2109"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b/>
                <w:bCs/>
                <w:color w:val="000000"/>
                <w:sz w:val="22"/>
                <w:szCs w:val="22"/>
                <w:bdr w:val="none" w:sz="0" w:space="0" w:color="auto" w:frame="1"/>
              </w:rPr>
              <w:t>10 150</w:t>
            </w:r>
          </w:p>
        </w:tc>
      </w:tr>
    </w:tbl>
    <w:p w:rsidR="007A2473" w:rsidRPr="007A2473" w:rsidRDefault="007A2473" w:rsidP="007A2473">
      <w:pPr>
        <w:rPr>
          <w:color w:val="000000"/>
        </w:rPr>
      </w:pPr>
    </w:p>
    <w:p w:rsidR="007A2473" w:rsidRPr="007A2473" w:rsidRDefault="007A2473" w:rsidP="007A2473">
      <w:pPr>
        <w:widowControl w:val="0"/>
        <w:ind w:firstLine="709"/>
        <w:jc w:val="both"/>
        <w:rPr>
          <w:rFonts w:eastAsia="Calibri"/>
          <w:lang w:eastAsia="en-US"/>
        </w:rPr>
      </w:pPr>
      <w:r w:rsidRPr="007A2473">
        <w:rPr>
          <w:rFonts w:eastAsia="Calibri"/>
          <w:b/>
          <w:lang w:eastAsia="en-US"/>
        </w:rPr>
        <w:t>ТИТУЛЬНЫЙ ЛИСТ.</w:t>
      </w:r>
      <w:r w:rsidRPr="007A2473">
        <w:rPr>
          <w:rFonts w:eastAsia="Calibri"/>
          <w:lang w:eastAsia="en-US"/>
        </w:rPr>
        <w:t xml:space="preserve"> Заполняют все без исключения страхователи.</w:t>
      </w:r>
    </w:p>
    <w:p w:rsidR="007A2473" w:rsidRPr="007A2473" w:rsidRDefault="007A2473" w:rsidP="007A2473">
      <w:pPr>
        <w:widowControl w:val="0"/>
        <w:ind w:firstLine="709"/>
        <w:jc w:val="both"/>
        <w:rPr>
          <w:rFonts w:eastAsia="Calibri"/>
          <w:lang w:eastAsia="en-US"/>
        </w:rPr>
      </w:pPr>
      <w:r w:rsidRPr="007A2473">
        <w:rPr>
          <w:rFonts w:eastAsia="Calibri"/>
          <w:lang w:eastAsia="en-US"/>
        </w:rPr>
        <w:t xml:space="preserve">Поле «ИНН». </w:t>
      </w:r>
    </w:p>
    <w:p w:rsidR="007A2473" w:rsidRPr="007A2473" w:rsidRDefault="007A2473" w:rsidP="007A2473">
      <w:pPr>
        <w:widowControl w:val="0"/>
        <w:ind w:firstLine="709"/>
        <w:jc w:val="both"/>
        <w:rPr>
          <w:rFonts w:eastAsia="Calibri"/>
          <w:lang w:eastAsia="en-US"/>
        </w:rPr>
      </w:pPr>
      <w:r w:rsidRPr="007A2473">
        <w:rPr>
          <w:rFonts w:eastAsia="Calibri"/>
          <w:lang w:eastAsia="en-US"/>
        </w:rPr>
        <w:t xml:space="preserve">ИП и организации указывают ИНН, в соответствии с полученным свидетельством о </w:t>
      </w:r>
      <w:r w:rsidRPr="007A2473">
        <w:rPr>
          <w:rFonts w:eastAsia="Calibri"/>
          <w:lang w:eastAsia="en-US"/>
        </w:rPr>
        <w:lastRenderedPageBreak/>
        <w:t xml:space="preserve">постановке на учет в налоговом органе. </w:t>
      </w:r>
    </w:p>
    <w:p w:rsidR="007A2473" w:rsidRPr="007A2473" w:rsidRDefault="007A2473" w:rsidP="007A2473">
      <w:pPr>
        <w:widowControl w:val="0"/>
        <w:ind w:firstLine="709"/>
        <w:jc w:val="both"/>
        <w:rPr>
          <w:rFonts w:eastAsia="Calibri"/>
          <w:lang w:eastAsia="en-US"/>
        </w:rPr>
      </w:pPr>
      <w:r w:rsidRPr="007A2473">
        <w:rPr>
          <w:rFonts w:eastAsia="Calibri"/>
          <w:lang w:eastAsia="en-US"/>
        </w:rPr>
        <w:t xml:space="preserve">У организаций ИНН состоит из 10 цифр, поэтому при заполнении необходимо в 2-х последних ячейках поставить прочерки (например, «5004002010--»). </w:t>
      </w:r>
    </w:p>
    <w:p w:rsidR="007A2473" w:rsidRPr="007A2473" w:rsidRDefault="007A2473" w:rsidP="007A2473">
      <w:pPr>
        <w:widowControl w:val="0"/>
        <w:ind w:firstLine="709"/>
        <w:jc w:val="both"/>
        <w:rPr>
          <w:rFonts w:eastAsia="Calibri"/>
          <w:lang w:eastAsia="en-US"/>
        </w:rPr>
      </w:pPr>
      <w:r w:rsidRPr="007A2473">
        <w:rPr>
          <w:rFonts w:eastAsia="Calibri"/>
          <w:lang w:eastAsia="en-US"/>
        </w:rPr>
        <w:t xml:space="preserve">Поле «КПП». Организации указывают КПП, который был получен в ИФНС по месту нахождения организации (обособленного подразделения). ИП данное поле не заполняют. </w:t>
      </w:r>
    </w:p>
    <w:p w:rsidR="007A2473" w:rsidRPr="007A2473" w:rsidRDefault="007A2473" w:rsidP="007A2473">
      <w:pPr>
        <w:widowControl w:val="0"/>
        <w:ind w:firstLine="709"/>
        <w:jc w:val="both"/>
        <w:rPr>
          <w:rFonts w:eastAsia="Calibri"/>
          <w:lang w:eastAsia="en-US"/>
        </w:rPr>
      </w:pPr>
      <w:r w:rsidRPr="007A2473">
        <w:rPr>
          <w:rFonts w:eastAsia="Calibri"/>
          <w:lang w:eastAsia="en-US"/>
        </w:rPr>
        <w:t xml:space="preserve">Поле «Номер корректировки». Ставится: «0--» (если за налоговый период расчет сдается первый раз), «1--» (если это первое исправление), «2--» (если второе) и т.д. </w:t>
      </w:r>
    </w:p>
    <w:p w:rsidR="007A2473" w:rsidRPr="007A2473" w:rsidRDefault="007A2473" w:rsidP="007A2473">
      <w:pPr>
        <w:widowControl w:val="0"/>
        <w:ind w:firstLine="709"/>
        <w:jc w:val="both"/>
        <w:rPr>
          <w:rFonts w:eastAsia="Calibri"/>
          <w:lang w:eastAsia="en-US"/>
        </w:rPr>
      </w:pPr>
      <w:r w:rsidRPr="007A2473">
        <w:rPr>
          <w:rFonts w:eastAsia="Calibri"/>
          <w:lang w:eastAsia="en-US"/>
        </w:rPr>
        <w:t xml:space="preserve">Поле «Расчетный (отчетный) период (код)». Указывается код периода, за который сдается расчет: «21» - за 1 квартал. «31» - за полугодие. «33» - за 9 месяцев. «34» - по итогам года. «51» - за 1 квартал при реорганизации (ликвидации) организации. «52» - за полугодие при реорганизации (ликвидации) организации. «53» - за 9 месяцев при реорганизации (ликвидации) организации. «90» - за год при реорганизации (ликвидации) организации. </w:t>
      </w:r>
    </w:p>
    <w:p w:rsidR="007A2473" w:rsidRPr="007A2473" w:rsidRDefault="007A2473" w:rsidP="007A2473">
      <w:pPr>
        <w:widowControl w:val="0"/>
        <w:ind w:firstLine="709"/>
        <w:jc w:val="both"/>
        <w:rPr>
          <w:rFonts w:eastAsia="Calibri"/>
          <w:lang w:eastAsia="en-US"/>
        </w:rPr>
      </w:pPr>
      <w:r w:rsidRPr="007A2473">
        <w:rPr>
          <w:rFonts w:eastAsia="Calibri"/>
          <w:lang w:eastAsia="en-US"/>
        </w:rPr>
        <w:t xml:space="preserve">Поле «Календарный год». В этом поле записывается год, за который предоставляется расчет. Т.е. если вы его сдаете в 2018 году, то необходимо писать 2018 год. </w:t>
      </w:r>
    </w:p>
    <w:p w:rsidR="007A2473" w:rsidRPr="007A2473" w:rsidRDefault="007A2473" w:rsidP="007A2473">
      <w:pPr>
        <w:widowControl w:val="0"/>
        <w:ind w:firstLine="709"/>
        <w:jc w:val="both"/>
        <w:rPr>
          <w:rFonts w:eastAsia="Calibri"/>
          <w:lang w:eastAsia="en-US"/>
        </w:rPr>
      </w:pPr>
      <w:r w:rsidRPr="007A2473">
        <w:rPr>
          <w:rFonts w:eastAsia="Calibri"/>
          <w:lang w:eastAsia="en-US"/>
        </w:rPr>
        <w:t xml:space="preserve">Поле «Представляется в налоговый орган (код)». Узнать код ИФНС можно на сайте ФНС. Также, ИП могут найти этот код в уведомлении о постановке на учет в налоговом органе, а организации – в уведомлении о постановке на учет российской организации. </w:t>
      </w:r>
    </w:p>
    <w:p w:rsidR="007A2473" w:rsidRPr="007A2473" w:rsidRDefault="007A2473" w:rsidP="007A2473">
      <w:pPr>
        <w:widowControl w:val="0"/>
        <w:ind w:firstLine="709"/>
        <w:jc w:val="both"/>
        <w:rPr>
          <w:rFonts w:eastAsia="Calibri"/>
          <w:lang w:eastAsia="en-US"/>
        </w:rPr>
      </w:pPr>
      <w:r w:rsidRPr="007A2473">
        <w:rPr>
          <w:rFonts w:eastAsia="Calibri"/>
          <w:lang w:eastAsia="en-US"/>
        </w:rPr>
        <w:t xml:space="preserve">Поле «По месту нахождения (учета) (код)». Указывается код места нахождения или учета организации или ИП: «112» - по месту жительства физического лица, не являющегося ИП. «120» - по месту жительства ИП. «121» - по месту жительства адвоката, учредившего адвокатский кабинет. «122» - по месту жительства нотариуса, занимающегося частной практикой. «124» - по месту жительства члена (главы) КФХ. «214» - по месту нахождения российской организации. «217» - по месту учета правопреемника российской организации. «222» - по месту учета российской организации по месту нахождения обособленного подразделения. «335» - по месту нахождения обособленного подразделения иностранной организации в РФ. «222» - по месту учета международной организации в РФ. </w:t>
      </w:r>
    </w:p>
    <w:p w:rsidR="007A2473" w:rsidRPr="007A2473" w:rsidRDefault="007A2473" w:rsidP="007A2473">
      <w:pPr>
        <w:widowControl w:val="0"/>
        <w:ind w:firstLine="709"/>
        <w:jc w:val="both"/>
        <w:rPr>
          <w:rFonts w:eastAsia="Calibri"/>
          <w:lang w:eastAsia="en-US"/>
        </w:rPr>
      </w:pPr>
      <w:r w:rsidRPr="007A2473">
        <w:rPr>
          <w:rFonts w:eastAsia="Calibri"/>
          <w:lang w:eastAsia="en-US"/>
        </w:rPr>
        <w:t xml:space="preserve">Поле «Наименование организации, обособленного подразделения/фамилия, имя, отчество индивидуального предпринимателя, главы крестьянского (фермерского) хозяйства, физического лица». Индивидуальным предпринимателям, главам КФХ и физическим лицам необходимо построчно заполнить свою фамилию, имя и отчество. Организации пишут свое полное наименование в соответствии с учредительными документами. </w:t>
      </w:r>
    </w:p>
    <w:p w:rsidR="007A2473" w:rsidRPr="007A2473" w:rsidRDefault="007A2473" w:rsidP="007A2473">
      <w:pPr>
        <w:widowControl w:val="0"/>
        <w:ind w:firstLine="709"/>
        <w:jc w:val="both"/>
        <w:rPr>
          <w:rFonts w:eastAsia="Calibri"/>
          <w:lang w:eastAsia="en-US"/>
        </w:rPr>
      </w:pPr>
      <w:r w:rsidRPr="007A2473">
        <w:rPr>
          <w:rFonts w:eastAsia="Calibri"/>
          <w:lang w:eastAsia="en-US"/>
        </w:rPr>
        <w:t xml:space="preserve">Поле «Код вида экономической деятельности по классификатору ОКВЭД 2». В этом поле указывается код деятельности в соответствии с новым справочником ОКВЭД. </w:t>
      </w:r>
    </w:p>
    <w:p w:rsidR="007A2473" w:rsidRPr="007A2473" w:rsidRDefault="007A2473" w:rsidP="007A2473">
      <w:pPr>
        <w:widowControl w:val="0"/>
        <w:ind w:firstLine="709"/>
        <w:jc w:val="both"/>
        <w:rPr>
          <w:rFonts w:eastAsia="Calibri"/>
          <w:lang w:eastAsia="en-US"/>
        </w:rPr>
      </w:pPr>
      <w:r w:rsidRPr="007A2473">
        <w:rPr>
          <w:rFonts w:eastAsia="Calibri"/>
          <w:lang w:eastAsia="en-US"/>
        </w:rPr>
        <w:t xml:space="preserve">Поле «Форма реорганизации (ликвидация) (код)» и поле «ИНН/КПП реорганизованной организации». Данные поля заполняют только организации в случае их реорганизации или ликвидации. </w:t>
      </w:r>
    </w:p>
    <w:p w:rsidR="007A2473" w:rsidRPr="007A2473" w:rsidRDefault="007A2473" w:rsidP="007A2473">
      <w:pPr>
        <w:widowControl w:val="0"/>
        <w:ind w:firstLine="709"/>
        <w:jc w:val="both"/>
        <w:rPr>
          <w:rFonts w:eastAsia="Calibri"/>
          <w:lang w:eastAsia="en-US"/>
        </w:rPr>
      </w:pPr>
      <w:r w:rsidRPr="007A2473">
        <w:rPr>
          <w:rFonts w:eastAsia="Calibri"/>
          <w:lang w:eastAsia="en-US"/>
        </w:rPr>
        <w:t xml:space="preserve">Поле «Номер контактного телефона». Указывается в формате: «8», код, номер; между «8» и кодом, а также между кодом и номером указывается знак « » («пробел»). </w:t>
      </w:r>
    </w:p>
    <w:p w:rsidR="007A2473" w:rsidRPr="007A2473" w:rsidRDefault="007A2473" w:rsidP="007A2473">
      <w:pPr>
        <w:widowControl w:val="0"/>
        <w:ind w:firstLine="709"/>
        <w:jc w:val="both"/>
        <w:rPr>
          <w:rFonts w:eastAsia="Calibri"/>
          <w:lang w:eastAsia="en-US"/>
        </w:rPr>
      </w:pPr>
      <w:r w:rsidRPr="007A2473">
        <w:rPr>
          <w:rFonts w:eastAsia="Calibri"/>
          <w:lang w:eastAsia="en-US"/>
        </w:rPr>
        <w:t xml:space="preserve">Поле «Расчет составлен на ____ страницах» отражается количество страниц, на которых составлен расчет. </w:t>
      </w:r>
    </w:p>
    <w:p w:rsidR="007A2473" w:rsidRPr="007A2473" w:rsidRDefault="007A2473" w:rsidP="007A2473">
      <w:pPr>
        <w:widowControl w:val="0"/>
        <w:ind w:firstLine="709"/>
        <w:jc w:val="both"/>
        <w:rPr>
          <w:rFonts w:eastAsia="Calibri"/>
          <w:lang w:eastAsia="en-US"/>
        </w:rPr>
      </w:pPr>
      <w:r w:rsidRPr="007A2473">
        <w:rPr>
          <w:rFonts w:eastAsia="Calibri"/>
          <w:lang w:eastAsia="en-US"/>
        </w:rPr>
        <w:t xml:space="preserve">Поле «с приложением подтверждающих документов или их копий на ____ листах». Здесь ставится количество листов у документов, которые прилагаются к расчету (например, доверенность представителя). Если таких документов нет, то ставятся прочерки. Блок «Достоверность и полноту сведений, указанных в настоящем расчете, подтверждаю:». В первом поле необходимо указать: «1» (если достоверность расчета подтверждает ИП или руководитель организации), «2» (если представитель налогоплательщика). В остальных полях этого блока: Если расчет сдает ИП, то поле «фамилия, имя, отчество полностью» не заполняется. Предпринимателю необходимо поставить только подпись и дату подписания расчета. Если расчет сдает организация, то необходимо построчно указать ФИО руководителя в поле «фамилия, имя, отчество полностью». После чего руководителю необходимо поставить подпись и дату подписания расчета. Если расчет сдает представитель (физическое лицо), то необходимо построчно указать ФИО представителя в поле «фамилия, имя, отчество полностью». После </w:t>
      </w:r>
      <w:r w:rsidRPr="007A2473">
        <w:rPr>
          <w:rFonts w:eastAsia="Calibri"/>
          <w:lang w:eastAsia="en-US"/>
        </w:rPr>
        <w:lastRenderedPageBreak/>
        <w:t xml:space="preserve">этого представителю необходимо поставить подпись, дату подписания расчета и указать наименование документа, подтверждающего его полномочия. Если расчет сдает представитель (юридическое лицо), то в поле «Фамилия, имя, отчество полностью» пишется ФИО уполномоченного физического лица этой организации. После этого, данному физлицу необходимо поставить подпись, дату подписания расчета и указать документ, подтверждающий его полномочия. Организация в свою очередь заполняет свое наименование в поле «наименование организации». </w:t>
      </w:r>
    </w:p>
    <w:p w:rsidR="007A2473" w:rsidRPr="007A2473" w:rsidRDefault="007A2473" w:rsidP="007A2473">
      <w:pPr>
        <w:rPr>
          <w:b/>
          <w:color w:val="000000"/>
        </w:rPr>
      </w:pPr>
      <w:r w:rsidRPr="007A2473">
        <w:rPr>
          <w:b/>
          <w:color w:val="000000"/>
        </w:rPr>
        <w:t>Заполнение раздела 3</w:t>
      </w:r>
    </w:p>
    <w:p w:rsidR="007A2473" w:rsidRPr="007A2473" w:rsidRDefault="007A2473" w:rsidP="007A2473">
      <w:pPr>
        <w:shd w:val="clear" w:color="auto" w:fill="FFFFFF"/>
        <w:textAlignment w:val="baseline"/>
        <w:rPr>
          <w:color w:val="000000"/>
        </w:rPr>
      </w:pPr>
      <w:r w:rsidRPr="007A2473">
        <w:rPr>
          <w:color w:val="000000"/>
        </w:rPr>
        <w:t xml:space="preserve">Данный раздел заполняется отдельно на каждого сотрудника. </w:t>
      </w:r>
    </w:p>
    <w:p w:rsidR="007A2473" w:rsidRPr="007A2473" w:rsidRDefault="007A2473" w:rsidP="007A2473">
      <w:pPr>
        <w:shd w:val="clear" w:color="auto" w:fill="FFFFFF"/>
        <w:textAlignment w:val="baseline"/>
        <w:rPr>
          <w:color w:val="000000"/>
        </w:rPr>
      </w:pPr>
      <w:r w:rsidRPr="007A2473">
        <w:rPr>
          <w:color w:val="000000"/>
        </w:rPr>
        <w:t>Во подразделе 3.2.1 Раздела 3 зафиксируйте суммы дохода работника отдельно за каждый месяц: январь, февраль, март и суммы взносов на ОПС также по месяцам:</w:t>
      </w:r>
    </w:p>
    <w:p w:rsidR="007A2473" w:rsidRPr="007A2473" w:rsidRDefault="007A2473" w:rsidP="007A2473">
      <w:pPr>
        <w:shd w:val="clear" w:color="auto" w:fill="FFFFFF"/>
        <w:textAlignment w:val="baseline"/>
        <w:rPr>
          <w:color w:val="000000"/>
        </w:rPr>
      </w:pPr>
      <w:r w:rsidRPr="007A2473">
        <w:rPr>
          <w:color w:val="000000"/>
        </w:rPr>
        <w:t>стр. 190 — номер календарного месяца (в 1 квартале это будут 01 — январь, 02 — февраль, 03 — март);</w:t>
      </w:r>
    </w:p>
    <w:p w:rsidR="007A2473" w:rsidRPr="007A2473" w:rsidRDefault="007A2473" w:rsidP="007A2473">
      <w:pPr>
        <w:shd w:val="clear" w:color="auto" w:fill="FFFFFF"/>
        <w:textAlignment w:val="baseline"/>
        <w:rPr>
          <w:color w:val="000000"/>
        </w:rPr>
      </w:pPr>
      <w:r w:rsidRPr="007A2473">
        <w:rPr>
          <w:color w:val="000000"/>
        </w:rPr>
        <w:t>стр. 200 — код категории застрахованного лица. В общем случае указывайте код НР — наемный работник (полный перечень кодов см. в Приложении 8 к порядку заполнения расчета);</w:t>
      </w:r>
    </w:p>
    <w:p w:rsidR="007A2473" w:rsidRPr="007A2473" w:rsidRDefault="007A2473" w:rsidP="007A2473">
      <w:pPr>
        <w:shd w:val="clear" w:color="auto" w:fill="FFFFFF"/>
        <w:textAlignment w:val="baseline"/>
        <w:rPr>
          <w:color w:val="000000"/>
        </w:rPr>
      </w:pPr>
      <w:r w:rsidRPr="007A2473">
        <w:rPr>
          <w:color w:val="000000"/>
        </w:rPr>
        <w:t>стр. 210 и 220 — сумма дохода за месяц;</w:t>
      </w:r>
    </w:p>
    <w:p w:rsidR="007A2473" w:rsidRPr="007A2473" w:rsidRDefault="007A2473" w:rsidP="007A2473">
      <w:pPr>
        <w:shd w:val="clear" w:color="auto" w:fill="FFFFFF"/>
        <w:textAlignment w:val="baseline"/>
        <w:rPr>
          <w:color w:val="000000"/>
        </w:rPr>
      </w:pPr>
      <w:r w:rsidRPr="007A2473">
        <w:rPr>
          <w:color w:val="000000"/>
        </w:rPr>
        <w:t xml:space="preserve">стр. 240 — сумма взносов на ОПС умноженная 22%. </w:t>
      </w:r>
    </w:p>
    <w:p w:rsidR="007A2473" w:rsidRDefault="007A2473" w:rsidP="007A2473">
      <w:pPr>
        <w:shd w:val="clear" w:color="auto" w:fill="FFFFFF"/>
        <w:textAlignment w:val="baseline"/>
        <w:rPr>
          <w:color w:val="000000"/>
        </w:rPr>
      </w:pPr>
      <w:r w:rsidRPr="007A2473">
        <w:rPr>
          <w:color w:val="000000"/>
        </w:rPr>
        <w:t xml:space="preserve">В строку 220 (база для начисления взносов) не включайте доходы, которые не облагаются страхвзносами. </w:t>
      </w:r>
    </w:p>
    <w:p w:rsidR="007A2473" w:rsidRPr="007A2473" w:rsidRDefault="007A2473" w:rsidP="007A2473">
      <w:pPr>
        <w:shd w:val="clear" w:color="auto" w:fill="FFFFFF"/>
        <w:jc w:val="center"/>
        <w:textAlignment w:val="baseline"/>
        <w:rPr>
          <w:color w:val="000000"/>
        </w:rPr>
      </w:pPr>
      <w:r w:rsidRPr="007A2473">
        <w:rPr>
          <w:color w:val="000000"/>
        </w:rPr>
        <w:t>Общий перечень необлагаемых взносами доходов приведен в ст. 422 НК РФ.</w:t>
      </w:r>
    </w:p>
    <w:tbl>
      <w:tblPr>
        <w:tblW w:w="10255" w:type="dxa"/>
        <w:tblBorders>
          <w:top w:val="single" w:sz="8" w:space="0" w:color="222222"/>
          <w:left w:val="single" w:sz="8" w:space="0" w:color="222222"/>
          <w:bottom w:val="single" w:sz="8" w:space="0" w:color="222222"/>
          <w:right w:val="single" w:sz="8" w:space="0" w:color="222222"/>
          <w:insideH w:val="single" w:sz="8" w:space="0" w:color="222222"/>
          <w:insideV w:val="single" w:sz="8" w:space="0" w:color="222222"/>
        </w:tblBorders>
        <w:shd w:val="clear" w:color="auto" w:fill="FFFFFF"/>
        <w:tblCellMar>
          <w:left w:w="0" w:type="dxa"/>
          <w:right w:w="0" w:type="dxa"/>
        </w:tblCellMar>
        <w:tblLook w:val="04A0" w:firstRow="1" w:lastRow="0" w:firstColumn="1" w:lastColumn="0" w:noHBand="0" w:noVBand="1"/>
      </w:tblPr>
      <w:tblGrid>
        <w:gridCol w:w="2243"/>
        <w:gridCol w:w="4924"/>
        <w:gridCol w:w="3088"/>
      </w:tblGrid>
      <w:tr w:rsidR="007A2473" w:rsidRPr="007A2473" w:rsidTr="00914531">
        <w:trPr>
          <w:trHeight w:val="516"/>
        </w:trPr>
        <w:tc>
          <w:tcPr>
            <w:tcW w:w="2243" w:type="dxa"/>
            <w:shd w:val="clear" w:color="auto" w:fill="auto"/>
            <w:tcMar>
              <w:top w:w="96" w:type="dxa"/>
              <w:left w:w="96" w:type="dxa"/>
              <w:bottom w:w="96" w:type="dxa"/>
              <w:right w:w="96" w:type="dxa"/>
            </w:tcMar>
            <w:vAlign w:val="bottom"/>
          </w:tcPr>
          <w:p w:rsidR="007A2473" w:rsidRPr="007A2473" w:rsidRDefault="007A2473" w:rsidP="007A2473">
            <w:pPr>
              <w:rPr>
                <w:b/>
                <w:bCs/>
                <w:color w:val="000000"/>
                <w:bdr w:val="none" w:sz="0" w:space="0" w:color="auto" w:frame="1"/>
              </w:rPr>
            </w:pPr>
          </w:p>
        </w:tc>
        <w:tc>
          <w:tcPr>
            <w:tcW w:w="4924" w:type="dxa"/>
            <w:shd w:val="clear" w:color="auto" w:fill="auto"/>
            <w:tcMar>
              <w:top w:w="96" w:type="dxa"/>
              <w:left w:w="96" w:type="dxa"/>
              <w:bottom w:w="96" w:type="dxa"/>
              <w:right w:w="96" w:type="dxa"/>
            </w:tcMar>
            <w:vAlign w:val="bottom"/>
          </w:tcPr>
          <w:p w:rsidR="007A2473" w:rsidRPr="007A2473" w:rsidRDefault="007A2473" w:rsidP="007A2473">
            <w:pPr>
              <w:jc w:val="center"/>
              <w:rPr>
                <w:color w:val="000000"/>
              </w:rPr>
            </w:pPr>
            <w:r w:rsidRPr="007A2473">
              <w:rPr>
                <w:b/>
                <w:bCs/>
                <w:color w:val="000000"/>
                <w:bdr w:val="none" w:sz="0" w:space="0" w:color="auto" w:frame="1"/>
              </w:rPr>
              <w:br/>
              <w:t>Виды начислений</w:t>
            </w:r>
          </w:p>
        </w:tc>
        <w:tc>
          <w:tcPr>
            <w:tcW w:w="3088" w:type="dxa"/>
            <w:shd w:val="clear" w:color="auto" w:fill="auto"/>
            <w:tcMar>
              <w:top w:w="96" w:type="dxa"/>
              <w:left w:w="96" w:type="dxa"/>
              <w:bottom w:w="96" w:type="dxa"/>
              <w:right w:w="96" w:type="dxa"/>
            </w:tcMar>
            <w:vAlign w:val="bottom"/>
          </w:tcPr>
          <w:p w:rsidR="007A2473" w:rsidRPr="007A2473" w:rsidRDefault="007A2473" w:rsidP="007A2473">
            <w:pPr>
              <w:jc w:val="center"/>
              <w:rPr>
                <w:color w:val="000000"/>
              </w:rPr>
            </w:pPr>
            <w:r w:rsidRPr="007A2473">
              <w:rPr>
                <w:b/>
                <w:bCs/>
                <w:color w:val="000000"/>
                <w:bdr w:val="none" w:sz="0" w:space="0" w:color="auto" w:frame="1"/>
              </w:rPr>
              <w:t>Разъяснения чиновников и судов</w:t>
            </w:r>
          </w:p>
        </w:tc>
      </w:tr>
      <w:tr w:rsidR="007A2473" w:rsidRPr="007A2473" w:rsidTr="007A2473">
        <w:trPr>
          <w:trHeight w:val="265"/>
        </w:trPr>
        <w:tc>
          <w:tcPr>
            <w:tcW w:w="2243" w:type="dxa"/>
            <w:vMerge w:val="restart"/>
            <w:shd w:val="clear" w:color="auto" w:fill="auto"/>
            <w:tcMar>
              <w:top w:w="96" w:type="dxa"/>
              <w:left w:w="96" w:type="dxa"/>
              <w:bottom w:w="96" w:type="dxa"/>
              <w:right w:w="96" w:type="dxa"/>
            </w:tcMar>
            <w:vAlign w:val="center"/>
            <w:hideMark/>
          </w:tcPr>
          <w:p w:rsidR="007A2473" w:rsidRPr="007A2473" w:rsidRDefault="007A2473" w:rsidP="007A2473">
            <w:pPr>
              <w:rPr>
                <w:color w:val="000000"/>
              </w:rPr>
            </w:pPr>
            <w:r w:rsidRPr="007A2473">
              <w:rPr>
                <w:b/>
                <w:bCs/>
                <w:color w:val="000000"/>
                <w:bdr w:val="none" w:sz="0" w:space="0" w:color="auto" w:frame="1"/>
              </w:rPr>
              <w:t>Не облагаемые страховыми взносами</w:t>
            </w:r>
          </w:p>
        </w:tc>
        <w:tc>
          <w:tcPr>
            <w:tcW w:w="4924"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color w:val="000000"/>
              </w:rPr>
              <w:t>Пособия по временной нетрудоспособности</w:t>
            </w:r>
          </w:p>
        </w:tc>
        <w:tc>
          <w:tcPr>
            <w:tcW w:w="3088"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color w:val="000000"/>
              </w:rPr>
              <w:t>подп. 1 п. 1 ст. 422 НК РФ, Письмо Минфина РФ от 12.02.2018 № 03-15-06/8205</w:t>
            </w:r>
          </w:p>
        </w:tc>
      </w:tr>
      <w:tr w:rsidR="007A2473" w:rsidRPr="007A2473" w:rsidTr="00914531">
        <w:trPr>
          <w:trHeight w:val="134"/>
        </w:trPr>
        <w:tc>
          <w:tcPr>
            <w:tcW w:w="2243" w:type="dxa"/>
            <w:vMerge/>
            <w:shd w:val="clear" w:color="auto" w:fill="auto"/>
            <w:vAlign w:val="center"/>
            <w:hideMark/>
          </w:tcPr>
          <w:p w:rsidR="007A2473" w:rsidRPr="007A2473" w:rsidRDefault="007A2473" w:rsidP="007A2473">
            <w:pPr>
              <w:rPr>
                <w:color w:val="000000"/>
              </w:rPr>
            </w:pPr>
          </w:p>
        </w:tc>
        <w:tc>
          <w:tcPr>
            <w:tcW w:w="4924"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color w:val="000000"/>
              </w:rPr>
              <w:t>Компенсации и надбавки за вахтовый метод работы, предусмотренные внутренними актами компании</w:t>
            </w:r>
          </w:p>
        </w:tc>
        <w:tc>
          <w:tcPr>
            <w:tcW w:w="3088"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color w:val="000000"/>
              </w:rPr>
              <w:t>подп. 2 п. 1 ст. 422 НК РФ, Письмо Минфина РФ от 09.02.2018 № 03-04-05/7999</w:t>
            </w:r>
          </w:p>
        </w:tc>
      </w:tr>
      <w:tr w:rsidR="007A2473" w:rsidRPr="007A2473" w:rsidTr="00914531">
        <w:trPr>
          <w:trHeight w:val="134"/>
        </w:trPr>
        <w:tc>
          <w:tcPr>
            <w:tcW w:w="2243" w:type="dxa"/>
            <w:vMerge/>
            <w:shd w:val="clear" w:color="auto" w:fill="auto"/>
            <w:vAlign w:val="center"/>
            <w:hideMark/>
          </w:tcPr>
          <w:p w:rsidR="007A2473" w:rsidRPr="007A2473" w:rsidRDefault="007A2473" w:rsidP="007A2473">
            <w:pPr>
              <w:rPr>
                <w:color w:val="000000"/>
              </w:rPr>
            </w:pPr>
          </w:p>
        </w:tc>
        <w:tc>
          <w:tcPr>
            <w:tcW w:w="4924"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color w:val="000000"/>
              </w:rPr>
              <w:t>Оплата обязательных медосмотров — это расходы компании, а не сотрудников</w:t>
            </w:r>
          </w:p>
        </w:tc>
        <w:tc>
          <w:tcPr>
            <w:tcW w:w="3088"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color w:val="000000"/>
              </w:rPr>
              <w:t>Письмо Минфина РФ от 08.02.2018 № 03-15-06/7527</w:t>
            </w:r>
          </w:p>
        </w:tc>
      </w:tr>
      <w:tr w:rsidR="007A2473" w:rsidRPr="007A2473" w:rsidTr="00914531">
        <w:trPr>
          <w:trHeight w:val="134"/>
        </w:trPr>
        <w:tc>
          <w:tcPr>
            <w:tcW w:w="2243" w:type="dxa"/>
            <w:vMerge/>
            <w:shd w:val="clear" w:color="auto" w:fill="auto"/>
            <w:vAlign w:val="center"/>
            <w:hideMark/>
          </w:tcPr>
          <w:p w:rsidR="007A2473" w:rsidRPr="007A2473" w:rsidRDefault="007A2473" w:rsidP="007A2473">
            <w:pPr>
              <w:rPr>
                <w:color w:val="000000"/>
              </w:rPr>
            </w:pPr>
          </w:p>
        </w:tc>
        <w:tc>
          <w:tcPr>
            <w:tcW w:w="4924"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color w:val="000000"/>
              </w:rPr>
              <w:t>Плата сотруднику за аренду без экипажа его автомобиля</w:t>
            </w:r>
          </w:p>
        </w:tc>
        <w:tc>
          <w:tcPr>
            <w:tcW w:w="3088"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color w:val="000000"/>
              </w:rPr>
              <w:t>п. 4 ст. 420 НК РФ</w:t>
            </w:r>
          </w:p>
        </w:tc>
      </w:tr>
      <w:tr w:rsidR="007A2473" w:rsidRPr="007A2473" w:rsidTr="00914531">
        <w:trPr>
          <w:trHeight w:val="134"/>
        </w:trPr>
        <w:tc>
          <w:tcPr>
            <w:tcW w:w="2243" w:type="dxa"/>
            <w:vMerge/>
            <w:shd w:val="clear" w:color="auto" w:fill="auto"/>
            <w:vAlign w:val="center"/>
            <w:hideMark/>
          </w:tcPr>
          <w:p w:rsidR="007A2473" w:rsidRPr="007A2473" w:rsidRDefault="007A2473" w:rsidP="007A2473">
            <w:pPr>
              <w:rPr>
                <w:color w:val="000000"/>
              </w:rPr>
            </w:pPr>
          </w:p>
        </w:tc>
        <w:tc>
          <w:tcPr>
            <w:tcW w:w="4924"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color w:val="000000"/>
              </w:rPr>
              <w:t>Компенсации сотрудникам стоимости проезда на такси в командировках, если таковая предусмотрена коллективным договором</w:t>
            </w:r>
          </w:p>
        </w:tc>
        <w:tc>
          <w:tcPr>
            <w:tcW w:w="3088"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color w:val="000000"/>
              </w:rPr>
              <w:t>Постановление АС Поволжского округа от 24.01.2018 № Ф06-28471/2017</w:t>
            </w:r>
          </w:p>
        </w:tc>
      </w:tr>
      <w:tr w:rsidR="007A2473" w:rsidRPr="007A2473" w:rsidTr="00914531">
        <w:trPr>
          <w:trHeight w:val="134"/>
        </w:trPr>
        <w:tc>
          <w:tcPr>
            <w:tcW w:w="2243" w:type="dxa"/>
            <w:vMerge/>
            <w:shd w:val="clear" w:color="auto" w:fill="auto"/>
            <w:vAlign w:val="center"/>
            <w:hideMark/>
          </w:tcPr>
          <w:p w:rsidR="007A2473" w:rsidRPr="007A2473" w:rsidRDefault="007A2473" w:rsidP="007A2473">
            <w:pPr>
              <w:rPr>
                <w:color w:val="000000"/>
              </w:rPr>
            </w:pPr>
          </w:p>
        </w:tc>
        <w:tc>
          <w:tcPr>
            <w:tcW w:w="4924"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color w:val="000000"/>
              </w:rPr>
              <w:t>Предусмотренные коллективным договором дополнительные отпускные — к свадьбе, рождению ребенка</w:t>
            </w:r>
          </w:p>
        </w:tc>
        <w:tc>
          <w:tcPr>
            <w:tcW w:w="3088" w:type="dxa"/>
            <w:shd w:val="clear" w:color="auto" w:fill="auto"/>
            <w:tcMar>
              <w:top w:w="96" w:type="dxa"/>
              <w:left w:w="96" w:type="dxa"/>
              <w:bottom w:w="96" w:type="dxa"/>
              <w:right w:w="96" w:type="dxa"/>
            </w:tcMar>
            <w:vAlign w:val="bottom"/>
            <w:hideMark/>
          </w:tcPr>
          <w:p w:rsidR="007A2473" w:rsidRPr="007A2473" w:rsidRDefault="007A2473" w:rsidP="007A2473">
            <w:pPr>
              <w:rPr>
                <w:color w:val="000000"/>
              </w:rPr>
            </w:pPr>
            <w:r w:rsidRPr="007A2473">
              <w:rPr>
                <w:color w:val="000000"/>
              </w:rPr>
              <w:t>Определение ВС РФ от 26.01.2018 № 307-КГ17-21301</w:t>
            </w:r>
          </w:p>
        </w:tc>
      </w:tr>
    </w:tbl>
    <w:p w:rsidR="007A2473" w:rsidRPr="007A2473" w:rsidRDefault="007A2473" w:rsidP="007A2473">
      <w:pPr>
        <w:shd w:val="clear" w:color="auto" w:fill="FFFFFF"/>
        <w:textAlignment w:val="baseline"/>
        <w:rPr>
          <w:color w:val="000000"/>
        </w:rPr>
      </w:pPr>
      <w:r w:rsidRPr="007A2473">
        <w:rPr>
          <w:color w:val="000000"/>
        </w:rPr>
        <w:t xml:space="preserve"> </w:t>
      </w:r>
    </w:p>
    <w:p w:rsidR="007A2473" w:rsidRPr="007A2473" w:rsidRDefault="007A2473" w:rsidP="007A2473">
      <w:pPr>
        <w:shd w:val="clear" w:color="auto" w:fill="FFFFFF"/>
        <w:textAlignment w:val="baseline"/>
        <w:rPr>
          <w:b/>
          <w:color w:val="000000"/>
        </w:rPr>
      </w:pPr>
      <w:r w:rsidRPr="007A2473">
        <w:rPr>
          <w:b/>
          <w:color w:val="000000"/>
        </w:rPr>
        <w:t>Заполнение Приложение 3 к Разделу 1</w:t>
      </w:r>
    </w:p>
    <w:p w:rsidR="007A2473" w:rsidRPr="007A2473" w:rsidRDefault="007A2473" w:rsidP="007A2473">
      <w:pPr>
        <w:shd w:val="clear" w:color="auto" w:fill="FFFFFF"/>
        <w:textAlignment w:val="baseline"/>
        <w:rPr>
          <w:color w:val="000000"/>
        </w:rPr>
      </w:pPr>
      <w:r w:rsidRPr="007A2473">
        <w:rPr>
          <w:color w:val="000000"/>
        </w:rPr>
        <w:t>В это приложение переносим сведения о начисленном пособии, выплачиваемом за счет средств ФСС.</w:t>
      </w:r>
    </w:p>
    <w:p w:rsidR="007A2473" w:rsidRPr="007A2473" w:rsidRDefault="007A2473" w:rsidP="007A2473">
      <w:pPr>
        <w:shd w:val="clear" w:color="auto" w:fill="FFFFFF"/>
        <w:textAlignment w:val="baseline"/>
        <w:rPr>
          <w:color w:val="000000"/>
        </w:rPr>
      </w:pPr>
      <w:r w:rsidRPr="007A2473">
        <w:rPr>
          <w:color w:val="000000"/>
        </w:rPr>
        <w:t xml:space="preserve">Не забывайте, что работодатель оплачивает из собственных средств первые 3 дня болезни. Остальные возмещаются или зачитываются в счет взаиморасчетов по ОСС. При этом вся сумма пособия не облагается взносами. </w:t>
      </w:r>
    </w:p>
    <w:p w:rsidR="007A2473" w:rsidRPr="007A2473" w:rsidRDefault="007A2473" w:rsidP="007A2473">
      <w:pPr>
        <w:shd w:val="clear" w:color="auto" w:fill="FFFFFF"/>
        <w:textAlignment w:val="baseline"/>
        <w:rPr>
          <w:b/>
          <w:color w:val="000000"/>
        </w:rPr>
      </w:pPr>
      <w:r w:rsidRPr="007A2473">
        <w:rPr>
          <w:b/>
          <w:color w:val="000000"/>
        </w:rPr>
        <w:lastRenderedPageBreak/>
        <w:t>Заполнение Приложение 1 к Разделу 1</w:t>
      </w:r>
    </w:p>
    <w:p w:rsidR="007A2473" w:rsidRPr="007A2473" w:rsidRDefault="007A2473" w:rsidP="007A2473">
      <w:pPr>
        <w:shd w:val="clear" w:color="auto" w:fill="FFFFFF"/>
        <w:textAlignment w:val="baseline"/>
        <w:rPr>
          <w:color w:val="000000"/>
        </w:rPr>
      </w:pPr>
      <w:r w:rsidRPr="007A2473">
        <w:rPr>
          <w:color w:val="000000"/>
        </w:rPr>
        <w:t xml:space="preserve">В стр. 030 фирма отобразила сумму доходов с учетом пособия, а в стр. 040 — только базу, подлежащую обложению страхвзносами. </w:t>
      </w:r>
    </w:p>
    <w:p w:rsidR="007A2473" w:rsidRPr="007A2473" w:rsidRDefault="007A2473" w:rsidP="007A2473">
      <w:pPr>
        <w:shd w:val="clear" w:color="auto" w:fill="FFFFFF"/>
        <w:textAlignment w:val="baseline"/>
        <w:rPr>
          <w:b/>
          <w:color w:val="000000"/>
        </w:rPr>
      </w:pPr>
      <w:r w:rsidRPr="007A2473">
        <w:rPr>
          <w:b/>
          <w:color w:val="000000"/>
        </w:rPr>
        <w:t>Заполнение Приложение 2 к Разделу 1</w:t>
      </w:r>
    </w:p>
    <w:p w:rsidR="007A2473" w:rsidRPr="007A2473" w:rsidRDefault="007A2473" w:rsidP="007A2473">
      <w:pPr>
        <w:shd w:val="clear" w:color="auto" w:fill="FFFFFF"/>
        <w:textAlignment w:val="baseline"/>
        <w:rPr>
          <w:color w:val="000000"/>
        </w:rPr>
      </w:pPr>
      <w:r w:rsidRPr="007A2473">
        <w:rPr>
          <w:color w:val="000000"/>
        </w:rPr>
        <w:t>В Приложении 2 в стр.070 зафиксируйте сумму пособия, выплачиваемого за счет средств ФСС, а в стр. 090 укажите сумму взносов к уплате с признаком 1 или к возмещению с признаком 2. Если сумму к возмещению показать с минусом, налоговики отчет не примут!</w:t>
      </w:r>
    </w:p>
    <w:p w:rsidR="007A2473" w:rsidRPr="007A2473" w:rsidRDefault="007A2473" w:rsidP="007A2473">
      <w:pPr>
        <w:shd w:val="clear" w:color="auto" w:fill="FFFFFF"/>
        <w:textAlignment w:val="baseline"/>
        <w:rPr>
          <w:color w:val="000000"/>
        </w:rPr>
      </w:pPr>
      <w:r w:rsidRPr="007A2473">
        <w:rPr>
          <w:b/>
          <w:color w:val="000000"/>
        </w:rPr>
        <w:t>Заполнение Раздел 1</w:t>
      </w:r>
    </w:p>
    <w:p w:rsidR="007A2473" w:rsidRPr="007A2473" w:rsidRDefault="007A2473" w:rsidP="007A2473">
      <w:pPr>
        <w:shd w:val="clear" w:color="auto" w:fill="FFFFFF"/>
        <w:textAlignment w:val="baseline"/>
        <w:rPr>
          <w:color w:val="459CD3"/>
          <w:shd w:val="clear" w:color="auto" w:fill="E6E6E6"/>
        </w:rPr>
      </w:pPr>
      <w:r w:rsidRPr="007A2473">
        <w:rPr>
          <w:color w:val="000000"/>
        </w:rPr>
        <w:t xml:space="preserve">Раздел 1 обобщает сумму взносов к уплате. Данные перенесите из приложений к Разделу 1. </w:t>
      </w:r>
      <w:r w:rsidR="00444B5B" w:rsidRPr="007A2473">
        <w:rPr>
          <w:color w:val="000000"/>
        </w:rPr>
        <w:fldChar w:fldCharType="begin"/>
      </w:r>
      <w:r w:rsidRPr="007A2473">
        <w:rPr>
          <w:color w:val="000000"/>
        </w:rPr>
        <w:instrText xml:space="preserve"> HYPERLINK "https://buhguru.com/strahovie-vznosy/novaya-forma-rsv-1-za-9-mesyacev-2016-goda-utve.html" \t "_blank" </w:instrText>
      </w:r>
      <w:r w:rsidR="00444B5B" w:rsidRPr="007A2473">
        <w:rPr>
          <w:color w:val="000000"/>
        </w:rPr>
        <w:fldChar w:fldCharType="separate"/>
      </w:r>
    </w:p>
    <w:p w:rsidR="007A2473" w:rsidRPr="007A2473" w:rsidRDefault="007A2473" w:rsidP="007A2473">
      <w:pPr>
        <w:widowControl w:val="0"/>
        <w:jc w:val="both"/>
        <w:rPr>
          <w:b/>
        </w:rPr>
      </w:pPr>
      <w:r w:rsidRPr="007A2473">
        <w:rPr>
          <w:color w:val="459CD3"/>
          <w:shd w:val="clear" w:color="auto" w:fill="E6E6E6"/>
        </w:rPr>
        <w:br/>
      </w:r>
      <w:r w:rsidR="00444B5B" w:rsidRPr="007A2473">
        <w:rPr>
          <w:color w:val="000000"/>
        </w:rPr>
        <w:fldChar w:fldCharType="end"/>
      </w:r>
      <w:r w:rsidRPr="007A2473">
        <w:rPr>
          <w:b/>
        </w:rPr>
        <w:t>ЗАДАНИЕ №2.</w:t>
      </w:r>
    </w:p>
    <w:p w:rsidR="007A2473" w:rsidRPr="007A2473" w:rsidRDefault="007A2473" w:rsidP="007A2473">
      <w:pPr>
        <w:jc w:val="both"/>
        <w:rPr>
          <w:b/>
        </w:rPr>
      </w:pPr>
      <w:r w:rsidRPr="007A2473">
        <w:rPr>
          <w:b/>
        </w:rPr>
        <w:t xml:space="preserve">Время выполнения – 40 мин. </w:t>
      </w:r>
    </w:p>
    <w:p w:rsidR="007A2473" w:rsidRPr="007A2473" w:rsidRDefault="007A2473" w:rsidP="007A2473">
      <w:pPr>
        <w:textAlignment w:val="baseline"/>
        <w:rPr>
          <w:color w:val="000000"/>
        </w:rPr>
      </w:pPr>
      <w:r w:rsidRPr="007A2473">
        <w:rPr>
          <w:color w:val="333333"/>
        </w:rPr>
        <w:t>Заполните на основании данных задания №1 форму 4-ФСС.</w:t>
      </w:r>
    </w:p>
    <w:p w:rsidR="007A2473" w:rsidRPr="007A2473" w:rsidRDefault="007A2473" w:rsidP="007A2473">
      <w:pPr>
        <w:textAlignment w:val="baseline"/>
      </w:pPr>
      <w:r w:rsidRPr="007A2473">
        <w:rPr>
          <w:b/>
        </w:rPr>
        <w:t>Форма 4-ФСС РФ</w:t>
      </w:r>
      <w:r w:rsidRPr="007A2473">
        <w:t xml:space="preserve"> заполняется в рублях нарастающим итогом с начала года на отчетную дату.</w:t>
      </w:r>
    </w:p>
    <w:p w:rsidR="007A2473" w:rsidRPr="007A2473" w:rsidRDefault="007A2473" w:rsidP="007A2473">
      <w:pPr>
        <w:ind w:firstLine="708"/>
        <w:jc w:val="both"/>
        <w:rPr>
          <w:rFonts w:ascii="Tahoma" w:hAnsi="Tahoma"/>
        </w:rPr>
      </w:pPr>
      <w:r w:rsidRPr="007A2473">
        <w:t>В форме 4-ФСС РФ заполняются все графы. Если для заполнения какого-либо показателя данных нет, в соответствующей графе ставится прочерк. В случае ошибки неверную цифру следует зачеркнуть и написать правильную. Рядом с исправлением необходимо поставить подпись и указать дату.</w:t>
      </w:r>
      <w:r w:rsidRPr="007A2473">
        <w:rPr>
          <w:rFonts w:ascii="Tahoma" w:hAnsi="Tahoma"/>
        </w:rPr>
        <w:t xml:space="preserve"> </w:t>
      </w:r>
    </w:p>
    <w:p w:rsidR="007A2473" w:rsidRPr="007A2473" w:rsidRDefault="007A2473" w:rsidP="007A2473">
      <w:pPr>
        <w:ind w:firstLine="708"/>
        <w:jc w:val="both"/>
      </w:pPr>
      <w:r w:rsidRPr="007A2473">
        <w:t>Форма заполняется на основании Приказ ФСС РФ от 26 сентября 2016 года № 381 «Об утверждении формы расчета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и порядке ее заполнения»</w:t>
      </w:r>
    </w:p>
    <w:p w:rsidR="007A2473" w:rsidRPr="007A2473" w:rsidRDefault="007A2473" w:rsidP="007A2473">
      <w:pPr>
        <w:shd w:val="clear" w:color="auto" w:fill="FFFFFF"/>
        <w:ind w:firstLine="708"/>
        <w:rPr>
          <w:color w:val="000000"/>
        </w:rPr>
      </w:pPr>
    </w:p>
    <w:p w:rsidR="007A2473" w:rsidRPr="007A2473" w:rsidRDefault="007A2473" w:rsidP="007A2473">
      <w:pPr>
        <w:widowControl w:val="0"/>
        <w:jc w:val="both"/>
        <w:rPr>
          <w:b/>
        </w:rPr>
      </w:pPr>
      <w:r w:rsidRPr="007A2473">
        <w:rPr>
          <w:b/>
        </w:rPr>
        <w:t>ЗАДАНИЕ №3.</w:t>
      </w:r>
    </w:p>
    <w:p w:rsidR="007A2473" w:rsidRPr="007A2473" w:rsidRDefault="007A2473" w:rsidP="007A2473">
      <w:pPr>
        <w:jc w:val="both"/>
        <w:rPr>
          <w:b/>
        </w:rPr>
      </w:pPr>
      <w:r w:rsidRPr="007A2473">
        <w:rPr>
          <w:b/>
        </w:rPr>
        <w:t xml:space="preserve">Время выполнения – 60 мин. </w:t>
      </w:r>
    </w:p>
    <w:p w:rsidR="007A2473" w:rsidRPr="007A2473" w:rsidRDefault="007A2473" w:rsidP="007A2473">
      <w:pPr>
        <w:ind w:firstLine="708"/>
        <w:jc w:val="both"/>
      </w:pPr>
      <w:r w:rsidRPr="007A2473">
        <w:t>На основании данных обортно-сальдовой ведомости (приложение 1) заполните формы статистической отчетности 4-ПМ, П-1, П-3.</w:t>
      </w:r>
    </w:p>
    <w:p w:rsidR="007A2473" w:rsidRPr="007A2473" w:rsidRDefault="007A2473" w:rsidP="007A2473">
      <w:pPr>
        <w:rPr>
          <w:b/>
        </w:rPr>
      </w:pPr>
    </w:p>
    <w:p w:rsidR="007A2473" w:rsidRPr="007A2473" w:rsidRDefault="007A2473" w:rsidP="007A2473">
      <w:r w:rsidRPr="007A2473">
        <w:rPr>
          <w:b/>
        </w:rPr>
        <w:t>Указания по выполнению задания № 1</w:t>
      </w:r>
      <w:r w:rsidRPr="007A2473">
        <w:t>:</w:t>
      </w:r>
    </w:p>
    <w:p w:rsidR="007A2473" w:rsidRPr="007A2473" w:rsidRDefault="007A2473" w:rsidP="007A2473">
      <w:pPr>
        <w:jc w:val="both"/>
      </w:pPr>
      <w:r w:rsidRPr="007A2473">
        <w:tab/>
        <w:t>1. Форму федерального статистического наблюдения № ПМ «Сведения об основных показателях деятельности малого предприятия» предоставляют организации, являющиеся малыми предприятиями в соответствии со статьей 4 Федерального закона от 24.07.2007 № 209-ФЗ «О развитии малого и среднего предпринимательства в Российской Федерации».</w:t>
      </w:r>
    </w:p>
    <w:p w:rsidR="007A2473" w:rsidRPr="007A2473" w:rsidRDefault="007A2473" w:rsidP="007A2473">
      <w:pPr>
        <w:ind w:firstLine="709"/>
        <w:jc w:val="both"/>
      </w:pPr>
      <w:r w:rsidRPr="007A2473">
        <w:t>Для малых предприятий, применяющих упрощенную систему налогообложения, сохраняется действующий порядок предоставления статистической отчетности (Налоговый кодекс, статья 346.11, п.4.). Данные предприятия предоставляют форму № ПМ на общих основаниях.</w:t>
      </w:r>
    </w:p>
    <w:p w:rsidR="007A2473" w:rsidRPr="007A2473" w:rsidRDefault="007A2473" w:rsidP="007A2473">
      <w:pPr>
        <w:ind w:firstLine="709"/>
        <w:jc w:val="both"/>
      </w:pPr>
      <w:r w:rsidRPr="007A2473">
        <w:t>2. Физические лица, осуществляющие предпринимательскую деятельность без образования юридического лица, а также микропредприятия форму федерального статистического наблюдения № ПМ не предоставляют.</w:t>
      </w:r>
    </w:p>
    <w:p w:rsidR="007A2473" w:rsidRPr="007A2473" w:rsidRDefault="007A2473" w:rsidP="007A2473">
      <w:pPr>
        <w:ind w:firstLine="709"/>
        <w:jc w:val="both"/>
      </w:pPr>
      <w:r w:rsidRPr="007A2473">
        <w:t>3. Форма федерального статистического наблюдения № ПМ служит только для получения сводной статистической информации и не может быть предоставлена третьим лицам.</w:t>
      </w:r>
    </w:p>
    <w:p w:rsidR="007A2473" w:rsidRPr="007A2473" w:rsidRDefault="007A2473" w:rsidP="007A2473">
      <w:pPr>
        <w:ind w:firstLine="709"/>
        <w:jc w:val="both"/>
      </w:pPr>
      <w:r w:rsidRPr="007A2473">
        <w:t>4. В форму федерального статистического наблюдения № ПМ включаются сведения в целом по юридическому лицу, т.е. по всем филиалам и структурным подразделениям данного малого предприятия независимо от их местонахождения.</w:t>
      </w:r>
    </w:p>
    <w:p w:rsidR="007A2473" w:rsidRPr="007A2473" w:rsidRDefault="007A2473" w:rsidP="007A2473">
      <w:pPr>
        <w:ind w:firstLine="709"/>
        <w:jc w:val="both"/>
      </w:pPr>
      <w:r w:rsidRPr="007A2473">
        <w:t>Юридическое лицо заполняет настоящую форму и предоставляет ее в территориальный орган Росстата по месту своего нахождения. В случае, когда юридическое лицо не осуществляет деятельность по месту своего нахождения, форма предоставляется по месту фактического осуществления деятельности.</w:t>
      </w:r>
    </w:p>
    <w:p w:rsidR="007A2473" w:rsidRPr="007A2473" w:rsidRDefault="007A2473" w:rsidP="007A2473">
      <w:pPr>
        <w:ind w:firstLine="709"/>
        <w:jc w:val="both"/>
      </w:pPr>
      <w:r w:rsidRPr="007A2473">
        <w:lastRenderedPageBreak/>
        <w:t>Руководитель юридического лица назначает должностных лиц, уполномоченных предоставлять статистическую информацию от имени юридического лица.</w:t>
      </w:r>
    </w:p>
    <w:p w:rsidR="007A2473" w:rsidRPr="007A2473" w:rsidRDefault="007A2473" w:rsidP="007A2473">
      <w:pPr>
        <w:widowControl w:val="0"/>
        <w:ind w:firstLine="709"/>
        <w:jc w:val="both"/>
      </w:pPr>
      <w:r w:rsidRPr="007A2473">
        <w:t>Временно не работающие малые предприятия, на которых в течение части отчетного периода имели место производство товаров и услуг или инвестиционная деятельность, предоставляют форму № ПМ на общих основаниях с указанием, с какого времени они не работают.</w:t>
      </w:r>
    </w:p>
    <w:p w:rsidR="007A2473" w:rsidRPr="007A2473" w:rsidRDefault="007A2473" w:rsidP="007A2473">
      <w:pPr>
        <w:widowControl w:val="0"/>
        <w:ind w:firstLine="709"/>
        <w:jc w:val="both"/>
      </w:pPr>
      <w:r w:rsidRPr="007A2473">
        <w:t>5. В адресной части указывается полное наименование отчитывающегося малого предприятия в соответствии с учредительными документами, зарегистрированными в установленном порядке, а затем в скобках - краткое наименование.</w:t>
      </w:r>
    </w:p>
    <w:p w:rsidR="007A2473" w:rsidRPr="007A2473" w:rsidRDefault="007A2473" w:rsidP="007A2473">
      <w:pPr>
        <w:ind w:firstLine="709"/>
        <w:jc w:val="both"/>
      </w:pPr>
      <w:r w:rsidRPr="007A2473">
        <w:t>По строке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также фактический почтовый адрес.</w:t>
      </w:r>
    </w:p>
    <w:p w:rsidR="007A2473" w:rsidRPr="007A2473" w:rsidRDefault="007A2473" w:rsidP="007A2473">
      <w:pPr>
        <w:ind w:firstLine="709"/>
        <w:jc w:val="both"/>
      </w:pPr>
      <w:r w:rsidRPr="007A2473">
        <w:t>Юридическое лицо проставляет в графе 2 кодовой части формы код Общероссийского классификатора предприятий и организаций (ОКПО) на основании Уведомления о присвоении кода ОКПО, направляемого (выдаваемого) организациям территориальными органами Росстата, а в графе 3 - код ОКВЭД по Общероссийскому классификатору видов экономической деятельности (ОК 029– 2007). При этом проставляется код по ОКВЭД того вида экономической деятельности, который по итогам предыдущего года имеет наибольший удельный вес в общем объеме оборота или объеме прибыли.</w:t>
      </w:r>
    </w:p>
    <w:p w:rsidR="007A2473" w:rsidRPr="007A2473" w:rsidRDefault="007A2473" w:rsidP="007A2473">
      <w:pPr>
        <w:ind w:firstLine="709"/>
        <w:jc w:val="both"/>
      </w:pPr>
      <w:r w:rsidRPr="007A2473">
        <w:t>6. Сведения по форме № ПМ предоставляются ежеквартально нарастающим итогом за период с начала отчетного года и за соответствующий период прошлого года.</w:t>
      </w:r>
    </w:p>
    <w:p w:rsidR="007A2473" w:rsidRPr="007A2473" w:rsidRDefault="007A2473" w:rsidP="007A2473">
      <w:pPr>
        <w:ind w:firstLine="709"/>
        <w:jc w:val="both"/>
      </w:pPr>
      <w:r w:rsidRPr="007A2473">
        <w:t>Если в отчетном году имела место реорганизация, изменение структуры юридического лица или изменение методологии формирования показателей, то в форме федерального статистического наблюдения данные за период с начала отчетного года, а также за соответствующий период прошлого года приводятся, исходя из новой структуры юридического лица или методологии, принятой в отчетном периоде.</w:t>
      </w:r>
    </w:p>
    <w:p w:rsidR="007A2473" w:rsidRPr="007A2473" w:rsidRDefault="007A2473" w:rsidP="007A2473">
      <w:pPr>
        <w:ind w:firstLine="709"/>
        <w:jc w:val="both"/>
      </w:pPr>
      <w:r w:rsidRPr="007A2473">
        <w:t>7. При заполнении формы № ПМ сначала необходимо отметить наличие или отсутствие (обвести «есть» или «нет») на предприятии за отчетный период:</w:t>
      </w:r>
    </w:p>
    <w:p w:rsidR="007A2473" w:rsidRPr="007A2473" w:rsidRDefault="007A2473" w:rsidP="007A2473">
      <w:pPr>
        <w:ind w:firstLine="709"/>
        <w:jc w:val="both"/>
      </w:pPr>
      <w:r w:rsidRPr="007A2473">
        <w:t>- конкретной категории работников - в разделе 1,</w:t>
      </w:r>
    </w:p>
    <w:p w:rsidR="007A2473" w:rsidRPr="007A2473" w:rsidRDefault="007A2473" w:rsidP="007A2473">
      <w:pPr>
        <w:ind w:firstLine="709"/>
        <w:jc w:val="both"/>
      </w:pPr>
      <w:r w:rsidRPr="007A2473">
        <w:t>- деятельности, характеризующейся перечисленными показателями – в разделах 2 и 3, а затем заполнить количественные показатели.</w:t>
      </w:r>
    </w:p>
    <w:p w:rsidR="007A2473" w:rsidRPr="007A2473" w:rsidRDefault="007A2473" w:rsidP="007A2473">
      <w:pPr>
        <w:jc w:val="both"/>
      </w:pPr>
      <w:r w:rsidRPr="007A2473">
        <w:t> </w:t>
      </w:r>
      <w:r w:rsidRPr="007A2473">
        <w:rPr>
          <w:b/>
          <w:bCs/>
        </w:rPr>
        <w:t>Контроль заполнения показателей формы № ПМ:</w:t>
      </w:r>
    </w:p>
    <w:p w:rsidR="007A2473" w:rsidRPr="007A2473" w:rsidRDefault="007A2473" w:rsidP="007A2473">
      <w:pPr>
        <w:jc w:val="both"/>
      </w:pPr>
      <w:r w:rsidRPr="007A2473">
        <w:t>Стр. 01 по гр. 9 (10) = стр. 02 + стр. 03 + стр. 04 по гр. 9 (10);</w:t>
      </w:r>
    </w:p>
    <w:p w:rsidR="007A2473" w:rsidRPr="007A2473" w:rsidRDefault="007A2473" w:rsidP="007A2473">
      <w:pPr>
        <w:jc w:val="both"/>
      </w:pPr>
      <w:r w:rsidRPr="007A2473">
        <w:t>Стр. 01 по гр. 11 (12, 13, 14) = стр. 02 + стр. 03 + стр. 04 + стр. 05 по гр. 11 (12, 13, 14);</w:t>
      </w:r>
    </w:p>
    <w:p w:rsidR="007A2473" w:rsidRPr="007A2473" w:rsidRDefault="007A2473" w:rsidP="007A2473">
      <w:pPr>
        <w:jc w:val="both"/>
      </w:pPr>
      <w:r w:rsidRPr="007A2473">
        <w:t>Стр. 06 по гр. 4 (5) ≥ стр. 07 по гр. 4 (5);</w:t>
      </w:r>
    </w:p>
    <w:p w:rsidR="007A2473" w:rsidRPr="007A2473" w:rsidRDefault="007A2473" w:rsidP="007A2473">
      <w:pPr>
        <w:jc w:val="both"/>
      </w:pPr>
      <w:r w:rsidRPr="007A2473">
        <w:t>Стр. 06 по гр. 4 (5) ≥ стр. 10 по гр. 4 (5);</w:t>
      </w:r>
    </w:p>
    <w:p w:rsidR="007A2473" w:rsidRPr="007A2473" w:rsidRDefault="007A2473" w:rsidP="007A2473">
      <w:pPr>
        <w:jc w:val="both"/>
      </w:pPr>
      <w:r w:rsidRPr="007A2473">
        <w:t>Стр. 08 по гр. 4 (5) ≥ стр. 09 по гр. 4 (5);</w:t>
      </w:r>
    </w:p>
    <w:p w:rsidR="007A2473" w:rsidRPr="007A2473" w:rsidRDefault="007A2473" w:rsidP="007A2473">
      <w:pPr>
        <w:jc w:val="both"/>
      </w:pPr>
      <w:r w:rsidRPr="007A2473">
        <w:t>Стр. 13 по гр. 4 (5) ≥ стр. 14 по гр. 4 (5);</w:t>
      </w:r>
    </w:p>
    <w:p w:rsidR="007A2473" w:rsidRPr="007A2473" w:rsidRDefault="007A2473" w:rsidP="007A2473">
      <w:pPr>
        <w:jc w:val="both"/>
      </w:pPr>
      <w:r w:rsidRPr="007A2473">
        <w:t>Стр. 17 по гр. 4  £  стр. 8 по гр. 4;</w:t>
      </w:r>
    </w:p>
    <w:p w:rsidR="007A2473" w:rsidRPr="007A2473" w:rsidRDefault="007A2473" w:rsidP="007A2473">
      <w:pPr>
        <w:jc w:val="both"/>
      </w:pPr>
      <w:r w:rsidRPr="007A2473">
        <w:t>Стр. 18 по гр. 4  £  стр. 11 по гр. 4;</w:t>
      </w:r>
    </w:p>
    <w:p w:rsidR="007A2473" w:rsidRPr="007A2473" w:rsidRDefault="007A2473" w:rsidP="007A2473">
      <w:pPr>
        <w:jc w:val="both"/>
      </w:pPr>
      <w:r w:rsidRPr="007A2473">
        <w:t>Если стр. 12 по гр. 4 (5) &gt; 0, то (стр. 06 + стр. 08) по гр. 4 (5) &gt; 0 (и наоборот);</w:t>
      </w:r>
    </w:p>
    <w:p w:rsidR="007A2473" w:rsidRPr="007A2473" w:rsidRDefault="007A2473" w:rsidP="007A2473">
      <w:pPr>
        <w:widowControl w:val="0"/>
        <w:jc w:val="both"/>
      </w:pPr>
      <w:r w:rsidRPr="007A2473">
        <w:t>Если стр. 19 по гр. 4 (5) ¹ 0, то стр. 20 по гр. 4 (5) ¹ 0;</w:t>
      </w:r>
    </w:p>
    <w:p w:rsidR="007A2473" w:rsidRPr="007A2473" w:rsidRDefault="007A2473" w:rsidP="007A2473">
      <w:pPr>
        <w:widowControl w:val="0"/>
        <w:jc w:val="both"/>
      </w:pPr>
      <w:r w:rsidRPr="007A2473">
        <w:t>Если стр. 19 по гр. 4 ¹  0, то стр. 21 по гр. 4 ¹ 0</w:t>
      </w:r>
    </w:p>
    <w:p w:rsidR="007A2473" w:rsidRPr="007A2473" w:rsidRDefault="007A2473" w:rsidP="007A2473">
      <w:pPr>
        <w:jc w:val="center"/>
        <w:rPr>
          <w:b/>
        </w:rPr>
      </w:pPr>
    </w:p>
    <w:p w:rsidR="007A2473" w:rsidRPr="007A2473" w:rsidRDefault="007A2473" w:rsidP="007A2473">
      <w:pPr>
        <w:jc w:val="center"/>
        <w:rPr>
          <w:b/>
        </w:rPr>
      </w:pPr>
    </w:p>
    <w:p w:rsidR="007A2473" w:rsidRPr="007A2473" w:rsidRDefault="007A2473" w:rsidP="007A2473">
      <w:pPr>
        <w:jc w:val="right"/>
      </w:pPr>
    </w:p>
    <w:p w:rsidR="007A2473" w:rsidRPr="007A2473" w:rsidRDefault="007A2473" w:rsidP="007A2473">
      <w:pPr>
        <w:jc w:val="right"/>
      </w:pPr>
    </w:p>
    <w:p w:rsidR="007A2473" w:rsidRPr="007A2473" w:rsidRDefault="007A2473" w:rsidP="007A2473">
      <w:pPr>
        <w:jc w:val="right"/>
      </w:pPr>
    </w:p>
    <w:p w:rsidR="007A2473" w:rsidRPr="007A2473" w:rsidRDefault="007A2473" w:rsidP="007A2473">
      <w:pPr>
        <w:jc w:val="right"/>
      </w:pPr>
    </w:p>
    <w:p w:rsidR="007A2473" w:rsidRPr="007A2473" w:rsidRDefault="007A2473" w:rsidP="007A2473">
      <w:pPr>
        <w:jc w:val="right"/>
      </w:pPr>
    </w:p>
    <w:p w:rsidR="007A2473" w:rsidRPr="007A2473" w:rsidRDefault="007A2473" w:rsidP="007A2473">
      <w:pPr>
        <w:jc w:val="right"/>
      </w:pPr>
    </w:p>
    <w:p w:rsidR="007A2473" w:rsidRPr="007A2473" w:rsidRDefault="007A2473" w:rsidP="007A2473">
      <w:pPr>
        <w:jc w:val="right"/>
      </w:pPr>
    </w:p>
    <w:p w:rsidR="007A2473" w:rsidRPr="007A2473" w:rsidRDefault="007A2473" w:rsidP="007A2473">
      <w:pPr>
        <w:jc w:val="right"/>
      </w:pPr>
    </w:p>
    <w:p w:rsidR="007A2473" w:rsidRPr="007A2473" w:rsidRDefault="007A2473" w:rsidP="007A2473">
      <w:pPr>
        <w:jc w:val="right"/>
      </w:pPr>
    </w:p>
    <w:p w:rsidR="007A2473" w:rsidRPr="007A2473" w:rsidRDefault="007A2473" w:rsidP="007A2473">
      <w:pPr>
        <w:jc w:val="right"/>
      </w:pPr>
    </w:p>
    <w:p w:rsidR="007A2473" w:rsidRPr="007A2473" w:rsidRDefault="007A2473" w:rsidP="007A2473">
      <w:pPr>
        <w:jc w:val="right"/>
      </w:pPr>
    </w:p>
    <w:p w:rsidR="007A2473" w:rsidRPr="007A2473" w:rsidRDefault="007A2473" w:rsidP="007A2473">
      <w:pPr>
        <w:jc w:val="right"/>
      </w:pPr>
    </w:p>
    <w:p w:rsidR="007A2473" w:rsidRPr="007A2473" w:rsidRDefault="007A2473" w:rsidP="007A2473">
      <w:pPr>
        <w:jc w:val="right"/>
      </w:pPr>
    </w:p>
    <w:p w:rsidR="007A2473" w:rsidRPr="007A2473" w:rsidRDefault="007A2473" w:rsidP="007A2473">
      <w:pPr>
        <w:jc w:val="right"/>
      </w:pPr>
    </w:p>
    <w:p w:rsidR="007A2473" w:rsidRPr="007A2473" w:rsidRDefault="007A2473" w:rsidP="007A2473">
      <w:pPr>
        <w:jc w:val="right"/>
      </w:pPr>
    </w:p>
    <w:p w:rsidR="007A2473" w:rsidRPr="007A2473" w:rsidRDefault="007A2473" w:rsidP="007A2473">
      <w:pPr>
        <w:jc w:val="right"/>
      </w:pPr>
    </w:p>
    <w:p w:rsidR="007A2473" w:rsidRPr="007A2473" w:rsidRDefault="007A2473" w:rsidP="007A2473">
      <w:pPr>
        <w:shd w:val="clear" w:color="auto" w:fill="FFFFFF"/>
        <w:spacing w:line="238" w:lineRule="atLeast"/>
        <w:ind w:right="-1"/>
        <w:jc w:val="right"/>
        <w:rPr>
          <w:bCs/>
          <w:color w:val="191919"/>
          <w:spacing w:val="-4"/>
        </w:rPr>
      </w:pPr>
      <w:r w:rsidRPr="007A2473">
        <w:rPr>
          <w:bCs/>
          <w:color w:val="191919"/>
          <w:spacing w:val="-4"/>
        </w:rPr>
        <w:t>Приложение 1</w:t>
      </w:r>
    </w:p>
    <w:p w:rsidR="007A2473" w:rsidRPr="007A2473" w:rsidRDefault="007A2473" w:rsidP="007A2473">
      <w:pPr>
        <w:shd w:val="clear" w:color="auto" w:fill="FFFFFF"/>
        <w:spacing w:line="238" w:lineRule="atLeast"/>
        <w:ind w:right="1865"/>
        <w:jc w:val="center"/>
        <w:rPr>
          <w:color w:val="191919"/>
        </w:rPr>
      </w:pPr>
      <w:r w:rsidRPr="007A2473">
        <w:rPr>
          <w:b/>
          <w:bCs/>
          <w:color w:val="191919"/>
          <w:spacing w:val="-4"/>
        </w:rPr>
        <w:t>Оборотно-сальдовая ведомость на 31 декабря 20___ г.</w:t>
      </w:r>
    </w:p>
    <w:tbl>
      <w:tblPr>
        <w:tblW w:w="5065" w:type="pct"/>
        <w:shd w:val="clear" w:color="auto" w:fill="FFFFFF"/>
        <w:tblCellMar>
          <w:left w:w="0" w:type="dxa"/>
          <w:right w:w="0" w:type="dxa"/>
        </w:tblCellMar>
        <w:tblLook w:val="04A0" w:firstRow="1" w:lastRow="0" w:firstColumn="1" w:lastColumn="0" w:noHBand="0" w:noVBand="1"/>
      </w:tblPr>
      <w:tblGrid>
        <w:gridCol w:w="4059"/>
        <w:gridCol w:w="1064"/>
        <w:gridCol w:w="996"/>
        <w:gridCol w:w="1080"/>
        <w:gridCol w:w="1082"/>
        <w:gridCol w:w="959"/>
        <w:gridCol w:w="1029"/>
      </w:tblGrid>
      <w:tr w:rsidR="007A2473" w:rsidRPr="007A2473" w:rsidTr="003821C9">
        <w:trPr>
          <w:trHeight w:val="270"/>
          <w:tblHeader/>
        </w:trPr>
        <w:tc>
          <w:tcPr>
            <w:tcW w:w="1976" w:type="pct"/>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 </w:t>
            </w:r>
            <w:r w:rsidRPr="007A2473">
              <w:rPr>
                <w:b/>
                <w:bCs/>
                <w:color w:val="191919"/>
              </w:rPr>
              <w:t>Наименование синтетических счетов</w:t>
            </w:r>
          </w:p>
        </w:tc>
        <w:tc>
          <w:tcPr>
            <w:tcW w:w="1002" w:type="pct"/>
            <w:gridSpan w:val="2"/>
            <w:tcBorders>
              <w:top w:val="single" w:sz="8" w:space="0" w:color="auto"/>
              <w:left w:val="nil"/>
              <w:bottom w:val="single" w:sz="8" w:space="0" w:color="auto"/>
              <w:right w:val="single" w:sz="8" w:space="0" w:color="000000"/>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b/>
                <w:bCs/>
                <w:color w:val="191919"/>
              </w:rPr>
              <w:t>Остатки на начало месяца</w:t>
            </w:r>
          </w:p>
        </w:tc>
        <w:tc>
          <w:tcPr>
            <w:tcW w:w="1053" w:type="pct"/>
            <w:gridSpan w:val="2"/>
            <w:tcBorders>
              <w:top w:val="single" w:sz="8" w:space="0" w:color="auto"/>
              <w:left w:val="nil"/>
              <w:bottom w:val="single" w:sz="8" w:space="0" w:color="auto"/>
              <w:right w:val="single" w:sz="8" w:space="0" w:color="000000"/>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b/>
                <w:bCs/>
                <w:color w:val="191919"/>
              </w:rPr>
              <w:t>Обороты за месяц</w:t>
            </w:r>
          </w:p>
        </w:tc>
        <w:tc>
          <w:tcPr>
            <w:tcW w:w="969" w:type="pct"/>
            <w:gridSpan w:val="2"/>
            <w:tcBorders>
              <w:top w:val="single" w:sz="8" w:space="0" w:color="auto"/>
              <w:left w:val="nil"/>
              <w:bottom w:val="single" w:sz="8" w:space="0" w:color="auto"/>
              <w:right w:val="single" w:sz="8" w:space="0" w:color="000000"/>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b/>
                <w:bCs/>
                <w:color w:val="191919"/>
              </w:rPr>
              <w:t>Остатки на конец месяца</w:t>
            </w:r>
          </w:p>
        </w:tc>
      </w:tr>
      <w:tr w:rsidR="007A2473" w:rsidRPr="007A2473" w:rsidTr="003821C9">
        <w:trPr>
          <w:trHeight w:val="270"/>
          <w:tblHeader/>
        </w:trPr>
        <w:tc>
          <w:tcPr>
            <w:tcW w:w="1976" w:type="pct"/>
            <w:vMerge/>
            <w:tcBorders>
              <w:top w:val="single" w:sz="8" w:space="0" w:color="auto"/>
              <w:left w:val="single" w:sz="8" w:space="0" w:color="auto"/>
              <w:bottom w:val="single" w:sz="8" w:space="0" w:color="000000"/>
              <w:right w:val="single" w:sz="8" w:space="0" w:color="auto"/>
            </w:tcBorders>
            <w:shd w:val="clear" w:color="auto" w:fill="FFFFFF"/>
            <w:vAlign w:val="center"/>
            <w:hideMark/>
          </w:tcPr>
          <w:p w:rsidR="007A2473" w:rsidRPr="007A2473" w:rsidRDefault="007A2473" w:rsidP="007A2473">
            <w:pPr>
              <w:rPr>
                <w:color w:val="191919"/>
              </w:rPr>
            </w:pP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b/>
                <w:bCs/>
                <w:color w:val="191919"/>
              </w:rPr>
              <w:t>дебет</w:t>
            </w: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b/>
                <w:bCs/>
                <w:color w:val="191919"/>
              </w:rPr>
              <w:t>кредит</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b/>
                <w:bCs/>
                <w:color w:val="191919"/>
              </w:rPr>
              <w:t>дебет</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b/>
                <w:bCs/>
                <w:color w:val="191919"/>
              </w:rPr>
              <w:t>Кредит</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b/>
                <w:bCs/>
                <w:color w:val="191919"/>
              </w:rPr>
              <w:t>дебет</w:t>
            </w: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b/>
                <w:bCs/>
                <w:color w:val="191919"/>
              </w:rPr>
              <w:t>Кредит</w:t>
            </w:r>
          </w:p>
        </w:tc>
      </w:tr>
      <w:tr w:rsidR="007A2473" w:rsidRPr="007A2473" w:rsidTr="003821C9">
        <w:trPr>
          <w:trHeight w:val="330"/>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color w:val="191919"/>
              </w:rPr>
              <w:t>01 «Основные средства»</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100000</w:t>
            </w: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104000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0</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204000</w:t>
            </w: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r>
      <w:tr w:rsidR="007A2473" w:rsidRPr="007A2473" w:rsidTr="003821C9">
        <w:trPr>
          <w:trHeight w:val="330"/>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color w:val="191919"/>
              </w:rPr>
              <w:t>02 «Амортизация основных средств»</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10000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1000</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11000</w:t>
            </w:r>
          </w:p>
        </w:tc>
      </w:tr>
      <w:tr w:rsidR="007A2473" w:rsidRPr="007A2473" w:rsidTr="003821C9">
        <w:trPr>
          <w:trHeight w:val="330"/>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color w:val="191919"/>
              </w:rPr>
              <w:t>08 «Вложения во внеоборотные активы»</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104000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104000</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0</w:t>
            </w:r>
          </w:p>
        </w:tc>
      </w:tr>
      <w:tr w:rsidR="007A2473" w:rsidRPr="007A2473" w:rsidTr="003821C9">
        <w:trPr>
          <w:trHeight w:val="330"/>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color w:val="191919"/>
              </w:rPr>
              <w:t>10 «Материалы»</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130000</w:t>
            </w: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16000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40000</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106000</w:t>
            </w: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r>
      <w:tr w:rsidR="007A2473" w:rsidRPr="007A2473" w:rsidTr="003821C9">
        <w:trPr>
          <w:trHeight w:val="525"/>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color w:val="191919"/>
              </w:rPr>
              <w:t>19 «Налог на добавленную стоимость по приобретенным ценностям»</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22600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21600</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1000</w:t>
            </w: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r>
      <w:tr w:rsidR="007A2473" w:rsidRPr="007A2473" w:rsidTr="003821C9">
        <w:trPr>
          <w:trHeight w:val="330"/>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color w:val="191919"/>
              </w:rPr>
              <w:t>20 «Основное производство»</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153000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153000</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0</w:t>
            </w: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r>
      <w:tr w:rsidR="007A2473" w:rsidRPr="007A2473" w:rsidTr="003821C9">
        <w:trPr>
          <w:trHeight w:val="330"/>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color w:val="191919"/>
              </w:rPr>
              <w:t>43 «Готовая продукция»</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153000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153000</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0</w:t>
            </w: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r>
      <w:tr w:rsidR="007A2473" w:rsidRPr="007A2473" w:rsidTr="003821C9">
        <w:trPr>
          <w:trHeight w:val="330"/>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color w:val="191919"/>
              </w:rPr>
              <w:t>44 «Расходы на продажу»</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5000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5000</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0</w:t>
            </w: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r>
      <w:tr w:rsidR="007A2473" w:rsidRPr="007A2473" w:rsidTr="003821C9">
        <w:trPr>
          <w:trHeight w:val="330"/>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color w:val="191919"/>
              </w:rPr>
              <w:t>50 «Касса»</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10000</w:t>
            </w: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89600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69600</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30000</w:t>
            </w: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r>
      <w:tr w:rsidR="007A2473" w:rsidRPr="007A2473" w:rsidTr="003821C9">
        <w:trPr>
          <w:trHeight w:val="330"/>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color w:val="191919"/>
              </w:rPr>
              <w:t>51 «Расчетные счета»</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270000</w:t>
            </w: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310000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272000</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308000</w:t>
            </w: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r>
      <w:tr w:rsidR="007A2473" w:rsidRPr="007A2473" w:rsidTr="003821C9">
        <w:trPr>
          <w:trHeight w:val="330"/>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color w:val="191919"/>
              </w:rPr>
              <w:t>60 «Расчеты с поставщиками и подрядчиками»</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190000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141600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147600</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196000</w:t>
            </w:r>
          </w:p>
        </w:tc>
      </w:tr>
      <w:tr w:rsidR="007A2473" w:rsidRPr="007A2473" w:rsidTr="003821C9">
        <w:trPr>
          <w:trHeight w:val="330"/>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color w:val="191919"/>
              </w:rPr>
              <w:t>62 «Расчеты с покупателями и заказчиками»</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100000</w:t>
            </w: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240000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60000</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280000</w:t>
            </w: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r>
      <w:tr w:rsidR="007A2473" w:rsidRPr="007A2473" w:rsidTr="003821C9">
        <w:trPr>
          <w:trHeight w:val="330"/>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color w:val="191919"/>
              </w:rPr>
              <w:t>68 «Расчеты по налогам и сборам» всего, в т.ч.:</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50400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50400</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0</w:t>
            </w:r>
          </w:p>
        </w:tc>
      </w:tr>
      <w:tr w:rsidR="007A2473" w:rsidRPr="007A2473" w:rsidTr="003821C9">
        <w:trPr>
          <w:trHeight w:val="330"/>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color w:val="191919"/>
              </w:rPr>
              <w:t>68-1 «Расчеты по налогу на доходы физических лиц»</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10400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10400</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0</w:t>
            </w:r>
          </w:p>
        </w:tc>
      </w:tr>
      <w:tr w:rsidR="007A2473" w:rsidRPr="007A2473" w:rsidTr="003821C9">
        <w:trPr>
          <w:trHeight w:val="330"/>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color w:val="191919"/>
              </w:rPr>
              <w:t>68-2 «Расчеты по НДС»</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40000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40000</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0</w:t>
            </w:r>
          </w:p>
        </w:tc>
      </w:tr>
      <w:tr w:rsidR="007A2473" w:rsidRPr="007A2473" w:rsidTr="003821C9">
        <w:trPr>
          <w:trHeight w:val="525"/>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color w:val="191919"/>
              </w:rPr>
              <w:t>69 «Расчеты по социальному страхованию и обеспечению»</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32000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32000</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0</w:t>
            </w:r>
          </w:p>
        </w:tc>
      </w:tr>
      <w:tr w:rsidR="007A2473" w:rsidRPr="007A2473" w:rsidTr="003821C9">
        <w:trPr>
          <w:trHeight w:val="330"/>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color w:val="191919"/>
              </w:rPr>
              <w:t>70 «Расчеты с персоналом по оплате труда»</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80000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80000</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0</w:t>
            </w:r>
          </w:p>
        </w:tc>
      </w:tr>
      <w:tr w:rsidR="007A2473" w:rsidRPr="007A2473" w:rsidTr="003821C9">
        <w:trPr>
          <w:trHeight w:val="330"/>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color w:val="191919"/>
              </w:rPr>
              <w:t>75 «Расчеты с учредителями»</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50000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50000</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0</w:t>
            </w:r>
          </w:p>
        </w:tc>
      </w:tr>
      <w:tr w:rsidR="007A2473" w:rsidRPr="007A2473" w:rsidTr="003821C9">
        <w:trPr>
          <w:trHeight w:val="330"/>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color w:val="191919"/>
              </w:rPr>
              <w:t>76 "Расчеты с разными дебиторами и кредиторами"</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2200</w:t>
            </w: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2200</w:t>
            </w: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r>
      <w:tr w:rsidR="007A2473" w:rsidRPr="007A2473" w:rsidTr="003821C9">
        <w:trPr>
          <w:trHeight w:val="330"/>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color w:val="191919"/>
              </w:rPr>
              <w:t>80 «Уставный капитал»</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200000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50000</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250000</w:t>
            </w:r>
          </w:p>
        </w:tc>
      </w:tr>
      <w:tr w:rsidR="007A2473" w:rsidRPr="007A2473" w:rsidTr="003821C9">
        <w:trPr>
          <w:trHeight w:val="525"/>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color w:val="191919"/>
              </w:rPr>
              <w:t>84 «Нераспределенная прибыль (непокрытый убыток)»</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102200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42000</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144200</w:t>
            </w:r>
          </w:p>
        </w:tc>
      </w:tr>
      <w:tr w:rsidR="007A2473" w:rsidRPr="007A2473" w:rsidTr="003821C9">
        <w:trPr>
          <w:trHeight w:val="330"/>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color w:val="191919"/>
              </w:rPr>
              <w:t>90 «Продажи» всего, в т.ч.:</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678000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678000</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0</w:t>
            </w: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0</w:t>
            </w:r>
          </w:p>
        </w:tc>
      </w:tr>
      <w:tr w:rsidR="007A2473" w:rsidRPr="007A2473" w:rsidTr="003821C9">
        <w:trPr>
          <w:trHeight w:val="330"/>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color w:val="191919"/>
              </w:rPr>
              <w:lastRenderedPageBreak/>
              <w:t>90-1 «Выручка»</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240000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240000</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0</w:t>
            </w:r>
          </w:p>
        </w:tc>
      </w:tr>
      <w:tr w:rsidR="007A2473" w:rsidRPr="007A2473" w:rsidTr="003821C9">
        <w:trPr>
          <w:trHeight w:val="330"/>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color w:val="191919"/>
              </w:rPr>
              <w:t>90-2 «Себестоимость продаж»</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153000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153000</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0</w:t>
            </w: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r>
      <w:tr w:rsidR="007A2473" w:rsidRPr="007A2473" w:rsidTr="003821C9">
        <w:trPr>
          <w:trHeight w:val="330"/>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color w:val="191919"/>
              </w:rPr>
              <w:t>90-3 «НДС»</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40000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40000</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0</w:t>
            </w: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r>
      <w:tr w:rsidR="007A2473" w:rsidRPr="007A2473" w:rsidTr="003821C9">
        <w:trPr>
          <w:trHeight w:val="330"/>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color w:val="191919"/>
              </w:rPr>
              <w:t>90-7 «Коммерческие расходы»</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5000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5000</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0</w:t>
            </w: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r>
      <w:tr w:rsidR="007A2473" w:rsidRPr="007A2473" w:rsidTr="003821C9">
        <w:trPr>
          <w:trHeight w:val="330"/>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color w:val="191919"/>
              </w:rPr>
              <w:t>90-9 «Прибыль (убыток) от продаж»</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240000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240000</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0</w:t>
            </w: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r>
      <w:tr w:rsidR="007A2473" w:rsidRPr="007A2473" w:rsidTr="003821C9">
        <w:trPr>
          <w:trHeight w:val="330"/>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color w:val="191919"/>
              </w:rPr>
              <w:t>99 «Прибыли и убытки»</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110000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42000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42000</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color w:val="191919"/>
              </w:rPr>
              <w:t>110000</w:t>
            </w:r>
          </w:p>
        </w:tc>
      </w:tr>
      <w:tr w:rsidR="007A2473" w:rsidRPr="007A2473" w:rsidTr="003821C9">
        <w:trPr>
          <w:trHeight w:val="330"/>
        </w:trPr>
        <w:tc>
          <w:tcPr>
            <w:tcW w:w="19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rPr>
                <w:color w:val="191919"/>
              </w:rPr>
            </w:pPr>
            <w:r w:rsidRPr="007A2473">
              <w:rPr>
                <w:b/>
                <w:bCs/>
                <w:color w:val="191919"/>
              </w:rPr>
              <w:t>Итого:</w:t>
            </w:r>
          </w:p>
        </w:tc>
        <w:tc>
          <w:tcPr>
            <w:tcW w:w="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b/>
                <w:bCs/>
                <w:color w:val="191919"/>
              </w:rPr>
              <w:t>612 200</w:t>
            </w:r>
          </w:p>
        </w:tc>
        <w:tc>
          <w:tcPr>
            <w:tcW w:w="4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b/>
                <w:bCs/>
                <w:color w:val="191919"/>
              </w:rPr>
              <w:t>612200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b/>
                <w:bCs/>
                <w:color w:val="191919"/>
              </w:rPr>
              <w:t>2999600</w:t>
            </w:r>
          </w:p>
        </w:tc>
        <w:tc>
          <w:tcPr>
            <w:tcW w:w="5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b/>
                <w:bCs/>
                <w:color w:val="191919"/>
              </w:rPr>
              <w:t>2999600</w:t>
            </w:r>
          </w:p>
        </w:tc>
        <w:tc>
          <w:tcPr>
            <w:tcW w:w="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b/>
                <w:bCs/>
                <w:color w:val="191919"/>
              </w:rPr>
              <w:t>711200</w:t>
            </w:r>
          </w:p>
        </w:tc>
        <w:tc>
          <w:tcPr>
            <w:tcW w:w="5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73" w:rsidRPr="007A2473" w:rsidRDefault="007A2473" w:rsidP="007A2473">
            <w:pPr>
              <w:jc w:val="center"/>
              <w:rPr>
                <w:color w:val="191919"/>
              </w:rPr>
            </w:pPr>
            <w:r w:rsidRPr="007A2473">
              <w:rPr>
                <w:b/>
                <w:bCs/>
                <w:color w:val="191919"/>
              </w:rPr>
              <w:t>711200</w:t>
            </w:r>
          </w:p>
        </w:tc>
      </w:tr>
    </w:tbl>
    <w:p w:rsidR="003821C9" w:rsidRPr="002B4F3D" w:rsidRDefault="003821C9" w:rsidP="003821C9">
      <w:pPr>
        <w:ind w:firstLine="709"/>
        <w:jc w:val="center"/>
        <w:rPr>
          <w:b/>
        </w:rPr>
      </w:pPr>
      <w:r w:rsidRPr="002B4F3D">
        <w:rPr>
          <w:b/>
        </w:rPr>
        <w:t>СПИСОК  ИСТОЧНИКОВ И  ЛИТЕРАТУРЫ</w:t>
      </w:r>
    </w:p>
    <w:p w:rsidR="003821C9" w:rsidRPr="00646C14" w:rsidRDefault="003821C9" w:rsidP="003821C9">
      <w:pPr>
        <w:ind w:left="1429" w:hanging="862"/>
        <w:contextualSpacing/>
        <w:jc w:val="both"/>
        <w:rPr>
          <w:rFonts w:eastAsia="Calibri"/>
          <w:b/>
          <w:lang w:eastAsia="en-US"/>
        </w:rPr>
      </w:pPr>
      <w:r w:rsidRPr="00646C14">
        <w:rPr>
          <w:rFonts w:eastAsia="Calibri"/>
          <w:b/>
          <w:lang w:eastAsia="en-US"/>
        </w:rPr>
        <w:t>Нормативно-правовые акты</w:t>
      </w:r>
    </w:p>
    <w:p w:rsidR="003821C9" w:rsidRPr="00646C14" w:rsidRDefault="003821C9" w:rsidP="003821C9">
      <w:pPr>
        <w:numPr>
          <w:ilvl w:val="0"/>
          <w:numId w:val="57"/>
        </w:numPr>
        <w:tabs>
          <w:tab w:val="num" w:pos="-284"/>
        </w:tabs>
        <w:ind w:left="426"/>
        <w:contextualSpacing/>
        <w:jc w:val="both"/>
        <w:rPr>
          <w:rFonts w:eastAsia="Calibri"/>
          <w:lang w:eastAsia="en-US"/>
        </w:rPr>
      </w:pPr>
      <w:r w:rsidRPr="00646C14">
        <w:rPr>
          <w:rFonts w:eastAsia="Calibri"/>
          <w:lang w:eastAsia="en-US"/>
        </w:rPr>
        <w:t>Налоговый кодекс Российской Федерации (в действующей редакции) -</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Режим доступа:  </w:t>
      </w:r>
      <w:hyperlink r:id="rId317" w:history="1">
        <w:r w:rsidRPr="00646C14">
          <w:rPr>
            <w:rFonts w:eastAsia="Calibri"/>
            <w:color w:val="0000FF"/>
            <w:u w:val="single"/>
            <w:lang w:eastAsia="en-US"/>
          </w:rPr>
          <w:t>http://www.consultant.ru/document/cons_doc_LAW_19671/</w:t>
        </w:r>
      </w:hyperlink>
      <w:r w:rsidRPr="00646C14">
        <w:rPr>
          <w:rFonts w:eastAsia="Calibri"/>
          <w:lang w:eastAsia="en-US"/>
        </w:rPr>
        <w:t xml:space="preserve"> </w:t>
      </w:r>
    </w:p>
    <w:p w:rsidR="003821C9" w:rsidRPr="00646C14" w:rsidRDefault="003821C9" w:rsidP="003821C9">
      <w:pPr>
        <w:numPr>
          <w:ilvl w:val="0"/>
          <w:numId w:val="57"/>
        </w:numPr>
        <w:tabs>
          <w:tab w:val="num" w:pos="-284"/>
        </w:tabs>
        <w:ind w:left="426"/>
        <w:contextualSpacing/>
        <w:jc w:val="both"/>
        <w:rPr>
          <w:rFonts w:eastAsia="Calibri"/>
          <w:lang w:eastAsia="en-US"/>
        </w:rPr>
      </w:pPr>
      <w:r w:rsidRPr="00646C14">
        <w:rPr>
          <w:rFonts w:eastAsia="Calibri"/>
          <w:lang w:eastAsia="en-US"/>
        </w:rPr>
        <w:t>Федеральный закон N 402-ФЗ "О бухгалтерском учете" от 6 декабря 2011 года (в действующей редакции) -</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Режим доступа: </w:t>
      </w:r>
      <w:r w:rsidRPr="00646C14">
        <w:rPr>
          <w:rFonts w:asciiTheme="minorHAnsi" w:eastAsiaTheme="minorHAnsi" w:hAnsiTheme="minorHAnsi" w:cstheme="minorBidi"/>
          <w:sz w:val="22"/>
          <w:szCs w:val="22"/>
          <w:lang w:eastAsia="en-US"/>
        </w:rPr>
        <w:t xml:space="preserve"> </w:t>
      </w:r>
      <w:hyperlink r:id="rId318" w:history="1">
        <w:r w:rsidRPr="00646C14">
          <w:rPr>
            <w:rFonts w:eastAsia="Calibri"/>
            <w:color w:val="0000FF"/>
            <w:u w:val="single"/>
            <w:lang w:eastAsia="en-US"/>
          </w:rPr>
          <w:t>http://www.consultant.ru/document/cons_doc_LAW_122855/</w:t>
        </w:r>
      </w:hyperlink>
      <w:r w:rsidRPr="00646C14">
        <w:rPr>
          <w:rFonts w:eastAsia="Calibri"/>
          <w:lang w:eastAsia="en-US"/>
        </w:rPr>
        <w:t xml:space="preserve"> </w:t>
      </w:r>
    </w:p>
    <w:p w:rsidR="003821C9" w:rsidRPr="00646C14" w:rsidRDefault="003821C9" w:rsidP="003821C9">
      <w:pPr>
        <w:numPr>
          <w:ilvl w:val="0"/>
          <w:numId w:val="57"/>
        </w:numPr>
        <w:tabs>
          <w:tab w:val="num" w:pos="-284"/>
        </w:tabs>
        <w:ind w:left="426"/>
        <w:contextualSpacing/>
        <w:jc w:val="both"/>
        <w:rPr>
          <w:rFonts w:eastAsia="Calibri"/>
          <w:lang w:eastAsia="en-US"/>
        </w:rPr>
      </w:pPr>
      <w:r w:rsidRPr="00646C14">
        <w:rPr>
          <w:rFonts w:eastAsia="Calibri"/>
          <w:lang w:eastAsia="en-US"/>
        </w:rPr>
        <w:t>План счетов бухгалтерского учета финансово-хозяйственной деятельности организаций: инструкция по применению. Утверждена приказом Минфина РФ № 94 н от 31 октября 2000 г. (в действующей редакции)</w:t>
      </w:r>
      <w:r w:rsidRPr="00646C14">
        <w:rPr>
          <w:rFonts w:asciiTheme="minorHAnsi" w:eastAsiaTheme="minorHAnsi" w:hAnsiTheme="minorHAnsi" w:cstheme="minorBidi"/>
          <w:sz w:val="22"/>
          <w:szCs w:val="22"/>
          <w:lang w:eastAsia="en-US"/>
        </w:rPr>
        <w:t xml:space="preserve"> </w:t>
      </w:r>
      <w:r w:rsidRPr="00646C14">
        <w:rPr>
          <w:rFonts w:eastAsia="Calibri"/>
          <w:lang w:eastAsia="en-US"/>
        </w:rPr>
        <w:t>-</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Режим доступа: </w:t>
      </w:r>
      <w:hyperlink r:id="rId319" w:history="1">
        <w:r w:rsidRPr="00646C14">
          <w:rPr>
            <w:rFonts w:eastAsia="Calibri"/>
            <w:color w:val="0000FF"/>
            <w:u w:val="single"/>
            <w:lang w:eastAsia="en-US"/>
          </w:rPr>
          <w:t>http://www.consultant.ru/document/cons_doc_LAW_29165/</w:t>
        </w:r>
      </w:hyperlink>
      <w:r w:rsidRPr="00646C14">
        <w:rPr>
          <w:rFonts w:eastAsia="Calibri"/>
          <w:lang w:eastAsia="en-US"/>
        </w:rPr>
        <w:t xml:space="preserve">  </w:t>
      </w:r>
    </w:p>
    <w:p w:rsidR="003821C9" w:rsidRPr="00646C14" w:rsidRDefault="003821C9" w:rsidP="003821C9">
      <w:pPr>
        <w:numPr>
          <w:ilvl w:val="0"/>
          <w:numId w:val="57"/>
        </w:numPr>
        <w:tabs>
          <w:tab w:val="num" w:pos="-284"/>
        </w:tabs>
        <w:ind w:left="426"/>
        <w:contextualSpacing/>
        <w:jc w:val="both"/>
        <w:rPr>
          <w:rFonts w:eastAsia="Calibri"/>
          <w:lang w:eastAsia="en-US"/>
        </w:rPr>
      </w:pPr>
      <w:r w:rsidRPr="00646C14">
        <w:rPr>
          <w:rFonts w:eastAsia="Calibri"/>
          <w:lang w:eastAsia="en-US"/>
        </w:rPr>
        <w:t>Распоряжение Правительства Российской Федерации от 21 марта 1998 г. № 382-р «О приведении действующей системы бухгалтерского учета в соответствие с международными стандартами» // СПС «Консультант Плюс» -</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Режим доступа: </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 </w:t>
      </w:r>
      <w:hyperlink r:id="rId320" w:history="1">
        <w:r w:rsidRPr="00646C14">
          <w:rPr>
            <w:rFonts w:eastAsia="Calibri"/>
            <w:color w:val="0000FF"/>
            <w:u w:val="single"/>
            <w:lang w:eastAsia="en-US"/>
          </w:rPr>
          <w:t>http://www.consultant.ru/document/cons_doc_LAW_18201/</w:t>
        </w:r>
      </w:hyperlink>
      <w:r w:rsidRPr="00646C14">
        <w:rPr>
          <w:rFonts w:eastAsia="Calibri"/>
          <w:lang w:eastAsia="en-US"/>
        </w:rPr>
        <w:t xml:space="preserve"> </w:t>
      </w:r>
    </w:p>
    <w:p w:rsidR="003821C9" w:rsidRPr="00646C14" w:rsidRDefault="003821C9" w:rsidP="003821C9">
      <w:pPr>
        <w:numPr>
          <w:ilvl w:val="0"/>
          <w:numId w:val="57"/>
        </w:numPr>
        <w:tabs>
          <w:tab w:val="num" w:pos="-284"/>
        </w:tabs>
        <w:ind w:left="426"/>
        <w:contextualSpacing/>
        <w:jc w:val="both"/>
        <w:rPr>
          <w:rFonts w:eastAsia="Calibri"/>
          <w:lang w:eastAsia="en-US"/>
        </w:rPr>
      </w:pPr>
      <w:r w:rsidRPr="00646C14">
        <w:rPr>
          <w:rFonts w:eastAsia="Calibri"/>
          <w:lang w:eastAsia="en-US"/>
        </w:rPr>
        <w:t>Положение по бухгалтерскому учету «Бухгалтерская отчетность организации» ПБУ 4/99. Утверждено приказом Министерства финансов Российской Федерации от 6 июля 1999г. №43н. (в действующей редакции) -</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Режим доступа: </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 </w:t>
      </w:r>
      <w:r w:rsidRPr="00646C14">
        <w:rPr>
          <w:rFonts w:asciiTheme="minorHAnsi" w:eastAsiaTheme="minorHAnsi" w:hAnsiTheme="minorHAnsi" w:cstheme="minorBidi"/>
          <w:sz w:val="22"/>
          <w:szCs w:val="22"/>
          <w:lang w:eastAsia="en-US"/>
        </w:rPr>
        <w:t xml:space="preserve"> </w:t>
      </w:r>
      <w:hyperlink r:id="rId321" w:history="1">
        <w:r w:rsidRPr="00646C14">
          <w:rPr>
            <w:rFonts w:eastAsia="Calibri"/>
            <w:color w:val="0000FF"/>
            <w:u w:val="single"/>
            <w:lang w:eastAsia="en-US"/>
          </w:rPr>
          <w:t>http://www.consultant.ru/document/cons_doc_LAW_18609/d914c3b6e6aa1058fbfa77f7a66a2f8d92ea09cf/</w:t>
        </w:r>
      </w:hyperlink>
      <w:r w:rsidRPr="00646C14">
        <w:rPr>
          <w:rFonts w:eastAsia="Calibri"/>
          <w:lang w:eastAsia="en-US"/>
        </w:rPr>
        <w:t xml:space="preserve"> </w:t>
      </w:r>
    </w:p>
    <w:p w:rsidR="003821C9" w:rsidRPr="00646C14" w:rsidRDefault="003821C9" w:rsidP="003821C9">
      <w:pPr>
        <w:numPr>
          <w:ilvl w:val="0"/>
          <w:numId w:val="57"/>
        </w:numPr>
        <w:tabs>
          <w:tab w:val="num" w:pos="-284"/>
        </w:tabs>
        <w:ind w:left="426"/>
        <w:contextualSpacing/>
        <w:jc w:val="both"/>
        <w:rPr>
          <w:rFonts w:eastAsia="Calibri"/>
          <w:lang w:eastAsia="en-US"/>
        </w:rPr>
      </w:pPr>
      <w:r w:rsidRPr="00646C14">
        <w:rPr>
          <w:rFonts w:eastAsia="Calibri"/>
          <w:lang w:eastAsia="en-US"/>
        </w:rPr>
        <w:t xml:space="preserve"> Доходы организации: Положение по бухгалтерскому учету ПБУ 9/99. Утверждено приказом Минфина РФ № 32н от 6 мая 1999 г. (в действующей редакции)</w:t>
      </w:r>
      <w:r w:rsidRPr="00646C14">
        <w:rPr>
          <w:rFonts w:asciiTheme="minorHAnsi" w:eastAsiaTheme="minorHAnsi" w:hAnsiTheme="minorHAnsi" w:cstheme="minorBidi"/>
          <w:sz w:val="22"/>
          <w:szCs w:val="22"/>
          <w:lang w:eastAsia="en-US"/>
        </w:rPr>
        <w:t xml:space="preserve"> </w:t>
      </w:r>
      <w:r w:rsidRPr="00646C14">
        <w:rPr>
          <w:rFonts w:eastAsia="Calibri"/>
          <w:lang w:eastAsia="en-US"/>
        </w:rPr>
        <w:t>-</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Режим доступа:  </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 </w:t>
      </w:r>
      <w:r w:rsidRPr="00646C14">
        <w:rPr>
          <w:rFonts w:asciiTheme="minorHAnsi" w:eastAsiaTheme="minorHAnsi" w:hAnsiTheme="minorHAnsi" w:cstheme="minorBidi"/>
          <w:sz w:val="22"/>
          <w:szCs w:val="22"/>
          <w:lang w:eastAsia="en-US"/>
        </w:rPr>
        <w:t xml:space="preserve"> </w:t>
      </w:r>
      <w:hyperlink r:id="rId322" w:history="1">
        <w:r w:rsidRPr="00646C14">
          <w:rPr>
            <w:rFonts w:eastAsia="Calibri"/>
            <w:color w:val="0000FF"/>
            <w:u w:val="single"/>
            <w:lang w:eastAsia="en-US"/>
          </w:rPr>
          <w:t>http://www.consultant.ru/document/cons_doc_LAW_6208/1f46b0f67e50a18030cbc85dd5e34849b2bf2449/</w:t>
        </w:r>
      </w:hyperlink>
      <w:r w:rsidRPr="00646C14">
        <w:rPr>
          <w:rFonts w:eastAsia="Calibri"/>
          <w:lang w:eastAsia="en-US"/>
        </w:rPr>
        <w:t xml:space="preserve"> </w:t>
      </w:r>
    </w:p>
    <w:p w:rsidR="003821C9" w:rsidRPr="00646C14" w:rsidRDefault="003821C9" w:rsidP="003821C9">
      <w:pPr>
        <w:numPr>
          <w:ilvl w:val="0"/>
          <w:numId w:val="57"/>
        </w:numPr>
        <w:tabs>
          <w:tab w:val="num" w:pos="-284"/>
        </w:tabs>
        <w:ind w:left="426"/>
        <w:contextualSpacing/>
        <w:jc w:val="both"/>
        <w:rPr>
          <w:rFonts w:eastAsia="Calibri"/>
          <w:lang w:eastAsia="en-US"/>
        </w:rPr>
      </w:pPr>
      <w:r w:rsidRPr="00646C14">
        <w:rPr>
          <w:rFonts w:eastAsia="Calibri"/>
          <w:lang w:eastAsia="en-US"/>
        </w:rPr>
        <w:t>Положение по бухгалтерскому учету «Исправление ошибок в бухгалтерском учете и отчетности» ПБУ 22/2010. Утверждено приказом Минфина РФ № 132н от 25 октября 2010 г. №144 от 08 ноября 2010 г. (в действующей редакции) -</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Режим доступа: </w:t>
      </w:r>
      <w:hyperlink r:id="rId323" w:history="1">
        <w:r w:rsidRPr="00646C14">
          <w:rPr>
            <w:rFonts w:eastAsia="Calibri"/>
            <w:color w:val="0000FF"/>
            <w:u w:val="single"/>
            <w:lang w:eastAsia="en-US"/>
          </w:rPr>
          <w:t>http://www.consultant.ru/document/cons_doc_LAW_103309/1aa20a59e12e7573199d042041332d47f3d5edbb/</w:t>
        </w:r>
      </w:hyperlink>
      <w:r w:rsidRPr="00646C14">
        <w:rPr>
          <w:rFonts w:eastAsia="Calibri"/>
          <w:lang w:eastAsia="en-US"/>
        </w:rPr>
        <w:t xml:space="preserve"> </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 </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 </w:t>
      </w:r>
    </w:p>
    <w:p w:rsidR="003821C9" w:rsidRPr="00646C14" w:rsidRDefault="003821C9" w:rsidP="003821C9">
      <w:pPr>
        <w:numPr>
          <w:ilvl w:val="0"/>
          <w:numId w:val="57"/>
        </w:numPr>
        <w:tabs>
          <w:tab w:val="num" w:pos="-284"/>
        </w:tabs>
        <w:ind w:left="426"/>
        <w:contextualSpacing/>
        <w:jc w:val="both"/>
        <w:rPr>
          <w:rFonts w:eastAsia="Calibri"/>
          <w:lang w:eastAsia="en-US"/>
        </w:rPr>
      </w:pPr>
      <w:r w:rsidRPr="00646C14">
        <w:rPr>
          <w:rFonts w:eastAsia="Calibri"/>
          <w:lang w:eastAsia="en-US"/>
        </w:rPr>
        <w:t>Положение по бухгалтерскому учету «Отчет о движении денежных средств» (ПБУ 23/2011). Утверждено приказом Минфина РФ № 11н от 2 февраля 2011 г. (в действующей редакции) -</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Режим доступа:  </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 </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 </w:t>
      </w:r>
      <w:hyperlink r:id="rId324" w:history="1">
        <w:r w:rsidRPr="00646C14">
          <w:rPr>
            <w:rFonts w:eastAsia="Calibri"/>
            <w:color w:val="0000FF"/>
            <w:u w:val="single"/>
            <w:lang w:eastAsia="en-US"/>
          </w:rPr>
          <w:t>http://www.consultant.ru/document/cons_doc_LAW_112417/</w:t>
        </w:r>
      </w:hyperlink>
      <w:r w:rsidRPr="00646C14">
        <w:rPr>
          <w:rFonts w:eastAsia="Calibri"/>
          <w:lang w:eastAsia="en-US"/>
        </w:rPr>
        <w:t xml:space="preserve"> </w:t>
      </w:r>
    </w:p>
    <w:p w:rsidR="003821C9" w:rsidRPr="00646C14" w:rsidRDefault="003821C9" w:rsidP="003821C9">
      <w:pPr>
        <w:numPr>
          <w:ilvl w:val="0"/>
          <w:numId w:val="57"/>
        </w:numPr>
        <w:tabs>
          <w:tab w:val="num" w:pos="-284"/>
        </w:tabs>
        <w:ind w:left="426"/>
        <w:contextualSpacing/>
        <w:jc w:val="both"/>
        <w:rPr>
          <w:rFonts w:eastAsia="Calibri"/>
          <w:lang w:eastAsia="en-US"/>
        </w:rPr>
      </w:pPr>
      <w:r w:rsidRPr="00646C14">
        <w:rPr>
          <w:rFonts w:eastAsia="Calibri"/>
          <w:lang w:eastAsia="en-US"/>
        </w:rPr>
        <w:t>Положение по бухгалтерскому учету «Расходы организации» ПБУ 10/99. Утверждено приказом Минфина РФ № 33н от 6 мая 1999 г. (в действующей редакции) -</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Режим доступа:  </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 </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 </w:t>
      </w:r>
      <w:r w:rsidRPr="00646C14">
        <w:rPr>
          <w:rFonts w:asciiTheme="minorHAnsi" w:eastAsiaTheme="minorHAnsi" w:hAnsiTheme="minorHAnsi" w:cstheme="minorBidi"/>
          <w:sz w:val="22"/>
          <w:szCs w:val="22"/>
          <w:lang w:eastAsia="en-US"/>
        </w:rPr>
        <w:t xml:space="preserve"> </w:t>
      </w:r>
      <w:hyperlink r:id="rId325" w:history="1">
        <w:r w:rsidRPr="00646C14">
          <w:rPr>
            <w:rFonts w:eastAsia="Calibri"/>
            <w:color w:val="0000FF"/>
            <w:u w:val="single"/>
            <w:lang w:eastAsia="en-US"/>
          </w:rPr>
          <w:t>http://www.consultant.ru/document/cons_doc_LAW_12508/0463b359311dddb34a4b799a3a5c57ed0e8098ec/</w:t>
        </w:r>
      </w:hyperlink>
      <w:r w:rsidRPr="00646C14">
        <w:rPr>
          <w:rFonts w:eastAsia="Calibri"/>
          <w:lang w:eastAsia="en-US"/>
        </w:rPr>
        <w:t xml:space="preserve"> </w:t>
      </w:r>
    </w:p>
    <w:p w:rsidR="003821C9" w:rsidRPr="00646C14" w:rsidRDefault="003821C9" w:rsidP="003821C9">
      <w:pPr>
        <w:numPr>
          <w:ilvl w:val="0"/>
          <w:numId w:val="57"/>
        </w:numPr>
        <w:tabs>
          <w:tab w:val="num" w:pos="-284"/>
        </w:tabs>
        <w:ind w:left="426"/>
        <w:contextualSpacing/>
        <w:jc w:val="both"/>
        <w:rPr>
          <w:rFonts w:eastAsia="Calibri"/>
          <w:lang w:eastAsia="en-US"/>
        </w:rPr>
      </w:pPr>
      <w:r w:rsidRPr="00646C14">
        <w:rPr>
          <w:rFonts w:eastAsia="Calibri"/>
          <w:lang w:eastAsia="en-US"/>
        </w:rPr>
        <w:t>Положение по бухгалтерскому учету «Учет расчетов по налогу на прибыль» (ПБУ 18/02). Утверждено приказом Минфина РФ № 114 н от 19 ноября 2002 г. (в действующей редакции) -</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Режим доступа:  </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 </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 </w:t>
      </w:r>
      <w:r w:rsidRPr="00646C14">
        <w:rPr>
          <w:rFonts w:asciiTheme="minorHAnsi" w:eastAsiaTheme="minorHAnsi" w:hAnsiTheme="minorHAnsi" w:cstheme="minorBidi"/>
          <w:sz w:val="22"/>
          <w:szCs w:val="22"/>
          <w:lang w:eastAsia="en-US"/>
        </w:rPr>
        <w:t xml:space="preserve">  </w:t>
      </w:r>
      <w:hyperlink r:id="rId326" w:history="1">
        <w:r w:rsidRPr="00646C14">
          <w:rPr>
            <w:rFonts w:eastAsia="Calibri"/>
            <w:color w:val="0000FF"/>
            <w:u w:val="single"/>
            <w:lang w:eastAsia="en-US"/>
          </w:rPr>
          <w:t>http://www.consultant.ru/document/cons_doc_LAW_40313/2010d850e808cca6d7525a2aec2cb1aceffec643/</w:t>
        </w:r>
      </w:hyperlink>
      <w:r w:rsidRPr="00646C14">
        <w:rPr>
          <w:rFonts w:eastAsia="Calibri"/>
          <w:lang w:eastAsia="en-US"/>
        </w:rPr>
        <w:t xml:space="preserve"> </w:t>
      </w:r>
    </w:p>
    <w:p w:rsidR="003821C9" w:rsidRPr="00646C14" w:rsidRDefault="003821C9" w:rsidP="003821C9">
      <w:pPr>
        <w:numPr>
          <w:ilvl w:val="0"/>
          <w:numId w:val="57"/>
        </w:numPr>
        <w:tabs>
          <w:tab w:val="num" w:pos="-284"/>
        </w:tabs>
        <w:ind w:left="426"/>
        <w:contextualSpacing/>
        <w:jc w:val="both"/>
        <w:rPr>
          <w:rFonts w:eastAsia="Calibri"/>
          <w:lang w:eastAsia="en-US"/>
        </w:rPr>
      </w:pPr>
      <w:r w:rsidRPr="00646C14">
        <w:rPr>
          <w:rFonts w:eastAsia="Calibri"/>
          <w:lang w:eastAsia="en-US"/>
        </w:rPr>
        <w:t>Положение по бухгалтерскому учету «Учетная политика организации» (ПБУ 1/08). Утверждено приказом Минфина РФ № 106н от 6 октября 2008 г. (в действующей редакции) -</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Режим доступа:  </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 </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 </w:t>
      </w:r>
      <w:r w:rsidRPr="00646C14">
        <w:rPr>
          <w:rFonts w:asciiTheme="minorHAnsi" w:eastAsiaTheme="minorHAnsi" w:hAnsiTheme="minorHAnsi" w:cstheme="minorBidi"/>
          <w:sz w:val="22"/>
          <w:szCs w:val="22"/>
          <w:lang w:eastAsia="en-US"/>
        </w:rPr>
        <w:t xml:space="preserve">   </w:t>
      </w:r>
      <w:hyperlink r:id="rId327" w:history="1">
        <w:r w:rsidRPr="00646C14">
          <w:rPr>
            <w:rFonts w:eastAsia="Calibri"/>
            <w:color w:val="0000FF"/>
            <w:u w:val="single"/>
            <w:lang w:eastAsia="en-US"/>
          </w:rPr>
          <w:t>http://www.consultant.ru/document/cons_doc_LAW_81164/2d52707f5a4d5314b9e470a9bf59cb826ec848dd/</w:t>
        </w:r>
      </w:hyperlink>
      <w:r w:rsidRPr="00646C14">
        <w:rPr>
          <w:rFonts w:eastAsia="Calibri"/>
          <w:lang w:eastAsia="en-US"/>
        </w:rPr>
        <w:t xml:space="preserve"> </w:t>
      </w:r>
    </w:p>
    <w:p w:rsidR="003821C9" w:rsidRPr="00646C14" w:rsidRDefault="003821C9" w:rsidP="003821C9">
      <w:pPr>
        <w:numPr>
          <w:ilvl w:val="0"/>
          <w:numId w:val="57"/>
        </w:numPr>
        <w:tabs>
          <w:tab w:val="num" w:pos="-284"/>
        </w:tabs>
        <w:ind w:left="426"/>
        <w:contextualSpacing/>
        <w:jc w:val="both"/>
        <w:rPr>
          <w:rFonts w:eastAsia="Calibri"/>
          <w:lang w:eastAsia="en-US"/>
        </w:rPr>
      </w:pPr>
      <w:r w:rsidRPr="00646C14">
        <w:rPr>
          <w:rFonts w:eastAsia="Calibri"/>
          <w:lang w:eastAsia="en-US"/>
        </w:rPr>
        <w:t>Положение по ведению бухгалтерского учета и бухгалтерской отчетности в Российской Федерации. Утверждено приказом Минфина РФ № 34 н от 29 июля 1998 г. (в действующей редакции) -</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Режим доступа:  </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 </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 </w:t>
      </w:r>
      <w:r w:rsidRPr="00646C14">
        <w:rPr>
          <w:rFonts w:asciiTheme="minorHAnsi" w:eastAsiaTheme="minorHAnsi" w:hAnsiTheme="minorHAnsi" w:cstheme="minorBidi"/>
          <w:sz w:val="22"/>
          <w:szCs w:val="22"/>
          <w:lang w:eastAsia="en-US"/>
        </w:rPr>
        <w:t xml:space="preserve">    </w:t>
      </w:r>
      <w:hyperlink r:id="rId328" w:history="1">
        <w:r w:rsidRPr="00646C14">
          <w:rPr>
            <w:rFonts w:eastAsia="Calibri"/>
            <w:color w:val="0000FF"/>
            <w:u w:val="single"/>
            <w:lang w:eastAsia="en-US"/>
          </w:rPr>
          <w:t>http://www.consultant.ru/document/cons_doc_LAW_20081/</w:t>
        </w:r>
      </w:hyperlink>
      <w:r w:rsidRPr="00646C14">
        <w:rPr>
          <w:rFonts w:eastAsia="Calibri"/>
          <w:lang w:eastAsia="en-US"/>
        </w:rPr>
        <w:t xml:space="preserve"> </w:t>
      </w:r>
    </w:p>
    <w:p w:rsidR="003821C9" w:rsidRPr="00646C14" w:rsidRDefault="003821C9" w:rsidP="003821C9">
      <w:pPr>
        <w:numPr>
          <w:ilvl w:val="0"/>
          <w:numId w:val="57"/>
        </w:numPr>
        <w:tabs>
          <w:tab w:val="num" w:pos="-284"/>
        </w:tabs>
        <w:ind w:left="426"/>
        <w:contextualSpacing/>
        <w:jc w:val="both"/>
        <w:rPr>
          <w:rFonts w:eastAsia="Calibri"/>
          <w:lang w:eastAsia="en-US"/>
        </w:rPr>
      </w:pPr>
      <w:r w:rsidRPr="00646C14">
        <w:rPr>
          <w:rFonts w:eastAsia="Calibri"/>
          <w:lang w:eastAsia="en-US"/>
        </w:rPr>
        <w:t>Приказ Минфина России от 02.07.2010 N 66н (ред. от 19.04.2019) "О формах бухгалтерской отчетности организаций" (в действующей редакции)</w:t>
      </w:r>
      <w:r w:rsidRPr="00646C14">
        <w:rPr>
          <w:rFonts w:asciiTheme="minorHAnsi" w:eastAsiaTheme="minorHAnsi" w:hAnsiTheme="minorHAnsi" w:cstheme="minorBidi"/>
          <w:sz w:val="22"/>
          <w:szCs w:val="22"/>
          <w:lang w:eastAsia="en-US"/>
        </w:rPr>
        <w:t xml:space="preserve"> </w:t>
      </w:r>
      <w:r w:rsidRPr="00646C14">
        <w:rPr>
          <w:rFonts w:eastAsia="Calibri"/>
          <w:lang w:eastAsia="en-US"/>
        </w:rPr>
        <w:t>-</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Режим доступа:  </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 </w:t>
      </w:r>
      <w:r w:rsidRPr="00646C14">
        <w:rPr>
          <w:rFonts w:asciiTheme="minorHAnsi" w:eastAsiaTheme="minorHAnsi" w:hAnsiTheme="minorHAnsi" w:cstheme="minorBidi"/>
          <w:sz w:val="22"/>
          <w:szCs w:val="22"/>
          <w:lang w:eastAsia="en-US"/>
        </w:rPr>
        <w:t xml:space="preserve"> </w:t>
      </w:r>
      <w:r w:rsidRPr="00646C14">
        <w:rPr>
          <w:rFonts w:eastAsia="Calibri"/>
          <w:lang w:eastAsia="en-US"/>
        </w:rPr>
        <w:t xml:space="preserve"> </w:t>
      </w:r>
      <w:r w:rsidRPr="00646C14">
        <w:rPr>
          <w:rFonts w:asciiTheme="minorHAnsi" w:eastAsiaTheme="minorHAnsi" w:hAnsiTheme="minorHAnsi" w:cstheme="minorBidi"/>
          <w:sz w:val="22"/>
          <w:szCs w:val="22"/>
          <w:lang w:eastAsia="en-US"/>
        </w:rPr>
        <w:t xml:space="preserve">    </w:t>
      </w:r>
      <w:hyperlink r:id="rId329" w:history="1">
        <w:r w:rsidRPr="00646C14">
          <w:rPr>
            <w:rFonts w:eastAsia="Calibri"/>
            <w:color w:val="0000FF"/>
            <w:u w:val="single"/>
            <w:lang w:eastAsia="en-US"/>
          </w:rPr>
          <w:t>http://www.consultant.ru/document/cons_doc_LAW_103394/</w:t>
        </w:r>
      </w:hyperlink>
      <w:r w:rsidRPr="00646C14">
        <w:rPr>
          <w:rFonts w:eastAsia="Calibri"/>
          <w:lang w:eastAsia="en-US"/>
        </w:rPr>
        <w:t xml:space="preserve"> </w:t>
      </w:r>
    </w:p>
    <w:p w:rsidR="003821C9" w:rsidRPr="00646C14" w:rsidRDefault="003821C9" w:rsidP="003821C9">
      <w:pPr>
        <w:ind w:left="1429" w:hanging="1429"/>
        <w:contextualSpacing/>
        <w:jc w:val="both"/>
        <w:rPr>
          <w:rFonts w:eastAsia="Calibri"/>
          <w:lang w:eastAsia="en-US"/>
        </w:rPr>
      </w:pPr>
    </w:p>
    <w:p w:rsidR="003821C9" w:rsidRPr="00646C14" w:rsidRDefault="003821C9" w:rsidP="003821C9">
      <w:pPr>
        <w:ind w:firstLine="709"/>
        <w:jc w:val="both"/>
        <w:rPr>
          <w:rFonts w:eastAsiaTheme="minorHAnsi"/>
          <w:b/>
          <w:lang w:eastAsia="en-US"/>
        </w:rPr>
      </w:pPr>
      <w:r w:rsidRPr="00646C14">
        <w:rPr>
          <w:rFonts w:eastAsiaTheme="minorHAnsi"/>
          <w:b/>
          <w:lang w:eastAsia="en-US"/>
        </w:rPr>
        <w:t>Печатные издания и электронные издания</w:t>
      </w:r>
    </w:p>
    <w:p w:rsidR="003821C9" w:rsidRPr="00646C14" w:rsidRDefault="003821C9" w:rsidP="003821C9">
      <w:pPr>
        <w:widowControl w:val="0"/>
        <w:ind w:firstLine="709"/>
        <w:jc w:val="both"/>
        <w:rPr>
          <w:lang w:eastAsia="nl-NL"/>
        </w:rPr>
      </w:pPr>
      <w:r w:rsidRPr="00646C14">
        <w:rPr>
          <w:i/>
          <w:color w:val="000000"/>
          <w:lang w:eastAsia="nl-NL"/>
        </w:rPr>
        <w:t>Основная литература</w:t>
      </w:r>
      <w:r w:rsidRPr="00646C14">
        <w:rPr>
          <w:color w:val="000000"/>
          <w:lang w:eastAsia="nl-NL"/>
        </w:rPr>
        <w:t>:</w:t>
      </w:r>
    </w:p>
    <w:p w:rsidR="003821C9" w:rsidRPr="00646C14" w:rsidRDefault="003821C9" w:rsidP="003821C9">
      <w:pPr>
        <w:numPr>
          <w:ilvl w:val="0"/>
          <w:numId w:val="58"/>
        </w:numPr>
        <w:ind w:left="426"/>
        <w:contextualSpacing/>
        <w:jc w:val="both"/>
        <w:rPr>
          <w:rFonts w:eastAsia="Calibri"/>
          <w:lang w:eastAsia="en-US"/>
        </w:rPr>
      </w:pPr>
      <w:r w:rsidRPr="00646C14">
        <w:rPr>
          <w:rFonts w:eastAsia="Calibri"/>
          <w:lang w:eastAsia="en-US"/>
        </w:rPr>
        <w:t>Бухгалтерский финансовый учет [Текст]: учебник и практикум по СПО / А.С. Алисенов. – 2-е изд., перераб. и доп. – М.: Издательство Юрайт, 2018. – 464 с. – (Серия: Профессиональное образование).</w:t>
      </w:r>
    </w:p>
    <w:p w:rsidR="003821C9" w:rsidRPr="00646C14" w:rsidRDefault="003821C9" w:rsidP="003821C9">
      <w:pPr>
        <w:numPr>
          <w:ilvl w:val="0"/>
          <w:numId w:val="58"/>
        </w:numPr>
        <w:ind w:left="426"/>
        <w:contextualSpacing/>
        <w:jc w:val="both"/>
        <w:rPr>
          <w:rFonts w:eastAsia="Calibri"/>
          <w:lang w:eastAsia="en-US"/>
        </w:rPr>
      </w:pPr>
      <w:r w:rsidRPr="00646C14">
        <w:rPr>
          <w:rFonts w:eastAsia="Calibri"/>
          <w:lang w:eastAsia="en-US"/>
        </w:rPr>
        <w:t>Бухгалтерский финансовый учет [Текст]: учебник и практикум по СПО / И.М. Дмитриевой. - 2-е изд., перераб. и доп. – М.: Издательство Юрайт, 2018. – 495 с. – (Серия: Профессиональное образование).</w:t>
      </w:r>
    </w:p>
    <w:p w:rsidR="003821C9" w:rsidRPr="00646C14" w:rsidRDefault="003821C9" w:rsidP="003821C9">
      <w:pPr>
        <w:numPr>
          <w:ilvl w:val="0"/>
          <w:numId w:val="58"/>
        </w:numPr>
        <w:ind w:left="426"/>
        <w:contextualSpacing/>
        <w:jc w:val="both"/>
        <w:rPr>
          <w:rFonts w:eastAsia="Calibri"/>
          <w:lang w:eastAsia="en-US"/>
        </w:rPr>
      </w:pPr>
      <w:r w:rsidRPr="00646C14">
        <w:rPr>
          <w:rFonts w:eastAsia="Calibri"/>
          <w:lang w:eastAsia="en-US"/>
        </w:rPr>
        <w:t>Анализ финансово-хозяйственной деятельности [Текст]: учебник и практикум для СПО / Г.В. Шадрина. – 2-е изд., перераб. и доп. – М.: Издательство Юрайт, 2018. – 431 с. – Серия: Профессиональное образование.</w:t>
      </w:r>
    </w:p>
    <w:p w:rsidR="003821C9" w:rsidRPr="00646C14" w:rsidRDefault="003821C9" w:rsidP="003821C9">
      <w:pPr>
        <w:numPr>
          <w:ilvl w:val="0"/>
          <w:numId w:val="58"/>
        </w:numPr>
        <w:ind w:left="426"/>
        <w:contextualSpacing/>
        <w:jc w:val="both"/>
        <w:rPr>
          <w:rFonts w:eastAsia="Calibri"/>
          <w:lang w:eastAsia="en-US"/>
        </w:rPr>
      </w:pPr>
      <w:r w:rsidRPr="00646C14">
        <w:rPr>
          <w:rFonts w:eastAsia="Calibri"/>
          <w:bCs/>
          <w:lang w:eastAsia="en-US"/>
        </w:rPr>
        <w:t>Составление и использование бухгалтерской отчетности</w:t>
      </w:r>
      <w:r w:rsidRPr="00646C14">
        <w:rPr>
          <w:rFonts w:eastAsia="Calibri"/>
          <w:lang w:eastAsia="en-US"/>
        </w:rPr>
        <w:t xml:space="preserve"> : учебник / Н.В. Брыкова. — Москва : КноРус, 2018. — 266 с. — Для СПО. — ISBN 978-5-406-05656-1. </w:t>
      </w:r>
      <w:hyperlink r:id="rId330" w:history="1">
        <w:r w:rsidRPr="00646C14">
          <w:rPr>
            <w:rFonts w:eastAsia="Calibri"/>
            <w:color w:val="0000FF"/>
            <w:u w:val="single"/>
            <w:lang w:eastAsia="en-US"/>
          </w:rPr>
          <w:t>https://www.book.ru/book/924215</w:t>
        </w:r>
      </w:hyperlink>
    </w:p>
    <w:p w:rsidR="003821C9" w:rsidRPr="00646C14" w:rsidRDefault="003821C9" w:rsidP="003821C9">
      <w:pPr>
        <w:numPr>
          <w:ilvl w:val="0"/>
          <w:numId w:val="58"/>
        </w:numPr>
        <w:ind w:left="426"/>
        <w:contextualSpacing/>
        <w:jc w:val="both"/>
        <w:rPr>
          <w:rFonts w:eastAsia="Calibri"/>
          <w:lang w:eastAsia="en-US"/>
        </w:rPr>
      </w:pPr>
      <w:r w:rsidRPr="00646C14">
        <w:rPr>
          <w:rFonts w:eastAsia="Calibri"/>
          <w:bCs/>
          <w:lang w:eastAsia="en-US"/>
        </w:rPr>
        <w:t>Иванова, Н.В.</w:t>
      </w:r>
      <w:r w:rsidRPr="00646C14">
        <w:rPr>
          <w:rFonts w:eastAsia="Calibri"/>
          <w:lang w:eastAsia="en-US"/>
        </w:rPr>
        <w:t xml:space="preserve"> Основы анализа бухгалтерской отчетности. : учебник / Иванова Н.В., Иванов К.В. — Москва : КноРус, 2019. — 203 с. — (СПО). — ISBN 978-5-406-06792-5. — URL: </w:t>
      </w:r>
      <w:hyperlink r:id="rId331" w:history="1">
        <w:r w:rsidRPr="00646C14">
          <w:rPr>
            <w:rFonts w:eastAsia="Calibri"/>
            <w:color w:val="0000FF"/>
            <w:u w:val="single"/>
            <w:lang w:eastAsia="en-US"/>
          </w:rPr>
          <w:t>https://www.book.ru/book/931827</w:t>
        </w:r>
      </w:hyperlink>
    </w:p>
    <w:p w:rsidR="003821C9" w:rsidRPr="00646C14" w:rsidRDefault="003821C9" w:rsidP="003821C9">
      <w:pPr>
        <w:numPr>
          <w:ilvl w:val="0"/>
          <w:numId w:val="58"/>
        </w:numPr>
        <w:ind w:left="426"/>
        <w:rPr>
          <w:rFonts w:eastAsiaTheme="minorHAnsi"/>
          <w:lang w:eastAsia="en-US"/>
        </w:rPr>
      </w:pPr>
      <w:r w:rsidRPr="00646C14">
        <w:rPr>
          <w:rFonts w:eastAsiaTheme="minorHAnsi"/>
          <w:lang w:eastAsia="en-US"/>
        </w:rPr>
        <w:t>Сергеев А.А. Бизнес-планирование: учебник и практикум для СПО/А.А. Сергеев – М.: Юрайт, 2018</w:t>
      </w:r>
    </w:p>
    <w:p w:rsidR="003821C9" w:rsidRPr="00646C14" w:rsidRDefault="003821C9" w:rsidP="003821C9">
      <w:pPr>
        <w:tabs>
          <w:tab w:val="num" w:pos="2160"/>
        </w:tabs>
        <w:ind w:firstLine="709"/>
        <w:jc w:val="both"/>
        <w:rPr>
          <w:bCs/>
          <w:i/>
          <w:color w:val="0000FF"/>
        </w:rPr>
      </w:pPr>
      <w:r w:rsidRPr="00646C14">
        <w:rPr>
          <w:rFonts w:eastAsiaTheme="minorHAnsi"/>
          <w:i/>
          <w:color w:val="000000"/>
          <w:lang w:eastAsia="en-US"/>
        </w:rPr>
        <w:t>Дополнительная литература:</w:t>
      </w:r>
      <w:r w:rsidRPr="00646C14">
        <w:rPr>
          <w:rFonts w:eastAsiaTheme="minorHAnsi"/>
          <w:b/>
          <w:color w:val="000000"/>
          <w:lang w:eastAsia="en-US"/>
        </w:rPr>
        <w:t xml:space="preserve"> </w:t>
      </w:r>
    </w:p>
    <w:p w:rsidR="003821C9" w:rsidRPr="00646C14" w:rsidRDefault="003821C9" w:rsidP="003821C9">
      <w:pPr>
        <w:numPr>
          <w:ilvl w:val="0"/>
          <w:numId w:val="59"/>
        </w:numPr>
        <w:ind w:left="426"/>
        <w:contextualSpacing/>
        <w:jc w:val="both"/>
        <w:rPr>
          <w:rFonts w:eastAsia="Calibri"/>
          <w:lang w:eastAsia="en-US"/>
        </w:rPr>
      </w:pPr>
      <w:r w:rsidRPr="00646C14">
        <w:rPr>
          <w:rFonts w:eastAsia="Calibri"/>
          <w:lang w:eastAsia="en-US"/>
        </w:rPr>
        <w:t xml:space="preserve">Российский налоговый курьер электронный журнал — Режим доступа: </w:t>
      </w:r>
      <w:hyperlink r:id="rId332" w:history="1">
        <w:r w:rsidRPr="00646C14">
          <w:rPr>
            <w:rFonts w:eastAsia="Calibri"/>
            <w:color w:val="0000FF"/>
            <w:u w:val="single"/>
            <w:lang w:eastAsia="en-US"/>
          </w:rPr>
          <w:t>https://action-press.ru</w:t>
        </w:r>
      </w:hyperlink>
    </w:p>
    <w:p w:rsidR="003821C9" w:rsidRPr="00646C14" w:rsidRDefault="003821C9" w:rsidP="003821C9">
      <w:pPr>
        <w:numPr>
          <w:ilvl w:val="0"/>
          <w:numId w:val="59"/>
        </w:numPr>
        <w:ind w:left="426"/>
        <w:contextualSpacing/>
        <w:jc w:val="both"/>
        <w:rPr>
          <w:rFonts w:eastAsia="Calibri"/>
          <w:lang w:eastAsia="en-US"/>
        </w:rPr>
      </w:pPr>
      <w:r w:rsidRPr="00646C14">
        <w:rPr>
          <w:rFonts w:eastAsia="Calibri"/>
          <w:lang w:eastAsia="en-US"/>
        </w:rPr>
        <w:t xml:space="preserve">Актуальные вопросы бухгалтерского учета и налогообложения электронный журнал — Режим доступа: </w:t>
      </w:r>
      <w:hyperlink r:id="rId333" w:history="1">
        <w:r w:rsidRPr="00646C14">
          <w:rPr>
            <w:rFonts w:eastAsia="Calibri"/>
            <w:color w:val="0000FF"/>
            <w:u w:val="single"/>
            <w:lang w:eastAsia="en-US"/>
          </w:rPr>
          <w:t>https://www.audit-it.ru/articles/authors/audar.html</w:t>
        </w:r>
      </w:hyperlink>
    </w:p>
    <w:p w:rsidR="003821C9" w:rsidRPr="00646C14" w:rsidRDefault="003821C9" w:rsidP="003821C9">
      <w:pPr>
        <w:numPr>
          <w:ilvl w:val="0"/>
          <w:numId w:val="59"/>
        </w:numPr>
        <w:ind w:left="426"/>
        <w:contextualSpacing/>
        <w:jc w:val="both"/>
        <w:rPr>
          <w:rFonts w:eastAsia="Calibri"/>
          <w:lang w:eastAsia="en-US"/>
        </w:rPr>
      </w:pPr>
      <w:r w:rsidRPr="00646C14">
        <w:rPr>
          <w:rFonts w:eastAsia="Calibri"/>
          <w:lang w:eastAsia="en-US"/>
        </w:rPr>
        <w:t xml:space="preserve">Налоговый вестник электронный журнал — Режим доступа: </w:t>
      </w:r>
      <w:hyperlink r:id="rId334" w:history="1">
        <w:r w:rsidRPr="00646C14">
          <w:rPr>
            <w:rFonts w:eastAsia="Calibri"/>
            <w:color w:val="0000FF"/>
            <w:u w:val="single"/>
            <w:lang w:eastAsia="en-US"/>
          </w:rPr>
          <w:t>http://www.nalvest.ru/</w:t>
        </w:r>
      </w:hyperlink>
    </w:p>
    <w:p w:rsidR="003821C9" w:rsidRPr="00646C14" w:rsidRDefault="003821C9" w:rsidP="003821C9">
      <w:pPr>
        <w:numPr>
          <w:ilvl w:val="0"/>
          <w:numId w:val="59"/>
        </w:numPr>
        <w:ind w:left="426"/>
        <w:contextualSpacing/>
        <w:jc w:val="both"/>
        <w:rPr>
          <w:rFonts w:eastAsia="Calibri"/>
          <w:lang w:eastAsia="en-US"/>
        </w:rPr>
      </w:pPr>
      <w:r w:rsidRPr="00646C14">
        <w:rPr>
          <w:rFonts w:eastAsia="Calibri"/>
          <w:lang w:eastAsia="en-US"/>
        </w:rPr>
        <w:t xml:space="preserve">Главбух электронный журнал — Режим доступа: </w:t>
      </w:r>
      <w:hyperlink r:id="rId335" w:history="1">
        <w:r w:rsidRPr="00646C14">
          <w:rPr>
            <w:rFonts w:eastAsia="Calibri"/>
            <w:color w:val="0000FF"/>
            <w:u w:val="single"/>
            <w:lang w:eastAsia="en-US"/>
          </w:rPr>
          <w:t>https://www.glavbukh.ru/</w:t>
        </w:r>
      </w:hyperlink>
      <w:r w:rsidRPr="00646C14">
        <w:rPr>
          <w:rFonts w:eastAsia="Calibri"/>
          <w:lang w:eastAsia="en-US"/>
        </w:rPr>
        <w:t xml:space="preserve"> </w:t>
      </w:r>
    </w:p>
    <w:p w:rsidR="003821C9" w:rsidRPr="00646C14" w:rsidRDefault="003821C9" w:rsidP="003821C9">
      <w:pPr>
        <w:numPr>
          <w:ilvl w:val="0"/>
          <w:numId w:val="59"/>
        </w:numPr>
        <w:ind w:left="426"/>
        <w:contextualSpacing/>
        <w:jc w:val="both"/>
        <w:rPr>
          <w:rFonts w:eastAsia="Calibri"/>
          <w:lang w:eastAsia="en-US"/>
        </w:rPr>
      </w:pPr>
      <w:r w:rsidRPr="00646C14">
        <w:rPr>
          <w:rFonts w:eastAsia="Calibri"/>
          <w:lang w:eastAsia="en-US"/>
        </w:rPr>
        <w:t xml:space="preserve">Чайковская Н.В. Анализ и диагностика финансово-хозяйственной деятельности предприятия [Электронный ресурс]: учебное пособие/ Чайковская Н.В., Панягина А.Е.— Электрон. текстовые данные.— Саратов: Ай Пи Эр Медиа, 2019.— 226 c.— Режим доступа: </w:t>
      </w:r>
      <w:hyperlink r:id="rId336" w:history="1">
        <w:r w:rsidRPr="00646C14">
          <w:rPr>
            <w:rFonts w:eastAsia="Calibri"/>
            <w:color w:val="0000FF"/>
            <w:u w:val="single"/>
            <w:lang w:eastAsia="en-US"/>
          </w:rPr>
          <w:t>http://www.iprbookshop.ru/83260.html</w:t>
        </w:r>
      </w:hyperlink>
      <w:r w:rsidRPr="00646C14">
        <w:rPr>
          <w:rFonts w:eastAsia="Calibri"/>
          <w:lang w:eastAsia="en-US"/>
        </w:rPr>
        <w:t xml:space="preserve"> — ЭБС «IPRbooks»</w:t>
      </w:r>
    </w:p>
    <w:p w:rsidR="003821C9" w:rsidRPr="00646C14" w:rsidRDefault="003821C9" w:rsidP="003821C9">
      <w:pPr>
        <w:numPr>
          <w:ilvl w:val="0"/>
          <w:numId w:val="59"/>
        </w:numPr>
        <w:ind w:left="426" w:hanging="357"/>
        <w:contextualSpacing/>
        <w:jc w:val="both"/>
        <w:rPr>
          <w:rFonts w:eastAsia="Calibri"/>
          <w:lang w:eastAsia="en-US"/>
        </w:rPr>
      </w:pPr>
      <w:r w:rsidRPr="00646C14">
        <w:rPr>
          <w:rFonts w:eastAsia="Calibri"/>
          <w:lang w:eastAsia="en-US"/>
        </w:rPr>
        <w:t>Шинкарева О.В. Бухгалтерский учет [Электронный ресурс] : учебное пособие для СПО / О.В. Шинкарева, Е.Н. Золотова. — Электрон. текстовые данные. — Саратов: Профобразование, 2018. — 105 c. — 978-5-4488-0181-5. — Режим доступа: Режим доступа:</w:t>
      </w:r>
      <w:hyperlink r:id="rId337" w:history="1">
        <w:r w:rsidRPr="00646C14">
          <w:rPr>
            <w:rFonts w:eastAsia="Calibri"/>
            <w:color w:val="0000FF"/>
            <w:u w:val="single"/>
            <w:lang w:eastAsia="en-US"/>
          </w:rPr>
          <w:t>http://www.iprbookshop.ru/73749</w:t>
        </w:r>
      </w:hyperlink>
      <w:r w:rsidRPr="00646C14">
        <w:rPr>
          <w:rFonts w:eastAsia="Calibri"/>
          <w:lang w:eastAsia="en-US"/>
        </w:rPr>
        <w:t xml:space="preserve"> — ЭБС «IPRbooks»</w:t>
      </w:r>
    </w:p>
    <w:p w:rsidR="003821C9" w:rsidRPr="00646C14" w:rsidRDefault="003821C9" w:rsidP="003821C9">
      <w:pPr>
        <w:ind w:left="1429" w:hanging="502"/>
        <w:contextualSpacing/>
        <w:jc w:val="both"/>
        <w:rPr>
          <w:rFonts w:eastAsia="Calibri"/>
          <w:b/>
          <w:lang w:eastAsia="en-US"/>
        </w:rPr>
      </w:pPr>
    </w:p>
    <w:p w:rsidR="003821C9" w:rsidRPr="00646C14" w:rsidRDefault="003821C9" w:rsidP="003821C9">
      <w:pPr>
        <w:ind w:firstLine="709"/>
        <w:jc w:val="both"/>
        <w:rPr>
          <w:rFonts w:eastAsiaTheme="minorHAnsi"/>
          <w:lang w:eastAsia="en-US"/>
        </w:rPr>
      </w:pPr>
      <w:r w:rsidRPr="00646C14">
        <w:rPr>
          <w:rFonts w:eastAsiaTheme="minorHAnsi"/>
          <w:lang w:eastAsia="en-US"/>
        </w:rPr>
        <w:t>Интернет – ресурсы (дополнительные, не входящие в электронную информационно-образовательную среду техникума):</w:t>
      </w:r>
    </w:p>
    <w:p w:rsidR="003821C9" w:rsidRPr="00646C14" w:rsidRDefault="003821C9" w:rsidP="003821C9">
      <w:pPr>
        <w:numPr>
          <w:ilvl w:val="0"/>
          <w:numId w:val="56"/>
        </w:numPr>
        <w:tabs>
          <w:tab w:val="num" w:pos="0"/>
        </w:tabs>
        <w:ind w:left="426"/>
        <w:contextualSpacing/>
        <w:jc w:val="both"/>
        <w:rPr>
          <w:rFonts w:eastAsia="Calibri"/>
          <w:lang w:eastAsia="en-US"/>
        </w:rPr>
      </w:pPr>
      <w:r w:rsidRPr="00646C14">
        <w:rPr>
          <w:rFonts w:eastAsia="Calibri"/>
          <w:lang w:eastAsia="en-US"/>
        </w:rPr>
        <w:t xml:space="preserve">Федеральный образовательный портал :Экономика. социология, менеджмент [Электронный ресурс]. – Режим доступа: </w:t>
      </w:r>
      <w:hyperlink r:id="rId338" w:history="1">
        <w:r w:rsidRPr="00646C14">
          <w:rPr>
            <w:rFonts w:eastAsia="Calibri"/>
            <w:color w:val="0000FF"/>
            <w:u w:val="single"/>
            <w:lang w:eastAsia="en-US"/>
          </w:rPr>
          <w:t>http://ecsocman.hse.ru/</w:t>
        </w:r>
      </w:hyperlink>
    </w:p>
    <w:p w:rsidR="003821C9" w:rsidRPr="00646C14" w:rsidRDefault="003821C9" w:rsidP="003821C9">
      <w:pPr>
        <w:numPr>
          <w:ilvl w:val="0"/>
          <w:numId w:val="56"/>
        </w:numPr>
        <w:tabs>
          <w:tab w:val="num" w:pos="0"/>
        </w:tabs>
        <w:ind w:left="426"/>
        <w:contextualSpacing/>
        <w:jc w:val="both"/>
        <w:rPr>
          <w:rFonts w:eastAsia="Calibri"/>
          <w:lang w:eastAsia="en-US"/>
        </w:rPr>
      </w:pPr>
      <w:r w:rsidRPr="00646C14">
        <w:rPr>
          <w:rFonts w:eastAsia="Calibri"/>
          <w:lang w:eastAsia="en-US"/>
        </w:rPr>
        <w:lastRenderedPageBreak/>
        <w:t xml:space="preserve">Административно-управленческий портал [Электронный ресурс]. - Режим доступа: </w:t>
      </w:r>
      <w:hyperlink r:id="rId339" w:history="1">
        <w:r w:rsidRPr="00646C14">
          <w:rPr>
            <w:rFonts w:eastAsia="Calibri"/>
            <w:color w:val="0000FF"/>
            <w:u w:val="single"/>
            <w:lang w:eastAsia="en-US"/>
          </w:rPr>
          <w:t>http://www.aup.ru/</w:t>
        </w:r>
      </w:hyperlink>
    </w:p>
    <w:p w:rsidR="003821C9" w:rsidRPr="00646C14" w:rsidRDefault="003821C9" w:rsidP="003821C9">
      <w:pPr>
        <w:numPr>
          <w:ilvl w:val="0"/>
          <w:numId w:val="56"/>
        </w:numPr>
        <w:tabs>
          <w:tab w:val="num" w:pos="0"/>
        </w:tabs>
        <w:ind w:left="426"/>
        <w:contextualSpacing/>
        <w:jc w:val="both"/>
        <w:rPr>
          <w:rFonts w:eastAsia="Calibri"/>
          <w:lang w:eastAsia="en-US"/>
        </w:rPr>
      </w:pPr>
      <w:r w:rsidRPr="00646C14">
        <w:rPr>
          <w:rFonts w:eastAsia="Calibri"/>
          <w:bCs/>
          <w:lang w:eastAsia="en-US"/>
        </w:rPr>
        <w:t xml:space="preserve"> Министерство финансов РФ [Электронный ресурс]. – Режим доступа: </w:t>
      </w:r>
      <w:hyperlink r:id="rId340" w:history="1">
        <w:r w:rsidRPr="00646C14">
          <w:rPr>
            <w:rFonts w:eastAsia="Calibri"/>
            <w:color w:val="0000FF"/>
            <w:u w:val="single"/>
            <w:lang w:eastAsia="en-US"/>
          </w:rPr>
          <w:t>http://www1.minfin.ru/ru/</w:t>
        </w:r>
      </w:hyperlink>
    </w:p>
    <w:p w:rsidR="003821C9" w:rsidRPr="00646C14" w:rsidRDefault="003821C9" w:rsidP="003821C9">
      <w:pPr>
        <w:numPr>
          <w:ilvl w:val="0"/>
          <w:numId w:val="56"/>
        </w:numPr>
        <w:tabs>
          <w:tab w:val="num" w:pos="0"/>
        </w:tabs>
        <w:ind w:left="426"/>
        <w:contextualSpacing/>
        <w:jc w:val="both"/>
        <w:rPr>
          <w:rFonts w:eastAsia="Calibri"/>
          <w:lang w:eastAsia="en-US"/>
        </w:rPr>
      </w:pPr>
      <w:r w:rsidRPr="00646C14">
        <w:rPr>
          <w:rFonts w:eastAsia="Calibri"/>
          <w:bCs/>
          <w:lang w:eastAsia="en-US"/>
        </w:rPr>
        <w:t xml:space="preserve">Министерство экономического развития РФ [Электронный ресурс]. –Режим доступа: </w:t>
      </w:r>
      <w:hyperlink r:id="rId341" w:history="1">
        <w:r w:rsidRPr="00646C14">
          <w:rPr>
            <w:rFonts w:eastAsia="Calibri"/>
            <w:color w:val="0000FF"/>
            <w:u w:val="single"/>
            <w:lang w:eastAsia="en-US"/>
          </w:rPr>
          <w:t>http://www.economy.gov.ru/</w:t>
        </w:r>
      </w:hyperlink>
    </w:p>
    <w:p w:rsidR="003821C9" w:rsidRPr="00646C14" w:rsidRDefault="003821C9" w:rsidP="003821C9">
      <w:pPr>
        <w:numPr>
          <w:ilvl w:val="0"/>
          <w:numId w:val="56"/>
        </w:numPr>
        <w:tabs>
          <w:tab w:val="num" w:pos="0"/>
        </w:tabs>
        <w:ind w:left="426"/>
        <w:contextualSpacing/>
        <w:jc w:val="both"/>
        <w:rPr>
          <w:rFonts w:eastAsia="Calibri"/>
          <w:lang w:eastAsia="en-US"/>
        </w:rPr>
      </w:pPr>
      <w:r w:rsidRPr="00646C14">
        <w:rPr>
          <w:rFonts w:eastAsia="Calibri"/>
          <w:lang w:eastAsia="en-US"/>
        </w:rPr>
        <w:t xml:space="preserve">Федеральная служба государственной статистике [Электронный ресурс]. – Режим доступа: </w:t>
      </w:r>
      <w:hyperlink r:id="rId342" w:history="1">
        <w:r w:rsidRPr="00646C14">
          <w:rPr>
            <w:rFonts w:eastAsia="Calibri"/>
            <w:color w:val="0000FF"/>
            <w:u w:val="single"/>
            <w:lang w:eastAsia="en-US"/>
          </w:rPr>
          <w:t>http://www.gks.ru/</w:t>
        </w:r>
      </w:hyperlink>
    </w:p>
    <w:p w:rsidR="003821C9" w:rsidRPr="00646C14" w:rsidRDefault="003821C9" w:rsidP="003821C9">
      <w:pPr>
        <w:numPr>
          <w:ilvl w:val="0"/>
          <w:numId w:val="56"/>
        </w:numPr>
        <w:tabs>
          <w:tab w:val="num" w:pos="0"/>
        </w:tabs>
        <w:ind w:left="426"/>
        <w:contextualSpacing/>
        <w:jc w:val="both"/>
        <w:rPr>
          <w:rFonts w:eastAsia="Calibri"/>
          <w:lang w:eastAsia="en-US"/>
        </w:rPr>
      </w:pPr>
      <w:r w:rsidRPr="00646C14">
        <w:rPr>
          <w:rFonts w:eastAsia="Calibri"/>
          <w:bCs/>
          <w:lang w:eastAsia="en-US"/>
        </w:rPr>
        <w:t xml:space="preserve">Предприниматель [Электронный ресурс]. – Режим доступа:  </w:t>
      </w:r>
      <w:hyperlink r:id="rId343" w:history="1">
        <w:r w:rsidRPr="00646C14">
          <w:rPr>
            <w:rFonts w:eastAsia="Calibri"/>
            <w:color w:val="0000FF"/>
            <w:u w:val="single"/>
            <w:lang w:eastAsia="en-US"/>
          </w:rPr>
          <w:t>http://www.radas.ru/</w:t>
        </w:r>
      </w:hyperlink>
    </w:p>
    <w:p w:rsidR="003821C9" w:rsidRPr="00646C14" w:rsidRDefault="003821C9" w:rsidP="003821C9">
      <w:pPr>
        <w:numPr>
          <w:ilvl w:val="0"/>
          <w:numId w:val="56"/>
        </w:numPr>
        <w:tabs>
          <w:tab w:val="num" w:pos="0"/>
        </w:tabs>
        <w:ind w:left="426"/>
        <w:contextualSpacing/>
        <w:jc w:val="both"/>
        <w:rPr>
          <w:rFonts w:eastAsia="Calibri"/>
          <w:lang w:eastAsia="en-US"/>
        </w:rPr>
      </w:pPr>
      <w:r w:rsidRPr="00646C14">
        <w:rPr>
          <w:rFonts w:eastAsia="Calibri"/>
          <w:lang w:eastAsia="en-US"/>
        </w:rPr>
        <w:t xml:space="preserve">Министерство РФ по налогам и сборам [Электронный ресурс]. – Режим доступа: </w:t>
      </w:r>
      <w:hyperlink r:id="rId344" w:history="1">
        <w:r w:rsidRPr="00646C14">
          <w:rPr>
            <w:rFonts w:eastAsia="Calibri"/>
            <w:color w:val="0000FF"/>
            <w:u w:val="single"/>
            <w:lang w:eastAsia="en-US"/>
          </w:rPr>
          <w:t>http://www.nalog.ru/</w:t>
        </w:r>
      </w:hyperlink>
    </w:p>
    <w:p w:rsidR="003821C9" w:rsidRPr="00646C14" w:rsidRDefault="003821C9" w:rsidP="003821C9">
      <w:pPr>
        <w:numPr>
          <w:ilvl w:val="0"/>
          <w:numId w:val="56"/>
        </w:numPr>
        <w:tabs>
          <w:tab w:val="num" w:pos="0"/>
        </w:tabs>
        <w:ind w:left="426"/>
        <w:contextualSpacing/>
        <w:jc w:val="both"/>
        <w:rPr>
          <w:rFonts w:eastAsia="Calibri"/>
          <w:lang w:eastAsia="en-US"/>
        </w:rPr>
      </w:pPr>
      <w:r w:rsidRPr="00646C14">
        <w:rPr>
          <w:rFonts w:eastAsia="Calibri"/>
          <w:lang w:eastAsia="en-US"/>
        </w:rPr>
        <w:t xml:space="preserve">Экономика  и  жизнь [Электронный ресурс] // Агентство  консультаций  и  деловой информации. – Режим доступа: </w:t>
      </w:r>
      <w:hyperlink r:id="rId345" w:history="1">
        <w:r w:rsidRPr="00646C14">
          <w:rPr>
            <w:rFonts w:eastAsia="Calibri"/>
            <w:color w:val="0000FF"/>
            <w:u w:val="single"/>
            <w:lang w:eastAsia="en-US"/>
          </w:rPr>
          <w:t>http://www.akdi.ru/</w:t>
        </w:r>
      </w:hyperlink>
    </w:p>
    <w:p w:rsidR="003821C9" w:rsidRPr="00646C14" w:rsidRDefault="003821C9" w:rsidP="003821C9">
      <w:pPr>
        <w:numPr>
          <w:ilvl w:val="0"/>
          <w:numId w:val="56"/>
        </w:numPr>
        <w:tabs>
          <w:tab w:val="num" w:pos="0"/>
        </w:tabs>
        <w:ind w:left="426"/>
        <w:contextualSpacing/>
        <w:jc w:val="both"/>
        <w:rPr>
          <w:rFonts w:eastAsia="Calibri"/>
          <w:lang w:eastAsia="en-US"/>
        </w:rPr>
      </w:pPr>
      <w:r w:rsidRPr="00646C14">
        <w:rPr>
          <w:rFonts w:eastAsia="Calibri"/>
          <w:lang w:eastAsia="en-US"/>
        </w:rPr>
        <w:t xml:space="preserve">Главбух </w:t>
      </w:r>
      <w:r w:rsidRPr="00646C14">
        <w:rPr>
          <w:rFonts w:eastAsia="Calibri"/>
          <w:bCs/>
          <w:lang w:eastAsia="en-US"/>
        </w:rPr>
        <w:t xml:space="preserve">[Электронный ресурс]. – Режим доступа: </w:t>
      </w:r>
      <w:hyperlink r:id="rId346" w:history="1">
        <w:r w:rsidRPr="00646C14">
          <w:rPr>
            <w:rFonts w:eastAsia="Calibri"/>
            <w:bCs/>
            <w:color w:val="0000FF"/>
            <w:u w:val="single"/>
            <w:lang w:eastAsia="en-US"/>
          </w:rPr>
          <w:t>http://www.glavbukh.ru/</w:t>
        </w:r>
      </w:hyperlink>
    </w:p>
    <w:p w:rsidR="003821C9" w:rsidRPr="00646C14" w:rsidRDefault="003821C9" w:rsidP="003821C9">
      <w:pPr>
        <w:numPr>
          <w:ilvl w:val="0"/>
          <w:numId w:val="56"/>
        </w:numPr>
        <w:tabs>
          <w:tab w:val="num" w:pos="0"/>
        </w:tabs>
        <w:ind w:left="426"/>
        <w:contextualSpacing/>
        <w:jc w:val="both"/>
        <w:rPr>
          <w:rFonts w:eastAsia="Calibri"/>
          <w:lang w:eastAsia="en-US"/>
        </w:rPr>
      </w:pPr>
      <w:r w:rsidRPr="00646C14">
        <w:rPr>
          <w:rFonts w:eastAsia="Calibri"/>
          <w:bCs/>
          <w:lang w:eastAsia="en-US"/>
        </w:rPr>
        <w:t xml:space="preserve"> СПС «Гарант» [Электронный ресурс]. – Режим доступа: </w:t>
      </w:r>
      <w:hyperlink r:id="rId347" w:history="1">
        <w:r w:rsidRPr="00646C14">
          <w:rPr>
            <w:rFonts w:eastAsia="Calibri"/>
            <w:bCs/>
            <w:color w:val="0000FF"/>
            <w:u w:val="single"/>
            <w:lang w:eastAsia="en-US"/>
          </w:rPr>
          <w:t>http://www.garant.ru/</w:t>
        </w:r>
      </w:hyperlink>
    </w:p>
    <w:p w:rsidR="003821C9" w:rsidRPr="00646C14" w:rsidRDefault="003821C9" w:rsidP="003821C9">
      <w:pPr>
        <w:numPr>
          <w:ilvl w:val="0"/>
          <w:numId w:val="56"/>
        </w:numPr>
        <w:tabs>
          <w:tab w:val="num" w:pos="0"/>
        </w:tabs>
        <w:ind w:left="426"/>
        <w:contextualSpacing/>
        <w:jc w:val="both"/>
        <w:rPr>
          <w:rFonts w:eastAsia="Calibri"/>
          <w:lang w:eastAsia="en-US"/>
        </w:rPr>
      </w:pPr>
      <w:r w:rsidRPr="00646C14">
        <w:rPr>
          <w:rFonts w:eastAsia="Calibri"/>
          <w:lang w:eastAsia="en-US"/>
        </w:rPr>
        <w:t xml:space="preserve"> </w:t>
      </w:r>
      <w:r w:rsidRPr="00646C14">
        <w:rPr>
          <w:rFonts w:eastAsia="Calibri"/>
          <w:bCs/>
          <w:lang w:eastAsia="en-US"/>
        </w:rPr>
        <w:t xml:space="preserve">СПС «Консультант плюс» [Электронный ресурс]. – Режим доступа: </w:t>
      </w:r>
      <w:hyperlink r:id="rId348" w:history="1">
        <w:r w:rsidRPr="00646C14">
          <w:rPr>
            <w:rFonts w:eastAsia="Calibri"/>
            <w:color w:val="0000FF"/>
            <w:u w:val="single"/>
            <w:lang w:eastAsia="en-US"/>
          </w:rPr>
          <w:t>http://www.consultant.ru/</w:t>
        </w:r>
      </w:hyperlink>
    </w:p>
    <w:p w:rsidR="007A2473" w:rsidRPr="007A2473" w:rsidRDefault="007A2473" w:rsidP="007A2473"/>
    <w:p w:rsidR="007A2473" w:rsidRPr="00043BA4" w:rsidRDefault="007A2473"/>
    <w:sectPr w:rsidR="007A2473" w:rsidRPr="00043BA4" w:rsidSect="009A1CED">
      <w:headerReference w:type="default" r:id="rId349"/>
      <w:pgSz w:w="11906" w:h="16838"/>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0E4" w:rsidRDefault="000900E4" w:rsidP="009A1CED">
      <w:r>
        <w:separator/>
      </w:r>
    </w:p>
  </w:endnote>
  <w:endnote w:type="continuationSeparator" w:id="0">
    <w:p w:rsidR="000900E4" w:rsidRDefault="000900E4" w:rsidP="009A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Bold">
    <w:altName w:val="MS Mincho"/>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0E4" w:rsidRDefault="000900E4" w:rsidP="009A1CED">
      <w:r>
        <w:separator/>
      </w:r>
    </w:p>
  </w:footnote>
  <w:footnote w:type="continuationSeparator" w:id="0">
    <w:p w:rsidR="000900E4" w:rsidRDefault="000900E4" w:rsidP="009A1C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693032"/>
      <w:docPartObj>
        <w:docPartGallery w:val="Page Numbers (Top of Page)"/>
        <w:docPartUnique/>
      </w:docPartObj>
    </w:sdtPr>
    <w:sdtEndPr/>
    <w:sdtContent>
      <w:p w:rsidR="00914531" w:rsidRDefault="00444B5B">
        <w:pPr>
          <w:pStyle w:val="a4"/>
          <w:jc w:val="center"/>
        </w:pPr>
        <w:r>
          <w:fldChar w:fldCharType="begin"/>
        </w:r>
        <w:r w:rsidR="00914531">
          <w:instrText>PAGE   \* MERGEFORMAT</w:instrText>
        </w:r>
        <w:r>
          <w:fldChar w:fldCharType="separate"/>
        </w:r>
        <w:r w:rsidR="001A0665">
          <w:rPr>
            <w:noProof/>
          </w:rPr>
          <w:t>4</w:t>
        </w:r>
        <w:r>
          <w:fldChar w:fldCharType="end"/>
        </w:r>
      </w:p>
    </w:sdtContent>
  </w:sdt>
  <w:p w:rsidR="00914531" w:rsidRDefault="00914531">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498742"/>
      <w:docPartObj>
        <w:docPartGallery w:val="Page Numbers (Top of Page)"/>
        <w:docPartUnique/>
      </w:docPartObj>
    </w:sdtPr>
    <w:sdtEndPr/>
    <w:sdtContent>
      <w:p w:rsidR="00914531" w:rsidRDefault="00444B5B">
        <w:pPr>
          <w:pStyle w:val="a4"/>
          <w:jc w:val="center"/>
        </w:pPr>
        <w:r>
          <w:fldChar w:fldCharType="begin"/>
        </w:r>
        <w:r w:rsidR="00914531">
          <w:instrText>PAGE   \* MERGEFORMAT</w:instrText>
        </w:r>
        <w:r>
          <w:fldChar w:fldCharType="separate"/>
        </w:r>
        <w:r w:rsidR="001A0665">
          <w:rPr>
            <w:noProof/>
          </w:rPr>
          <w:t>1</w:t>
        </w:r>
        <w:r>
          <w:fldChar w:fldCharType="end"/>
        </w:r>
      </w:p>
    </w:sdtContent>
  </w:sdt>
  <w:p w:rsidR="00914531" w:rsidRDefault="00914531">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918111"/>
      <w:docPartObj>
        <w:docPartGallery w:val="Page Numbers (Top of Page)"/>
        <w:docPartUnique/>
      </w:docPartObj>
    </w:sdtPr>
    <w:sdtEndPr/>
    <w:sdtContent>
      <w:p w:rsidR="00914531" w:rsidRDefault="00444B5B">
        <w:pPr>
          <w:pStyle w:val="a4"/>
          <w:jc w:val="center"/>
        </w:pPr>
        <w:r>
          <w:fldChar w:fldCharType="begin"/>
        </w:r>
        <w:r w:rsidR="00914531">
          <w:instrText>PAGE   \* MERGEFORMAT</w:instrText>
        </w:r>
        <w:r>
          <w:fldChar w:fldCharType="separate"/>
        </w:r>
        <w:r w:rsidR="00D65E4E">
          <w:rPr>
            <w:noProof/>
          </w:rPr>
          <w:t>92</w:t>
        </w:r>
        <w:r>
          <w:fldChar w:fldCharType="end"/>
        </w:r>
      </w:p>
    </w:sdtContent>
  </w:sdt>
  <w:p w:rsidR="00914531" w:rsidRDefault="0091453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058E578"/>
    <w:lvl w:ilvl="0">
      <w:numFmt w:val="bullet"/>
      <w:lvlText w:val="*"/>
      <w:lvlJc w:val="left"/>
    </w:lvl>
  </w:abstractNum>
  <w:abstractNum w:abstractNumId="1" w15:restartNumberingAfterBreak="0">
    <w:nsid w:val="061454B7"/>
    <w:multiLevelType w:val="multilevel"/>
    <w:tmpl w:val="69684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A597B"/>
    <w:multiLevelType w:val="multilevel"/>
    <w:tmpl w:val="1062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86434"/>
    <w:multiLevelType w:val="hybridMultilevel"/>
    <w:tmpl w:val="40ECF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3F419A"/>
    <w:multiLevelType w:val="hybridMultilevel"/>
    <w:tmpl w:val="40ECF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E14E1D"/>
    <w:multiLevelType w:val="multilevel"/>
    <w:tmpl w:val="D0D6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884DDA"/>
    <w:multiLevelType w:val="hybridMultilevel"/>
    <w:tmpl w:val="F81C124E"/>
    <w:lvl w:ilvl="0" w:tplc="A90801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DE5F0E"/>
    <w:multiLevelType w:val="hybridMultilevel"/>
    <w:tmpl w:val="C010C926"/>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747196"/>
    <w:multiLevelType w:val="hybridMultilevel"/>
    <w:tmpl w:val="3788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692FDF"/>
    <w:multiLevelType w:val="hybridMultilevel"/>
    <w:tmpl w:val="86E8123C"/>
    <w:lvl w:ilvl="0" w:tplc="893C22C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96C08DB"/>
    <w:multiLevelType w:val="hybridMultilevel"/>
    <w:tmpl w:val="E2B0280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1D7D003F"/>
    <w:multiLevelType w:val="hybridMultilevel"/>
    <w:tmpl w:val="3788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D40B6F"/>
    <w:multiLevelType w:val="hybridMultilevel"/>
    <w:tmpl w:val="C92C2892"/>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D5725A"/>
    <w:multiLevelType w:val="multilevel"/>
    <w:tmpl w:val="76C4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6A2942"/>
    <w:multiLevelType w:val="hybridMultilevel"/>
    <w:tmpl w:val="3788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83521C"/>
    <w:multiLevelType w:val="multilevel"/>
    <w:tmpl w:val="A318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745772"/>
    <w:multiLevelType w:val="multilevel"/>
    <w:tmpl w:val="0D9C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F04049"/>
    <w:multiLevelType w:val="hybridMultilevel"/>
    <w:tmpl w:val="3788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1E27C1"/>
    <w:multiLevelType w:val="hybridMultilevel"/>
    <w:tmpl w:val="3788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9C4D02"/>
    <w:multiLevelType w:val="multilevel"/>
    <w:tmpl w:val="2CF87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7F678C"/>
    <w:multiLevelType w:val="hybridMultilevel"/>
    <w:tmpl w:val="40ECF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3763DA"/>
    <w:multiLevelType w:val="hybridMultilevel"/>
    <w:tmpl w:val="35B4CCF0"/>
    <w:lvl w:ilvl="0" w:tplc="B11E71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04B598F"/>
    <w:multiLevelType w:val="hybridMultilevel"/>
    <w:tmpl w:val="3410D558"/>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2024022"/>
    <w:multiLevelType w:val="multilevel"/>
    <w:tmpl w:val="2342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E93B84"/>
    <w:multiLevelType w:val="hybridMultilevel"/>
    <w:tmpl w:val="1D6C1D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4F43AFB"/>
    <w:multiLevelType w:val="hybridMultilevel"/>
    <w:tmpl w:val="1C86B518"/>
    <w:lvl w:ilvl="0" w:tplc="B11E71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70E427C"/>
    <w:multiLevelType w:val="multilevel"/>
    <w:tmpl w:val="889A2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D925AC"/>
    <w:multiLevelType w:val="multilevel"/>
    <w:tmpl w:val="ECA2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797880"/>
    <w:multiLevelType w:val="multilevel"/>
    <w:tmpl w:val="5440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FA2DEA"/>
    <w:multiLevelType w:val="hybridMultilevel"/>
    <w:tmpl w:val="3788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14F3B62"/>
    <w:multiLevelType w:val="hybridMultilevel"/>
    <w:tmpl w:val="40ECF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1EF2218"/>
    <w:multiLevelType w:val="hybridMultilevel"/>
    <w:tmpl w:val="6BBEE6F2"/>
    <w:lvl w:ilvl="0" w:tplc="893C22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2C41CB0"/>
    <w:multiLevelType w:val="hybridMultilevel"/>
    <w:tmpl w:val="A7D40156"/>
    <w:lvl w:ilvl="0" w:tplc="893C22C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447E62D1"/>
    <w:multiLevelType w:val="multilevel"/>
    <w:tmpl w:val="4F7C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9A3A5B"/>
    <w:multiLevelType w:val="multilevel"/>
    <w:tmpl w:val="DCF688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2462B6"/>
    <w:multiLevelType w:val="multilevel"/>
    <w:tmpl w:val="52CC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77A4A7D"/>
    <w:multiLevelType w:val="multilevel"/>
    <w:tmpl w:val="F0D4A83C"/>
    <w:lvl w:ilvl="0">
      <w:start w:val="1"/>
      <w:numFmt w:val="decimal"/>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37" w15:restartNumberingAfterBreak="0">
    <w:nsid w:val="49F92AF1"/>
    <w:multiLevelType w:val="multilevel"/>
    <w:tmpl w:val="4DF2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1F32C2"/>
    <w:multiLevelType w:val="hybridMultilevel"/>
    <w:tmpl w:val="82DA515C"/>
    <w:lvl w:ilvl="0" w:tplc="EE607E66">
      <w:start w:val="1"/>
      <w:numFmt w:val="decimal"/>
      <w:lvlText w:val="%1)"/>
      <w:lvlJc w:val="left"/>
      <w:pPr>
        <w:ind w:left="670" w:hanging="390"/>
      </w:pPr>
      <w:rPr>
        <w:rFonts w:hint="default"/>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tentative="1">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abstractNum w:abstractNumId="39" w15:restartNumberingAfterBreak="0">
    <w:nsid w:val="4EB95A62"/>
    <w:multiLevelType w:val="multilevel"/>
    <w:tmpl w:val="332E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170E13"/>
    <w:multiLevelType w:val="hybridMultilevel"/>
    <w:tmpl w:val="3788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2AD7DCD"/>
    <w:multiLevelType w:val="hybridMultilevel"/>
    <w:tmpl w:val="D0DE5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3142EA"/>
    <w:multiLevelType w:val="multilevel"/>
    <w:tmpl w:val="A598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6C80DBD"/>
    <w:multiLevelType w:val="singleLevel"/>
    <w:tmpl w:val="797268E6"/>
    <w:lvl w:ilvl="0">
      <w:start w:val="1"/>
      <w:numFmt w:val="decimal"/>
      <w:lvlText w:val="%1."/>
      <w:legacy w:legacy="1" w:legacySpace="0" w:legacyIndent="163"/>
      <w:lvlJc w:val="left"/>
      <w:rPr>
        <w:rFonts w:ascii="Times New Roman" w:hAnsi="Times New Roman" w:cs="Times New Roman" w:hint="default"/>
      </w:rPr>
    </w:lvl>
  </w:abstractNum>
  <w:abstractNum w:abstractNumId="44" w15:restartNumberingAfterBreak="0">
    <w:nsid w:val="59013183"/>
    <w:multiLevelType w:val="hybridMultilevel"/>
    <w:tmpl w:val="C7907A20"/>
    <w:lvl w:ilvl="0" w:tplc="A9D4D2D2">
      <w:start w:val="1"/>
      <w:numFmt w:val="bullet"/>
      <w:pStyle w:val="a"/>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45" w15:restartNumberingAfterBreak="0">
    <w:nsid w:val="5F9A5BA9"/>
    <w:multiLevelType w:val="multilevel"/>
    <w:tmpl w:val="36D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652E68"/>
    <w:multiLevelType w:val="hybridMultilevel"/>
    <w:tmpl w:val="40ECF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1E83F90"/>
    <w:multiLevelType w:val="hybridMultilevel"/>
    <w:tmpl w:val="5C323C22"/>
    <w:lvl w:ilvl="0" w:tplc="00D67F16">
      <w:start w:val="1"/>
      <w:numFmt w:val="russianLower"/>
      <w:lvlText w:val="%1)"/>
      <w:lvlJc w:val="left"/>
      <w:pPr>
        <w:ind w:left="1287" w:hanging="360"/>
      </w:pPr>
      <w:rPr>
        <w:rFonts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8" w15:restartNumberingAfterBreak="0">
    <w:nsid w:val="62214877"/>
    <w:multiLevelType w:val="hybridMultilevel"/>
    <w:tmpl w:val="3788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CED176D"/>
    <w:multiLevelType w:val="hybridMultilevel"/>
    <w:tmpl w:val="E9866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D8A131D"/>
    <w:multiLevelType w:val="hybridMultilevel"/>
    <w:tmpl w:val="E9866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0E24FBE"/>
    <w:multiLevelType w:val="hybridMultilevel"/>
    <w:tmpl w:val="19B6E15A"/>
    <w:lvl w:ilvl="0" w:tplc="5AAE44A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71384540"/>
    <w:multiLevelType w:val="hybridMultilevel"/>
    <w:tmpl w:val="E0ACCF1A"/>
    <w:lvl w:ilvl="0" w:tplc="02E8E9D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3" w15:restartNumberingAfterBreak="0">
    <w:nsid w:val="720F7C69"/>
    <w:multiLevelType w:val="multilevel"/>
    <w:tmpl w:val="19BE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3CF2460"/>
    <w:multiLevelType w:val="multilevel"/>
    <w:tmpl w:val="75BC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CF3298"/>
    <w:multiLevelType w:val="multilevel"/>
    <w:tmpl w:val="5C9E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A54D2B"/>
    <w:multiLevelType w:val="multilevel"/>
    <w:tmpl w:val="3F16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2E7A7D"/>
    <w:multiLevelType w:val="multilevel"/>
    <w:tmpl w:val="B92A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AC72E9"/>
    <w:multiLevelType w:val="hybridMultilevel"/>
    <w:tmpl w:val="6EBCBE62"/>
    <w:lvl w:ilvl="0" w:tplc="447469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7F687C15"/>
    <w:multiLevelType w:val="hybridMultilevel"/>
    <w:tmpl w:val="FB30F6F0"/>
    <w:lvl w:ilvl="0" w:tplc="00D67F16">
      <w:start w:val="1"/>
      <w:numFmt w:val="russianLower"/>
      <w:lvlText w:val="%1)"/>
      <w:lvlJc w:val="left"/>
      <w:pPr>
        <w:ind w:left="1287" w:hanging="360"/>
      </w:pPr>
      <w:rPr>
        <w:rFonts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0" w15:restartNumberingAfterBreak="0">
    <w:nsid w:val="7FFC3200"/>
    <w:multiLevelType w:val="multilevel"/>
    <w:tmpl w:val="C14A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2"/>
  </w:num>
  <w:num w:numId="3">
    <w:abstractNumId w:val="36"/>
  </w:num>
  <w:num w:numId="4">
    <w:abstractNumId w:val="0"/>
    <w:lvlOverride w:ilvl="0">
      <w:lvl w:ilvl="0">
        <w:numFmt w:val="bullet"/>
        <w:lvlText w:val="—"/>
        <w:legacy w:legacy="1" w:legacySpace="0" w:legacyIndent="259"/>
        <w:lvlJc w:val="left"/>
        <w:rPr>
          <w:rFonts w:ascii="Times New Roman" w:hAnsi="Times New Roman" w:hint="default"/>
        </w:rPr>
      </w:lvl>
    </w:lvlOverride>
  </w:num>
  <w:num w:numId="5">
    <w:abstractNumId w:val="43"/>
  </w:num>
  <w:num w:numId="6">
    <w:abstractNumId w:val="50"/>
  </w:num>
  <w:num w:numId="7">
    <w:abstractNumId w:val="39"/>
  </w:num>
  <w:num w:numId="8">
    <w:abstractNumId w:val="28"/>
  </w:num>
  <w:num w:numId="9">
    <w:abstractNumId w:val="56"/>
  </w:num>
  <w:num w:numId="10">
    <w:abstractNumId w:val="13"/>
  </w:num>
  <w:num w:numId="11">
    <w:abstractNumId w:val="16"/>
  </w:num>
  <w:num w:numId="12">
    <w:abstractNumId w:val="54"/>
  </w:num>
  <w:num w:numId="13">
    <w:abstractNumId w:val="11"/>
  </w:num>
  <w:num w:numId="14">
    <w:abstractNumId w:val="41"/>
  </w:num>
  <w:num w:numId="15">
    <w:abstractNumId w:val="35"/>
  </w:num>
  <w:num w:numId="16">
    <w:abstractNumId w:val="6"/>
  </w:num>
  <w:num w:numId="17">
    <w:abstractNumId w:val="51"/>
  </w:num>
  <w:num w:numId="18">
    <w:abstractNumId w:val="3"/>
  </w:num>
  <w:num w:numId="19">
    <w:abstractNumId w:val="40"/>
  </w:num>
  <w:num w:numId="20">
    <w:abstractNumId w:val="14"/>
  </w:num>
  <w:num w:numId="21">
    <w:abstractNumId w:val="34"/>
  </w:num>
  <w:num w:numId="22">
    <w:abstractNumId w:val="15"/>
  </w:num>
  <w:num w:numId="23">
    <w:abstractNumId w:val="42"/>
  </w:num>
  <w:num w:numId="24">
    <w:abstractNumId w:val="2"/>
  </w:num>
  <w:num w:numId="25">
    <w:abstractNumId w:val="23"/>
  </w:num>
  <w:num w:numId="26">
    <w:abstractNumId w:val="5"/>
  </w:num>
  <w:num w:numId="27">
    <w:abstractNumId w:val="53"/>
  </w:num>
  <w:num w:numId="28">
    <w:abstractNumId w:val="27"/>
  </w:num>
  <w:num w:numId="29">
    <w:abstractNumId w:val="32"/>
  </w:num>
  <w:num w:numId="30">
    <w:abstractNumId w:val="26"/>
  </w:num>
  <w:num w:numId="31">
    <w:abstractNumId w:val="9"/>
  </w:num>
  <w:num w:numId="32">
    <w:abstractNumId w:val="19"/>
  </w:num>
  <w:num w:numId="33">
    <w:abstractNumId w:val="7"/>
  </w:num>
  <w:num w:numId="34">
    <w:abstractNumId w:val="48"/>
  </w:num>
  <w:num w:numId="35">
    <w:abstractNumId w:val="18"/>
  </w:num>
  <w:num w:numId="36">
    <w:abstractNumId w:val="29"/>
  </w:num>
  <w:num w:numId="37">
    <w:abstractNumId w:val="20"/>
  </w:num>
  <w:num w:numId="38">
    <w:abstractNumId w:val="30"/>
  </w:num>
  <w:num w:numId="39">
    <w:abstractNumId w:val="49"/>
  </w:num>
  <w:num w:numId="40">
    <w:abstractNumId w:val="44"/>
  </w:num>
  <w:num w:numId="41">
    <w:abstractNumId w:val="59"/>
  </w:num>
  <w:num w:numId="42">
    <w:abstractNumId w:val="47"/>
  </w:num>
  <w:num w:numId="43">
    <w:abstractNumId w:val="1"/>
  </w:num>
  <w:num w:numId="44">
    <w:abstractNumId w:val="55"/>
  </w:num>
  <w:num w:numId="45">
    <w:abstractNumId w:val="45"/>
  </w:num>
  <w:num w:numId="46">
    <w:abstractNumId w:val="58"/>
  </w:num>
  <w:num w:numId="47">
    <w:abstractNumId w:val="31"/>
  </w:num>
  <w:num w:numId="48">
    <w:abstractNumId w:val="33"/>
  </w:num>
  <w:num w:numId="49">
    <w:abstractNumId w:val="37"/>
  </w:num>
  <w:num w:numId="50">
    <w:abstractNumId w:val="60"/>
  </w:num>
  <w:num w:numId="51">
    <w:abstractNumId w:val="57"/>
  </w:num>
  <w:num w:numId="52">
    <w:abstractNumId w:val="8"/>
  </w:num>
  <w:num w:numId="53">
    <w:abstractNumId w:val="17"/>
  </w:num>
  <w:num w:numId="54">
    <w:abstractNumId w:val="46"/>
  </w:num>
  <w:num w:numId="55">
    <w:abstractNumId w:val="4"/>
  </w:num>
  <w:num w:numId="56">
    <w:abstractNumId w:val="10"/>
  </w:num>
  <w:num w:numId="57">
    <w:abstractNumId w:val="52"/>
  </w:num>
  <w:num w:numId="58">
    <w:abstractNumId w:val="21"/>
  </w:num>
  <w:num w:numId="59">
    <w:abstractNumId w:val="25"/>
  </w:num>
  <w:num w:numId="60">
    <w:abstractNumId w:val="38"/>
  </w:num>
  <w:num w:numId="61">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5B3"/>
    <w:rsid w:val="00032308"/>
    <w:rsid w:val="00043BA4"/>
    <w:rsid w:val="000900E4"/>
    <w:rsid w:val="00192A6E"/>
    <w:rsid w:val="001A0665"/>
    <w:rsid w:val="00227314"/>
    <w:rsid w:val="00232C48"/>
    <w:rsid w:val="002E323C"/>
    <w:rsid w:val="003821C9"/>
    <w:rsid w:val="00444B5B"/>
    <w:rsid w:val="006D5627"/>
    <w:rsid w:val="0077651E"/>
    <w:rsid w:val="007A2473"/>
    <w:rsid w:val="00894AD2"/>
    <w:rsid w:val="00914531"/>
    <w:rsid w:val="0092391B"/>
    <w:rsid w:val="00924F20"/>
    <w:rsid w:val="00932AE7"/>
    <w:rsid w:val="009A1CED"/>
    <w:rsid w:val="009B45B3"/>
    <w:rsid w:val="00A01F3D"/>
    <w:rsid w:val="00BB775F"/>
    <w:rsid w:val="00D65E4E"/>
    <w:rsid w:val="00E668F5"/>
    <w:rsid w:val="00F6581F"/>
    <w:rsid w:val="00FC2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129BD2C-B265-48BD-9C0B-08A5F5B2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32AE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9A1CED"/>
    <w:pPr>
      <w:keepNext/>
      <w:keepLines/>
      <w:spacing w:line="360" w:lineRule="auto"/>
      <w:jc w:val="center"/>
      <w:outlineLvl w:val="0"/>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9A1CED"/>
    <w:pPr>
      <w:tabs>
        <w:tab w:val="center" w:pos="4677"/>
        <w:tab w:val="right" w:pos="9355"/>
      </w:tabs>
    </w:pPr>
  </w:style>
  <w:style w:type="character" w:customStyle="1" w:styleId="a5">
    <w:name w:val="Верхний колонтитул Знак"/>
    <w:basedOn w:val="a1"/>
    <w:link w:val="a4"/>
    <w:uiPriority w:val="99"/>
    <w:rsid w:val="009A1CED"/>
    <w:rPr>
      <w:rFonts w:ascii="Times New Roman" w:eastAsia="Times New Roman" w:hAnsi="Times New Roman" w:cs="Times New Roman"/>
      <w:sz w:val="24"/>
      <w:szCs w:val="24"/>
      <w:lang w:eastAsia="ru-RU"/>
    </w:rPr>
  </w:style>
  <w:style w:type="paragraph" w:styleId="a6">
    <w:name w:val="footer"/>
    <w:basedOn w:val="a0"/>
    <w:link w:val="a7"/>
    <w:uiPriority w:val="99"/>
    <w:unhideWhenUsed/>
    <w:rsid w:val="009A1CED"/>
    <w:pPr>
      <w:tabs>
        <w:tab w:val="center" w:pos="4677"/>
        <w:tab w:val="right" w:pos="9355"/>
      </w:tabs>
    </w:pPr>
  </w:style>
  <w:style w:type="character" w:customStyle="1" w:styleId="a7">
    <w:name w:val="Нижний колонтитул Знак"/>
    <w:basedOn w:val="a1"/>
    <w:link w:val="a6"/>
    <w:uiPriority w:val="99"/>
    <w:rsid w:val="009A1CED"/>
    <w:rPr>
      <w:rFonts w:ascii="Times New Roman" w:eastAsia="Times New Roman" w:hAnsi="Times New Roman" w:cs="Times New Roman"/>
      <w:sz w:val="24"/>
      <w:szCs w:val="24"/>
      <w:lang w:eastAsia="ru-RU"/>
    </w:rPr>
  </w:style>
  <w:style w:type="paragraph" w:customStyle="1" w:styleId="2">
    <w:name w:val="Знак2"/>
    <w:basedOn w:val="a0"/>
    <w:rsid w:val="009A1CED"/>
    <w:pPr>
      <w:tabs>
        <w:tab w:val="left" w:pos="708"/>
      </w:tabs>
      <w:spacing w:after="160" w:line="240" w:lineRule="exact"/>
    </w:pPr>
    <w:rPr>
      <w:rFonts w:ascii="Verdana" w:hAnsi="Verdana" w:cs="Verdana"/>
      <w:sz w:val="20"/>
      <w:szCs w:val="20"/>
      <w:lang w:val="en-US" w:eastAsia="en-US"/>
    </w:rPr>
  </w:style>
  <w:style w:type="character" w:customStyle="1" w:styleId="10">
    <w:name w:val="Заголовок 1 Знак"/>
    <w:basedOn w:val="a1"/>
    <w:link w:val="1"/>
    <w:uiPriority w:val="9"/>
    <w:rsid w:val="009A1CED"/>
    <w:rPr>
      <w:rFonts w:ascii="Times New Roman" w:eastAsia="Times New Roman" w:hAnsi="Times New Roman" w:cs="Times New Roman"/>
      <w:b/>
      <w:bCs/>
      <w:sz w:val="28"/>
      <w:szCs w:val="28"/>
      <w:lang w:eastAsia="ru-RU"/>
    </w:rPr>
  </w:style>
  <w:style w:type="numbering" w:customStyle="1" w:styleId="11">
    <w:name w:val="Нет списка1"/>
    <w:next w:val="a3"/>
    <w:semiHidden/>
    <w:rsid w:val="009A1CED"/>
  </w:style>
  <w:style w:type="paragraph" w:styleId="a8">
    <w:name w:val="Body Text"/>
    <w:basedOn w:val="a0"/>
    <w:link w:val="a9"/>
    <w:semiHidden/>
    <w:rsid w:val="009A1CED"/>
    <w:pPr>
      <w:jc w:val="both"/>
    </w:pPr>
  </w:style>
  <w:style w:type="character" w:customStyle="1" w:styleId="a9">
    <w:name w:val="Основной текст Знак"/>
    <w:basedOn w:val="a1"/>
    <w:link w:val="a8"/>
    <w:semiHidden/>
    <w:rsid w:val="009A1CED"/>
    <w:rPr>
      <w:rFonts w:ascii="Times New Roman" w:eastAsia="Times New Roman" w:hAnsi="Times New Roman" w:cs="Times New Roman"/>
      <w:sz w:val="24"/>
      <w:szCs w:val="24"/>
      <w:lang w:eastAsia="ru-RU"/>
    </w:rPr>
  </w:style>
  <w:style w:type="paragraph" w:styleId="aa">
    <w:name w:val="Body Text Indent"/>
    <w:basedOn w:val="a0"/>
    <w:link w:val="ab"/>
    <w:rsid w:val="009A1CED"/>
    <w:pPr>
      <w:spacing w:after="120"/>
      <w:ind w:left="283"/>
    </w:pPr>
  </w:style>
  <w:style w:type="character" w:customStyle="1" w:styleId="ab">
    <w:name w:val="Основной текст с отступом Знак"/>
    <w:basedOn w:val="a1"/>
    <w:link w:val="aa"/>
    <w:rsid w:val="009A1CED"/>
    <w:rPr>
      <w:rFonts w:ascii="Times New Roman" w:eastAsia="Times New Roman" w:hAnsi="Times New Roman" w:cs="Times New Roman"/>
      <w:sz w:val="24"/>
      <w:szCs w:val="24"/>
      <w:lang w:eastAsia="ru-RU"/>
    </w:rPr>
  </w:style>
  <w:style w:type="paragraph" w:customStyle="1" w:styleId="ac">
    <w:name w:val="Таблицы (моноширинный)"/>
    <w:basedOn w:val="a0"/>
    <w:next w:val="a0"/>
    <w:rsid w:val="009A1CED"/>
    <w:pPr>
      <w:autoSpaceDE w:val="0"/>
      <w:autoSpaceDN w:val="0"/>
      <w:adjustRightInd w:val="0"/>
      <w:jc w:val="both"/>
    </w:pPr>
    <w:rPr>
      <w:rFonts w:ascii="Courier New" w:eastAsia="Calibri" w:hAnsi="Courier New" w:cs="Courier New"/>
      <w:lang w:eastAsia="en-US"/>
    </w:rPr>
  </w:style>
  <w:style w:type="character" w:styleId="ad">
    <w:name w:val="Hyperlink"/>
    <w:rsid w:val="009A1CED"/>
    <w:rPr>
      <w:color w:val="0000FF"/>
      <w:u w:val="single"/>
    </w:rPr>
  </w:style>
  <w:style w:type="paragraph" w:styleId="ae">
    <w:name w:val="Normal (Web)"/>
    <w:basedOn w:val="a0"/>
    <w:uiPriority w:val="99"/>
    <w:rsid w:val="009A1CED"/>
    <w:pPr>
      <w:spacing w:before="100" w:beforeAutospacing="1" w:after="100" w:afterAutospacing="1"/>
    </w:pPr>
  </w:style>
  <w:style w:type="character" w:customStyle="1" w:styleId="Aeiannueea">
    <w:name w:val="Aeia.nnueea"/>
    <w:rsid w:val="009A1CED"/>
    <w:rPr>
      <w:color w:val="000000"/>
    </w:rPr>
  </w:style>
  <w:style w:type="numbering" w:customStyle="1" w:styleId="20">
    <w:name w:val="Нет списка2"/>
    <w:next w:val="a3"/>
    <w:semiHidden/>
    <w:rsid w:val="00E668F5"/>
  </w:style>
  <w:style w:type="character" w:customStyle="1" w:styleId="af">
    <w:name w:val="Гипертекстовая ссылка"/>
    <w:rsid w:val="00E668F5"/>
    <w:rPr>
      <w:b/>
      <w:bCs/>
      <w:color w:val="008000"/>
    </w:rPr>
  </w:style>
  <w:style w:type="numbering" w:customStyle="1" w:styleId="3">
    <w:name w:val="Нет списка3"/>
    <w:next w:val="a3"/>
    <w:semiHidden/>
    <w:rsid w:val="00A01F3D"/>
  </w:style>
  <w:style w:type="paragraph" w:customStyle="1" w:styleId="af0">
    <w:name w:val="Текст пособия"/>
    <w:link w:val="af1"/>
    <w:rsid w:val="00A01F3D"/>
    <w:pPr>
      <w:suppressAutoHyphens/>
      <w:spacing w:after="0" w:line="240" w:lineRule="auto"/>
      <w:ind w:firstLine="567"/>
      <w:jc w:val="both"/>
    </w:pPr>
    <w:rPr>
      <w:rFonts w:ascii="Times New Roman" w:eastAsia="Times New Roman" w:hAnsi="Times New Roman" w:cs="Times New Roman"/>
      <w:sz w:val="28"/>
      <w:szCs w:val="28"/>
    </w:rPr>
  </w:style>
  <w:style w:type="character" w:customStyle="1" w:styleId="af1">
    <w:name w:val="Текст пособия Знак"/>
    <w:link w:val="af0"/>
    <w:locked/>
    <w:rsid w:val="00A01F3D"/>
    <w:rPr>
      <w:rFonts w:ascii="Times New Roman" w:eastAsia="Times New Roman" w:hAnsi="Times New Roman" w:cs="Times New Roman"/>
      <w:sz w:val="28"/>
      <w:szCs w:val="28"/>
    </w:rPr>
  </w:style>
  <w:style w:type="paragraph" w:customStyle="1" w:styleId="a">
    <w:name w:val="Маркированный список_УМК"/>
    <w:basedOn w:val="af0"/>
    <w:next w:val="af0"/>
    <w:link w:val="af2"/>
    <w:rsid w:val="00A01F3D"/>
    <w:pPr>
      <w:numPr>
        <w:numId w:val="40"/>
      </w:numPr>
      <w:ind w:left="567" w:hanging="283"/>
    </w:pPr>
  </w:style>
  <w:style w:type="character" w:customStyle="1" w:styleId="af2">
    <w:name w:val="Маркированный список_УМК Знак"/>
    <w:basedOn w:val="af1"/>
    <w:link w:val="a"/>
    <w:locked/>
    <w:rsid w:val="00A01F3D"/>
    <w:rPr>
      <w:rFonts w:ascii="Times New Roman" w:eastAsia="Times New Roman" w:hAnsi="Times New Roman" w:cs="Times New Roman"/>
      <w:sz w:val="28"/>
      <w:szCs w:val="28"/>
    </w:rPr>
  </w:style>
  <w:style w:type="character" w:customStyle="1" w:styleId="blk">
    <w:name w:val="blk"/>
    <w:basedOn w:val="a1"/>
    <w:rsid w:val="00A01F3D"/>
  </w:style>
  <w:style w:type="character" w:customStyle="1" w:styleId="ep">
    <w:name w:val="ep"/>
    <w:basedOn w:val="a1"/>
    <w:rsid w:val="00A01F3D"/>
  </w:style>
  <w:style w:type="paragraph" w:styleId="af3">
    <w:name w:val="List Paragraph"/>
    <w:basedOn w:val="a0"/>
    <w:uiPriority w:val="34"/>
    <w:qFormat/>
    <w:rsid w:val="00A01F3D"/>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A01F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4">
    <w:name w:val="Table Grid"/>
    <w:basedOn w:val="a2"/>
    <w:rsid w:val="00A01F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0"/>
    <w:link w:val="af6"/>
    <w:uiPriority w:val="99"/>
    <w:semiHidden/>
    <w:unhideWhenUsed/>
    <w:rsid w:val="00FC2B94"/>
    <w:rPr>
      <w:rFonts w:ascii="Tahoma" w:hAnsi="Tahoma" w:cs="Tahoma"/>
      <w:sz w:val="16"/>
      <w:szCs w:val="16"/>
    </w:rPr>
  </w:style>
  <w:style w:type="character" w:customStyle="1" w:styleId="af6">
    <w:name w:val="Текст выноски Знак"/>
    <w:basedOn w:val="a1"/>
    <w:link w:val="af5"/>
    <w:uiPriority w:val="99"/>
    <w:semiHidden/>
    <w:rsid w:val="00FC2B9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23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12032060.51" TargetMode="External"/><Relationship Id="rId299" Type="http://schemas.openxmlformats.org/officeDocument/2006/relationships/hyperlink" Target="consultantplus://offline/main?base=LAW;n=75641;fld=134;dst=100131" TargetMode="External"/><Relationship Id="rId21" Type="http://schemas.openxmlformats.org/officeDocument/2006/relationships/hyperlink" Target="garantF1://12021087.101" TargetMode="External"/><Relationship Id="rId63" Type="http://schemas.openxmlformats.org/officeDocument/2006/relationships/hyperlink" Target="garantF1://12021087.9109" TargetMode="External"/><Relationship Id="rId159" Type="http://schemas.openxmlformats.org/officeDocument/2006/relationships/hyperlink" Target="garantF1://12021087.99" TargetMode="External"/><Relationship Id="rId324" Type="http://schemas.openxmlformats.org/officeDocument/2006/relationships/hyperlink" Target="http://www.consultant.ru/document/cons_doc_LAW_112417/" TargetMode="External"/><Relationship Id="rId170" Type="http://schemas.openxmlformats.org/officeDocument/2006/relationships/hyperlink" Target="garantF1://12021087.109" TargetMode="External"/><Relationship Id="rId226" Type="http://schemas.openxmlformats.org/officeDocument/2006/relationships/hyperlink" Target="consultantplus://offline/main?base=LAW;n=75641;fld=134;dst=100072" TargetMode="External"/><Relationship Id="rId268" Type="http://schemas.openxmlformats.org/officeDocument/2006/relationships/hyperlink" Target="consultantplus://offline/main?base=LAW;n=75641;fld=134;dst=100110" TargetMode="External"/><Relationship Id="rId32" Type="http://schemas.openxmlformats.org/officeDocument/2006/relationships/hyperlink" Target="garantF1://12021087.50" TargetMode="External"/><Relationship Id="rId74" Type="http://schemas.openxmlformats.org/officeDocument/2006/relationships/hyperlink" Target="garantF1://12021087.9001" TargetMode="External"/><Relationship Id="rId128" Type="http://schemas.openxmlformats.org/officeDocument/2006/relationships/hyperlink" Target="garantF1://12021087.9101" TargetMode="External"/><Relationship Id="rId335" Type="http://schemas.openxmlformats.org/officeDocument/2006/relationships/hyperlink" Target="https://www.glavbukh.ru/" TargetMode="External"/><Relationship Id="rId5" Type="http://schemas.openxmlformats.org/officeDocument/2006/relationships/footnotes" Target="footnotes.xml"/><Relationship Id="rId181" Type="http://schemas.openxmlformats.org/officeDocument/2006/relationships/hyperlink" Target="consultantplus://offline/main?base=LAW;n=75641;fld=134;dst=100038" TargetMode="External"/><Relationship Id="rId237" Type="http://schemas.openxmlformats.org/officeDocument/2006/relationships/hyperlink" Target="consultantplus://offline/main?base=LAW;n=75641;fld=134;dst=100089" TargetMode="External"/><Relationship Id="rId279" Type="http://schemas.openxmlformats.org/officeDocument/2006/relationships/hyperlink" Target="consultantplus://offline/main?base=LAW;n=75641;fld=134;dst=100117" TargetMode="External"/><Relationship Id="rId43" Type="http://schemas.openxmlformats.org/officeDocument/2006/relationships/hyperlink" Target="garantF1://12021087.68" TargetMode="External"/><Relationship Id="rId139" Type="http://schemas.openxmlformats.org/officeDocument/2006/relationships/hyperlink" Target="garantF1://12032060.58" TargetMode="External"/><Relationship Id="rId290" Type="http://schemas.openxmlformats.org/officeDocument/2006/relationships/hyperlink" Target="consultantplus://offline/main?base=LAW;n=75641;fld=134;dst=100124" TargetMode="External"/><Relationship Id="rId304" Type="http://schemas.openxmlformats.org/officeDocument/2006/relationships/hyperlink" Target="consultantplus://offline/main?base=LAW;n=75641;fld=134;dst=100133" TargetMode="External"/><Relationship Id="rId346" Type="http://schemas.openxmlformats.org/officeDocument/2006/relationships/hyperlink" Target="http://www.glavbukh.ru/" TargetMode="External"/><Relationship Id="rId85" Type="http://schemas.openxmlformats.org/officeDocument/2006/relationships/hyperlink" Target="garantF1://12021087.26" TargetMode="External"/><Relationship Id="rId150" Type="http://schemas.openxmlformats.org/officeDocument/2006/relationships/hyperlink" Target="garantF1://12032060.51" TargetMode="External"/><Relationship Id="rId192" Type="http://schemas.openxmlformats.org/officeDocument/2006/relationships/hyperlink" Target="consultantplus://offline/main?base=LAW;n=75641;fld=134;dst=100042" TargetMode="External"/><Relationship Id="rId206" Type="http://schemas.openxmlformats.org/officeDocument/2006/relationships/hyperlink" Target="consultantplus://offline/main?base=LAW;n=75641;fld=134;dst=100073" TargetMode="External"/><Relationship Id="rId248" Type="http://schemas.openxmlformats.org/officeDocument/2006/relationships/hyperlink" Target="consultantplus://offline/main?base=LAW;n=75641;fld=134;dst=100072" TargetMode="External"/><Relationship Id="rId12" Type="http://schemas.openxmlformats.org/officeDocument/2006/relationships/hyperlink" Target="http://ru.wikipedia.org/wiki/%D0%91%D1%83%D1%85%D0%B3%D0%B0%D0%BB%D1%82%D0%B5%D1%80%D1%81%D0%BA%D0%B8%D0%B9_%D0%B1%D0%B0%D0%BB%D0%B0%D0%BD%D1%81" TargetMode="External"/><Relationship Id="rId108" Type="http://schemas.openxmlformats.org/officeDocument/2006/relationships/hyperlink" Target="garantF1://12021087.99" TargetMode="External"/><Relationship Id="rId315" Type="http://schemas.openxmlformats.org/officeDocument/2006/relationships/hyperlink" Target="consultantplus://offline/main?base=LAW;n=75641;fld=134;dst=100102" TargetMode="External"/><Relationship Id="rId54" Type="http://schemas.openxmlformats.org/officeDocument/2006/relationships/hyperlink" Target="garantF1://12021087.80" TargetMode="External"/><Relationship Id="rId96" Type="http://schemas.openxmlformats.org/officeDocument/2006/relationships/hyperlink" Target="garantF1://12032060.47" TargetMode="External"/><Relationship Id="rId161" Type="http://schemas.openxmlformats.org/officeDocument/2006/relationships/hyperlink" Target="garantF1://12021087.99" TargetMode="External"/><Relationship Id="rId217" Type="http://schemas.openxmlformats.org/officeDocument/2006/relationships/hyperlink" Target="consultantplus://offline/main?base=LAW;n=75641;fld=134;dst=100042" TargetMode="External"/><Relationship Id="rId259" Type="http://schemas.openxmlformats.org/officeDocument/2006/relationships/hyperlink" Target="consultantplus://offline/main?base=LAW;n=75641;fld=134;dst=100103" TargetMode="External"/><Relationship Id="rId23" Type="http://schemas.openxmlformats.org/officeDocument/2006/relationships/hyperlink" Target="garantF1://12021087.104" TargetMode="External"/><Relationship Id="rId119" Type="http://schemas.openxmlformats.org/officeDocument/2006/relationships/hyperlink" Target="garantF1://12032060.52" TargetMode="External"/><Relationship Id="rId270" Type="http://schemas.openxmlformats.org/officeDocument/2006/relationships/hyperlink" Target="consultantplus://offline/main?base=LAW;n=75641;fld=134;dst=100104" TargetMode="External"/><Relationship Id="rId326" Type="http://schemas.openxmlformats.org/officeDocument/2006/relationships/hyperlink" Target="http://www.consultant.ru/document/cons_doc_LAW_40313/2010d850e808cca6d7525a2aec2cb1aceffec643/" TargetMode="External"/><Relationship Id="rId65" Type="http://schemas.openxmlformats.org/officeDocument/2006/relationships/hyperlink" Target="garantF1://12021087.99" TargetMode="External"/><Relationship Id="rId130" Type="http://schemas.openxmlformats.org/officeDocument/2006/relationships/hyperlink" Target="garantF1://12032060.55" TargetMode="External"/><Relationship Id="rId172" Type="http://schemas.openxmlformats.org/officeDocument/2006/relationships/hyperlink" Target="garantF1://12021087.99" TargetMode="External"/><Relationship Id="rId228" Type="http://schemas.openxmlformats.org/officeDocument/2006/relationships/hyperlink" Target="consultantplus://offline/main?base=LAW;n=83357;fld=134" TargetMode="External"/><Relationship Id="rId281" Type="http://schemas.openxmlformats.org/officeDocument/2006/relationships/hyperlink" Target="consultantplus://offline/main?base=LAW;n=112382;fld=134" TargetMode="External"/><Relationship Id="rId337" Type="http://schemas.openxmlformats.org/officeDocument/2006/relationships/hyperlink" Target="http://www.iprbookshop.ru/73749" TargetMode="External"/><Relationship Id="rId34" Type="http://schemas.openxmlformats.org/officeDocument/2006/relationships/hyperlink" Target="garantF1://12021087.5803" TargetMode="External"/><Relationship Id="rId76" Type="http://schemas.openxmlformats.org/officeDocument/2006/relationships/hyperlink" Target="garantF1://12032060.45" TargetMode="External"/><Relationship Id="rId141" Type="http://schemas.openxmlformats.org/officeDocument/2006/relationships/hyperlink" Target="garantF1://12021087.9009" TargetMode="External"/><Relationship Id="rId7" Type="http://schemas.openxmlformats.org/officeDocument/2006/relationships/image" Target="media/image1.jpeg"/><Relationship Id="rId183" Type="http://schemas.openxmlformats.org/officeDocument/2006/relationships/hyperlink" Target="consultantplus://offline/main?base=LAW;n=75641;fld=134;dst=100117" TargetMode="External"/><Relationship Id="rId239" Type="http://schemas.openxmlformats.org/officeDocument/2006/relationships/hyperlink" Target="consultantplus://offline/main?base=LAW;n=75641;fld=134;dst=100095" TargetMode="External"/><Relationship Id="rId250" Type="http://schemas.openxmlformats.org/officeDocument/2006/relationships/hyperlink" Target="consultantplus://offline/main?base=LAW;n=75641;fld=134;dst=100094" TargetMode="External"/><Relationship Id="rId292" Type="http://schemas.openxmlformats.org/officeDocument/2006/relationships/hyperlink" Target="consultantplus://offline/main?base=LAW;n=75641;fld=134;dst=100117" TargetMode="External"/><Relationship Id="rId306" Type="http://schemas.openxmlformats.org/officeDocument/2006/relationships/hyperlink" Target="consultantplus://offline/main?base=LAW;n=75641;fld=134;dst=100131" TargetMode="External"/><Relationship Id="rId45" Type="http://schemas.openxmlformats.org/officeDocument/2006/relationships/hyperlink" Target="garantF1://12021087.69" TargetMode="External"/><Relationship Id="rId87" Type="http://schemas.openxmlformats.org/officeDocument/2006/relationships/hyperlink" Target="garantF1://12032060.48" TargetMode="External"/><Relationship Id="rId110" Type="http://schemas.openxmlformats.org/officeDocument/2006/relationships/hyperlink" Target="garantF1://12032060.49" TargetMode="External"/><Relationship Id="rId348" Type="http://schemas.openxmlformats.org/officeDocument/2006/relationships/hyperlink" Target="http://www.consultant.ru/" TargetMode="External"/><Relationship Id="rId152" Type="http://schemas.openxmlformats.org/officeDocument/2006/relationships/hyperlink" Target="garantF1://12032060.53" TargetMode="External"/><Relationship Id="rId194" Type="http://schemas.openxmlformats.org/officeDocument/2006/relationships/hyperlink" Target="consultantplus://offline/main?base=LAW;n=112382;fld=134" TargetMode="External"/><Relationship Id="rId208" Type="http://schemas.openxmlformats.org/officeDocument/2006/relationships/hyperlink" Target="consultantplus://offline/main?base=LAW;n=75641;fld=134;dst=100106" TargetMode="External"/><Relationship Id="rId261" Type="http://schemas.openxmlformats.org/officeDocument/2006/relationships/hyperlink" Target="consultantplus://offline/main?base=LAW;n=75641;fld=134;dst=100104" TargetMode="External"/><Relationship Id="rId14" Type="http://schemas.openxmlformats.org/officeDocument/2006/relationships/hyperlink" Target="http://blanker.ru/doc/buhgalterskiy-balans" TargetMode="External"/><Relationship Id="rId56" Type="http://schemas.openxmlformats.org/officeDocument/2006/relationships/hyperlink" Target="garantF1://12021087.9001" TargetMode="External"/><Relationship Id="rId317" Type="http://schemas.openxmlformats.org/officeDocument/2006/relationships/hyperlink" Target="http://www.consultant.ru/document/cons_doc_LAW_19671/" TargetMode="External"/><Relationship Id="rId8" Type="http://schemas.openxmlformats.org/officeDocument/2006/relationships/image" Target="media/image2.png"/><Relationship Id="rId98" Type="http://schemas.openxmlformats.org/officeDocument/2006/relationships/hyperlink" Target="garantF1://12021087.26" TargetMode="External"/><Relationship Id="rId121" Type="http://schemas.openxmlformats.org/officeDocument/2006/relationships/hyperlink" Target="garantF1://12021087.9102" TargetMode="External"/><Relationship Id="rId142" Type="http://schemas.openxmlformats.org/officeDocument/2006/relationships/hyperlink" Target="garantF1://12021087.9109" TargetMode="External"/><Relationship Id="rId163" Type="http://schemas.openxmlformats.org/officeDocument/2006/relationships/hyperlink" Target="garantF1://12021087.77" TargetMode="External"/><Relationship Id="rId184" Type="http://schemas.openxmlformats.org/officeDocument/2006/relationships/hyperlink" Target="consultantplus://offline/main?base=LAW;n=75641;fld=134;dst=100038" TargetMode="External"/><Relationship Id="rId219" Type="http://schemas.openxmlformats.org/officeDocument/2006/relationships/hyperlink" Target="consultantplus://offline/main?base=LAW;n=75641;fld=134;dst=100236" TargetMode="External"/><Relationship Id="rId230" Type="http://schemas.openxmlformats.org/officeDocument/2006/relationships/hyperlink" Target="consultantplus://offline/main?base=LAW;n=75641;fld=134;dst=100072" TargetMode="External"/><Relationship Id="rId251" Type="http://schemas.openxmlformats.org/officeDocument/2006/relationships/hyperlink" Target="consultantplus://offline/main?base=LAW;n=75641;fld=134;dst=100097" TargetMode="External"/><Relationship Id="rId25" Type="http://schemas.openxmlformats.org/officeDocument/2006/relationships/hyperlink" Target="garantF1://12021087.108" TargetMode="External"/><Relationship Id="rId46" Type="http://schemas.openxmlformats.org/officeDocument/2006/relationships/hyperlink" Target="garantF1://12021087.70" TargetMode="External"/><Relationship Id="rId67" Type="http://schemas.openxmlformats.org/officeDocument/2006/relationships/hyperlink" Target="garantF1://12021087.99" TargetMode="External"/><Relationship Id="rId272" Type="http://schemas.openxmlformats.org/officeDocument/2006/relationships/hyperlink" Target="consultantplus://offline/main?base=LAW;n=75641;fld=134;dst=100112" TargetMode="External"/><Relationship Id="rId293" Type="http://schemas.openxmlformats.org/officeDocument/2006/relationships/hyperlink" Target="consultantplus://offline/main?base=LAW;n=75641;fld=134;dst=100122" TargetMode="External"/><Relationship Id="rId307" Type="http://schemas.openxmlformats.org/officeDocument/2006/relationships/hyperlink" Target="consultantplus://offline/main?base=LAW;n=75641;fld=134;dst=100132" TargetMode="External"/><Relationship Id="rId328" Type="http://schemas.openxmlformats.org/officeDocument/2006/relationships/hyperlink" Target="http://www.consultant.ru/document/cons_doc_LAW_20081/" TargetMode="External"/><Relationship Id="rId349" Type="http://schemas.openxmlformats.org/officeDocument/2006/relationships/header" Target="header3.xml"/><Relationship Id="rId88" Type="http://schemas.openxmlformats.org/officeDocument/2006/relationships/hyperlink" Target="garantF1://12032060.45" TargetMode="External"/><Relationship Id="rId111" Type="http://schemas.openxmlformats.org/officeDocument/2006/relationships/hyperlink" Target="garantF1://12032060.46" TargetMode="External"/><Relationship Id="rId132" Type="http://schemas.openxmlformats.org/officeDocument/2006/relationships/hyperlink" Target="garantF1://12015838.11" TargetMode="External"/><Relationship Id="rId153" Type="http://schemas.openxmlformats.org/officeDocument/2006/relationships/hyperlink" Target="garantF1://12032060.55" TargetMode="External"/><Relationship Id="rId174" Type="http://schemas.openxmlformats.org/officeDocument/2006/relationships/hyperlink" Target="garantF1://12032060.60" TargetMode="External"/><Relationship Id="rId195" Type="http://schemas.openxmlformats.org/officeDocument/2006/relationships/hyperlink" Target="consultantplus://offline/main?base=LAW;n=75641;fld=134;dst=100072" TargetMode="External"/><Relationship Id="rId209" Type="http://schemas.openxmlformats.org/officeDocument/2006/relationships/hyperlink" Target="consultantplus://offline/main?base=LAW;n=75641;fld=134;dst=100110" TargetMode="External"/><Relationship Id="rId220" Type="http://schemas.openxmlformats.org/officeDocument/2006/relationships/hyperlink" Target="consultantplus://offline/main?base=LAW;n=75641;fld=134;dst=100043" TargetMode="External"/><Relationship Id="rId241" Type="http://schemas.openxmlformats.org/officeDocument/2006/relationships/hyperlink" Target="consultantplus://offline/main?base=LAW;n=75641;fld=134;dst=100077" TargetMode="External"/><Relationship Id="rId15" Type="http://schemas.openxmlformats.org/officeDocument/2006/relationships/hyperlink" Target="http://blanker.ru/doc/buhgalterskiy-balans" TargetMode="External"/><Relationship Id="rId36" Type="http://schemas.openxmlformats.org/officeDocument/2006/relationships/hyperlink" Target="garantF1://12021087.60" TargetMode="External"/><Relationship Id="rId57" Type="http://schemas.openxmlformats.org/officeDocument/2006/relationships/hyperlink" Target="garantF1://12021087.9002" TargetMode="External"/><Relationship Id="rId262" Type="http://schemas.openxmlformats.org/officeDocument/2006/relationships/hyperlink" Target="consultantplus://offline/main?base=LAW;n=75641;fld=134;dst=100100" TargetMode="External"/><Relationship Id="rId283" Type="http://schemas.openxmlformats.org/officeDocument/2006/relationships/hyperlink" Target="consultantplus://offline/main?base=LAW;n=75641;fld=134;dst=100124" TargetMode="External"/><Relationship Id="rId318" Type="http://schemas.openxmlformats.org/officeDocument/2006/relationships/hyperlink" Target="http://www.consultant.ru/document/cons_doc_LAW_122855/" TargetMode="External"/><Relationship Id="rId339" Type="http://schemas.openxmlformats.org/officeDocument/2006/relationships/hyperlink" Target="http://www.aup.ru/" TargetMode="External"/><Relationship Id="rId78" Type="http://schemas.openxmlformats.org/officeDocument/2006/relationships/hyperlink" Target="garantF1://12021087.41" TargetMode="External"/><Relationship Id="rId99" Type="http://schemas.openxmlformats.org/officeDocument/2006/relationships/hyperlink" Target="garantF1://12021087.20" TargetMode="External"/><Relationship Id="rId101" Type="http://schemas.openxmlformats.org/officeDocument/2006/relationships/hyperlink" Target="garantF1://12021087.29" TargetMode="External"/><Relationship Id="rId122" Type="http://schemas.openxmlformats.org/officeDocument/2006/relationships/hyperlink" Target="garantF1://12032060.51" TargetMode="External"/><Relationship Id="rId143" Type="http://schemas.openxmlformats.org/officeDocument/2006/relationships/hyperlink" Target="garantF1://12021087.99" TargetMode="External"/><Relationship Id="rId164" Type="http://schemas.openxmlformats.org/officeDocument/2006/relationships/hyperlink" Target="garantF1://12021087.77" TargetMode="External"/><Relationship Id="rId185" Type="http://schemas.openxmlformats.org/officeDocument/2006/relationships/hyperlink" Target="consultantplus://offline/main?base=LAW;n=75641;fld=134;dst=100038" TargetMode="External"/><Relationship Id="rId350" Type="http://schemas.openxmlformats.org/officeDocument/2006/relationships/fontTable" Target="fontTable.xml"/><Relationship Id="rId9" Type="http://schemas.openxmlformats.org/officeDocument/2006/relationships/hyperlink" Target="http://ru.wikipedia.org/wiki/%D0%94%D0%B5%D0%B1%D0%B5%D1%82" TargetMode="External"/><Relationship Id="rId210" Type="http://schemas.openxmlformats.org/officeDocument/2006/relationships/hyperlink" Target="consultantplus://offline/main?base=LAW;n=75641;fld=134;dst=100073" TargetMode="External"/><Relationship Id="rId26" Type="http://schemas.openxmlformats.org/officeDocument/2006/relationships/hyperlink" Target="garantF1://12021087.109" TargetMode="External"/><Relationship Id="rId231" Type="http://schemas.openxmlformats.org/officeDocument/2006/relationships/hyperlink" Target="consultantplus://offline/main?base=LAW;n=75641;fld=134;dst=100073" TargetMode="External"/><Relationship Id="rId252" Type="http://schemas.openxmlformats.org/officeDocument/2006/relationships/hyperlink" Target="consultantplus://offline/main?base=LAW;n=75641;fld=134;dst=100099" TargetMode="External"/><Relationship Id="rId273" Type="http://schemas.openxmlformats.org/officeDocument/2006/relationships/hyperlink" Target="consultantplus://offline/main?base=LAW;n=75641;fld=134;dst=100072" TargetMode="External"/><Relationship Id="rId294" Type="http://schemas.openxmlformats.org/officeDocument/2006/relationships/hyperlink" Target="consultantplus://offline/main?base=LAW;n=75641;fld=134;dst=100124" TargetMode="External"/><Relationship Id="rId308" Type="http://schemas.openxmlformats.org/officeDocument/2006/relationships/hyperlink" Target="consultantplus://offline/main?base=LAW;n=75641;fld=134;dst=100117" TargetMode="External"/><Relationship Id="rId329" Type="http://schemas.openxmlformats.org/officeDocument/2006/relationships/hyperlink" Target="http://www.consultant.ru/document/cons_doc_LAW_103394/" TargetMode="External"/><Relationship Id="rId47" Type="http://schemas.openxmlformats.org/officeDocument/2006/relationships/hyperlink" Target="garantF1://12021087.75" TargetMode="External"/><Relationship Id="rId68" Type="http://schemas.openxmlformats.org/officeDocument/2006/relationships/hyperlink" Target="garantF1://12021087.99" TargetMode="External"/><Relationship Id="rId89" Type="http://schemas.openxmlformats.org/officeDocument/2006/relationships/hyperlink" Target="garantF1://12021087.9002" TargetMode="External"/><Relationship Id="rId112" Type="http://schemas.openxmlformats.org/officeDocument/2006/relationships/hyperlink" Target="garantF1://12032060.47" TargetMode="External"/><Relationship Id="rId133" Type="http://schemas.openxmlformats.org/officeDocument/2006/relationships/hyperlink" Target="garantF1://12015838.13" TargetMode="External"/><Relationship Id="rId154" Type="http://schemas.openxmlformats.org/officeDocument/2006/relationships/hyperlink" Target="garantF1://12032060.59" TargetMode="External"/><Relationship Id="rId175" Type="http://schemas.openxmlformats.org/officeDocument/2006/relationships/hyperlink" Target="garantF1://12032060.58" TargetMode="External"/><Relationship Id="rId340" Type="http://schemas.openxmlformats.org/officeDocument/2006/relationships/hyperlink" Target="http://www1.minfin.ru/ru/" TargetMode="External"/><Relationship Id="rId196" Type="http://schemas.openxmlformats.org/officeDocument/2006/relationships/hyperlink" Target="consultantplus://offline/main?base=LAW;n=75641;fld=134;dst=100073" TargetMode="External"/><Relationship Id="rId200" Type="http://schemas.openxmlformats.org/officeDocument/2006/relationships/hyperlink" Target="consultantplus://offline/main?base=LAW;n=112382;fld=134" TargetMode="External"/><Relationship Id="rId16" Type="http://schemas.openxmlformats.org/officeDocument/2006/relationships/hyperlink" Target="http://blanker.ru/doc/buhgalterskiy-balans" TargetMode="External"/><Relationship Id="rId221" Type="http://schemas.openxmlformats.org/officeDocument/2006/relationships/hyperlink" Target="consultantplus://offline/main?base=LAW;n=75641;fld=134;dst=100236" TargetMode="External"/><Relationship Id="rId242" Type="http://schemas.openxmlformats.org/officeDocument/2006/relationships/hyperlink" Target="consultantplus://offline/main?base=LAW;n=75641;fld=134;dst=100089" TargetMode="External"/><Relationship Id="rId263" Type="http://schemas.openxmlformats.org/officeDocument/2006/relationships/hyperlink" Target="consultantplus://offline/main?base=LAW;n=75641;fld=134;dst=100103" TargetMode="External"/><Relationship Id="rId284" Type="http://schemas.openxmlformats.org/officeDocument/2006/relationships/hyperlink" Target="consultantplus://offline/main?base=LAW;n=75641;fld=134;dst=100340" TargetMode="External"/><Relationship Id="rId319" Type="http://schemas.openxmlformats.org/officeDocument/2006/relationships/hyperlink" Target="http://www.consultant.ru/document/cons_doc_LAW_29165/" TargetMode="External"/><Relationship Id="rId37" Type="http://schemas.openxmlformats.org/officeDocument/2006/relationships/hyperlink" Target="garantF1://12021087.62" TargetMode="External"/><Relationship Id="rId58" Type="http://schemas.openxmlformats.org/officeDocument/2006/relationships/hyperlink" Target="garantF1://12021087.9003" TargetMode="External"/><Relationship Id="rId79" Type="http://schemas.openxmlformats.org/officeDocument/2006/relationships/hyperlink" Target="garantF1://12021087.43" TargetMode="External"/><Relationship Id="rId102" Type="http://schemas.openxmlformats.org/officeDocument/2006/relationships/hyperlink" Target="garantF1://12032060.45" TargetMode="External"/><Relationship Id="rId123" Type="http://schemas.openxmlformats.org/officeDocument/2006/relationships/hyperlink" Target="garantF1://12032060.53" TargetMode="External"/><Relationship Id="rId144" Type="http://schemas.openxmlformats.org/officeDocument/2006/relationships/hyperlink" Target="garantF1://12021087.9009" TargetMode="External"/><Relationship Id="rId330" Type="http://schemas.openxmlformats.org/officeDocument/2006/relationships/hyperlink" Target="https://www.book.ru/book/924215" TargetMode="External"/><Relationship Id="rId90" Type="http://schemas.openxmlformats.org/officeDocument/2006/relationships/hyperlink" Target="garantF1://12032060.46" TargetMode="External"/><Relationship Id="rId165" Type="http://schemas.openxmlformats.org/officeDocument/2006/relationships/hyperlink" Target="garantF1://12032060.2180" TargetMode="External"/><Relationship Id="rId186" Type="http://schemas.openxmlformats.org/officeDocument/2006/relationships/hyperlink" Target="consultantplus://offline/main?base=LAW;n=75641;fld=134;dst=100165" TargetMode="External"/><Relationship Id="rId351" Type="http://schemas.openxmlformats.org/officeDocument/2006/relationships/theme" Target="theme/theme1.xml"/><Relationship Id="rId211" Type="http://schemas.openxmlformats.org/officeDocument/2006/relationships/hyperlink" Target="consultantplus://offline/main?base=LAW;n=112382;fld=134" TargetMode="External"/><Relationship Id="rId232" Type="http://schemas.openxmlformats.org/officeDocument/2006/relationships/hyperlink" Target="consultantplus://offline/main?base=LAW;n=112382;fld=134" TargetMode="External"/><Relationship Id="rId253" Type="http://schemas.openxmlformats.org/officeDocument/2006/relationships/hyperlink" Target="consultantplus://offline/main?base=LAW;n=75641;fld=134;dst=100072" TargetMode="External"/><Relationship Id="rId274" Type="http://schemas.openxmlformats.org/officeDocument/2006/relationships/hyperlink" Target="consultantplus://offline/main?base=LAW;n=75641;fld=134;dst=100073" TargetMode="External"/><Relationship Id="rId295" Type="http://schemas.openxmlformats.org/officeDocument/2006/relationships/hyperlink" Target="consultantplus://offline/main?base=LAW;n=75641;fld=134;dst=100117" TargetMode="External"/><Relationship Id="rId309" Type="http://schemas.openxmlformats.org/officeDocument/2006/relationships/hyperlink" Target="consultantplus://offline/main?base=LAW;n=75641;fld=134;dst=100128" TargetMode="External"/><Relationship Id="rId27" Type="http://schemas.openxmlformats.org/officeDocument/2006/relationships/hyperlink" Target="garantF1://12021087.10" TargetMode="External"/><Relationship Id="rId48" Type="http://schemas.openxmlformats.org/officeDocument/2006/relationships/hyperlink" Target="garantF1://12021087.7601" TargetMode="External"/><Relationship Id="rId69" Type="http://schemas.openxmlformats.org/officeDocument/2006/relationships/hyperlink" Target="garantF1://12021087.99" TargetMode="External"/><Relationship Id="rId113" Type="http://schemas.openxmlformats.org/officeDocument/2006/relationships/hyperlink" Target="garantF1://12032060.48" TargetMode="External"/><Relationship Id="rId134" Type="http://schemas.openxmlformats.org/officeDocument/2006/relationships/hyperlink" Target="garantF1://12032060.1200" TargetMode="External"/><Relationship Id="rId320" Type="http://schemas.openxmlformats.org/officeDocument/2006/relationships/hyperlink" Target="http://www.consultant.ru/document/cons_doc_LAW_18201/" TargetMode="External"/><Relationship Id="rId80" Type="http://schemas.openxmlformats.org/officeDocument/2006/relationships/hyperlink" Target="garantF1://12021087.40" TargetMode="External"/><Relationship Id="rId155" Type="http://schemas.openxmlformats.org/officeDocument/2006/relationships/hyperlink" Target="garantF1://12060819.1020180" TargetMode="External"/><Relationship Id="rId176" Type="http://schemas.openxmlformats.org/officeDocument/2006/relationships/hyperlink" Target="garantF1://12032060.2170" TargetMode="External"/><Relationship Id="rId197" Type="http://schemas.openxmlformats.org/officeDocument/2006/relationships/hyperlink" Target="consultantplus://offline/main?base=LAW;n=75641;fld=134;dst=100104" TargetMode="External"/><Relationship Id="rId341" Type="http://schemas.openxmlformats.org/officeDocument/2006/relationships/hyperlink" Target="http://www.economy.gov.ru/" TargetMode="External"/><Relationship Id="rId201" Type="http://schemas.openxmlformats.org/officeDocument/2006/relationships/hyperlink" Target="consultantplus://offline/main?base=LAW;n=75641;fld=134;dst=100133" TargetMode="External"/><Relationship Id="rId222" Type="http://schemas.openxmlformats.org/officeDocument/2006/relationships/hyperlink" Target="consultantplus://offline/main?base=LAW;n=75641;fld=134;dst=100043" TargetMode="External"/><Relationship Id="rId243" Type="http://schemas.openxmlformats.org/officeDocument/2006/relationships/hyperlink" Target="consultantplus://offline/main?base=LAW;n=75641;fld=134;dst=100099" TargetMode="External"/><Relationship Id="rId264" Type="http://schemas.openxmlformats.org/officeDocument/2006/relationships/hyperlink" Target="consultantplus://offline/main?base=LAW;n=75641;fld=134;dst=100106" TargetMode="External"/><Relationship Id="rId285" Type="http://schemas.openxmlformats.org/officeDocument/2006/relationships/hyperlink" Target="consultantplus://offline/main?base=LAW;n=75641;fld=134;dst=100095" TargetMode="External"/><Relationship Id="rId17" Type="http://schemas.openxmlformats.org/officeDocument/2006/relationships/header" Target="header1.xml"/><Relationship Id="rId38" Type="http://schemas.openxmlformats.org/officeDocument/2006/relationships/hyperlink" Target="garantF1://12021087.62" TargetMode="External"/><Relationship Id="rId59" Type="http://schemas.openxmlformats.org/officeDocument/2006/relationships/hyperlink" Target="garantF1://12021087.90" TargetMode="External"/><Relationship Id="rId103" Type="http://schemas.openxmlformats.org/officeDocument/2006/relationships/hyperlink" Target="garantF1://12021087.90" TargetMode="External"/><Relationship Id="rId124" Type="http://schemas.openxmlformats.org/officeDocument/2006/relationships/hyperlink" Target="garantF1://12015839.7" TargetMode="External"/><Relationship Id="rId310" Type="http://schemas.openxmlformats.org/officeDocument/2006/relationships/hyperlink" Target="consultantplus://offline/main?base=LAW;n=75641;fld=134;dst=100131" TargetMode="External"/><Relationship Id="rId70" Type="http://schemas.openxmlformats.org/officeDocument/2006/relationships/hyperlink" Target="garantF1://12021087.1001" TargetMode="External"/><Relationship Id="rId91" Type="http://schemas.openxmlformats.org/officeDocument/2006/relationships/hyperlink" Target="garantF1://12032060.46" TargetMode="External"/><Relationship Id="rId145" Type="http://schemas.openxmlformats.org/officeDocument/2006/relationships/hyperlink" Target="garantF1://12021087.9109" TargetMode="External"/><Relationship Id="rId166" Type="http://schemas.openxmlformats.org/officeDocument/2006/relationships/hyperlink" Target="garantF1://12021087.77" TargetMode="External"/><Relationship Id="rId187" Type="http://schemas.openxmlformats.org/officeDocument/2006/relationships/hyperlink" Target="consultantplus://offline/main?base=LAW;n=75641;fld=134;dst=100040" TargetMode="External"/><Relationship Id="rId331" Type="http://schemas.openxmlformats.org/officeDocument/2006/relationships/hyperlink" Target="https://www.book.ru/book/931827" TargetMode="External"/><Relationship Id="rId1" Type="http://schemas.openxmlformats.org/officeDocument/2006/relationships/numbering" Target="numbering.xml"/><Relationship Id="rId212" Type="http://schemas.openxmlformats.org/officeDocument/2006/relationships/hyperlink" Target="consultantplus://offline/main?base=LAW;n=75641;fld=134;dst=100104" TargetMode="External"/><Relationship Id="rId233" Type="http://schemas.openxmlformats.org/officeDocument/2006/relationships/hyperlink" Target="consultantplus://offline/main?base=LAW;n=75641;fld=134;dst=100077" TargetMode="External"/><Relationship Id="rId254" Type="http://schemas.openxmlformats.org/officeDocument/2006/relationships/hyperlink" Target="consultantplus://offline/main?base=LAW;n=75641;fld=134;dst=100073" TargetMode="External"/><Relationship Id="rId28" Type="http://schemas.openxmlformats.org/officeDocument/2006/relationships/hyperlink" Target="garantF1://12021087.19" TargetMode="External"/><Relationship Id="rId49" Type="http://schemas.openxmlformats.org/officeDocument/2006/relationships/hyperlink" Target="garantF1://12021087.7602" TargetMode="External"/><Relationship Id="rId114" Type="http://schemas.openxmlformats.org/officeDocument/2006/relationships/hyperlink" Target="garantF1://12032060.49" TargetMode="External"/><Relationship Id="rId275" Type="http://schemas.openxmlformats.org/officeDocument/2006/relationships/hyperlink" Target="consultantplus://offline/main?base=LAW;n=117013;fld=134;dst=3678" TargetMode="External"/><Relationship Id="rId296" Type="http://schemas.openxmlformats.org/officeDocument/2006/relationships/hyperlink" Target="consultantplus://offline/main?base=LAW;n=75641;fld=134;dst=100102" TargetMode="External"/><Relationship Id="rId300" Type="http://schemas.openxmlformats.org/officeDocument/2006/relationships/hyperlink" Target="consultantplus://offline/main?base=LAW;n=75641;fld=134;dst=100132" TargetMode="External"/><Relationship Id="rId60" Type="http://schemas.openxmlformats.org/officeDocument/2006/relationships/hyperlink" Target="garantF1://12021087.9009" TargetMode="External"/><Relationship Id="rId81" Type="http://schemas.openxmlformats.org/officeDocument/2006/relationships/hyperlink" Target="garantF1://12021087.9002" TargetMode="External"/><Relationship Id="rId135" Type="http://schemas.openxmlformats.org/officeDocument/2006/relationships/hyperlink" Target="garantF1://12015838.212" TargetMode="External"/><Relationship Id="rId156" Type="http://schemas.openxmlformats.org/officeDocument/2006/relationships/hyperlink" Target="garantF1://12032060.59" TargetMode="External"/><Relationship Id="rId177" Type="http://schemas.openxmlformats.org/officeDocument/2006/relationships/hyperlink" Target="garantF1://12032060.2180" TargetMode="External"/><Relationship Id="rId198" Type="http://schemas.openxmlformats.org/officeDocument/2006/relationships/hyperlink" Target="consultantplus://offline/main?base=LAW;n=75641;fld=134;dst=100106" TargetMode="External"/><Relationship Id="rId321" Type="http://schemas.openxmlformats.org/officeDocument/2006/relationships/hyperlink" Target="http://www.consultant.ru/document/cons_doc_LAW_18609/d914c3b6e6aa1058fbfa77f7a66a2f8d92ea09cf/" TargetMode="External"/><Relationship Id="rId342" Type="http://schemas.openxmlformats.org/officeDocument/2006/relationships/hyperlink" Target="http://www.gks.ru/" TargetMode="External"/><Relationship Id="rId202" Type="http://schemas.openxmlformats.org/officeDocument/2006/relationships/hyperlink" Target="consultantplus://offline/main?base=LAW;n=75641;fld=134;dst=100135" TargetMode="External"/><Relationship Id="rId223" Type="http://schemas.openxmlformats.org/officeDocument/2006/relationships/hyperlink" Target="consultantplus://offline/main?base=LAW;n=75641;fld=134;dst=100068" TargetMode="External"/><Relationship Id="rId244" Type="http://schemas.openxmlformats.org/officeDocument/2006/relationships/hyperlink" Target="consultantplus://offline/main?base=LAW;n=75641;fld=134;dst=100072" TargetMode="External"/><Relationship Id="rId18" Type="http://schemas.openxmlformats.org/officeDocument/2006/relationships/header" Target="header2.xml"/><Relationship Id="rId39" Type="http://schemas.openxmlformats.org/officeDocument/2006/relationships/hyperlink" Target="garantF1://12021087.66" TargetMode="External"/><Relationship Id="rId265" Type="http://schemas.openxmlformats.org/officeDocument/2006/relationships/hyperlink" Target="consultantplus://offline/main?base=LAW;n=75641;fld=134;dst=100108" TargetMode="External"/><Relationship Id="rId286" Type="http://schemas.openxmlformats.org/officeDocument/2006/relationships/hyperlink" Target="consultantplus://offline/main?base=LAW;n=75641;fld=134;dst=100127" TargetMode="External"/><Relationship Id="rId50" Type="http://schemas.openxmlformats.org/officeDocument/2006/relationships/hyperlink" Target="garantF1://12021087.7603" TargetMode="External"/><Relationship Id="rId104" Type="http://schemas.openxmlformats.org/officeDocument/2006/relationships/hyperlink" Target="garantF1://12032060.48" TargetMode="External"/><Relationship Id="rId125" Type="http://schemas.openxmlformats.org/officeDocument/2006/relationships/hyperlink" Target="garantF1://12015839.9" TargetMode="External"/><Relationship Id="rId146" Type="http://schemas.openxmlformats.org/officeDocument/2006/relationships/hyperlink" Target="garantF1://12021087.99" TargetMode="External"/><Relationship Id="rId167" Type="http://schemas.openxmlformats.org/officeDocument/2006/relationships/hyperlink" Target="garantF1://12021087.109" TargetMode="External"/><Relationship Id="rId188" Type="http://schemas.openxmlformats.org/officeDocument/2006/relationships/hyperlink" Target="consultantplus://offline/main?base=LAW;n=75641;fld=134;dst=100043" TargetMode="External"/><Relationship Id="rId311" Type="http://schemas.openxmlformats.org/officeDocument/2006/relationships/hyperlink" Target="consultantplus://offline/main?base=LAW;n=75641;fld=134;dst=100135" TargetMode="External"/><Relationship Id="rId332" Type="http://schemas.openxmlformats.org/officeDocument/2006/relationships/hyperlink" Target="https://action-press.ru/pechatnye-i-elektronnye-izdaniya/izdaniya-dlya-bukhgaltera/rossiyskiy-nalogovyy-kurer/?utm_source=yabs.yandex.ru&amp;utm_medium=referral&amp;utm_campaign=cid|36328361|search&amp;utm_content=gid|3427407120|aid|6165567437|&amp;utm_term=%D0%A0%D0%BE%D1%81%D1%81%D0%B8%D0%B9%D1%81%D0%BA%D0%B8%D0%B9%20%D0%BD%D0%B0%D0%BB%D0%BE%D0%B3%D0%BE%D0%B2%D1%8B%D0%B9%20%D0%BA%D1%83%D1%80%D1%8C%D0%B5%D1%80&amp;yclid=3588268112093674086" TargetMode="External"/><Relationship Id="rId71" Type="http://schemas.openxmlformats.org/officeDocument/2006/relationships/hyperlink" Target="garantF1://12021087.1002" TargetMode="External"/><Relationship Id="rId92" Type="http://schemas.openxmlformats.org/officeDocument/2006/relationships/hyperlink" Target="garantF1://12032060.44" TargetMode="External"/><Relationship Id="rId213" Type="http://schemas.openxmlformats.org/officeDocument/2006/relationships/hyperlink" Target="consultantplus://offline/main?base=LAW;n=75641;fld=134;dst=100110" TargetMode="External"/><Relationship Id="rId234" Type="http://schemas.openxmlformats.org/officeDocument/2006/relationships/hyperlink" Target="consultantplus://offline/main?base=LAW;n=75641;fld=134;dst=100089" TargetMode="External"/><Relationship Id="rId2" Type="http://schemas.openxmlformats.org/officeDocument/2006/relationships/styles" Target="styles.xml"/><Relationship Id="rId29" Type="http://schemas.openxmlformats.org/officeDocument/2006/relationships/hyperlink" Target="garantF1://12021087.41" TargetMode="External"/><Relationship Id="rId255" Type="http://schemas.openxmlformats.org/officeDocument/2006/relationships/hyperlink" Target="consultantplus://offline/main?base=LAW;n=75641;fld=134;dst=100094" TargetMode="External"/><Relationship Id="rId276" Type="http://schemas.openxmlformats.org/officeDocument/2006/relationships/hyperlink" Target="consultantplus://offline/main?base=LAW;n=75641;fld=134;dst=100112" TargetMode="External"/><Relationship Id="rId297" Type="http://schemas.openxmlformats.org/officeDocument/2006/relationships/hyperlink" Target="consultantplus://offline/main?base=LAW;n=75641;fld=134;dst=100102" TargetMode="External"/><Relationship Id="rId40" Type="http://schemas.openxmlformats.org/officeDocument/2006/relationships/hyperlink" Target="garantF1://12021087.67" TargetMode="External"/><Relationship Id="rId115" Type="http://schemas.openxmlformats.org/officeDocument/2006/relationships/hyperlink" Target="garantF1://12032060.53" TargetMode="External"/><Relationship Id="rId136" Type="http://schemas.openxmlformats.org/officeDocument/2006/relationships/hyperlink" Target="garantF1://12032060.55" TargetMode="External"/><Relationship Id="rId157" Type="http://schemas.openxmlformats.org/officeDocument/2006/relationships/hyperlink" Target="garantF1://12032060.58" TargetMode="External"/><Relationship Id="rId178" Type="http://schemas.openxmlformats.org/officeDocument/2006/relationships/hyperlink" Target="garantF1://12032060.59" TargetMode="External"/><Relationship Id="rId301" Type="http://schemas.openxmlformats.org/officeDocument/2006/relationships/hyperlink" Target="consultantplus://offline/main?base=LAW;n=75641;fld=134;dst=100117" TargetMode="External"/><Relationship Id="rId322" Type="http://schemas.openxmlformats.org/officeDocument/2006/relationships/hyperlink" Target="http://www.consultant.ru/document/cons_doc_LAW_6208/1f46b0f67e50a18030cbc85dd5e34849b2bf2449/" TargetMode="External"/><Relationship Id="rId343" Type="http://schemas.openxmlformats.org/officeDocument/2006/relationships/hyperlink" Target="http://www.radas.ru/" TargetMode="External"/><Relationship Id="rId61" Type="http://schemas.openxmlformats.org/officeDocument/2006/relationships/hyperlink" Target="garantF1://12021087.9101" TargetMode="External"/><Relationship Id="rId82" Type="http://schemas.openxmlformats.org/officeDocument/2006/relationships/hyperlink" Target="garantF1://12021087.20" TargetMode="External"/><Relationship Id="rId199" Type="http://schemas.openxmlformats.org/officeDocument/2006/relationships/hyperlink" Target="consultantplus://offline/main?base=LAW;n=75641;fld=134;dst=100110" TargetMode="External"/><Relationship Id="rId203" Type="http://schemas.openxmlformats.org/officeDocument/2006/relationships/hyperlink" Target="consultantplus://offline/main?base=LAW;n=75641;fld=134;dst=100139" TargetMode="External"/><Relationship Id="rId19" Type="http://schemas.openxmlformats.org/officeDocument/2006/relationships/hyperlink" Target="garantF1://12021087.101" TargetMode="External"/><Relationship Id="rId224" Type="http://schemas.openxmlformats.org/officeDocument/2006/relationships/hyperlink" Target="consultantplus://offline/main?base=LAW;n=75641;fld=134;dst=100223" TargetMode="External"/><Relationship Id="rId245" Type="http://schemas.openxmlformats.org/officeDocument/2006/relationships/hyperlink" Target="consultantplus://offline/main?base=LAW;n=75641;fld=134;dst=100073" TargetMode="External"/><Relationship Id="rId266" Type="http://schemas.openxmlformats.org/officeDocument/2006/relationships/hyperlink" Target="consultantplus://offline/main?base=LAW;n=75641;fld=134;dst=100110" TargetMode="External"/><Relationship Id="rId287" Type="http://schemas.openxmlformats.org/officeDocument/2006/relationships/hyperlink" Target="consultantplus://offline/main?base=LAW;n=75641;fld=134;dst=100117" TargetMode="External"/><Relationship Id="rId30" Type="http://schemas.openxmlformats.org/officeDocument/2006/relationships/hyperlink" Target="garantF1://12021087.44" TargetMode="External"/><Relationship Id="rId105" Type="http://schemas.openxmlformats.org/officeDocument/2006/relationships/hyperlink" Target="garantF1://12032060.48" TargetMode="External"/><Relationship Id="rId126" Type="http://schemas.openxmlformats.org/officeDocument/2006/relationships/hyperlink" Target="garantF1://12015839.182" TargetMode="External"/><Relationship Id="rId147" Type="http://schemas.openxmlformats.org/officeDocument/2006/relationships/hyperlink" Target="garantF1://12032060.58" TargetMode="External"/><Relationship Id="rId168" Type="http://schemas.openxmlformats.org/officeDocument/2006/relationships/hyperlink" Target="garantF1://12021087.109" TargetMode="External"/><Relationship Id="rId312" Type="http://schemas.openxmlformats.org/officeDocument/2006/relationships/hyperlink" Target="consultantplus://offline/main?base=LAW;n=75641;fld=134;dst=100132" TargetMode="External"/><Relationship Id="rId333" Type="http://schemas.openxmlformats.org/officeDocument/2006/relationships/hyperlink" Target="https://www.audit-it.ru/articles/authors/audar.html" TargetMode="External"/><Relationship Id="rId51" Type="http://schemas.openxmlformats.org/officeDocument/2006/relationships/hyperlink" Target="garantF1://12021087.76" TargetMode="External"/><Relationship Id="rId72" Type="http://schemas.openxmlformats.org/officeDocument/2006/relationships/hyperlink" Target="garantF1://12032060.44" TargetMode="External"/><Relationship Id="rId93" Type="http://schemas.openxmlformats.org/officeDocument/2006/relationships/hyperlink" Target="garantF1://12032060.45" TargetMode="External"/><Relationship Id="rId189" Type="http://schemas.openxmlformats.org/officeDocument/2006/relationships/hyperlink" Target="consultantplus://offline/main?base=LAW;n=75641;fld=134;dst=100040" TargetMode="External"/><Relationship Id="rId3" Type="http://schemas.openxmlformats.org/officeDocument/2006/relationships/settings" Target="settings.xml"/><Relationship Id="rId214" Type="http://schemas.openxmlformats.org/officeDocument/2006/relationships/hyperlink" Target="consultantplus://offline/main?base=LAW;n=75641;fld=134;dst=100073" TargetMode="External"/><Relationship Id="rId235" Type="http://schemas.openxmlformats.org/officeDocument/2006/relationships/hyperlink" Target="consultantplus://offline/main?base=LAW;n=75641;fld=134;dst=100094" TargetMode="External"/><Relationship Id="rId256" Type="http://schemas.openxmlformats.org/officeDocument/2006/relationships/hyperlink" Target="consultantplus://offline/main?base=LAW;n=75641;fld=134;dst=100097" TargetMode="External"/><Relationship Id="rId277" Type="http://schemas.openxmlformats.org/officeDocument/2006/relationships/hyperlink" Target="consultantplus://offline/main?base=LAW;n=75641;fld=134;dst=100117" TargetMode="External"/><Relationship Id="rId298" Type="http://schemas.openxmlformats.org/officeDocument/2006/relationships/hyperlink" Target="consultantplus://offline/main?base=LAW;n=75641;fld=134;dst=100131" TargetMode="External"/><Relationship Id="rId116" Type="http://schemas.openxmlformats.org/officeDocument/2006/relationships/hyperlink" Target="garantF1://12021087.9101" TargetMode="External"/><Relationship Id="rId137" Type="http://schemas.openxmlformats.org/officeDocument/2006/relationships/hyperlink" Target="garantF1://12021087.9102" TargetMode="External"/><Relationship Id="rId158" Type="http://schemas.openxmlformats.org/officeDocument/2006/relationships/hyperlink" Target="garantF1://12032060.2220" TargetMode="External"/><Relationship Id="rId302" Type="http://schemas.openxmlformats.org/officeDocument/2006/relationships/hyperlink" Target="consultantplus://offline/main?base=LAW;n=75641;fld=134;dst=100132" TargetMode="External"/><Relationship Id="rId323" Type="http://schemas.openxmlformats.org/officeDocument/2006/relationships/hyperlink" Target="http://www.consultant.ru/document/cons_doc_LAW_103309/1aa20a59e12e7573199d042041332d47f3d5edbb/" TargetMode="External"/><Relationship Id="rId344" Type="http://schemas.openxmlformats.org/officeDocument/2006/relationships/hyperlink" Target="http://www.nalog.ru/" TargetMode="External"/><Relationship Id="rId20" Type="http://schemas.openxmlformats.org/officeDocument/2006/relationships/hyperlink" Target="garantF1://12021087.102" TargetMode="External"/><Relationship Id="rId41" Type="http://schemas.openxmlformats.org/officeDocument/2006/relationships/hyperlink" Target="garantF1://12021087.67" TargetMode="External"/><Relationship Id="rId62" Type="http://schemas.openxmlformats.org/officeDocument/2006/relationships/hyperlink" Target="garantF1://12021087.9102" TargetMode="External"/><Relationship Id="rId83" Type="http://schemas.openxmlformats.org/officeDocument/2006/relationships/hyperlink" Target="garantF1://12021087.26" TargetMode="External"/><Relationship Id="rId179" Type="http://schemas.openxmlformats.org/officeDocument/2006/relationships/hyperlink" Target="consultantplus://offline/main?base=LAW;n=75641;fld=134;dst=100018" TargetMode="External"/><Relationship Id="rId190" Type="http://schemas.openxmlformats.org/officeDocument/2006/relationships/hyperlink" Target="consultantplus://offline/main?base=LAW;n=75641;fld=134;dst=100042" TargetMode="External"/><Relationship Id="rId204" Type="http://schemas.openxmlformats.org/officeDocument/2006/relationships/hyperlink" Target="consultantplus://offline/main?base=LAW;n=112382;fld=134" TargetMode="External"/><Relationship Id="rId225" Type="http://schemas.openxmlformats.org/officeDocument/2006/relationships/hyperlink" Target="consultantplus://offline/main?base=LAW;n=75641;fld=134;dst=100072" TargetMode="External"/><Relationship Id="rId246" Type="http://schemas.openxmlformats.org/officeDocument/2006/relationships/hyperlink" Target="consultantplus://offline/main?base=LAW;n=75641;fld=134;dst=100099" TargetMode="External"/><Relationship Id="rId267" Type="http://schemas.openxmlformats.org/officeDocument/2006/relationships/hyperlink" Target="consultantplus://offline/main?base=LAW;n=75641;fld=134;dst=100102" TargetMode="External"/><Relationship Id="rId288" Type="http://schemas.openxmlformats.org/officeDocument/2006/relationships/hyperlink" Target="consultantplus://offline/main?base=LAW;n=75641;fld=134;dst=100128" TargetMode="External"/><Relationship Id="rId106" Type="http://schemas.openxmlformats.org/officeDocument/2006/relationships/hyperlink" Target="garantF1://12021087.90" TargetMode="External"/><Relationship Id="rId127" Type="http://schemas.openxmlformats.org/officeDocument/2006/relationships/hyperlink" Target="garantF1://12032060.54" TargetMode="External"/><Relationship Id="rId313" Type="http://schemas.openxmlformats.org/officeDocument/2006/relationships/hyperlink" Target="consultantplus://offline/main?base=LAW;n=112382;fld=134" TargetMode="External"/><Relationship Id="rId10" Type="http://schemas.openxmlformats.org/officeDocument/2006/relationships/hyperlink" Target="http://ru.wikipedia.org/wiki/%D0%9A%D1%80%D0%B5%D0%B4%D0%B8%D1%82" TargetMode="External"/><Relationship Id="rId31" Type="http://schemas.openxmlformats.org/officeDocument/2006/relationships/hyperlink" Target="garantF1://12021087.45" TargetMode="External"/><Relationship Id="rId52" Type="http://schemas.openxmlformats.org/officeDocument/2006/relationships/hyperlink" Target="garantF1://12021087.76" TargetMode="External"/><Relationship Id="rId73" Type="http://schemas.openxmlformats.org/officeDocument/2006/relationships/hyperlink" Target="garantF1://12032060.44" TargetMode="External"/><Relationship Id="rId94" Type="http://schemas.openxmlformats.org/officeDocument/2006/relationships/hyperlink" Target="garantF1://12021087.44" TargetMode="External"/><Relationship Id="rId148" Type="http://schemas.openxmlformats.org/officeDocument/2006/relationships/hyperlink" Target="garantF1://12032060.49" TargetMode="External"/><Relationship Id="rId169" Type="http://schemas.openxmlformats.org/officeDocument/2006/relationships/hyperlink" Target="garantF1://12032060.2170" TargetMode="External"/><Relationship Id="rId334" Type="http://schemas.openxmlformats.org/officeDocument/2006/relationships/hyperlink" Target="http://www.nalvest.ru/" TargetMode="External"/><Relationship Id="rId4" Type="http://schemas.openxmlformats.org/officeDocument/2006/relationships/webSettings" Target="webSettings.xml"/><Relationship Id="rId180" Type="http://schemas.openxmlformats.org/officeDocument/2006/relationships/hyperlink" Target="consultantplus://offline/main?base=LAW;n=75641;fld=134;dst=100018" TargetMode="External"/><Relationship Id="rId215" Type="http://schemas.openxmlformats.org/officeDocument/2006/relationships/hyperlink" Target="consultantplus://offline/main?base=LAW;n=75641;fld=134;dst=100112" TargetMode="External"/><Relationship Id="rId236" Type="http://schemas.openxmlformats.org/officeDocument/2006/relationships/hyperlink" Target="consultantplus://offline/main?base=LAW;n=75641;fld=134;dst=100077" TargetMode="External"/><Relationship Id="rId257" Type="http://schemas.openxmlformats.org/officeDocument/2006/relationships/hyperlink" Target="consultantplus://offline/main?base=LAW;n=75641;fld=134;dst=100102" TargetMode="External"/><Relationship Id="rId278" Type="http://schemas.openxmlformats.org/officeDocument/2006/relationships/hyperlink" Target="consultantplus://offline/main?base=LAW;n=75641;fld=134;dst=100117" TargetMode="External"/><Relationship Id="rId303" Type="http://schemas.openxmlformats.org/officeDocument/2006/relationships/hyperlink" Target="consultantplus://offline/main?base=LAW;n=75641;fld=134;dst=100132" TargetMode="External"/><Relationship Id="rId42" Type="http://schemas.openxmlformats.org/officeDocument/2006/relationships/hyperlink" Target="garantF1://12021087.68" TargetMode="External"/><Relationship Id="rId84" Type="http://schemas.openxmlformats.org/officeDocument/2006/relationships/hyperlink" Target="garantF1://12021087.90" TargetMode="External"/><Relationship Id="rId138" Type="http://schemas.openxmlformats.org/officeDocument/2006/relationships/hyperlink" Target="garantF1://12021087.9102" TargetMode="External"/><Relationship Id="rId345" Type="http://schemas.openxmlformats.org/officeDocument/2006/relationships/hyperlink" Target="http://www.akdi.ru/" TargetMode="External"/><Relationship Id="rId191" Type="http://schemas.openxmlformats.org/officeDocument/2006/relationships/hyperlink" Target="consultantplus://offline/main?base=LAW;n=75641;fld=134;dst=100041" TargetMode="External"/><Relationship Id="rId205" Type="http://schemas.openxmlformats.org/officeDocument/2006/relationships/hyperlink" Target="consultantplus://offline/main?base=LAW;n=75641;fld=134;dst=100072" TargetMode="External"/><Relationship Id="rId247" Type="http://schemas.openxmlformats.org/officeDocument/2006/relationships/hyperlink" Target="consultantplus://offline/main?base=LAW;n=75641;fld=134;dst=100100" TargetMode="External"/><Relationship Id="rId107" Type="http://schemas.openxmlformats.org/officeDocument/2006/relationships/hyperlink" Target="garantF1://12021087.9009" TargetMode="External"/><Relationship Id="rId289" Type="http://schemas.openxmlformats.org/officeDocument/2006/relationships/hyperlink" Target="consultantplus://offline/main?base=LAW;n=75641;fld=134;dst=100122" TargetMode="External"/><Relationship Id="rId11" Type="http://schemas.openxmlformats.org/officeDocument/2006/relationships/hyperlink" Target="http://ru.wikipedia.org/wiki/%D0%91%D1%83%D1%85%D0%B3%D0%B0%D0%BB%D1%82%D0%B5%D1%80%D1%81%D0%BA%D0%B8%D0%B9_%D1%81%D1%87%D1%91%D1%82" TargetMode="External"/><Relationship Id="rId53" Type="http://schemas.openxmlformats.org/officeDocument/2006/relationships/hyperlink" Target="garantF1://12021087.77" TargetMode="External"/><Relationship Id="rId149" Type="http://schemas.openxmlformats.org/officeDocument/2006/relationships/hyperlink" Target="garantF1://12032060.53" TargetMode="External"/><Relationship Id="rId314" Type="http://schemas.openxmlformats.org/officeDocument/2006/relationships/hyperlink" Target="consultantplus://offline/main?base=LAW;n=75641;fld=134;dst=100108" TargetMode="External"/><Relationship Id="rId95" Type="http://schemas.openxmlformats.org/officeDocument/2006/relationships/hyperlink" Target="garantF1://12021087.90" TargetMode="External"/><Relationship Id="rId160" Type="http://schemas.openxmlformats.org/officeDocument/2006/relationships/hyperlink" Target="garantF1://12021087.68" TargetMode="External"/><Relationship Id="rId216" Type="http://schemas.openxmlformats.org/officeDocument/2006/relationships/hyperlink" Target="consultantplus://offline/main?base=LAW;n=75641;fld=134;dst=100073" TargetMode="External"/><Relationship Id="rId258" Type="http://schemas.openxmlformats.org/officeDocument/2006/relationships/hyperlink" Target="consultantplus://offline/main?base=LAW;n=75641;fld=134;dst=100102" TargetMode="External"/><Relationship Id="rId22" Type="http://schemas.openxmlformats.org/officeDocument/2006/relationships/hyperlink" Target="garantF1://12021087.103" TargetMode="External"/><Relationship Id="rId64" Type="http://schemas.openxmlformats.org/officeDocument/2006/relationships/hyperlink" Target="garantF1://12021087.97" TargetMode="External"/><Relationship Id="rId118" Type="http://schemas.openxmlformats.org/officeDocument/2006/relationships/hyperlink" Target="garantF1://12021087.9101" TargetMode="External"/><Relationship Id="rId325" Type="http://schemas.openxmlformats.org/officeDocument/2006/relationships/hyperlink" Target="http://www.consultant.ru/document/cons_doc_LAW_12508/0463b359311dddb34a4b799a3a5c57ed0e8098ec/" TargetMode="External"/><Relationship Id="rId171" Type="http://schemas.openxmlformats.org/officeDocument/2006/relationships/hyperlink" Target="garantF1://12021087.84" TargetMode="External"/><Relationship Id="rId227" Type="http://schemas.openxmlformats.org/officeDocument/2006/relationships/hyperlink" Target="consultantplus://offline/main?base=LAW;n=75641;fld=134;dst=100072" TargetMode="External"/><Relationship Id="rId269" Type="http://schemas.openxmlformats.org/officeDocument/2006/relationships/hyperlink" Target="consultantplus://offline/main?base=LAW;n=75641;fld=134;dst=100110" TargetMode="External"/><Relationship Id="rId33" Type="http://schemas.openxmlformats.org/officeDocument/2006/relationships/hyperlink" Target="garantF1://12021087.51" TargetMode="External"/><Relationship Id="rId129" Type="http://schemas.openxmlformats.org/officeDocument/2006/relationships/hyperlink" Target="garantF1://12021087.91" TargetMode="External"/><Relationship Id="rId280" Type="http://schemas.openxmlformats.org/officeDocument/2006/relationships/hyperlink" Target="consultantplus://offline/main?base=LAW;n=75641;fld=134;dst=100118" TargetMode="External"/><Relationship Id="rId336" Type="http://schemas.openxmlformats.org/officeDocument/2006/relationships/hyperlink" Target="http://www.iprbookshop.ru/83260.html" TargetMode="External"/><Relationship Id="rId75" Type="http://schemas.openxmlformats.org/officeDocument/2006/relationships/hyperlink" Target="garantF1://12021087.9003" TargetMode="External"/><Relationship Id="rId140" Type="http://schemas.openxmlformats.org/officeDocument/2006/relationships/hyperlink" Target="garantF1://12021087.99" TargetMode="External"/><Relationship Id="rId182" Type="http://schemas.openxmlformats.org/officeDocument/2006/relationships/hyperlink" Target="consultantplus://offline/main?base=LAW;n=75641;fld=134;dst=100072" TargetMode="External"/><Relationship Id="rId6" Type="http://schemas.openxmlformats.org/officeDocument/2006/relationships/endnotes" Target="endnotes.xml"/><Relationship Id="rId238" Type="http://schemas.openxmlformats.org/officeDocument/2006/relationships/hyperlink" Target="consultantplus://offline/main?base=LAW;n=75641;fld=134;dst=100340" TargetMode="External"/><Relationship Id="rId291" Type="http://schemas.openxmlformats.org/officeDocument/2006/relationships/hyperlink" Target="consultantplus://offline/main?base=LAW;n=75641;fld=134;dst=100127" TargetMode="External"/><Relationship Id="rId305" Type="http://schemas.openxmlformats.org/officeDocument/2006/relationships/hyperlink" Target="consultantplus://offline/main?base=LAW;n=75641;fld=134;dst=100128" TargetMode="External"/><Relationship Id="rId347" Type="http://schemas.openxmlformats.org/officeDocument/2006/relationships/hyperlink" Target="http://www.garant.ru/" TargetMode="External"/><Relationship Id="rId44" Type="http://schemas.openxmlformats.org/officeDocument/2006/relationships/hyperlink" Target="garantF1://12021087.68" TargetMode="External"/><Relationship Id="rId86" Type="http://schemas.openxmlformats.org/officeDocument/2006/relationships/hyperlink" Target="garantF1://12032060.45" TargetMode="External"/><Relationship Id="rId151" Type="http://schemas.openxmlformats.org/officeDocument/2006/relationships/hyperlink" Target="garantF1://12032060.52" TargetMode="External"/><Relationship Id="rId193" Type="http://schemas.openxmlformats.org/officeDocument/2006/relationships/hyperlink" Target="consultantplus://offline/main?base=LAW;n=75641;fld=134;dst=100042" TargetMode="External"/><Relationship Id="rId207" Type="http://schemas.openxmlformats.org/officeDocument/2006/relationships/hyperlink" Target="consultantplus://offline/main?base=LAW;n=75641;fld=134;dst=100104" TargetMode="External"/><Relationship Id="rId249" Type="http://schemas.openxmlformats.org/officeDocument/2006/relationships/hyperlink" Target="consultantplus://offline/main?base=LAW;n=75641;fld=134;dst=100073" TargetMode="External"/><Relationship Id="rId13" Type="http://schemas.openxmlformats.org/officeDocument/2006/relationships/hyperlink" Target="http://ru.wikipedia.org/wiki/%D0%A1%D0%B0%D0%BB%D1%8C%D0%B4%D0%BE" TargetMode="External"/><Relationship Id="rId109" Type="http://schemas.openxmlformats.org/officeDocument/2006/relationships/hyperlink" Target="garantF1://12021087.99" TargetMode="External"/><Relationship Id="rId260" Type="http://schemas.openxmlformats.org/officeDocument/2006/relationships/hyperlink" Target="consultantplus://offline/main?base=LAW;n=75641;fld=134;dst=100103" TargetMode="External"/><Relationship Id="rId316" Type="http://schemas.openxmlformats.org/officeDocument/2006/relationships/hyperlink" Target="consultantplus://offline/main?base=LAW;n=75641;fld=134;dst=100110" TargetMode="External"/><Relationship Id="rId55" Type="http://schemas.openxmlformats.org/officeDocument/2006/relationships/hyperlink" Target="garantF1://12021087.84" TargetMode="External"/><Relationship Id="rId97" Type="http://schemas.openxmlformats.org/officeDocument/2006/relationships/hyperlink" Target="garantF1://12021087.90" TargetMode="External"/><Relationship Id="rId120" Type="http://schemas.openxmlformats.org/officeDocument/2006/relationships/hyperlink" Target="garantF1://12032060.52" TargetMode="External"/><Relationship Id="rId162" Type="http://schemas.openxmlformats.org/officeDocument/2006/relationships/hyperlink" Target="garantF1://12021087.68" TargetMode="External"/><Relationship Id="rId218" Type="http://schemas.openxmlformats.org/officeDocument/2006/relationships/hyperlink" Target="consultantplus://offline/main?base=LAW;n=75641;fld=134;dst=100043" TargetMode="External"/><Relationship Id="rId271" Type="http://schemas.openxmlformats.org/officeDocument/2006/relationships/hyperlink" Target="consultantplus://offline/main?base=LAW;n=75641;fld=134;dst=100106" TargetMode="External"/><Relationship Id="rId24" Type="http://schemas.openxmlformats.org/officeDocument/2006/relationships/hyperlink" Target="garantF1://12021087.105" TargetMode="External"/><Relationship Id="rId66" Type="http://schemas.openxmlformats.org/officeDocument/2006/relationships/hyperlink" Target="garantF1://12021087.99" TargetMode="External"/><Relationship Id="rId131" Type="http://schemas.openxmlformats.org/officeDocument/2006/relationships/hyperlink" Target="garantF1://12032060.52" TargetMode="External"/><Relationship Id="rId327" Type="http://schemas.openxmlformats.org/officeDocument/2006/relationships/hyperlink" Target="http://www.consultant.ru/document/cons_doc_LAW_81164/2d52707f5a4d5314b9e470a9bf59cb826ec848dd/" TargetMode="External"/><Relationship Id="rId173" Type="http://schemas.openxmlformats.org/officeDocument/2006/relationships/hyperlink" Target="garantF1://12021087.84" TargetMode="External"/><Relationship Id="rId229" Type="http://schemas.openxmlformats.org/officeDocument/2006/relationships/hyperlink" Target="consultantplus://offline/main?base=LAW;n=75641;fld=134;dst=100072" TargetMode="External"/><Relationship Id="rId240" Type="http://schemas.openxmlformats.org/officeDocument/2006/relationships/hyperlink" Target="consultantplus://offline/main?base=LAW;n=75641;fld=134;dst=100097" TargetMode="External"/><Relationship Id="rId35" Type="http://schemas.openxmlformats.org/officeDocument/2006/relationships/hyperlink" Target="garantF1://12021087.60" TargetMode="External"/><Relationship Id="rId77" Type="http://schemas.openxmlformats.org/officeDocument/2006/relationships/hyperlink" Target="garantF1://12021087.20" TargetMode="External"/><Relationship Id="rId100" Type="http://schemas.openxmlformats.org/officeDocument/2006/relationships/hyperlink" Target="garantF1://12021087.23" TargetMode="External"/><Relationship Id="rId282" Type="http://schemas.openxmlformats.org/officeDocument/2006/relationships/hyperlink" Target="consultantplus://offline/main?base=LAW;n=75641;fld=134;dst=100122" TargetMode="External"/><Relationship Id="rId338" Type="http://schemas.openxmlformats.org/officeDocument/2006/relationships/hyperlink" Target="http://ecsocman.h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92</Pages>
  <Words>34407</Words>
  <Characters>196124</Characters>
  <Application>Microsoft Office Word</Application>
  <DocSecurity>0</DocSecurity>
  <Lines>1634</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Abramyan</dc:creator>
  <cp:keywords/>
  <dc:description/>
  <cp:lastModifiedBy>307</cp:lastModifiedBy>
  <cp:revision>3</cp:revision>
  <cp:lastPrinted>2020-11-02T13:22:00Z</cp:lastPrinted>
  <dcterms:created xsi:type="dcterms:W3CDTF">2023-12-11T10:51:00Z</dcterms:created>
  <dcterms:modified xsi:type="dcterms:W3CDTF">2023-12-11T10:51:00Z</dcterms:modified>
</cp:coreProperties>
</file>