
<file path=[Content_Types].xml><?xml version="1.0" encoding="utf-8"?>
<Types xmlns="http://schemas.openxmlformats.org/package/2006/content-types">
  <Default ContentType="image/png" Extension="png"/>
  <Default ContentType="image/jpeg" Extension="jpeg"/>
  <Default ContentType="image/x-emf" Extension="emf"/>
  <Default ContentType="image/x-wmf" Extension="wmf"/>
  <Default ContentType="application/vnd.openxmlformats-package.relationships+xml" Extension="rels"/>
  <Default ContentType="application/xml" Extension="xml"/>
  <Default ContentType="image/gif" Extension="gif"/>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741B3B" w:rsidRDefault="00C81EDE">
      <w:pPr>
        <w:spacing w:after="0" w:line="240" w:lineRule="auto"/>
        <w:jc w:val="center"/>
        <w:rPr>
          <w:rFonts w:ascii="Times New Roman" w:hAnsi="Times New Roman"/>
          <w:b/>
          <w:sz w:val="28"/>
        </w:rPr>
      </w:pPr>
      <w:r>
        <w:rPr>
          <w:rFonts w:ascii="Times New Roman" w:hAnsi="Times New Roman"/>
          <w:b/>
          <w:sz w:val="28"/>
        </w:rPr>
        <w:t>МИНИСТЕРСТВО ОБРАЗОВАНИЯ СТАВРОПОЛЬСКОГО КРАЯ</w:t>
      </w:r>
    </w:p>
    <w:p w:rsidR="00741B3B" w:rsidRDefault="00C81EDE">
      <w:pPr>
        <w:spacing w:after="0" w:line="240" w:lineRule="auto"/>
        <w:jc w:val="center"/>
        <w:rPr>
          <w:rFonts w:ascii="Times New Roman" w:hAnsi="Times New Roman"/>
          <w:b/>
          <w:sz w:val="28"/>
        </w:rPr>
      </w:pPr>
      <w:r>
        <w:rPr>
          <w:rFonts w:ascii="Times New Roman" w:hAnsi="Times New Roman"/>
          <w:b/>
          <w:sz w:val="28"/>
        </w:rPr>
        <w:t>Государственное бюджетное профессионально образовательное учреждение</w:t>
      </w:r>
    </w:p>
    <w:p w:rsidR="00741B3B" w:rsidRDefault="00C81EDE">
      <w:pPr>
        <w:spacing w:after="0" w:line="240" w:lineRule="auto"/>
        <w:jc w:val="center"/>
        <w:rPr>
          <w:rFonts w:ascii="Times New Roman" w:hAnsi="Times New Roman"/>
          <w:b/>
          <w:sz w:val="28"/>
        </w:rPr>
      </w:pPr>
      <w:r>
        <w:rPr>
          <w:rFonts w:ascii="Times New Roman" w:hAnsi="Times New Roman"/>
          <w:b/>
          <w:sz w:val="28"/>
        </w:rPr>
        <w:t xml:space="preserve"> «Ставропольский строительный техникум»</w:t>
      </w:r>
    </w:p>
    <w:p w:rsidR="00741B3B" w:rsidRDefault="00741B3B">
      <w:pPr>
        <w:spacing w:after="0" w:line="240" w:lineRule="auto"/>
        <w:jc w:val="center"/>
        <w:rPr>
          <w:rFonts w:ascii="Times New Roman" w:hAnsi="Times New Roman"/>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p>
    <w:p w:rsidR="00741B3B" w:rsidRDefault="00C81EDE">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r>
        <w:rPr>
          <w:rFonts w:ascii="Times New Roman" w:hAnsi="Times New Roman"/>
          <w:b/>
          <w:caps/>
          <w:sz w:val="28"/>
        </w:rPr>
        <w:t xml:space="preserve">МЕТОДИЧЕСКИЕ РЕКОМЕНДАЦИИ </w:t>
      </w:r>
    </w:p>
    <w:p w:rsidR="00741B3B" w:rsidRDefault="00C81EDE">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b/>
          <w:caps/>
          <w:sz w:val="28"/>
        </w:rPr>
      </w:pPr>
      <w:r>
        <w:rPr>
          <w:rFonts w:ascii="Times New Roman" w:hAnsi="Times New Roman"/>
          <w:b/>
          <w:caps/>
          <w:sz w:val="28"/>
        </w:rPr>
        <w:t>по выполнению практических заданий</w:t>
      </w:r>
    </w:p>
    <w:p w:rsidR="00741B3B" w:rsidRDefault="00741B3B">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sz w:val="28"/>
        </w:rPr>
      </w:pPr>
    </w:p>
    <w:p w:rsidR="00741B3B" w:rsidRDefault="00C81EDE">
      <w:pPr>
        <w:widowControl w:val="0"/>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rPr>
          <w:rFonts w:ascii="Times New Roman" w:hAnsi="Times New Roman"/>
          <w:caps/>
          <w:sz w:val="28"/>
        </w:rPr>
      </w:pPr>
      <w:r>
        <w:rPr>
          <w:rFonts w:ascii="Times New Roman" w:hAnsi="Times New Roman"/>
          <w:sz w:val="28"/>
        </w:rPr>
        <w:t xml:space="preserve">для студентов очной </w:t>
      </w:r>
      <w:r>
        <w:rPr>
          <w:rFonts w:ascii="Times New Roman" w:hAnsi="Times New Roman"/>
          <w:sz w:val="28"/>
        </w:rPr>
        <w:t>формы обучения</w:t>
      </w:r>
    </w:p>
    <w:p w:rsidR="00741B3B" w:rsidRDefault="00C81EDE">
      <w:pPr>
        <w:spacing w:after="0" w:line="100" w:lineRule="atLeast"/>
        <w:jc w:val="center"/>
        <w:rPr>
          <w:rFonts w:ascii="Times New Roman" w:hAnsi="Times New Roman"/>
          <w:sz w:val="28"/>
        </w:rPr>
      </w:pPr>
      <w:r>
        <w:rPr>
          <w:rFonts w:ascii="Times New Roman" w:hAnsi="Times New Roman"/>
          <w:sz w:val="28"/>
        </w:rPr>
        <w:t xml:space="preserve"> </w:t>
      </w:r>
      <w:r>
        <w:rPr>
          <w:rFonts w:ascii="Times New Roman" w:hAnsi="Times New Roman"/>
          <w:b/>
          <w:sz w:val="28"/>
        </w:rPr>
        <w:t xml:space="preserve">МДК 03.03. </w:t>
      </w:r>
      <w:r>
        <w:rPr>
          <w:rFonts w:ascii="Times New Roman" w:hAnsi="Times New Roman"/>
          <w:sz w:val="28"/>
        </w:rPr>
        <w:t xml:space="preserve">Транспортные сооружения </w:t>
      </w:r>
    </w:p>
    <w:p w:rsidR="00741B3B" w:rsidRDefault="00C81EDE">
      <w:pPr>
        <w:spacing w:after="0" w:line="100" w:lineRule="atLeast"/>
        <w:jc w:val="center"/>
        <w:rPr>
          <w:rFonts w:ascii="Times New Roman" w:hAnsi="Times New Roman"/>
          <w:sz w:val="28"/>
        </w:rPr>
      </w:pPr>
      <w:r>
        <w:rPr>
          <w:rFonts w:ascii="Times New Roman" w:hAnsi="Times New Roman"/>
          <w:b/>
          <w:sz w:val="28"/>
        </w:rPr>
        <w:t xml:space="preserve"> ПМ 03 </w:t>
      </w:r>
      <w:r>
        <w:rPr>
          <w:rFonts w:ascii="Times New Roman" w:hAnsi="Times New Roman"/>
          <w:sz w:val="28"/>
        </w:rPr>
        <w:t xml:space="preserve"> Выполнение работ по строительству автомобильных дорог и аэродромов</w:t>
      </w:r>
    </w:p>
    <w:p w:rsidR="00741B3B" w:rsidRDefault="00C81EDE">
      <w:pPr>
        <w:jc w:val="center"/>
        <w:rPr>
          <w:rFonts w:ascii="Times New Roman" w:hAnsi="Times New Roman"/>
          <w:b/>
          <w:sz w:val="28"/>
        </w:rPr>
      </w:pPr>
      <w:r>
        <w:rPr>
          <w:rFonts w:ascii="Times New Roman" w:hAnsi="Times New Roman"/>
          <w:sz w:val="28"/>
        </w:rPr>
        <w:t xml:space="preserve">по специальности СПО </w:t>
      </w:r>
      <w:r>
        <w:rPr>
          <w:rFonts w:ascii="Times New Roman" w:hAnsi="Times New Roman"/>
          <w:b/>
          <w:sz w:val="28"/>
        </w:rPr>
        <w:t xml:space="preserve">08.02.05 </w:t>
      </w:r>
      <w:r>
        <w:rPr>
          <w:rFonts w:ascii="Times New Roman" w:hAnsi="Times New Roman"/>
          <w:sz w:val="28"/>
        </w:rPr>
        <w:t>Строительство и эксплуатация автомобильных дорог и аэродромов</w:t>
      </w:r>
      <w:r>
        <w:rPr>
          <w:rFonts w:ascii="Times New Roman" w:hAnsi="Times New Roman"/>
          <w:b/>
          <w:sz w:val="28"/>
        </w:rPr>
        <w:t xml:space="preserve"> </w:t>
      </w:r>
    </w:p>
    <w:p w:rsidR="00741B3B" w:rsidRDefault="00741B3B">
      <w:pPr>
        <w:jc w:val="center"/>
        <w:rPr>
          <w:rFonts w:ascii="Times New Roman" w:hAnsi="Times New Roman"/>
          <w:sz w:val="28"/>
        </w:rPr>
      </w:pPr>
    </w:p>
    <w:p w:rsidR="00741B3B" w:rsidRDefault="00C81EDE">
      <w:pPr>
        <w:jc w:val="center"/>
        <w:rPr>
          <w:rFonts w:ascii="Times New Roman" w:hAnsi="Times New Roman"/>
          <w:b/>
          <w:sz w:val="28"/>
        </w:rPr>
      </w:pPr>
      <w:r>
        <w:rPr>
          <w:rFonts w:ascii="Times New Roman" w:hAnsi="Times New Roman"/>
          <w:b/>
          <w:sz w:val="28"/>
        </w:rPr>
        <w:t xml:space="preserve">     </w:t>
      </w:r>
    </w:p>
    <w:p w:rsidR="00741B3B" w:rsidRDefault="00741B3B">
      <w:pPr>
        <w:jc w:val="center"/>
        <w:rPr>
          <w:rFonts w:ascii="Times New Roman" w:hAnsi="Times New Roman"/>
          <w:b/>
          <w:sz w:val="28"/>
        </w:rPr>
      </w:pPr>
    </w:p>
    <w:p w:rsidR="00741B3B" w:rsidRDefault="00741B3B">
      <w:pPr>
        <w:jc w:val="center"/>
        <w:rPr>
          <w:rFonts w:ascii="Times New Roman" w:hAnsi="Times New Roman"/>
          <w:b/>
          <w:sz w:val="28"/>
        </w:rPr>
      </w:pPr>
    </w:p>
    <w:p w:rsidR="00741B3B" w:rsidRDefault="00741B3B">
      <w:pPr>
        <w:ind w:left="5387"/>
        <w:rPr>
          <w:rFonts w:ascii="Times New Roman" w:hAnsi="Times New Roman"/>
          <w:sz w:val="28"/>
        </w:rPr>
      </w:pPr>
    </w:p>
    <w:p w:rsidR="00741B3B" w:rsidRDefault="00741B3B">
      <w:pPr>
        <w:ind w:left="5387"/>
        <w:rPr>
          <w:rFonts w:ascii="Times New Roman" w:hAnsi="Times New Roman"/>
          <w:sz w:val="28"/>
        </w:rPr>
      </w:pPr>
    </w:p>
    <w:p w:rsidR="00741B3B" w:rsidRDefault="00741B3B">
      <w:pPr>
        <w:ind w:left="5387"/>
        <w:rPr>
          <w:rFonts w:ascii="Times New Roman" w:hAnsi="Times New Roman"/>
          <w:sz w:val="28"/>
        </w:rPr>
      </w:pPr>
    </w:p>
    <w:p w:rsidR="00741B3B" w:rsidRDefault="00741B3B">
      <w:pPr>
        <w:ind w:left="5387"/>
        <w:rPr>
          <w:rFonts w:ascii="Times New Roman" w:hAnsi="Times New Roman"/>
          <w:sz w:val="28"/>
        </w:rPr>
      </w:pPr>
    </w:p>
    <w:p w:rsidR="00741B3B" w:rsidRDefault="00741B3B">
      <w:pPr>
        <w:ind w:left="5387"/>
        <w:rPr>
          <w:rFonts w:ascii="Times New Roman" w:hAnsi="Times New Roman"/>
          <w:sz w:val="28"/>
        </w:rPr>
      </w:pPr>
    </w:p>
    <w:p w:rsidR="00741B3B" w:rsidRDefault="00741B3B">
      <w:pPr>
        <w:jc w:val="center"/>
        <w:rPr>
          <w:rFonts w:ascii="Times New Roman" w:hAnsi="Times New Roman"/>
          <w:b/>
          <w:sz w:val="28"/>
        </w:rPr>
      </w:pPr>
    </w:p>
    <w:p w:rsidR="00741B3B" w:rsidRDefault="00C81EDE">
      <w:pPr>
        <w:jc w:val="center"/>
        <w:rPr>
          <w:rFonts w:ascii="Times New Roman" w:hAnsi="Times New Roman"/>
          <w:b/>
          <w:sz w:val="28"/>
        </w:rPr>
      </w:pPr>
      <w:r>
        <w:rPr>
          <w:rFonts w:ascii="Times New Roman" w:hAnsi="Times New Roman"/>
          <w:b/>
          <w:sz w:val="28"/>
        </w:rPr>
        <w:t>Ставрополь, 2023</w:t>
      </w:r>
    </w:p>
    <w:p w:rsidR="00741B3B" w:rsidRDefault="00C81EDE">
      <w:pPr>
        <w:ind w:firstLine="567"/>
        <w:jc w:val="both"/>
        <w:rPr>
          <w:rFonts w:ascii="Times New Roman" w:hAnsi="Times New Roman"/>
          <w:sz w:val="28"/>
        </w:rPr>
      </w:pPr>
      <w:r>
        <w:rPr>
          <w:rFonts w:ascii="Times New Roman" w:hAnsi="Times New Roman"/>
          <w:sz w:val="28"/>
        </w:rPr>
        <w:lastRenderedPageBreak/>
        <w:t xml:space="preserve">Методические рекомендации для выполнения практических заданий по </w:t>
      </w:r>
      <w:r>
        <w:rPr>
          <w:rFonts w:ascii="Times New Roman" w:hAnsi="Times New Roman"/>
          <w:b/>
          <w:sz w:val="28"/>
        </w:rPr>
        <w:t xml:space="preserve">МДК 03.03 </w:t>
      </w:r>
      <w:r>
        <w:rPr>
          <w:rFonts w:ascii="Times New Roman" w:hAnsi="Times New Roman"/>
          <w:sz w:val="28"/>
        </w:rPr>
        <w:t xml:space="preserve">Транспортные сооружения </w:t>
      </w:r>
      <w:r>
        <w:rPr>
          <w:rFonts w:ascii="Times New Roman" w:hAnsi="Times New Roman"/>
          <w:b/>
          <w:sz w:val="28"/>
        </w:rPr>
        <w:t xml:space="preserve"> ПМ 03 </w:t>
      </w:r>
      <w:r>
        <w:rPr>
          <w:rFonts w:ascii="Times New Roman" w:hAnsi="Times New Roman"/>
          <w:sz w:val="28"/>
        </w:rPr>
        <w:t xml:space="preserve"> Выполнение работ по строительству автомобильных дорог и аэродромов по специальности СПО </w:t>
      </w:r>
      <w:r>
        <w:rPr>
          <w:rFonts w:ascii="Times New Roman" w:hAnsi="Times New Roman"/>
          <w:b/>
          <w:sz w:val="28"/>
        </w:rPr>
        <w:t xml:space="preserve">08.02.05 </w:t>
      </w:r>
      <w:r>
        <w:rPr>
          <w:rFonts w:ascii="Times New Roman" w:hAnsi="Times New Roman"/>
          <w:sz w:val="28"/>
        </w:rPr>
        <w:t>Строительство и эксплуатация автомобильных дорог и а</w:t>
      </w:r>
      <w:r>
        <w:rPr>
          <w:rFonts w:ascii="Times New Roman" w:hAnsi="Times New Roman"/>
          <w:sz w:val="28"/>
        </w:rPr>
        <w:t>эродромов. Рекомендации призваны помочь студентам очной формы обучения при выполнении практических заданий.</w:t>
      </w:r>
    </w:p>
    <w:p w:rsidR="00741B3B" w:rsidRDefault="00C81EDE">
      <w:pPr>
        <w:ind w:firstLine="567"/>
        <w:rPr>
          <w:rFonts w:ascii="Times New Roman" w:hAnsi="Times New Roman"/>
          <w:sz w:val="28"/>
        </w:rPr>
      </w:pPr>
      <w:r>
        <w:rPr>
          <w:rFonts w:ascii="Times New Roman" w:hAnsi="Times New Roman"/>
          <w:sz w:val="28"/>
        </w:rPr>
        <w:t>Ставрополь: ГБПОУ ССТ, 202</w:t>
      </w:r>
      <w:r>
        <w:rPr>
          <w:rFonts w:ascii="Times New Roman" w:hAnsi="Times New Roman"/>
          <w:sz w:val="28"/>
        </w:rPr>
        <w:t>3</w:t>
      </w:r>
      <w:r>
        <w:rPr>
          <w:rFonts w:ascii="Times New Roman" w:hAnsi="Times New Roman"/>
          <w:color w:val="FF0000"/>
          <w:sz w:val="28"/>
        </w:rPr>
        <w:t xml:space="preserve"> </w:t>
      </w:r>
      <w:r>
        <w:rPr>
          <w:rFonts w:ascii="Times New Roman" w:hAnsi="Times New Roman"/>
          <w:sz w:val="28"/>
        </w:rPr>
        <w:t xml:space="preserve">– 163с. </w:t>
      </w:r>
    </w:p>
    <w:p w:rsidR="00741B3B" w:rsidRDefault="00741B3B">
      <w:pPr>
        <w:ind w:firstLine="567"/>
        <w:rPr>
          <w:rFonts w:ascii="Times New Roman" w:hAnsi="Times New Roman"/>
          <w:sz w:val="28"/>
        </w:rPr>
      </w:pPr>
    </w:p>
    <w:p w:rsidR="00741B3B" w:rsidRDefault="00741B3B">
      <w:pPr>
        <w:ind w:firstLine="567"/>
        <w:rPr>
          <w:rFonts w:ascii="Times New Roman" w:hAnsi="Times New Roman"/>
          <w:sz w:val="28"/>
          <w:vertAlign w:val="superscript"/>
        </w:rPr>
      </w:pPr>
    </w:p>
    <w:p w:rsidR="00741B3B" w:rsidRDefault="00C81EDE">
      <w:pPr>
        <w:rPr>
          <w:rFonts w:ascii="Times New Roman" w:hAnsi="Times New Roman"/>
          <w:sz w:val="28"/>
        </w:rPr>
      </w:pPr>
      <w:r>
        <w:rPr>
          <w:rFonts w:ascii="Times New Roman" w:hAnsi="Times New Roman"/>
          <w:sz w:val="28"/>
        </w:rPr>
        <w:t xml:space="preserve">Организация - разработчик: </w:t>
      </w:r>
    </w:p>
    <w:p w:rsidR="00741B3B" w:rsidRDefault="00C81EDE">
      <w:pPr>
        <w:rPr>
          <w:rFonts w:ascii="Times New Roman" w:hAnsi="Times New Roman"/>
          <w:sz w:val="28"/>
        </w:rPr>
      </w:pPr>
      <w:r>
        <w:rPr>
          <w:rFonts w:ascii="Times New Roman" w:hAnsi="Times New Roman"/>
          <w:sz w:val="28"/>
        </w:rPr>
        <w:t>Государственное бюджетное профессиональное образовательное учреждение «Ставрополь</w:t>
      </w:r>
      <w:r>
        <w:rPr>
          <w:rFonts w:ascii="Times New Roman" w:hAnsi="Times New Roman"/>
          <w:sz w:val="28"/>
        </w:rPr>
        <w:t>ский строительный техникум»</w:t>
      </w:r>
    </w:p>
    <w:p w:rsidR="00741B3B" w:rsidRDefault="00C81EDE">
      <w:pPr>
        <w:rPr>
          <w:rFonts w:ascii="Times New Roman" w:hAnsi="Times New Roman"/>
          <w:sz w:val="28"/>
        </w:rPr>
      </w:pPr>
      <w:r>
        <w:rPr>
          <w:rFonts w:ascii="Times New Roman" w:hAnsi="Times New Roman"/>
          <w:sz w:val="28"/>
        </w:rPr>
        <w:t>(ГБПОУ ССТ)</w:t>
      </w:r>
    </w:p>
    <w:p w:rsidR="00741B3B" w:rsidRDefault="00741B3B">
      <w:pPr>
        <w:rPr>
          <w:rFonts w:ascii="Times New Roman" w:hAnsi="Times New Roman"/>
          <w:sz w:val="28"/>
        </w:rPr>
      </w:pPr>
    </w:p>
    <w:p w:rsidR="00741B3B" w:rsidRDefault="00C81EDE">
      <w:pPr>
        <w:rPr>
          <w:rFonts w:ascii="Times New Roman" w:hAnsi="Times New Roman"/>
          <w:sz w:val="28"/>
        </w:rPr>
      </w:pPr>
      <w:r>
        <w:rPr>
          <w:rFonts w:ascii="Times New Roman" w:hAnsi="Times New Roman"/>
          <w:sz w:val="28"/>
        </w:rPr>
        <w:t xml:space="preserve">Разработчик: Заварина Тамара Алексеевна преподаватель профессионального цикла </w:t>
      </w: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741B3B">
      <w:pPr>
        <w:rPr>
          <w:rFonts w:ascii="Times New Roman" w:hAnsi="Times New Roman"/>
          <w:sz w:val="28"/>
        </w:rPr>
      </w:pPr>
    </w:p>
    <w:p w:rsidR="00741B3B" w:rsidRDefault="00C81EDE">
      <w:pPr>
        <w:rPr>
          <w:rFonts w:ascii="Times New Roman" w:hAnsi="Times New Roman"/>
          <w:sz w:val="28"/>
        </w:rPr>
      </w:pPr>
      <w:bookmarkStart w:id="0" w:name="_GoBack"/>
      <w:r>
        <w:rPr>
          <w:noProof/>
        </w:rPr>
        <w:lastRenderedPageBreak/>
        <w:drawing>
          <wp:inline distB="0" distL="0" distR="0" distT="0">
            <wp:extent cx="5940425" cy="8397046"/>
            <wp:effectExtent b="0" l="0" r="0" t="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cstate="email" r:embed="rId7">
                      <a:extLst>
                        <a:ext uri="{28A0092B-C50C-407E-A947-70E740481C1C}">
                          <a14:useLocalDpi xmlns:a14="http://schemas.microsoft.com/office/drawing/2010/main"/>
                        </a:ext>
                      </a:extLst>
                    </a:blip>
                    <a:stretch/>
                  </pic:blipFill>
                  <pic:spPr>
                    <a:xfrm>
                      <a:off x="0" y="0"/>
                      <a:ext cx="5940425" cy="8397046"/>
                    </a:xfrm>
                    <a:prstGeom prst="rect">
                      <a:avLst/>
                    </a:prstGeom>
                  </pic:spPr>
                </pic:pic>
              </a:graphicData>
            </a:graphic>
          </wp:inline>
        </w:drawing>
      </w:r>
      <w:bookmarkEnd w:id="0"/>
    </w:p>
    <w:p w:rsidR="00741B3B" w:rsidRDefault="00741B3B">
      <w:pPr>
        <w:rPr>
          <w:rFonts w:ascii="Times New Roman" w:hAnsi="Times New Roman"/>
          <w:sz w:val="28"/>
        </w:rPr>
      </w:pPr>
    </w:p>
    <w:p w:rsidR="00741B3B" w:rsidRDefault="00741B3B">
      <w:pPr>
        <w:ind w:firstLine="567"/>
        <w:jc w:val="center"/>
        <w:rPr>
          <w:rFonts w:ascii="Times New Roman" w:hAnsi="Times New Roman"/>
          <w:b/>
          <w:sz w:val="28"/>
        </w:rPr>
      </w:pPr>
    </w:p>
    <w:p w:rsidR="00741B3B" w:rsidRDefault="00C81EDE">
      <w:pPr>
        <w:spacing w:after="0" w:line="240" w:lineRule="auto"/>
        <w:ind w:firstLine="720"/>
        <w:jc w:val="center"/>
        <w:rPr>
          <w:rFonts w:ascii="Times New Roman" w:hAnsi="Times New Roman"/>
          <w:b/>
          <w:sz w:val="28"/>
        </w:rPr>
      </w:pPr>
      <w:r>
        <w:rPr>
          <w:rFonts w:ascii="Times New Roman" w:hAnsi="Times New Roman"/>
          <w:b/>
          <w:sz w:val="28"/>
        </w:rPr>
        <w:lastRenderedPageBreak/>
        <w:t>СОДЕРЖАНИЕ</w:t>
      </w:r>
    </w:p>
    <w:p w:rsidR="00741B3B" w:rsidRDefault="00741B3B">
      <w:pPr>
        <w:spacing w:after="0" w:line="240" w:lineRule="auto"/>
        <w:ind w:firstLine="720"/>
        <w:jc w:val="center"/>
        <w:rPr>
          <w:rFonts w:ascii="Times New Roman" w:hAnsi="Times New Roman"/>
          <w:sz w:val="28"/>
        </w:rPr>
      </w:pPr>
    </w:p>
    <w:tbl>
      <w:tblPr>
        <w:tblW w:type="auto" w:w="0"/>
        <w:tblLayout w:type="fixed"/>
        <w:tblLook w:firstColumn="1" w:firstRow="1" w:lastColumn="0" w:lastRow="0" w:noHBand="0" w:noVBand="1" w:val="04A0"/>
      </w:tblPr>
      <w:tblGrid>
        <w:gridCol w:w="8789"/>
        <w:gridCol w:w="817"/>
      </w:tblGrid>
      <w:tr w:rsidR="00741B3B">
        <w:tc>
          <w:tcPr>
            <w:tcW w:type="dxa" w:w="8789"/>
            <w:shd w:color="auto" w:fill="auto" w:val="clear"/>
          </w:tcPr>
          <w:p w:rsidR="00741B3B" w:rsidRDefault="00C81EDE">
            <w:pPr>
              <w:spacing w:after="0" w:line="240" w:lineRule="auto"/>
              <w:jc w:val="both"/>
              <w:rPr>
                <w:rFonts w:ascii="Times New Roman" w:hAnsi="Times New Roman"/>
                <w:sz w:val="28"/>
              </w:rPr>
            </w:pPr>
            <w:r>
              <w:rPr>
                <w:rFonts w:ascii="Times New Roman" w:hAnsi="Times New Roman"/>
                <w:sz w:val="28"/>
              </w:rPr>
              <w:t>Пояснительная записка</w:t>
            </w:r>
          </w:p>
        </w:tc>
        <w:tc>
          <w:tcPr>
            <w:tcW w:type="dxa" w:w="817"/>
            <w:shd w:color="auto" w:fill="auto" w:val="clear"/>
          </w:tcPr>
          <w:p w:rsidR="00741B3B" w:rsidRDefault="00C81EDE">
            <w:r>
              <w:rPr>
                <w:rFonts w:ascii="Times New Roman" w:hAnsi="Times New Roman"/>
                <w:sz w:val="28"/>
              </w:rPr>
              <w:t xml:space="preserve">  7</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№1</w:t>
            </w:r>
          </w:p>
          <w:p w:rsidR="00741B3B" w:rsidRDefault="00C81EDE">
            <w:pPr>
              <w:spacing w:after="0" w:line="240" w:lineRule="auto"/>
              <w:jc w:val="both"/>
              <w:rPr>
                <w:rFonts w:ascii="Times New Roman" w:hAnsi="Times New Roman"/>
                <w:sz w:val="28"/>
              </w:rPr>
            </w:pPr>
            <w:r>
              <w:rPr>
                <w:rFonts w:ascii="Times New Roman" w:hAnsi="Times New Roman"/>
                <w:sz w:val="28"/>
              </w:rPr>
              <w:t>Определение элементов и размеров автодорожного моста</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10</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№2</w:t>
            </w:r>
          </w:p>
          <w:p w:rsidR="00741B3B" w:rsidRDefault="00C81EDE">
            <w:pPr>
              <w:spacing w:after="0" w:line="240" w:lineRule="auto"/>
              <w:jc w:val="both"/>
              <w:rPr>
                <w:rFonts w:ascii="Times New Roman" w:hAnsi="Times New Roman"/>
                <w:sz w:val="28"/>
              </w:rPr>
            </w:pPr>
            <w:bookmarkStart w:id="1" w:name="_Hlk57074753"/>
            <w:r>
              <w:rPr>
                <w:rFonts w:ascii="Times New Roman" w:hAnsi="Times New Roman"/>
                <w:sz w:val="28"/>
              </w:rPr>
              <w:t>Определение размеров автодорожного моста: общей ширины моста, ширины проезжей части,  нахождение габарита моста.</w:t>
            </w:r>
            <w:bookmarkEnd w:id="1"/>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11</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№3</w:t>
            </w:r>
          </w:p>
          <w:p w:rsidR="00741B3B" w:rsidRDefault="00C81EDE">
            <w:pPr>
              <w:spacing w:after="0" w:line="240" w:lineRule="auto"/>
              <w:jc w:val="both"/>
              <w:rPr>
                <w:rFonts w:ascii="Times New Roman" w:hAnsi="Times New Roman"/>
                <w:sz w:val="28"/>
              </w:rPr>
            </w:pPr>
            <w:r>
              <w:rPr>
                <w:rFonts w:ascii="Times New Roman" w:hAnsi="Times New Roman"/>
                <w:sz w:val="28"/>
              </w:rPr>
              <w:t>Определение вида опор, их основных размеров и конструктивных особенностей</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15</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 xml:space="preserve">Практическое </w:t>
            </w:r>
            <w:r>
              <w:rPr>
                <w:rFonts w:ascii="Times New Roman" w:hAnsi="Times New Roman"/>
                <w:b/>
                <w:sz w:val="28"/>
              </w:rPr>
              <w:t>занятие №4</w:t>
            </w:r>
          </w:p>
          <w:p w:rsidR="00741B3B" w:rsidRDefault="00C81EDE">
            <w:pPr>
              <w:spacing w:after="0" w:line="240" w:lineRule="auto"/>
              <w:jc w:val="both"/>
              <w:rPr>
                <w:rFonts w:ascii="Times New Roman" w:hAnsi="Times New Roman"/>
                <w:sz w:val="28"/>
              </w:rPr>
            </w:pPr>
            <w:r>
              <w:rPr>
                <w:rFonts w:ascii="Times New Roman" w:hAnsi="Times New Roman"/>
                <w:sz w:val="28"/>
              </w:rPr>
              <w:t>Определение расчетного расхода ливневого стока, стока талых вод.</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21</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№5</w:t>
            </w:r>
          </w:p>
          <w:p w:rsidR="00741B3B" w:rsidRDefault="00C81EDE">
            <w:pPr>
              <w:spacing w:after="0" w:line="240" w:lineRule="auto"/>
              <w:jc w:val="both"/>
              <w:rPr>
                <w:rFonts w:ascii="Times New Roman" w:hAnsi="Times New Roman"/>
                <w:sz w:val="28"/>
              </w:rPr>
            </w:pPr>
            <w:r>
              <w:rPr>
                <w:rFonts w:ascii="Times New Roman" w:hAnsi="Times New Roman"/>
                <w:sz w:val="28"/>
              </w:rPr>
              <w:t>Определение длины железобетонной трубы под насыпью автомобильной дороги.</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26</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№6</w:t>
            </w:r>
          </w:p>
          <w:p w:rsidR="00741B3B" w:rsidRDefault="00C81EDE">
            <w:pPr>
              <w:spacing w:after="0" w:line="240" w:lineRule="auto"/>
              <w:jc w:val="both"/>
              <w:rPr>
                <w:rFonts w:ascii="Times New Roman" w:hAnsi="Times New Roman"/>
                <w:sz w:val="28"/>
              </w:rPr>
            </w:pPr>
            <w:r>
              <w:rPr>
                <w:rFonts w:ascii="Times New Roman" w:hAnsi="Times New Roman"/>
                <w:sz w:val="28"/>
              </w:rPr>
              <w:t xml:space="preserve">Определение вида оголовка и расчет площадей </w:t>
            </w:r>
            <w:r>
              <w:rPr>
                <w:rFonts w:ascii="Times New Roman" w:hAnsi="Times New Roman"/>
                <w:sz w:val="28"/>
              </w:rPr>
              <w:t>укреплений у входных и выходных оголовков</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28</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№7</w:t>
            </w:r>
          </w:p>
          <w:p w:rsidR="00741B3B" w:rsidRDefault="00C81EDE">
            <w:pPr>
              <w:spacing w:after="0" w:line="240" w:lineRule="auto"/>
              <w:jc w:val="both"/>
              <w:rPr>
                <w:rFonts w:ascii="Times New Roman" w:hAnsi="Times New Roman"/>
                <w:sz w:val="28"/>
              </w:rPr>
            </w:pPr>
            <w:r>
              <w:rPr>
                <w:rFonts w:ascii="Times New Roman" w:hAnsi="Times New Roman"/>
                <w:sz w:val="28"/>
              </w:rPr>
              <w:t>Расчет кюветных и откосных (телескопических) лотков.</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31</w:t>
            </w:r>
          </w:p>
        </w:tc>
      </w:tr>
      <w:tr w:rsidR="00741B3B">
        <w:tc>
          <w:tcPr>
            <w:tcW w:type="dxa" w:w="8789"/>
            <w:shd w:color="auto" w:fill="auto" w:val="clear"/>
          </w:tcPr>
          <w:p w:rsidR="00741B3B" w:rsidRDefault="00C81EDE">
            <w:pPr>
              <w:widowControl w:val="0"/>
              <w:spacing w:after="0" w:line="240" w:lineRule="auto"/>
              <w:jc w:val="both"/>
              <w:rPr>
                <w:rFonts w:ascii="Times New Roman" w:hAnsi="Times New Roman"/>
                <w:b/>
                <w:sz w:val="28"/>
              </w:rPr>
            </w:pPr>
            <w:r>
              <w:rPr>
                <w:rFonts w:ascii="Times New Roman" w:hAnsi="Times New Roman"/>
                <w:b/>
                <w:sz w:val="28"/>
              </w:rPr>
              <w:t>Практическое занятие №8</w:t>
            </w:r>
          </w:p>
          <w:p w:rsidR="00741B3B" w:rsidRDefault="00C81EDE">
            <w:pPr>
              <w:widowControl w:val="0"/>
              <w:spacing w:after="0" w:line="240" w:lineRule="auto"/>
              <w:jc w:val="both"/>
              <w:rPr>
                <w:rFonts w:ascii="Times New Roman" w:hAnsi="Times New Roman"/>
                <w:sz w:val="28"/>
              </w:rPr>
            </w:pPr>
            <w:r>
              <w:rPr>
                <w:rFonts w:ascii="Times New Roman" w:hAnsi="Times New Roman"/>
                <w:sz w:val="28"/>
              </w:rPr>
              <w:t>Проектирование фундамента мелкого заложения</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33</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№9</w:t>
            </w:r>
          </w:p>
          <w:p w:rsidR="00741B3B" w:rsidRDefault="00C81EDE">
            <w:pPr>
              <w:spacing w:after="0" w:line="240" w:lineRule="auto"/>
              <w:jc w:val="both"/>
              <w:rPr>
                <w:rFonts w:ascii="Times New Roman" w:hAnsi="Times New Roman"/>
                <w:sz w:val="28"/>
              </w:rPr>
            </w:pPr>
            <w:r>
              <w:rPr>
                <w:rFonts w:ascii="Times New Roman" w:hAnsi="Times New Roman"/>
                <w:sz w:val="28"/>
              </w:rPr>
              <w:t>Определение формы и размеров фунд</w:t>
            </w:r>
            <w:r>
              <w:rPr>
                <w:rFonts w:ascii="Times New Roman" w:hAnsi="Times New Roman"/>
                <w:sz w:val="28"/>
              </w:rPr>
              <w:t>амента, глубины его заложения. Требования СНиП 2.02.01-83* (СП 22.13330.2011) к глубине заложения фундамента</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36</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№10</w:t>
            </w:r>
          </w:p>
          <w:p w:rsidR="00741B3B" w:rsidRDefault="00C81EDE">
            <w:pPr>
              <w:spacing w:after="0" w:line="240" w:lineRule="auto"/>
              <w:jc w:val="both"/>
              <w:rPr>
                <w:rFonts w:ascii="Times New Roman" w:hAnsi="Times New Roman"/>
                <w:sz w:val="28"/>
              </w:rPr>
            </w:pPr>
            <w:r>
              <w:rPr>
                <w:rFonts w:ascii="Times New Roman" w:hAnsi="Times New Roman"/>
                <w:sz w:val="28"/>
              </w:rPr>
              <w:t>Выбор типа свайного фундамента и определение размеров ростверка</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40</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№11</w:t>
            </w:r>
          </w:p>
          <w:p w:rsidR="00741B3B" w:rsidRDefault="00C81EDE">
            <w:pPr>
              <w:spacing w:after="0" w:line="240" w:lineRule="auto"/>
              <w:jc w:val="both"/>
              <w:rPr>
                <w:rFonts w:ascii="Times New Roman" w:hAnsi="Times New Roman"/>
                <w:sz w:val="28"/>
              </w:rPr>
            </w:pPr>
            <w:r>
              <w:rPr>
                <w:rFonts w:ascii="Times New Roman" w:hAnsi="Times New Roman"/>
                <w:sz w:val="28"/>
              </w:rPr>
              <w:t xml:space="preserve">Расчет свайного </w:t>
            </w:r>
            <w:r>
              <w:rPr>
                <w:rFonts w:ascii="Times New Roman" w:hAnsi="Times New Roman"/>
                <w:sz w:val="28"/>
              </w:rPr>
              <w:t>фундамента: определение несущей способности сваи по грунту; сбор нагрузок на свайный фундамент</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42</w:t>
            </w:r>
          </w:p>
        </w:tc>
      </w:tr>
      <w:tr w:rsidR="00741B3B">
        <w:tc>
          <w:tcPr>
            <w:tcW w:type="dxa" w:w="8789"/>
            <w:shd w:color="auto" w:fill="auto" w:val="clear"/>
          </w:tcPr>
          <w:p w:rsidR="00741B3B" w:rsidRDefault="00C81EDE">
            <w:pPr>
              <w:widowControl w:val="0"/>
              <w:spacing w:after="0" w:line="240" w:lineRule="auto"/>
              <w:jc w:val="both"/>
              <w:rPr>
                <w:rFonts w:ascii="Times New Roman" w:hAnsi="Times New Roman"/>
                <w:b/>
                <w:sz w:val="28"/>
              </w:rPr>
            </w:pPr>
            <w:r>
              <w:rPr>
                <w:rFonts w:ascii="Times New Roman" w:hAnsi="Times New Roman"/>
                <w:b/>
                <w:sz w:val="28"/>
              </w:rPr>
              <w:t>Практическое занятие №12</w:t>
            </w:r>
          </w:p>
          <w:p w:rsidR="00741B3B" w:rsidRDefault="00C81EDE">
            <w:pPr>
              <w:widowControl w:val="0"/>
              <w:spacing w:after="0" w:line="240" w:lineRule="auto"/>
              <w:jc w:val="both"/>
              <w:rPr>
                <w:rFonts w:ascii="Times New Roman" w:hAnsi="Times New Roman"/>
                <w:sz w:val="28"/>
              </w:rPr>
            </w:pPr>
            <w:r>
              <w:rPr>
                <w:rFonts w:ascii="Times New Roman" w:hAnsi="Times New Roman"/>
                <w:sz w:val="28"/>
              </w:rPr>
              <w:t>Определение способа возведения фундамента опоры</w:t>
            </w:r>
            <w:r>
              <w:rPr>
                <w:rFonts w:ascii="Times New Roman" w:hAnsi="Times New Roman"/>
                <w:sz w:val="28"/>
              </w:rPr>
              <w:tab/>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46</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№13</w:t>
            </w:r>
          </w:p>
          <w:p w:rsidR="00741B3B" w:rsidRDefault="00C81EDE">
            <w:pPr>
              <w:spacing w:after="0" w:line="240" w:lineRule="auto"/>
              <w:jc w:val="both"/>
              <w:rPr>
                <w:rFonts w:ascii="Times New Roman" w:hAnsi="Times New Roman"/>
                <w:sz w:val="28"/>
              </w:rPr>
            </w:pPr>
            <w:r>
              <w:rPr>
                <w:rFonts w:ascii="Times New Roman" w:hAnsi="Times New Roman"/>
                <w:sz w:val="28"/>
              </w:rPr>
              <w:t xml:space="preserve">Определение количества свай в ростверке; расположение </w:t>
            </w:r>
            <w:r>
              <w:rPr>
                <w:rFonts w:ascii="Times New Roman" w:hAnsi="Times New Roman"/>
                <w:sz w:val="28"/>
              </w:rPr>
              <w:t>свай в ростверке; назначение размеров ростверка.</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47</w:t>
            </w:r>
          </w:p>
        </w:tc>
      </w:tr>
      <w:tr w:rsidR="00741B3B">
        <w:tc>
          <w:tcPr>
            <w:tcW w:type="dxa" w:w="8789"/>
            <w:shd w:color="auto" w:fill="auto" w:val="clear"/>
          </w:tcPr>
          <w:p w:rsidR="00741B3B" w:rsidRDefault="00C81EDE">
            <w:pPr>
              <w:spacing w:after="0" w:line="240" w:lineRule="auto"/>
              <w:rPr>
                <w:rFonts w:ascii="Times New Roman" w:hAnsi="Times New Roman"/>
                <w:b/>
                <w:sz w:val="28"/>
              </w:rPr>
            </w:pPr>
            <w:r>
              <w:rPr>
                <w:rFonts w:ascii="Times New Roman" w:hAnsi="Times New Roman"/>
                <w:b/>
                <w:sz w:val="28"/>
              </w:rPr>
              <w:t>Практическое занятие №14</w:t>
            </w:r>
          </w:p>
          <w:p w:rsidR="00741B3B" w:rsidRDefault="00C81EDE">
            <w:pPr>
              <w:spacing w:after="0" w:line="240" w:lineRule="auto"/>
              <w:jc w:val="both"/>
              <w:rPr>
                <w:rFonts w:ascii="Times New Roman" w:hAnsi="Times New Roman"/>
                <w:sz w:val="28"/>
              </w:rPr>
            </w:pPr>
            <w:r>
              <w:rPr>
                <w:rFonts w:ascii="Times New Roman" w:hAnsi="Times New Roman"/>
                <w:sz w:val="28"/>
              </w:rPr>
              <w:t>Подбор оборудования для забивки свай. Расчет отказа свай: знакомство с техническими характеристиками молотов, копров, кранов и методикой расчета выбора оборудования для забивки свай; подбор оборудования для забивки сваи; расчет отказа сваи по формуле Герсе</w:t>
            </w:r>
            <w:r>
              <w:rPr>
                <w:rFonts w:ascii="Times New Roman" w:hAnsi="Times New Roman"/>
                <w:sz w:val="28"/>
              </w:rPr>
              <w:t>ванова Н.М</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56</w:t>
            </w:r>
          </w:p>
        </w:tc>
      </w:tr>
      <w:tr w:rsidR="00741B3B">
        <w:trPr>
          <w:trHeight w:val="383"/>
        </w:trPr>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№15</w:t>
            </w:r>
          </w:p>
          <w:p w:rsidR="00741B3B" w:rsidRDefault="00C81EDE">
            <w:pPr>
              <w:spacing w:after="0" w:line="240" w:lineRule="auto"/>
              <w:jc w:val="both"/>
              <w:rPr>
                <w:rFonts w:ascii="Times New Roman" w:hAnsi="Times New Roman"/>
                <w:sz w:val="28"/>
              </w:rPr>
            </w:pPr>
            <w:r>
              <w:rPr>
                <w:rFonts w:ascii="Times New Roman" w:hAnsi="Times New Roman"/>
                <w:sz w:val="28"/>
              </w:rPr>
              <w:lastRenderedPageBreak/>
              <w:t>Заполнение образца журнала для забивки свай; знакомство с документацией, оформляемой при устройстве фундаментов.</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lastRenderedPageBreak/>
              <w:t>58</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lastRenderedPageBreak/>
              <w:t>Практическое занятие №16</w:t>
            </w:r>
          </w:p>
          <w:p w:rsidR="00741B3B" w:rsidRDefault="00C81EDE">
            <w:pPr>
              <w:spacing w:after="0" w:line="240" w:lineRule="auto"/>
              <w:jc w:val="both"/>
              <w:rPr>
                <w:rFonts w:ascii="Times New Roman" w:hAnsi="Times New Roman"/>
                <w:sz w:val="28"/>
              </w:rPr>
            </w:pPr>
            <w:r>
              <w:rPr>
                <w:rFonts w:ascii="Times New Roman" w:hAnsi="Times New Roman"/>
                <w:sz w:val="28"/>
              </w:rPr>
              <w:t>Контроль и приемка работ, мероприятия по</w:t>
            </w:r>
          </w:p>
          <w:p w:rsidR="00741B3B" w:rsidRDefault="00C81EDE">
            <w:pPr>
              <w:spacing w:after="0" w:line="240" w:lineRule="auto"/>
              <w:jc w:val="both"/>
              <w:rPr>
                <w:rFonts w:ascii="Times New Roman" w:hAnsi="Times New Roman"/>
                <w:sz w:val="28"/>
              </w:rPr>
            </w:pPr>
            <w:r>
              <w:rPr>
                <w:rFonts w:ascii="Times New Roman" w:hAnsi="Times New Roman"/>
                <w:sz w:val="28"/>
              </w:rPr>
              <w:t>охране труда и технике безопаснос</w:t>
            </w:r>
            <w:r>
              <w:rPr>
                <w:rFonts w:ascii="Times New Roman" w:hAnsi="Times New Roman"/>
                <w:sz w:val="28"/>
              </w:rPr>
              <w:t>ти при сооружении фундаментов мелкого и глубокого заложения. Экологические требования.</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74</w:t>
            </w:r>
          </w:p>
        </w:tc>
      </w:tr>
      <w:tr w:rsidR="00741B3B">
        <w:trPr>
          <w:trHeight w:val="1458"/>
        </w:trPr>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№17</w:t>
            </w:r>
          </w:p>
          <w:p w:rsidR="00741B3B" w:rsidRDefault="00C81EDE">
            <w:pPr>
              <w:spacing w:after="0" w:line="240" w:lineRule="auto"/>
              <w:jc w:val="both"/>
              <w:rPr>
                <w:rFonts w:ascii="Times New Roman" w:hAnsi="Times New Roman"/>
                <w:sz w:val="28"/>
              </w:rPr>
            </w:pPr>
            <w:r>
              <w:rPr>
                <w:rFonts w:ascii="Times New Roman" w:hAnsi="Times New Roman"/>
                <w:sz w:val="28"/>
              </w:rPr>
              <w:t>Ознакомление со структурой мостостроительных организаций: мостостроительные управления, поезда, отряды; промышленные предприятия, заводы и б</w:t>
            </w:r>
            <w:r>
              <w:rPr>
                <w:rFonts w:ascii="Times New Roman" w:hAnsi="Times New Roman"/>
                <w:sz w:val="28"/>
              </w:rPr>
              <w:t>азы.</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79</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№18</w:t>
            </w:r>
          </w:p>
          <w:p w:rsidR="00741B3B" w:rsidRDefault="00C81EDE">
            <w:pPr>
              <w:spacing w:after="0" w:line="240" w:lineRule="auto"/>
              <w:jc w:val="both"/>
              <w:rPr>
                <w:rFonts w:ascii="Times New Roman" w:hAnsi="Times New Roman"/>
                <w:b/>
                <w:sz w:val="28"/>
              </w:rPr>
            </w:pPr>
            <w:r>
              <w:rPr>
                <w:rFonts w:ascii="Times New Roman" w:hAnsi="Times New Roman"/>
                <w:sz w:val="28"/>
              </w:rPr>
              <w:t>Определение трудовых затрат строительства сборного железобетонного балочного моста: выбор оборудования;</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87</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№19</w:t>
            </w:r>
          </w:p>
          <w:p w:rsidR="00741B3B" w:rsidRDefault="00C81EDE">
            <w:pPr>
              <w:spacing w:after="0" w:line="240" w:lineRule="auto"/>
              <w:jc w:val="both"/>
              <w:rPr>
                <w:rFonts w:ascii="Times New Roman" w:hAnsi="Times New Roman"/>
                <w:sz w:val="28"/>
              </w:rPr>
            </w:pPr>
            <w:r>
              <w:rPr>
                <w:rFonts w:ascii="Times New Roman" w:hAnsi="Times New Roman"/>
                <w:sz w:val="28"/>
              </w:rPr>
              <w:t xml:space="preserve">Подсчет трудовых затрат для основных видов работ при строительстве сборного </w:t>
            </w:r>
            <w:r>
              <w:rPr>
                <w:rFonts w:ascii="Times New Roman" w:hAnsi="Times New Roman"/>
                <w:sz w:val="28"/>
              </w:rPr>
              <w:t>железобетонного моста (по укрупненным показателям); определение сроков строительства.</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91</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№20</w:t>
            </w:r>
          </w:p>
          <w:p w:rsidR="00741B3B" w:rsidRDefault="00C81EDE">
            <w:pPr>
              <w:spacing w:after="0" w:line="240" w:lineRule="auto"/>
              <w:jc w:val="both"/>
              <w:rPr>
                <w:rFonts w:ascii="Times New Roman" w:hAnsi="Times New Roman"/>
                <w:b/>
                <w:sz w:val="28"/>
              </w:rPr>
            </w:pPr>
            <w:r>
              <w:rPr>
                <w:rFonts w:ascii="Times New Roman" w:hAnsi="Times New Roman"/>
                <w:sz w:val="28"/>
              </w:rPr>
              <w:t>Составление календарного железобетонного графика строительства сборного железобетонного балочного моста.</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95</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№21</w:t>
            </w:r>
          </w:p>
          <w:p w:rsidR="00741B3B" w:rsidRDefault="00C81EDE">
            <w:pPr>
              <w:spacing w:after="0" w:line="240" w:lineRule="auto"/>
              <w:jc w:val="both"/>
              <w:rPr>
                <w:rFonts w:ascii="Times New Roman" w:hAnsi="Times New Roman"/>
                <w:b/>
                <w:sz w:val="28"/>
              </w:rPr>
            </w:pPr>
            <w:r>
              <w:rPr>
                <w:rFonts w:ascii="Times New Roman" w:hAnsi="Times New Roman"/>
                <w:sz w:val="28"/>
              </w:rPr>
              <w:t xml:space="preserve">Расчет </w:t>
            </w:r>
            <w:r>
              <w:rPr>
                <w:rFonts w:ascii="Times New Roman" w:hAnsi="Times New Roman"/>
                <w:sz w:val="28"/>
              </w:rPr>
              <w:t>железобетонных балок и плит прямоугольного сечения, работающих на изгиб: подбор арматуры, замена арматуры на эквивалентную по площади в балках и плитах прямоугольного сечения, работающих на изгиб; проверка прочности сечения балки(плиты).</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96</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w:t>
            </w:r>
            <w:r>
              <w:rPr>
                <w:rFonts w:ascii="Times New Roman" w:hAnsi="Times New Roman"/>
                <w:b/>
                <w:sz w:val="28"/>
              </w:rPr>
              <w:t>анятие №22</w:t>
            </w:r>
          </w:p>
          <w:p w:rsidR="00741B3B" w:rsidRDefault="00C81EDE">
            <w:pPr>
              <w:spacing w:after="0" w:line="240" w:lineRule="auto"/>
              <w:jc w:val="both"/>
              <w:rPr>
                <w:rFonts w:ascii="Times New Roman" w:hAnsi="Times New Roman"/>
                <w:b/>
                <w:sz w:val="28"/>
              </w:rPr>
            </w:pPr>
            <w:r>
              <w:rPr>
                <w:rFonts w:ascii="Times New Roman" w:hAnsi="Times New Roman"/>
                <w:sz w:val="28"/>
              </w:rPr>
              <w:t>Определение нагрузок и воздействий при расчете моста</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98</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№23</w:t>
            </w:r>
          </w:p>
          <w:p w:rsidR="00741B3B" w:rsidRDefault="00C81EDE">
            <w:pPr>
              <w:spacing w:after="0" w:line="240" w:lineRule="auto"/>
              <w:jc w:val="both"/>
              <w:rPr>
                <w:rFonts w:ascii="Times New Roman" w:hAnsi="Times New Roman"/>
                <w:b/>
                <w:sz w:val="28"/>
              </w:rPr>
            </w:pPr>
            <w:r>
              <w:rPr>
                <w:rFonts w:ascii="Times New Roman" w:hAnsi="Times New Roman"/>
                <w:sz w:val="28"/>
              </w:rPr>
              <w:t>Составление календарного (или сетевого) графика строительства сборного ж/бетонного балочного моста</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104</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№24</w:t>
            </w:r>
          </w:p>
          <w:p w:rsidR="00741B3B" w:rsidRDefault="00C81EDE">
            <w:pPr>
              <w:spacing w:after="0" w:line="240" w:lineRule="auto"/>
              <w:jc w:val="both"/>
              <w:rPr>
                <w:rFonts w:ascii="Times New Roman" w:hAnsi="Times New Roman"/>
                <w:b/>
                <w:sz w:val="28"/>
              </w:rPr>
            </w:pPr>
            <w:r>
              <w:rPr>
                <w:rFonts w:ascii="Times New Roman" w:hAnsi="Times New Roman"/>
                <w:sz w:val="28"/>
              </w:rPr>
              <w:t xml:space="preserve">Расчет элементов проезжей части </w:t>
            </w:r>
            <w:r>
              <w:rPr>
                <w:rFonts w:ascii="Times New Roman" w:hAnsi="Times New Roman"/>
                <w:sz w:val="28"/>
              </w:rPr>
              <w:t>простейшего деревянного балочного моста: составление расчетных схем элементов проезжей части деревянных балочных мостов.</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107</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№25</w:t>
            </w:r>
          </w:p>
          <w:p w:rsidR="00741B3B" w:rsidRDefault="00C81EDE">
            <w:pPr>
              <w:spacing w:after="0" w:line="240" w:lineRule="auto"/>
              <w:jc w:val="both"/>
              <w:rPr>
                <w:rFonts w:ascii="Times New Roman" w:hAnsi="Times New Roman"/>
                <w:b/>
                <w:sz w:val="28"/>
              </w:rPr>
            </w:pPr>
            <w:r>
              <w:rPr>
                <w:rFonts w:ascii="Times New Roman" w:hAnsi="Times New Roman"/>
                <w:sz w:val="28"/>
              </w:rPr>
              <w:t>Контроль качества работ при строительстве деревянных опор. Контроль качества производства работ. Охрана т</w:t>
            </w:r>
            <w:r>
              <w:rPr>
                <w:rFonts w:ascii="Times New Roman" w:hAnsi="Times New Roman"/>
                <w:sz w:val="28"/>
              </w:rPr>
              <w:t>руда, противопожарная безопасность и техника безопасности при строительстве деревянных мостов</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109</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№26-27</w:t>
            </w:r>
          </w:p>
          <w:p w:rsidR="00741B3B" w:rsidRDefault="00C81EDE">
            <w:pPr>
              <w:spacing w:after="0" w:line="240" w:lineRule="auto"/>
              <w:jc w:val="both"/>
              <w:rPr>
                <w:rFonts w:ascii="Times New Roman" w:hAnsi="Times New Roman"/>
                <w:b/>
                <w:sz w:val="28"/>
              </w:rPr>
            </w:pPr>
            <w:r>
              <w:rPr>
                <w:rFonts w:ascii="Times New Roman" w:hAnsi="Times New Roman"/>
                <w:sz w:val="28"/>
              </w:rPr>
              <w:t>Составление календарного (или директивного) графика на строительство железобетонной трубы</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115</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№28</w:t>
            </w:r>
          </w:p>
          <w:p w:rsidR="00741B3B" w:rsidRDefault="00C81EDE">
            <w:pPr>
              <w:spacing w:after="0" w:line="240" w:lineRule="auto"/>
              <w:jc w:val="both"/>
              <w:rPr>
                <w:rFonts w:ascii="Times New Roman" w:hAnsi="Times New Roman"/>
                <w:b/>
                <w:sz w:val="28"/>
              </w:rPr>
            </w:pPr>
            <w:r>
              <w:rPr>
                <w:rFonts w:ascii="Times New Roman" w:hAnsi="Times New Roman"/>
                <w:sz w:val="28"/>
              </w:rPr>
              <w:t>Организация текущих и периодических осмотров мостов</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118</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lastRenderedPageBreak/>
              <w:t>Практическое занятие №29</w:t>
            </w:r>
          </w:p>
          <w:p w:rsidR="00741B3B" w:rsidRDefault="00C81EDE">
            <w:pPr>
              <w:spacing w:after="0" w:line="240" w:lineRule="auto"/>
              <w:jc w:val="both"/>
              <w:rPr>
                <w:rFonts w:ascii="Times New Roman" w:hAnsi="Times New Roman"/>
                <w:b/>
                <w:sz w:val="28"/>
              </w:rPr>
            </w:pPr>
            <w:r>
              <w:rPr>
                <w:rFonts w:ascii="Times New Roman" w:hAnsi="Times New Roman"/>
                <w:sz w:val="28"/>
              </w:rPr>
              <w:t>Составление Акта обследования искусственного сооружения</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130</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№30</w:t>
            </w:r>
          </w:p>
          <w:p w:rsidR="00741B3B" w:rsidRDefault="00C81EDE">
            <w:pPr>
              <w:spacing w:after="0" w:line="240" w:lineRule="auto"/>
              <w:jc w:val="both"/>
              <w:rPr>
                <w:rFonts w:ascii="Times New Roman" w:hAnsi="Times New Roman"/>
                <w:b/>
                <w:sz w:val="28"/>
              </w:rPr>
            </w:pPr>
            <w:r>
              <w:rPr>
                <w:rFonts w:ascii="Times New Roman" w:hAnsi="Times New Roman"/>
                <w:sz w:val="28"/>
              </w:rPr>
              <w:t>Заполнение карточки искусственного сооружения.</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140</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№31-32</w:t>
            </w:r>
          </w:p>
          <w:p w:rsidR="00741B3B" w:rsidRDefault="00C81EDE">
            <w:pPr>
              <w:spacing w:after="0" w:line="240" w:lineRule="auto"/>
              <w:jc w:val="both"/>
              <w:rPr>
                <w:rFonts w:ascii="Times New Roman" w:hAnsi="Times New Roman"/>
                <w:b/>
                <w:sz w:val="28"/>
              </w:rPr>
            </w:pPr>
            <w:r>
              <w:rPr>
                <w:rFonts w:ascii="Times New Roman" w:hAnsi="Times New Roman"/>
                <w:sz w:val="28"/>
              </w:rPr>
              <w:t>Составле</w:t>
            </w:r>
            <w:r>
              <w:rPr>
                <w:rFonts w:ascii="Times New Roman" w:hAnsi="Times New Roman"/>
                <w:sz w:val="28"/>
              </w:rPr>
              <w:t>ние дефектной ведомости: по обследованию транспортного сооружения из фотоматериалов, фиксирующих дефекты конструкций; работа с методическими пособиями и технической литературой по эксплуатации сооружений; составление дефектной ведомости по конкретным матер</w:t>
            </w:r>
            <w:r>
              <w:rPr>
                <w:rFonts w:ascii="Times New Roman" w:hAnsi="Times New Roman"/>
                <w:sz w:val="28"/>
              </w:rPr>
              <w:t>иалам.</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146</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№33</w:t>
            </w:r>
          </w:p>
          <w:p w:rsidR="00741B3B" w:rsidRDefault="00C81EDE">
            <w:pPr>
              <w:spacing w:after="0" w:line="240" w:lineRule="auto"/>
              <w:jc w:val="both"/>
              <w:rPr>
                <w:rFonts w:ascii="Times New Roman" w:hAnsi="Times New Roman"/>
                <w:sz w:val="28"/>
              </w:rPr>
            </w:pPr>
            <w:r>
              <w:rPr>
                <w:rFonts w:ascii="Times New Roman" w:hAnsi="Times New Roman"/>
                <w:sz w:val="28"/>
              </w:rPr>
              <w:t>Составление акта проверки качества содержания мостовых сооружений.</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154</w:t>
            </w:r>
          </w:p>
        </w:tc>
      </w:tr>
      <w:tr w:rsidR="00741B3B">
        <w:tc>
          <w:tcPr>
            <w:tcW w:type="dxa" w:w="8789"/>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Практическое занятие №34</w:t>
            </w:r>
          </w:p>
          <w:p w:rsidR="00741B3B" w:rsidRDefault="00C81EDE">
            <w:pPr>
              <w:spacing w:after="0" w:line="240" w:lineRule="auto"/>
              <w:jc w:val="both"/>
              <w:rPr>
                <w:rFonts w:ascii="Times New Roman" w:hAnsi="Times New Roman"/>
                <w:b/>
                <w:sz w:val="28"/>
              </w:rPr>
            </w:pPr>
            <w:r>
              <w:rPr>
                <w:rFonts w:ascii="Times New Roman" w:hAnsi="Times New Roman"/>
                <w:sz w:val="28"/>
              </w:rPr>
              <w:t>Изучение нормативных документов о правилах приемки работ планово-предупредительного ремонта сооружений</w:t>
            </w: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159</w:t>
            </w:r>
          </w:p>
        </w:tc>
      </w:tr>
      <w:tr w:rsidR="00741B3B">
        <w:tc>
          <w:tcPr>
            <w:tcW w:type="dxa" w:w="8789"/>
            <w:shd w:color="auto" w:fill="auto" w:val="clear"/>
          </w:tcPr>
          <w:p w:rsidR="00741B3B" w:rsidRDefault="00C81EDE">
            <w:pPr>
              <w:rPr>
                <w:rFonts w:ascii="Times New Roman" w:hAnsi="Times New Roman"/>
                <w:b/>
                <w:sz w:val="28"/>
              </w:rPr>
            </w:pPr>
            <w:r>
              <w:rPr>
                <w:rFonts w:ascii="Times New Roman" w:hAnsi="Times New Roman"/>
                <w:b/>
                <w:sz w:val="28"/>
              </w:rPr>
              <w:t xml:space="preserve">Рекомендуемые источники и литература </w:t>
            </w:r>
          </w:p>
          <w:p w:rsidR="00741B3B" w:rsidRDefault="00741B3B">
            <w:pPr>
              <w:spacing w:after="0" w:line="240" w:lineRule="auto"/>
              <w:jc w:val="both"/>
              <w:rPr>
                <w:rFonts w:ascii="Times New Roman" w:hAnsi="Times New Roman"/>
                <w:b/>
                <w:sz w:val="28"/>
              </w:rPr>
            </w:pPr>
          </w:p>
        </w:tc>
        <w:tc>
          <w:tcPr>
            <w:tcW w:type="dxa" w:w="817"/>
            <w:shd w:color="auto" w:fill="auto" w:val="clear"/>
          </w:tcPr>
          <w:p w:rsidR="00741B3B" w:rsidRDefault="00C81EDE">
            <w:pPr>
              <w:spacing w:after="0" w:line="240" w:lineRule="auto"/>
              <w:jc w:val="center"/>
              <w:rPr>
                <w:rFonts w:ascii="Times New Roman" w:hAnsi="Times New Roman"/>
                <w:sz w:val="28"/>
              </w:rPr>
            </w:pPr>
            <w:r>
              <w:rPr>
                <w:rFonts w:ascii="Times New Roman" w:hAnsi="Times New Roman"/>
                <w:sz w:val="28"/>
              </w:rPr>
              <w:t>162</w:t>
            </w:r>
          </w:p>
        </w:tc>
      </w:tr>
    </w:tbl>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ind w:firstLine="567"/>
        <w:jc w:val="center"/>
        <w:rPr>
          <w:rFonts w:ascii="Times New Roman" w:hAnsi="Times New Roman"/>
          <w:b/>
          <w:sz w:val="28"/>
        </w:rPr>
      </w:pPr>
    </w:p>
    <w:p w:rsidR="00741B3B" w:rsidRDefault="00741B3B">
      <w:pPr>
        <w:rPr>
          <w:rFonts w:ascii="Times New Roman" w:hAnsi="Times New Roman"/>
          <w:b/>
          <w:sz w:val="28"/>
        </w:rPr>
      </w:pPr>
    </w:p>
    <w:p w:rsidR="00741B3B" w:rsidRDefault="00C81EDE">
      <w:pPr>
        <w:ind w:firstLine="567"/>
        <w:jc w:val="center"/>
        <w:rPr>
          <w:rFonts w:ascii="Times New Roman" w:hAnsi="Times New Roman"/>
          <w:b/>
          <w:sz w:val="28"/>
        </w:rPr>
      </w:pPr>
      <w:r>
        <w:rPr>
          <w:rFonts w:ascii="Times New Roman" w:hAnsi="Times New Roman"/>
          <w:b/>
          <w:sz w:val="28"/>
        </w:rPr>
        <w:lastRenderedPageBreak/>
        <w:t>ПОЯСНИТЕЛЬНАЯ ЗАПИСКА</w:t>
      </w:r>
    </w:p>
    <w:p w:rsidR="00741B3B" w:rsidRDefault="00741B3B">
      <w:pPr>
        <w:spacing w:after="0" w:line="240" w:lineRule="auto"/>
        <w:ind w:firstLine="567"/>
        <w:jc w:val="center"/>
        <w:rPr>
          <w:rFonts w:ascii="Times New Roman" w:hAnsi="Times New Roman"/>
          <w:b/>
          <w:sz w:val="28"/>
        </w:rPr>
      </w:pPr>
    </w:p>
    <w:p w:rsidR="00741B3B" w:rsidRDefault="00C81EDE">
      <w:pPr>
        <w:spacing w:after="0"/>
        <w:ind w:firstLine="709"/>
        <w:jc w:val="both"/>
        <w:rPr>
          <w:rFonts w:ascii="Times New Roman" w:hAnsi="Times New Roman"/>
          <w:sz w:val="28"/>
        </w:rPr>
      </w:pPr>
      <w:r>
        <w:rPr>
          <w:rFonts w:ascii="Times New Roman" w:hAnsi="Times New Roman"/>
          <w:sz w:val="28"/>
        </w:rPr>
        <w:t xml:space="preserve">Методические рекомендации на выполнение практических заданий разработаны в соответствии с программой профессионального  модуля </w:t>
      </w:r>
      <w:r>
        <w:rPr>
          <w:rFonts w:ascii="Times New Roman" w:hAnsi="Times New Roman"/>
          <w:b/>
          <w:sz w:val="28"/>
        </w:rPr>
        <w:t xml:space="preserve">ПМ 03 Выполнение работ по строительству </w:t>
      </w:r>
      <w:r>
        <w:rPr>
          <w:rFonts w:ascii="Times New Roman" w:hAnsi="Times New Roman"/>
          <w:b/>
          <w:sz w:val="28"/>
        </w:rPr>
        <w:t>автомобильных дорог и аэродромов</w:t>
      </w:r>
      <w:r>
        <w:rPr>
          <w:rFonts w:ascii="Times New Roman" w:hAnsi="Times New Roman"/>
          <w:sz w:val="28"/>
        </w:rPr>
        <w:t xml:space="preserve">, междисциплинарного курса </w:t>
      </w:r>
      <w:r>
        <w:rPr>
          <w:rFonts w:ascii="Times New Roman" w:hAnsi="Times New Roman"/>
          <w:b/>
          <w:sz w:val="28"/>
        </w:rPr>
        <w:t xml:space="preserve">МДК 03.02 </w:t>
      </w:r>
      <w:r>
        <w:rPr>
          <w:rFonts w:ascii="Times New Roman" w:hAnsi="Times New Roman"/>
          <w:sz w:val="28"/>
        </w:rPr>
        <w:t xml:space="preserve">Транспортные сооружения </w:t>
      </w:r>
      <w:r>
        <w:rPr>
          <w:rFonts w:ascii="Times New Roman" w:hAnsi="Times New Roman"/>
          <w:b/>
          <w:sz w:val="28"/>
        </w:rPr>
        <w:t xml:space="preserve"> </w:t>
      </w:r>
      <w:r>
        <w:rPr>
          <w:rFonts w:ascii="Times New Roman" w:hAnsi="Times New Roman"/>
          <w:sz w:val="28"/>
        </w:rPr>
        <w:t xml:space="preserve">очной формы обучения по специальности СПО </w:t>
      </w:r>
      <w:r>
        <w:rPr>
          <w:rFonts w:ascii="Times New Roman" w:hAnsi="Times New Roman"/>
          <w:b/>
          <w:sz w:val="28"/>
        </w:rPr>
        <w:t xml:space="preserve">08.02.05 </w:t>
      </w:r>
      <w:r>
        <w:rPr>
          <w:rFonts w:ascii="Times New Roman" w:hAnsi="Times New Roman"/>
          <w:sz w:val="28"/>
        </w:rPr>
        <w:t>Строительство и эксплуатация автомобильных дорог и аэродромов.</w:t>
      </w:r>
      <w:r>
        <w:rPr>
          <w:rFonts w:ascii="Calibri" w:hAnsi="Calibri"/>
        </w:rPr>
        <w:t xml:space="preserve"> </w:t>
      </w:r>
      <w:r>
        <w:rPr>
          <w:rFonts w:ascii="Times New Roman" w:hAnsi="Times New Roman"/>
          <w:sz w:val="28"/>
        </w:rPr>
        <w:t xml:space="preserve">Рекомендации призваны помочь студентам очной </w:t>
      </w:r>
      <w:r>
        <w:rPr>
          <w:rFonts w:ascii="Times New Roman" w:hAnsi="Times New Roman"/>
          <w:sz w:val="28"/>
        </w:rPr>
        <w:t>формы обучения при выполнении практических заданий. С этой целью данная разработка содержит методические указания для выполнения конкретных практических заданий, теоретический материал способствующий выполнению практических заданий, перечень нормативных ис</w:t>
      </w:r>
      <w:r>
        <w:rPr>
          <w:rFonts w:ascii="Times New Roman" w:hAnsi="Times New Roman"/>
          <w:sz w:val="28"/>
        </w:rPr>
        <w:t>точников и специальной литературы.</w:t>
      </w:r>
    </w:p>
    <w:p w:rsidR="00741B3B" w:rsidRDefault="00C81EDE">
      <w:pPr>
        <w:spacing w:after="0" w:line="240" w:lineRule="auto"/>
        <w:ind w:firstLine="709"/>
        <w:jc w:val="both"/>
        <w:rPr>
          <w:rFonts w:ascii="Times New Roman" w:hAnsi="Times New Roman"/>
          <w:sz w:val="28"/>
        </w:rPr>
      </w:pPr>
      <w:r>
        <w:rPr>
          <w:rFonts w:ascii="Times New Roman" w:hAnsi="Times New Roman"/>
          <w:sz w:val="28"/>
        </w:rPr>
        <w:t xml:space="preserve">Междисциплинарный курс </w:t>
      </w:r>
      <w:r>
        <w:rPr>
          <w:rFonts w:ascii="Times New Roman" w:hAnsi="Times New Roman"/>
          <w:b/>
          <w:sz w:val="28"/>
        </w:rPr>
        <w:t xml:space="preserve">МДК 03.03. </w:t>
      </w:r>
      <w:r>
        <w:rPr>
          <w:rFonts w:ascii="Times New Roman" w:hAnsi="Times New Roman"/>
          <w:sz w:val="28"/>
        </w:rPr>
        <w:t xml:space="preserve">Транспортные сооружения </w:t>
      </w:r>
      <w:r>
        <w:rPr>
          <w:rFonts w:ascii="Times New Roman" w:hAnsi="Times New Roman"/>
          <w:b/>
          <w:sz w:val="28"/>
        </w:rPr>
        <w:t xml:space="preserve"> </w:t>
      </w:r>
      <w:r>
        <w:rPr>
          <w:rFonts w:ascii="Times New Roman" w:hAnsi="Times New Roman"/>
          <w:sz w:val="28"/>
        </w:rPr>
        <w:t xml:space="preserve">профессионального модуля </w:t>
      </w:r>
      <w:r>
        <w:rPr>
          <w:rFonts w:ascii="Times New Roman" w:hAnsi="Times New Roman"/>
          <w:b/>
          <w:sz w:val="28"/>
        </w:rPr>
        <w:t xml:space="preserve">ПМ 03 </w:t>
      </w:r>
      <w:r>
        <w:rPr>
          <w:rFonts w:ascii="Times New Roman" w:hAnsi="Times New Roman"/>
          <w:sz w:val="28"/>
        </w:rPr>
        <w:t>Участие в организации работ по строительству автомобильных дорог и аэродромов</w:t>
      </w:r>
      <w:r>
        <w:rPr>
          <w:rFonts w:ascii="Times New Roman" w:hAnsi="Times New Roman"/>
          <w:b/>
          <w:sz w:val="28"/>
        </w:rPr>
        <w:t xml:space="preserve"> </w:t>
      </w:r>
      <w:r>
        <w:rPr>
          <w:rFonts w:ascii="Times New Roman" w:hAnsi="Times New Roman"/>
          <w:sz w:val="28"/>
        </w:rPr>
        <w:t>является частью основной профессиональной образовател</w:t>
      </w:r>
      <w:r>
        <w:rPr>
          <w:rFonts w:ascii="Times New Roman" w:hAnsi="Times New Roman"/>
          <w:sz w:val="28"/>
        </w:rPr>
        <w:t xml:space="preserve">ьной программы в соответствии с ФГОС специальности СПО </w:t>
      </w:r>
      <w:r>
        <w:rPr>
          <w:rFonts w:ascii="Times New Roman" w:hAnsi="Times New Roman"/>
          <w:b/>
          <w:sz w:val="28"/>
        </w:rPr>
        <w:t xml:space="preserve">08.02.05 Строительство и эксплуатация автомобильных дорог и аэродромов </w:t>
      </w:r>
      <w:r>
        <w:rPr>
          <w:rFonts w:ascii="Times New Roman" w:hAnsi="Times New Roman"/>
          <w:sz w:val="28"/>
        </w:rPr>
        <w:t>(базовая подготовка), в части освоения основного вида профессиональной деятельности (ВПД):</w:t>
      </w:r>
      <w:r>
        <w:rPr>
          <w:rFonts w:ascii="Times New Roman" w:hAnsi="Times New Roman"/>
          <w:b/>
          <w:sz w:val="28"/>
        </w:rPr>
        <w:t xml:space="preserve"> Участие в изыскании и проектировании ав</w:t>
      </w:r>
      <w:r>
        <w:rPr>
          <w:rFonts w:ascii="Times New Roman" w:hAnsi="Times New Roman"/>
          <w:b/>
          <w:sz w:val="28"/>
        </w:rPr>
        <w:t xml:space="preserve">томобильных дорог и аэродромов </w:t>
      </w:r>
      <w:r>
        <w:rPr>
          <w:rFonts w:ascii="Times New Roman" w:hAnsi="Times New Roman"/>
          <w:sz w:val="28"/>
        </w:rPr>
        <w:t>и соответствующих профессиональных компетенций (ПК):</w:t>
      </w:r>
    </w:p>
    <w:tbl>
      <w:tblPr>
        <w:tblW w:type="auto" w:w="0"/>
        <w:tblLayout w:type="fixed"/>
        <w:tblLook w:firstColumn="1" w:firstRow="1" w:lastColumn="0" w:lastRow="0" w:noHBand="0" w:noVBand="1" w:val="04A0"/>
      </w:tblPr>
      <w:tblGrid>
        <w:gridCol w:w="1242"/>
        <w:gridCol w:w="8612"/>
      </w:tblGrid>
      <w:tr w:rsidR="00741B3B">
        <w:tc>
          <w:tcPr>
            <w:tcW w:type="dxa" w:w="1242"/>
            <w:shd w:color="auto" w:fill="auto" w:val="clear"/>
          </w:tcPr>
          <w:p w:rsidR="00741B3B" w:rsidRDefault="00C81EDE">
            <w:pPr>
              <w:spacing w:after="0" w:line="240" w:lineRule="auto"/>
              <w:jc w:val="both"/>
              <w:rPr>
                <w:rFonts w:ascii="Times New Roman" w:hAnsi="Times New Roman"/>
                <w:sz w:val="24"/>
              </w:rPr>
            </w:pPr>
            <w:r>
              <w:rPr>
                <w:rFonts w:ascii="Times New Roman" w:hAnsi="Times New Roman"/>
                <w:b/>
                <w:sz w:val="28"/>
              </w:rPr>
              <w:t>ПК 3.1.</w:t>
            </w:r>
          </w:p>
        </w:tc>
        <w:tc>
          <w:tcPr>
            <w:tcW w:type="dxa" w:w="8612"/>
            <w:tcBorders>
              <w:top w:val="nil"/>
              <w:left w:val="nil"/>
              <w:bottom w:val="nil"/>
              <w:right w:val="nil"/>
            </w:tcBorders>
            <w:shd w:color="auto" w:fill="auto" w:val="clear"/>
          </w:tcPr>
          <w:p w:rsidR="00741B3B" w:rsidRDefault="00C81EDE">
            <w:pPr>
              <w:jc w:val="both"/>
              <w:rPr>
                <w:rFonts w:ascii="Times New Roman" w:hAnsi="Times New Roman"/>
                <w:i/>
                <w:sz w:val="28"/>
              </w:rPr>
            </w:pPr>
            <w:r>
              <w:rPr>
                <w:rFonts w:ascii="Times New Roman" w:hAnsi="Times New Roman"/>
                <w:sz w:val="28"/>
              </w:rPr>
              <w:t>Выполнение технологических процессов строительства автомобильных дорог и аэродромов</w:t>
            </w:r>
          </w:p>
        </w:tc>
      </w:tr>
      <w:tr w:rsidR="00741B3B">
        <w:trPr>
          <w:trHeight w:val="617"/>
        </w:trPr>
        <w:tc>
          <w:tcPr>
            <w:tcW w:type="dxa" w:w="1242"/>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ПК 3.2.</w:t>
            </w:r>
          </w:p>
        </w:tc>
        <w:tc>
          <w:tcPr>
            <w:tcW w:type="dxa" w:w="8612"/>
            <w:tcBorders>
              <w:top w:val="nil"/>
              <w:left w:val="nil"/>
              <w:bottom w:val="nil"/>
              <w:right w:val="nil"/>
            </w:tcBorders>
            <w:shd w:color="auto" w:fill="auto" w:val="clear"/>
          </w:tcPr>
          <w:p w:rsidR="00741B3B" w:rsidRDefault="00C81EDE">
            <w:pPr>
              <w:jc w:val="both"/>
              <w:rPr>
                <w:rFonts w:ascii="Times New Roman" w:hAnsi="Times New Roman"/>
                <w:i/>
                <w:sz w:val="28"/>
              </w:rPr>
            </w:pPr>
            <w:r>
              <w:rPr>
                <w:rFonts w:ascii="Times New Roman" w:hAnsi="Times New Roman"/>
                <w:sz w:val="28"/>
              </w:rPr>
              <w:t xml:space="preserve">Осуществление контроля технологических процессов и приемке выполненных </w:t>
            </w:r>
            <w:r>
              <w:rPr>
                <w:rFonts w:ascii="Times New Roman" w:hAnsi="Times New Roman"/>
                <w:sz w:val="28"/>
              </w:rPr>
              <w:t>работ по строительству автомобильных дорог и аэродромов</w:t>
            </w:r>
          </w:p>
        </w:tc>
      </w:tr>
      <w:tr w:rsidR="00741B3B">
        <w:tc>
          <w:tcPr>
            <w:tcW w:type="dxa" w:w="1242"/>
            <w:shd w:color="auto" w:fill="auto" w:val="clear"/>
          </w:tcPr>
          <w:p w:rsidR="00741B3B" w:rsidRDefault="00C81EDE">
            <w:pPr>
              <w:spacing w:after="0" w:line="240" w:lineRule="auto"/>
              <w:jc w:val="both"/>
              <w:rPr>
                <w:rFonts w:ascii="Times New Roman" w:hAnsi="Times New Roman"/>
                <w:b/>
                <w:sz w:val="28"/>
              </w:rPr>
            </w:pPr>
            <w:r>
              <w:rPr>
                <w:rFonts w:ascii="Times New Roman" w:hAnsi="Times New Roman"/>
                <w:b/>
                <w:sz w:val="28"/>
              </w:rPr>
              <w:t>ПК 3.3.</w:t>
            </w:r>
          </w:p>
        </w:tc>
        <w:tc>
          <w:tcPr>
            <w:tcW w:type="dxa" w:w="8612"/>
            <w:tcBorders>
              <w:top w:val="nil"/>
              <w:left w:val="nil"/>
              <w:bottom w:val="nil"/>
              <w:right w:val="nil"/>
            </w:tcBorders>
            <w:shd w:color="auto" w:fill="auto" w:val="clear"/>
          </w:tcPr>
          <w:p w:rsidR="00741B3B" w:rsidRDefault="00C81EDE">
            <w:pPr>
              <w:jc w:val="both"/>
              <w:rPr>
                <w:rFonts w:ascii="Times New Roman" w:hAnsi="Times New Roman"/>
                <w:i/>
                <w:sz w:val="28"/>
              </w:rPr>
            </w:pPr>
            <w:r>
              <w:rPr>
                <w:rFonts w:ascii="Times New Roman" w:hAnsi="Times New Roman"/>
                <w:sz w:val="28"/>
              </w:rPr>
              <w:t>Выполнение расчетов технико-экономических показателей строительства автомобильных дорог и аэродромов</w:t>
            </w:r>
          </w:p>
        </w:tc>
      </w:tr>
    </w:tbl>
    <w:p w:rsidR="00741B3B" w:rsidRDefault="00741B3B">
      <w:pPr>
        <w:spacing w:after="0" w:line="240" w:lineRule="auto"/>
        <w:jc w:val="both"/>
        <w:rPr>
          <w:rFonts w:ascii="Times New Roman" w:hAnsi="Times New Roman"/>
          <w:sz w:val="28"/>
        </w:rPr>
      </w:pPr>
    </w:p>
    <w:p w:rsidR="00741B3B" w:rsidRDefault="00C81EDE">
      <w:pPr>
        <w:spacing w:after="0" w:line="240" w:lineRule="auto"/>
        <w:ind w:firstLine="709"/>
        <w:jc w:val="both"/>
        <w:rPr>
          <w:rFonts w:ascii="Times New Roman" w:hAnsi="Times New Roman"/>
          <w:sz w:val="28"/>
        </w:rPr>
      </w:pPr>
      <w:r>
        <w:rPr>
          <w:rFonts w:ascii="Times New Roman" w:hAnsi="Times New Roman"/>
          <w:sz w:val="28"/>
        </w:rPr>
        <w:t>С целью овладения указанным видом профессиональной деятельности и соответствующими профе</w:t>
      </w:r>
      <w:r>
        <w:rPr>
          <w:rFonts w:ascii="Times New Roman" w:hAnsi="Times New Roman"/>
          <w:sz w:val="28"/>
        </w:rPr>
        <w:t>ссиональными компетенциями обучающийся в ходе освоения профессионального модуля формирует:</w:t>
      </w:r>
    </w:p>
    <w:p w:rsidR="00741B3B" w:rsidRDefault="00C81EDE">
      <w:pPr>
        <w:spacing w:after="0" w:line="240" w:lineRule="auto"/>
        <w:jc w:val="both"/>
        <w:rPr>
          <w:rFonts w:ascii="Times New Roman" w:hAnsi="Times New Roman"/>
          <w:b/>
          <w:sz w:val="28"/>
        </w:rPr>
      </w:pPr>
      <w:r>
        <w:rPr>
          <w:rFonts w:ascii="Times New Roman" w:hAnsi="Times New Roman"/>
          <w:b/>
          <w:sz w:val="28"/>
        </w:rPr>
        <w:t>практический опыт:</w:t>
      </w:r>
    </w:p>
    <w:p w:rsidR="00741B3B" w:rsidRDefault="00C81EDE">
      <w:pPr>
        <w:numPr>
          <w:ilvl w:val="0"/>
          <w:numId w:val="1"/>
        </w:numPr>
        <w:tabs>
          <w:tab w:pos="993" w:val="left"/>
        </w:tabs>
        <w:spacing w:after="0" w:line="240" w:lineRule="auto"/>
        <w:rPr>
          <w:rFonts w:ascii="Times New Roman" w:hAnsi="Times New Roman"/>
          <w:sz w:val="28"/>
        </w:rPr>
      </w:pPr>
      <w:r>
        <w:rPr>
          <w:rFonts w:ascii="Times New Roman" w:hAnsi="Times New Roman"/>
          <w:sz w:val="28"/>
        </w:rPr>
        <w:t xml:space="preserve">проектирования, организации и технологии строительных работ </w:t>
      </w:r>
    </w:p>
    <w:p w:rsidR="00741B3B" w:rsidRDefault="00C81EDE">
      <w:pPr>
        <w:spacing w:after="0" w:line="240" w:lineRule="auto"/>
        <w:jc w:val="both"/>
        <w:rPr>
          <w:rFonts w:ascii="Times New Roman" w:hAnsi="Times New Roman"/>
          <w:b/>
          <w:sz w:val="28"/>
        </w:rPr>
      </w:pPr>
      <w:r>
        <w:rPr>
          <w:rFonts w:ascii="Times New Roman" w:hAnsi="Times New Roman"/>
          <w:b/>
          <w:sz w:val="28"/>
        </w:rPr>
        <w:t>умения:</w:t>
      </w:r>
    </w:p>
    <w:p w:rsidR="00741B3B" w:rsidRDefault="00C81EDE">
      <w:pPr>
        <w:ind w:hanging="426" w:left="426"/>
        <w:jc w:val="both"/>
        <w:rPr>
          <w:rFonts w:ascii="Times New Roman" w:hAnsi="Times New Roman"/>
          <w:b/>
          <w:sz w:val="28"/>
        </w:rPr>
      </w:pPr>
      <w:r>
        <w:rPr>
          <w:rFonts w:ascii="Times New Roman" w:hAnsi="Times New Roman"/>
          <w:b/>
          <w:sz w:val="28"/>
        </w:rPr>
        <w:t xml:space="preserve">У2 - </w:t>
      </w:r>
      <w:r>
        <w:rPr>
          <w:rFonts w:ascii="Times New Roman" w:hAnsi="Times New Roman"/>
          <w:sz w:val="28"/>
        </w:rPr>
        <w:t>выбрать тип машины для производства различных видов работ</w:t>
      </w:r>
      <w:r>
        <w:rPr>
          <w:rFonts w:ascii="Times New Roman" w:hAnsi="Times New Roman"/>
          <w:b/>
          <w:sz w:val="28"/>
        </w:rPr>
        <w:t xml:space="preserve">; </w:t>
      </w:r>
    </w:p>
    <w:p w:rsidR="00741B3B" w:rsidRDefault="00C81EDE">
      <w:pPr>
        <w:ind w:hanging="426" w:left="426"/>
        <w:jc w:val="both"/>
        <w:rPr>
          <w:rFonts w:ascii="Times New Roman" w:hAnsi="Times New Roman"/>
          <w:sz w:val="28"/>
        </w:rPr>
      </w:pPr>
      <w:r>
        <w:rPr>
          <w:rFonts w:ascii="Times New Roman" w:hAnsi="Times New Roman"/>
          <w:b/>
          <w:sz w:val="28"/>
        </w:rPr>
        <w:t xml:space="preserve">У4 - </w:t>
      </w:r>
      <w:r>
        <w:rPr>
          <w:rFonts w:ascii="Times New Roman" w:hAnsi="Times New Roman"/>
          <w:sz w:val="28"/>
        </w:rPr>
        <w:t>строить, содержать и ремонтировать автомобильные дороги и аэродромы;</w:t>
      </w:r>
    </w:p>
    <w:p w:rsidR="00741B3B" w:rsidRDefault="00C81EDE">
      <w:pPr>
        <w:ind w:hanging="426" w:left="426"/>
        <w:jc w:val="both"/>
        <w:rPr>
          <w:rFonts w:ascii="Times New Roman" w:hAnsi="Times New Roman"/>
          <w:sz w:val="28"/>
        </w:rPr>
      </w:pPr>
      <w:r>
        <w:rPr>
          <w:rFonts w:ascii="Times New Roman" w:hAnsi="Times New Roman"/>
          <w:b/>
          <w:sz w:val="28"/>
        </w:rPr>
        <w:lastRenderedPageBreak/>
        <w:t>У5</w:t>
      </w:r>
      <w:r>
        <w:rPr>
          <w:rFonts w:ascii="Times New Roman" w:hAnsi="Times New Roman"/>
          <w:sz w:val="28"/>
        </w:rPr>
        <w:t xml:space="preserve"> - самостоятельно формировать задачи и определять способы их решения в рамках профессиональной компетенции;</w:t>
      </w:r>
    </w:p>
    <w:p w:rsidR="00741B3B" w:rsidRDefault="00C81EDE">
      <w:pPr>
        <w:ind w:hanging="426" w:left="426"/>
        <w:jc w:val="both"/>
        <w:rPr>
          <w:rFonts w:ascii="Times New Roman" w:hAnsi="Times New Roman"/>
          <w:sz w:val="28"/>
        </w:rPr>
      </w:pPr>
      <w:r>
        <w:rPr>
          <w:rFonts w:ascii="Times New Roman" w:hAnsi="Times New Roman"/>
          <w:b/>
          <w:sz w:val="28"/>
        </w:rPr>
        <w:t xml:space="preserve">У6 - </w:t>
      </w:r>
      <w:r>
        <w:rPr>
          <w:rFonts w:ascii="Times New Roman" w:hAnsi="Times New Roman"/>
          <w:sz w:val="28"/>
        </w:rPr>
        <w:t>работать с нормативными документами, типовой проектной и технологической</w:t>
      </w:r>
      <w:r>
        <w:rPr>
          <w:rFonts w:ascii="Times New Roman" w:hAnsi="Times New Roman"/>
          <w:sz w:val="28"/>
        </w:rPr>
        <w:t xml:space="preserve"> документацией;</w:t>
      </w:r>
    </w:p>
    <w:p w:rsidR="00741B3B" w:rsidRDefault="00C81EDE">
      <w:pPr>
        <w:spacing w:after="0" w:line="240" w:lineRule="auto"/>
        <w:jc w:val="both"/>
        <w:rPr>
          <w:rFonts w:ascii="Times New Roman" w:hAnsi="Times New Roman"/>
          <w:b/>
          <w:sz w:val="28"/>
        </w:rPr>
      </w:pPr>
      <w:r>
        <w:rPr>
          <w:rFonts w:ascii="Times New Roman" w:hAnsi="Times New Roman"/>
          <w:b/>
          <w:sz w:val="28"/>
        </w:rPr>
        <w:t>У7 - использовать современные информационные технологии;</w:t>
      </w:r>
    </w:p>
    <w:p w:rsidR="00741B3B" w:rsidRDefault="00C81EDE">
      <w:pPr>
        <w:spacing w:after="0" w:line="240" w:lineRule="auto"/>
        <w:jc w:val="both"/>
        <w:rPr>
          <w:rFonts w:ascii="Times New Roman" w:hAnsi="Times New Roman"/>
          <w:b/>
          <w:sz w:val="28"/>
        </w:rPr>
      </w:pPr>
      <w:r>
        <w:rPr>
          <w:rFonts w:ascii="Times New Roman" w:hAnsi="Times New Roman"/>
          <w:b/>
          <w:sz w:val="28"/>
        </w:rPr>
        <w:t>знания:</w:t>
      </w:r>
    </w:p>
    <w:p w:rsidR="00741B3B" w:rsidRDefault="00C81EDE">
      <w:pPr>
        <w:spacing w:after="0" w:line="240" w:lineRule="auto"/>
        <w:ind w:hanging="567" w:left="567"/>
        <w:jc w:val="both"/>
        <w:rPr>
          <w:rFonts w:ascii="Times New Roman" w:hAnsi="Times New Roman"/>
          <w:b/>
          <w:sz w:val="28"/>
        </w:rPr>
      </w:pPr>
      <w:r>
        <w:rPr>
          <w:rFonts w:ascii="Times New Roman" w:hAnsi="Times New Roman"/>
          <w:b/>
          <w:sz w:val="28"/>
        </w:rPr>
        <w:t xml:space="preserve">З2 - </w:t>
      </w:r>
      <w:r>
        <w:rPr>
          <w:rFonts w:ascii="Times New Roman" w:hAnsi="Times New Roman"/>
          <w:sz w:val="28"/>
        </w:rPr>
        <w:t>основные положения по организации производственного процесса строительства, ремонта и содержания автомобильных дорог, транспортных сооружений и аэродромов;</w:t>
      </w:r>
      <w:r>
        <w:rPr>
          <w:rFonts w:ascii="Times New Roman" w:hAnsi="Times New Roman"/>
          <w:b/>
          <w:sz w:val="28"/>
        </w:rPr>
        <w:t xml:space="preserve"> </w:t>
      </w:r>
    </w:p>
    <w:p w:rsidR="00741B3B" w:rsidRDefault="00C81EDE">
      <w:pPr>
        <w:spacing w:after="0" w:line="240" w:lineRule="auto"/>
        <w:ind w:hanging="567" w:left="567"/>
        <w:jc w:val="both"/>
        <w:rPr>
          <w:rFonts w:ascii="Times New Roman" w:hAnsi="Times New Roman"/>
          <w:sz w:val="28"/>
        </w:rPr>
      </w:pPr>
      <w:r>
        <w:rPr>
          <w:rFonts w:ascii="Times New Roman" w:hAnsi="Times New Roman"/>
          <w:b/>
          <w:sz w:val="28"/>
        </w:rPr>
        <w:t>З3</w:t>
      </w:r>
      <w:r>
        <w:rPr>
          <w:rFonts w:ascii="Times New Roman" w:hAnsi="Times New Roman"/>
          <w:sz w:val="28"/>
        </w:rPr>
        <w:t xml:space="preserve"> - порядок </w:t>
      </w:r>
      <w:r>
        <w:rPr>
          <w:rFonts w:ascii="Times New Roman" w:hAnsi="Times New Roman"/>
          <w:sz w:val="28"/>
        </w:rPr>
        <w:t>материально-технического обеспечения объектов строительства, ремонта и содержания;</w:t>
      </w:r>
    </w:p>
    <w:p w:rsidR="00741B3B" w:rsidRDefault="00C81EDE">
      <w:pPr>
        <w:spacing w:after="0" w:line="240" w:lineRule="auto"/>
        <w:ind w:hanging="567" w:left="567"/>
        <w:jc w:val="both"/>
        <w:rPr>
          <w:rFonts w:ascii="Times New Roman" w:hAnsi="Times New Roman"/>
          <w:sz w:val="28"/>
        </w:rPr>
      </w:pPr>
      <w:r>
        <w:rPr>
          <w:rFonts w:ascii="Times New Roman" w:hAnsi="Times New Roman"/>
          <w:b/>
          <w:sz w:val="28"/>
        </w:rPr>
        <w:t>З4</w:t>
      </w:r>
      <w:r>
        <w:rPr>
          <w:rFonts w:ascii="Times New Roman" w:hAnsi="Times New Roman"/>
          <w:sz w:val="28"/>
        </w:rPr>
        <w:t xml:space="preserve">  -  контроль за выполнением технологических операций; </w:t>
      </w:r>
    </w:p>
    <w:p w:rsidR="00741B3B" w:rsidRDefault="00C81EDE">
      <w:pPr>
        <w:spacing w:after="0" w:line="240" w:lineRule="auto"/>
        <w:ind w:hanging="567" w:left="567"/>
        <w:jc w:val="both"/>
        <w:rPr>
          <w:rFonts w:ascii="Times New Roman" w:hAnsi="Times New Roman"/>
          <w:sz w:val="28"/>
        </w:rPr>
      </w:pPr>
      <w:r>
        <w:rPr>
          <w:rFonts w:ascii="Times New Roman" w:hAnsi="Times New Roman"/>
          <w:b/>
          <w:sz w:val="28"/>
        </w:rPr>
        <w:t>З5</w:t>
      </w:r>
      <w:r>
        <w:rPr>
          <w:rFonts w:ascii="Times New Roman" w:hAnsi="Times New Roman"/>
          <w:sz w:val="28"/>
        </w:rPr>
        <w:t xml:space="preserve"> -  обеспечение экологической безопасности при строительстве, ремонте и содержании автомобильных дорог и аэродром</w:t>
      </w:r>
      <w:r>
        <w:rPr>
          <w:rFonts w:ascii="Times New Roman" w:hAnsi="Times New Roman"/>
          <w:sz w:val="28"/>
        </w:rPr>
        <w:t xml:space="preserve">ов; </w:t>
      </w:r>
    </w:p>
    <w:p w:rsidR="00741B3B" w:rsidRDefault="00C81EDE">
      <w:pPr>
        <w:spacing w:after="0" w:line="240" w:lineRule="auto"/>
        <w:ind w:hanging="567" w:left="567"/>
        <w:jc w:val="both"/>
        <w:rPr>
          <w:rFonts w:ascii="Times New Roman" w:hAnsi="Times New Roman"/>
          <w:sz w:val="28"/>
        </w:rPr>
      </w:pPr>
      <w:r>
        <w:rPr>
          <w:rFonts w:ascii="Times New Roman" w:hAnsi="Times New Roman"/>
          <w:b/>
          <w:sz w:val="28"/>
        </w:rPr>
        <w:t>З6</w:t>
      </w:r>
      <w:r>
        <w:rPr>
          <w:rFonts w:ascii="Times New Roman" w:hAnsi="Times New Roman"/>
          <w:sz w:val="28"/>
        </w:rPr>
        <w:t xml:space="preserve"> -   организацию работ по обеспечению безопасности движения.</w:t>
      </w:r>
    </w:p>
    <w:p w:rsidR="00741B3B" w:rsidRDefault="00C81EDE">
      <w:pPr>
        <w:spacing w:after="0" w:line="240" w:lineRule="auto"/>
        <w:ind w:firstLine="709"/>
        <w:jc w:val="both"/>
        <w:rPr>
          <w:rFonts w:ascii="Times New Roman" w:hAnsi="Times New Roman"/>
          <w:sz w:val="28"/>
        </w:rPr>
      </w:pPr>
      <w:r>
        <w:rPr>
          <w:rFonts w:ascii="Times New Roman" w:hAnsi="Times New Roman"/>
          <w:sz w:val="28"/>
        </w:rPr>
        <w:t xml:space="preserve">Результатом выполнения практических заданий по МДК 03.03. является овладение обучающимся первоначальными навыками ВПД, в том числе перечисленными ранее профессиональными компетенциями и </w:t>
      </w:r>
      <w:r>
        <w:rPr>
          <w:rFonts w:ascii="Times New Roman" w:hAnsi="Times New Roman"/>
          <w:sz w:val="28"/>
        </w:rPr>
        <w:t>общими (ОК) компетенциями:</w:t>
      </w:r>
    </w:p>
    <w:tbl>
      <w:tblPr>
        <w:tblW w:type="auto" w:w="0"/>
        <w:tblInd w:type="dxa" w:w="108"/>
        <w:tblLayout w:type="fixed"/>
        <w:tblLook w:firstColumn="1" w:firstRow="1" w:lastColumn="0" w:lastRow="0" w:noHBand="0" w:noVBand="1" w:val="04A0"/>
      </w:tblPr>
      <w:tblGrid>
        <w:gridCol w:w="1101"/>
        <w:gridCol w:w="8480"/>
      </w:tblGrid>
      <w:tr w:rsidR="00741B3B">
        <w:trPr>
          <w:trHeight w:val="327"/>
        </w:trPr>
        <w:tc>
          <w:tcPr>
            <w:tcW w:type="dxa" w:w="1101"/>
            <w:shd w:color="auto" w:fill="auto" w:val="clear"/>
          </w:tcPr>
          <w:p w:rsidR="00741B3B" w:rsidRDefault="00C81EDE">
            <w:pPr>
              <w:rPr>
                <w:rFonts w:ascii="Times New Roman" w:hAnsi="Times New Roman"/>
                <w:sz w:val="28"/>
              </w:rPr>
            </w:pPr>
            <w:r>
              <w:rPr>
                <w:rFonts w:ascii="Times New Roman" w:hAnsi="Times New Roman"/>
                <w:sz w:val="28"/>
              </w:rPr>
              <w:t>ОК 01.</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Выбирать способы решения задач профессиональной деятельности применительно к различным контекстам</w:t>
            </w:r>
          </w:p>
        </w:tc>
      </w:tr>
      <w:tr w:rsidR="00741B3B">
        <w:tc>
          <w:tcPr>
            <w:tcW w:type="dxa" w:w="1101"/>
            <w:shd w:color="auto" w:fill="auto" w:val="clear"/>
          </w:tcPr>
          <w:p w:rsidR="00741B3B" w:rsidRDefault="00C81EDE">
            <w:pPr>
              <w:rPr>
                <w:rFonts w:ascii="Times New Roman" w:hAnsi="Times New Roman"/>
                <w:sz w:val="28"/>
              </w:rPr>
            </w:pPr>
            <w:r>
              <w:rPr>
                <w:rFonts w:ascii="Times New Roman" w:hAnsi="Times New Roman"/>
                <w:sz w:val="28"/>
              </w:rPr>
              <w:t>ОК 02.</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 xml:space="preserve">Осуществлять поиск, анализ и интерпретацию информации, необходимой для выполнения задач профессиональной </w:t>
            </w:r>
            <w:r>
              <w:rPr>
                <w:rFonts w:ascii="Times New Roman" w:hAnsi="Times New Roman"/>
                <w:sz w:val="28"/>
              </w:rPr>
              <w:t>деятельности</w:t>
            </w:r>
          </w:p>
        </w:tc>
      </w:tr>
      <w:tr w:rsidR="00741B3B">
        <w:tc>
          <w:tcPr>
            <w:tcW w:type="dxa" w:w="1101"/>
            <w:shd w:color="auto" w:fill="auto" w:val="clear"/>
          </w:tcPr>
          <w:p w:rsidR="00741B3B" w:rsidRDefault="00C81EDE">
            <w:pPr>
              <w:rPr>
                <w:rFonts w:ascii="Times New Roman" w:hAnsi="Times New Roman"/>
                <w:sz w:val="28"/>
              </w:rPr>
            </w:pPr>
            <w:r>
              <w:rPr>
                <w:rFonts w:ascii="Times New Roman" w:hAnsi="Times New Roman"/>
                <w:sz w:val="28"/>
              </w:rPr>
              <w:t>ОК 03.</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 xml:space="preserve">Планировать и реализовывать собственное профессиональное </w:t>
            </w:r>
            <w:r>
              <w:rPr>
                <w:rFonts w:ascii="Times New Roman" w:hAnsi="Times New Roman"/>
                <w:sz w:val="28"/>
              </w:rPr>
              <w:br/>
              <w:t>и личностное развитие</w:t>
            </w:r>
          </w:p>
        </w:tc>
      </w:tr>
      <w:tr w:rsidR="00741B3B">
        <w:tc>
          <w:tcPr>
            <w:tcW w:type="dxa" w:w="1101"/>
            <w:shd w:color="auto" w:fill="auto" w:val="clear"/>
          </w:tcPr>
          <w:p w:rsidR="00741B3B" w:rsidRDefault="00C81EDE">
            <w:pPr>
              <w:rPr>
                <w:rFonts w:ascii="Times New Roman" w:hAnsi="Times New Roman"/>
                <w:sz w:val="28"/>
              </w:rPr>
            </w:pPr>
            <w:r>
              <w:rPr>
                <w:rFonts w:ascii="Times New Roman" w:hAnsi="Times New Roman"/>
                <w:sz w:val="28"/>
              </w:rPr>
              <w:t>ОК 04.</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 xml:space="preserve">Работать в коллективе и команде, эффективно взаимодействовать </w:t>
            </w:r>
            <w:r>
              <w:rPr>
                <w:rFonts w:ascii="Times New Roman" w:hAnsi="Times New Roman"/>
                <w:sz w:val="28"/>
              </w:rPr>
              <w:br/>
              <w:t>с коллегами, руководством, клиентами</w:t>
            </w:r>
          </w:p>
        </w:tc>
      </w:tr>
      <w:tr w:rsidR="00741B3B">
        <w:tc>
          <w:tcPr>
            <w:tcW w:type="dxa" w:w="1101"/>
            <w:shd w:color="auto" w:fill="auto" w:val="clear"/>
          </w:tcPr>
          <w:p w:rsidR="00741B3B" w:rsidRDefault="00C81EDE">
            <w:pPr>
              <w:rPr>
                <w:rFonts w:ascii="Times New Roman" w:hAnsi="Times New Roman"/>
                <w:sz w:val="28"/>
              </w:rPr>
            </w:pPr>
            <w:r>
              <w:rPr>
                <w:rFonts w:ascii="Times New Roman" w:hAnsi="Times New Roman"/>
                <w:sz w:val="28"/>
              </w:rPr>
              <w:t>ОК 05.</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Осуществлять устную и письменную коммун</w:t>
            </w:r>
            <w:r>
              <w:rPr>
                <w:rFonts w:ascii="Times New Roman" w:hAnsi="Times New Roman"/>
                <w:sz w:val="28"/>
              </w:rPr>
              <w:t>икацию на государственном языке Российской Федерации с учетом особенностей социального и культурного контекста</w:t>
            </w:r>
          </w:p>
        </w:tc>
      </w:tr>
      <w:tr w:rsidR="00741B3B">
        <w:tc>
          <w:tcPr>
            <w:tcW w:type="dxa" w:w="1101"/>
            <w:shd w:color="auto" w:fill="auto" w:val="clear"/>
          </w:tcPr>
          <w:p w:rsidR="00741B3B" w:rsidRDefault="00C81EDE">
            <w:pPr>
              <w:rPr>
                <w:rFonts w:ascii="Times New Roman" w:hAnsi="Times New Roman"/>
                <w:sz w:val="28"/>
              </w:rPr>
            </w:pPr>
            <w:r>
              <w:rPr>
                <w:rFonts w:ascii="Times New Roman" w:hAnsi="Times New Roman"/>
                <w:sz w:val="28"/>
              </w:rPr>
              <w:t>ОК 06.</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741B3B">
        <w:tc>
          <w:tcPr>
            <w:tcW w:type="dxa" w:w="1101"/>
            <w:shd w:color="auto" w:fill="auto" w:val="clear"/>
          </w:tcPr>
          <w:p w:rsidR="00741B3B" w:rsidRDefault="00C81EDE">
            <w:pPr>
              <w:rPr>
                <w:rFonts w:ascii="Times New Roman" w:hAnsi="Times New Roman"/>
                <w:sz w:val="28"/>
              </w:rPr>
            </w:pPr>
            <w:r>
              <w:rPr>
                <w:rFonts w:ascii="Times New Roman" w:hAnsi="Times New Roman"/>
                <w:sz w:val="28"/>
              </w:rPr>
              <w:t>ОК</w:t>
            </w:r>
            <w:r>
              <w:rPr>
                <w:rFonts w:ascii="Times New Roman" w:hAnsi="Times New Roman"/>
                <w:sz w:val="28"/>
              </w:rPr>
              <w:t xml:space="preserve"> 07.</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Содействовать сохранению окружающей среды, ресурсосбережению, эффективно действовать в чрезвычайных ситуациях</w:t>
            </w:r>
          </w:p>
        </w:tc>
      </w:tr>
      <w:tr w:rsidR="00741B3B">
        <w:tc>
          <w:tcPr>
            <w:tcW w:type="dxa" w:w="1101"/>
            <w:shd w:color="auto" w:fill="auto" w:val="clear"/>
          </w:tcPr>
          <w:p w:rsidR="00741B3B" w:rsidRDefault="00C81EDE">
            <w:pPr>
              <w:rPr>
                <w:rFonts w:ascii="Times New Roman" w:hAnsi="Times New Roman"/>
                <w:sz w:val="28"/>
              </w:rPr>
            </w:pPr>
            <w:r>
              <w:rPr>
                <w:rFonts w:ascii="Times New Roman" w:hAnsi="Times New Roman"/>
                <w:sz w:val="28"/>
              </w:rPr>
              <w:t>ОК 08.</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 xml:space="preserve">Использовать средства физической культуры для сохранения </w:t>
            </w:r>
          </w:p>
          <w:p w:rsidR="00741B3B" w:rsidRDefault="00C81EDE">
            <w:pPr>
              <w:jc w:val="both"/>
              <w:rPr>
                <w:rFonts w:ascii="Times New Roman" w:hAnsi="Times New Roman"/>
                <w:sz w:val="28"/>
              </w:rPr>
            </w:pPr>
            <w:r>
              <w:rPr>
                <w:rFonts w:ascii="Times New Roman" w:hAnsi="Times New Roman"/>
                <w:sz w:val="28"/>
              </w:rPr>
              <w:lastRenderedPageBreak/>
              <w:t>и укрепления здоровья в процессе профессиональной деятельности и поддержани</w:t>
            </w:r>
            <w:r>
              <w:rPr>
                <w:rFonts w:ascii="Times New Roman" w:hAnsi="Times New Roman"/>
                <w:sz w:val="28"/>
              </w:rPr>
              <w:t>я необходимого уровня физической подготовленности</w:t>
            </w:r>
          </w:p>
        </w:tc>
      </w:tr>
      <w:tr w:rsidR="00741B3B">
        <w:tc>
          <w:tcPr>
            <w:tcW w:type="dxa" w:w="1101"/>
            <w:shd w:color="auto" w:fill="auto" w:val="clear"/>
          </w:tcPr>
          <w:p w:rsidR="00741B3B" w:rsidRDefault="00C81EDE">
            <w:pPr>
              <w:rPr>
                <w:rFonts w:ascii="Times New Roman" w:hAnsi="Times New Roman"/>
                <w:sz w:val="28"/>
              </w:rPr>
            </w:pPr>
            <w:r>
              <w:rPr>
                <w:rFonts w:ascii="Times New Roman" w:hAnsi="Times New Roman"/>
                <w:sz w:val="28"/>
              </w:rPr>
              <w:lastRenderedPageBreak/>
              <w:t>ОК 09.</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Использовать информационные технологии в профессиональной деятельности</w:t>
            </w:r>
          </w:p>
        </w:tc>
      </w:tr>
      <w:tr w:rsidR="00741B3B">
        <w:tc>
          <w:tcPr>
            <w:tcW w:type="dxa" w:w="1101"/>
            <w:shd w:color="auto" w:fill="auto" w:val="clear"/>
          </w:tcPr>
          <w:p w:rsidR="00741B3B" w:rsidRDefault="00C81EDE">
            <w:pPr>
              <w:rPr>
                <w:rFonts w:ascii="Times New Roman" w:hAnsi="Times New Roman"/>
                <w:sz w:val="28"/>
              </w:rPr>
            </w:pPr>
            <w:r>
              <w:rPr>
                <w:rFonts w:ascii="Times New Roman" w:hAnsi="Times New Roman"/>
                <w:sz w:val="28"/>
              </w:rPr>
              <w:t>ОК 10</w:t>
            </w:r>
          </w:p>
        </w:tc>
        <w:tc>
          <w:tcPr>
            <w:tcW w:type="dxa" w:w="8480"/>
            <w:shd w:color="auto" w:fill="auto" w:val="clear"/>
          </w:tcPr>
          <w:p w:rsidR="00741B3B" w:rsidRDefault="00C81EDE">
            <w:pPr>
              <w:jc w:val="both"/>
              <w:rPr>
                <w:rFonts w:ascii="Times New Roman" w:hAnsi="Times New Roman"/>
                <w:sz w:val="28"/>
              </w:rPr>
            </w:pPr>
            <w:r>
              <w:rPr>
                <w:rFonts w:ascii="Times New Roman" w:hAnsi="Times New Roman"/>
                <w:sz w:val="28"/>
              </w:rPr>
              <w:t>Пользоваться профессиональной документацией на государственном и иностранном языках</w:t>
            </w:r>
          </w:p>
        </w:tc>
      </w:tr>
    </w:tbl>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Pr>
        <w:spacing w:after="0" w:line="240" w:lineRule="auto"/>
        <w:rPr>
          <w:rFonts w:ascii="Times New Roman" w:hAnsi="Times New Roman"/>
          <w:sz w:val="24"/>
        </w:rPr>
      </w:pPr>
    </w:p>
    <w:p w:rsidR="00741B3B" w:rsidRDefault="00741B3B">
      <w:pPr>
        <w:spacing w:after="0" w:line="240" w:lineRule="auto"/>
        <w:rPr>
          <w:rFonts w:ascii="Times New Roman" w:hAnsi="Times New Roman"/>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bookmarkStart w:id="2" w:name="_Hlk57074654"/>
      <w:r>
        <w:rPr>
          <w:rFonts w:ascii="Times New Roman" w:hAnsi="Times New Roman"/>
          <w:b/>
          <w:sz w:val="24"/>
        </w:rPr>
        <w:t>Практическое занятие №1</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w:t>
      </w:r>
      <w:bookmarkEnd w:id="2"/>
      <w:r>
        <w:rPr>
          <w:rFonts w:ascii="Times New Roman" w:hAnsi="Times New Roman"/>
          <w:sz w:val="24"/>
        </w:rPr>
        <w:t>Определение элементов автодорожного моста.</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Специальность 08.02.05 Строительство и эксплуатация автомобильных дорог и</w:t>
      </w:r>
      <w:r>
        <w:rPr>
          <w:rFonts w:ascii="Times New Roman" w:hAnsi="Times New Roman"/>
          <w:sz w:val="24"/>
        </w:rPr>
        <w:t xml:space="preserve">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Тема 3.</w:t>
      </w:r>
      <w:r>
        <w:rPr>
          <w:rFonts w:ascii="Times New Roman" w:hAnsi="Times New Roman"/>
          <w:sz w:val="24"/>
        </w:rPr>
        <w:t>1 Общие сведения о транспортных сооружениях</w:t>
      </w:r>
    </w:p>
    <w:p w:rsidR="00741B3B" w:rsidRDefault="00C81EDE">
      <w:pPr>
        <w:spacing w:after="0" w:line="240" w:lineRule="auto"/>
        <w:jc w:val="both"/>
        <w:rPr>
          <w:rFonts w:ascii="Times New Roman" w:hAnsi="Times New Roman"/>
          <w:sz w:val="24"/>
        </w:rPr>
      </w:pPr>
      <w:r>
        <w:rPr>
          <w:rFonts w:ascii="Times New Roman" w:hAnsi="Times New Roman"/>
          <w:sz w:val="24"/>
        </w:rPr>
        <w:t>ПК 3.1;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w:t>
      </w:r>
      <w:r>
        <w:rPr>
          <w:rFonts w:ascii="Times New Roman" w:hAnsi="Times New Roman"/>
          <w:sz w:val="24"/>
        </w:rPr>
        <w:t>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формирование умений по определению</w:t>
      </w:r>
      <w:r>
        <w:t xml:space="preserve"> </w:t>
      </w:r>
      <w:r>
        <w:rPr>
          <w:rFonts w:ascii="Times New Roman" w:hAnsi="Times New Roman"/>
          <w:sz w:val="24"/>
        </w:rPr>
        <w:t xml:space="preserve">элементов автодорожного </w:t>
      </w:r>
      <w:r>
        <w:rPr>
          <w:rFonts w:ascii="Times New Roman" w:hAnsi="Times New Roman"/>
          <w:sz w:val="24"/>
        </w:rPr>
        <w:t>моста.</w:t>
      </w:r>
    </w:p>
    <w:p w:rsidR="00741B3B" w:rsidRDefault="00741B3B">
      <w:pPr>
        <w:spacing w:after="0" w:line="240" w:lineRule="auto"/>
        <w:jc w:val="both"/>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Виды работ</w:t>
      </w:r>
      <w:r>
        <w:rPr>
          <w:rFonts w:ascii="Times New Roman" w:hAnsi="Times New Roman"/>
          <w:sz w:val="24"/>
        </w:rPr>
        <w:t>:</w:t>
      </w:r>
    </w:p>
    <w:p w:rsidR="00741B3B" w:rsidRDefault="00C81EDE">
      <w:pPr>
        <w:spacing w:after="0" w:line="240" w:lineRule="auto"/>
        <w:jc w:val="both"/>
        <w:rPr>
          <w:rFonts w:ascii="Times New Roman" w:hAnsi="Times New Roman"/>
          <w:sz w:val="24"/>
        </w:rPr>
      </w:pPr>
      <w:r>
        <w:rPr>
          <w:rFonts w:ascii="Times New Roman" w:hAnsi="Times New Roman"/>
          <w:sz w:val="24"/>
        </w:rPr>
        <w:t>1.Зарисовать схему моста</w:t>
      </w:r>
    </w:p>
    <w:p w:rsidR="00741B3B" w:rsidRDefault="00C81EDE">
      <w:pPr>
        <w:spacing w:after="0" w:line="240" w:lineRule="auto"/>
        <w:jc w:val="both"/>
        <w:rPr>
          <w:rFonts w:ascii="Times New Roman" w:hAnsi="Times New Roman"/>
          <w:sz w:val="24"/>
        </w:rPr>
      </w:pPr>
      <w:r>
        <w:rPr>
          <w:rFonts w:ascii="Times New Roman" w:hAnsi="Times New Roman"/>
          <w:sz w:val="24"/>
        </w:rPr>
        <w:t>2.Дать  название всех элементов балочного автодорожного моста, обозначенных  на схеме.</w:t>
      </w:r>
    </w:p>
    <w:p w:rsidR="00741B3B" w:rsidRDefault="00C81EDE">
      <w:pPr>
        <w:spacing w:after="0" w:line="240" w:lineRule="auto"/>
        <w:jc w:val="both"/>
        <w:rPr>
          <w:rFonts w:ascii="Times New Roman" w:hAnsi="Times New Roman"/>
          <w:b/>
          <w:sz w:val="24"/>
        </w:rPr>
      </w:pPr>
      <w:r>
        <w:rPr>
          <w:rFonts w:ascii="Times New Roman" w:hAnsi="Times New Roman"/>
          <w:b/>
          <w:sz w:val="24"/>
        </w:rPr>
        <w:t>Обеспечение  занятия:</w:t>
      </w:r>
    </w:p>
    <w:p w:rsidR="00741B3B" w:rsidRDefault="00C81EDE">
      <w:pPr>
        <w:spacing w:after="0" w:line="240" w:lineRule="auto"/>
        <w:jc w:val="both"/>
        <w:rPr>
          <w:rFonts w:ascii="Times New Roman" w:hAnsi="Times New Roman"/>
          <w:sz w:val="24"/>
        </w:rPr>
      </w:pPr>
      <w:r>
        <w:rPr>
          <w:rFonts w:ascii="Times New Roman" w:hAnsi="Times New Roman"/>
          <w:sz w:val="24"/>
        </w:rPr>
        <w:t>1.Комплект учебно-методической документации;</w:t>
      </w:r>
    </w:p>
    <w:p w:rsidR="00741B3B" w:rsidRDefault="00C81EDE">
      <w:pPr>
        <w:spacing w:after="0" w:line="240" w:lineRule="auto"/>
        <w:jc w:val="both"/>
        <w:rPr>
          <w:rFonts w:ascii="Times New Roman" w:hAnsi="Times New Roman"/>
          <w:sz w:val="24"/>
        </w:rPr>
      </w:pPr>
      <w:r>
        <w:rPr>
          <w:rFonts w:ascii="Times New Roman" w:hAnsi="Times New Roman"/>
          <w:sz w:val="24"/>
        </w:rPr>
        <w:t>2.Раздаточный материал для  обучающихся</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tabs>
          <w:tab w:pos="1200" w:val="left"/>
        </w:tabs>
        <w:spacing w:after="200" w:line="240" w:lineRule="auto"/>
        <w:ind w:firstLine="709" w:left="720"/>
        <w:contextualSpacing/>
        <w:jc w:val="both"/>
        <w:rPr>
          <w:rFonts w:ascii="Times New Roman" w:hAnsi="Times New Roman"/>
          <w:b/>
          <w:sz w:val="24"/>
          <w:highlight w:val="white"/>
        </w:rPr>
      </w:pPr>
    </w:p>
    <w:p w:rsidR="00741B3B" w:rsidRDefault="00C81EDE">
      <w:pPr>
        <w:tabs>
          <w:tab w:pos="1200" w:val="left"/>
        </w:tabs>
        <w:spacing w:after="200" w:line="240" w:lineRule="auto"/>
        <w:ind w:firstLine="709" w:left="720"/>
        <w:contextualSpacing/>
        <w:jc w:val="both"/>
        <w:rPr>
          <w:rFonts w:ascii="Times New Roman" w:hAnsi="Times New Roman"/>
          <w:b/>
          <w:sz w:val="24"/>
          <w:highlight w:val="white"/>
        </w:rPr>
      </w:pPr>
      <w:r>
        <w:rPr>
          <w:rFonts w:ascii="Times New Roman" w:hAnsi="Times New Roman"/>
          <w:b/>
          <w:sz w:val="24"/>
          <w:highlight w:val="white"/>
        </w:rPr>
        <w:t>Исходные данны</w:t>
      </w:r>
      <w:r>
        <w:rPr>
          <w:rFonts w:ascii="Times New Roman" w:hAnsi="Times New Roman"/>
          <w:b/>
          <w:sz w:val="24"/>
          <w:highlight w:val="white"/>
        </w:rPr>
        <w:t xml:space="preserve">е: </w:t>
      </w:r>
    </w:p>
    <w:p w:rsidR="00741B3B" w:rsidRDefault="00741B3B">
      <w:pPr>
        <w:tabs>
          <w:tab w:pos="1200" w:val="left"/>
        </w:tabs>
        <w:spacing w:after="200" w:line="240" w:lineRule="auto"/>
        <w:ind w:firstLine="709" w:left="720"/>
        <w:contextualSpacing/>
        <w:jc w:val="both"/>
        <w:rPr>
          <w:rFonts w:ascii="Times New Roman" w:hAnsi="Times New Roman"/>
          <w:b/>
          <w:sz w:val="24"/>
          <w:highlight w:val="white"/>
        </w:rPr>
      </w:pPr>
    </w:p>
    <w:p w:rsidR="00741B3B" w:rsidRDefault="00C81EDE">
      <w:pPr>
        <w:tabs>
          <w:tab w:pos="1200" w:val="left"/>
        </w:tabs>
        <w:spacing w:after="200" w:line="240" w:lineRule="auto"/>
        <w:ind w:firstLine="709" w:left="720"/>
        <w:contextualSpacing/>
        <w:jc w:val="center"/>
        <w:rPr>
          <w:rFonts w:ascii="Times New Roman" w:hAnsi="Times New Roman"/>
          <w:b/>
          <w:sz w:val="24"/>
          <w:highlight w:val="white"/>
        </w:rPr>
      </w:pPr>
      <w:r>
        <w:rPr>
          <w:rFonts w:ascii="Times New Roman" w:hAnsi="Times New Roman"/>
          <w:b/>
          <w:sz w:val="24"/>
          <w:highlight w:val="white"/>
        </w:rPr>
        <w:t>Элементы моста</w:t>
      </w:r>
    </w:p>
    <w:p w:rsidR="00741B3B" w:rsidRDefault="00741B3B">
      <w:pPr>
        <w:tabs>
          <w:tab w:pos="1200" w:val="left"/>
        </w:tabs>
        <w:spacing w:after="200" w:line="240" w:lineRule="auto"/>
        <w:ind w:firstLine="709" w:left="720"/>
        <w:contextualSpacing/>
        <w:jc w:val="both"/>
        <w:rPr>
          <w:rFonts w:ascii="Times New Roman" w:hAnsi="Times New Roman"/>
          <w:sz w:val="24"/>
          <w:highlight w:val="white"/>
        </w:rPr>
      </w:pPr>
    </w:p>
    <w:p w:rsidR="00741B3B" w:rsidRDefault="00C81EDE">
      <w:pPr>
        <w:spacing w:after="200" w:line="276" w:lineRule="auto"/>
        <w:jc w:val="center"/>
        <w:rPr>
          <w:rFonts w:ascii="Times New Roman" w:hAnsi="Times New Roman"/>
          <w:sz w:val="24"/>
        </w:rPr>
      </w:pPr>
      <w:r>
        <w:rPr>
          <w:rFonts w:ascii="Times New Roman" w:hAnsi="Times New Roman"/>
          <w:noProof/>
          <w:sz w:val="28"/>
        </w:rPr>
        <w:lastRenderedPageBreak/>
        <w:drawing>
          <wp:inline distB="0" distL="0" distR="0" distT="0">
            <wp:extent cx="5925787" cy="4963886"/>
            <wp:effectExtent b="0" l="0" r="0" t="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cstate="email" r:embed="rId8">
                      <a:extLst>
                        <a:ext uri="{28A0092B-C50C-407E-A947-70E740481C1C}">
                          <a14:useLocalDpi xmlns:a14="http://schemas.microsoft.com/office/drawing/2010/main"/>
                        </a:ext>
                      </a:extLst>
                    </a:blip>
                    <a:srcRect/>
                    <a:stretch/>
                  </pic:blipFill>
                  <pic:spPr>
                    <a:xfrm>
                      <a:off x="0" y="0"/>
                      <a:ext cx="5925787" cy="4963886"/>
                    </a:xfrm>
                    <a:prstGeom prst="rect">
                      <a:avLst/>
                    </a:prstGeom>
                  </pic:spPr>
                </pic:pic>
              </a:graphicData>
            </a:graphic>
          </wp:inline>
        </w:drawing>
      </w:r>
    </w:p>
    <w:p w:rsidR="00741B3B" w:rsidRDefault="00741B3B">
      <w:pPr>
        <w:spacing w:after="200" w:line="276" w:lineRule="auto"/>
        <w:rPr>
          <w:rFonts w:ascii="Times New Roman" w:hAnsi="Times New Roman"/>
          <w:sz w:val="24"/>
        </w:rPr>
      </w:pPr>
    </w:p>
    <w:p w:rsidR="00741B3B" w:rsidRDefault="00741B3B">
      <w:pPr>
        <w:spacing w:after="200" w:line="276" w:lineRule="auto"/>
        <w:jc w:val="center"/>
        <w:rPr>
          <w:rFonts w:ascii="Times New Roman" w:hAnsi="Times New Roman"/>
          <w:sz w:val="24"/>
        </w:rPr>
      </w:pPr>
    </w:p>
    <w:p w:rsidR="00741B3B" w:rsidRDefault="00741B3B">
      <w:pPr>
        <w:spacing w:after="200" w:line="276" w:lineRule="auto"/>
        <w:jc w:val="center"/>
        <w:rPr>
          <w:rFonts w:ascii="Times New Roman" w:hAnsi="Times New Roman"/>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№2</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200" w:line="276" w:lineRule="auto"/>
        <w:rPr>
          <w:rFonts w:ascii="Times New Roman" w:hAnsi="Times New Roman"/>
          <w:sz w:val="24"/>
        </w:rPr>
      </w:pPr>
      <w:r>
        <w:rPr>
          <w:rFonts w:ascii="Times New Roman" w:hAnsi="Times New Roman"/>
          <w:b/>
          <w:sz w:val="24"/>
        </w:rPr>
        <w:t>Тема:</w:t>
      </w:r>
      <w:r>
        <w:t xml:space="preserve"> </w:t>
      </w:r>
      <w:r>
        <w:rPr>
          <w:rFonts w:ascii="Times New Roman" w:hAnsi="Times New Roman"/>
          <w:sz w:val="24"/>
        </w:rPr>
        <w:t>Определение размеров автодорожного моста: общей ширины моста, ширины проезжей части,  нахождение габарита моста.</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w:t>
      </w:r>
      <w:r>
        <w:rPr>
          <w:rFonts w:ascii="Times New Roman" w:hAnsi="Times New Roman"/>
          <w:sz w:val="24"/>
        </w:rPr>
        <w:t>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w:t>
      </w:r>
      <w:r>
        <w:rPr>
          <w:rFonts w:ascii="Times New Roman" w:hAnsi="Times New Roman"/>
          <w:b/>
          <w:sz w:val="24"/>
        </w:rPr>
        <w:t>а 3.</w:t>
      </w:r>
      <w:r>
        <w:rPr>
          <w:rFonts w:ascii="Times New Roman" w:hAnsi="Times New Roman"/>
          <w:sz w:val="24"/>
        </w:rPr>
        <w:t>1 Общие сведения о транспортных сооружениях</w:t>
      </w:r>
    </w:p>
    <w:p w:rsidR="00741B3B" w:rsidRDefault="00C81EDE">
      <w:pPr>
        <w:spacing w:after="0" w:line="240" w:lineRule="auto"/>
        <w:jc w:val="both"/>
        <w:rPr>
          <w:rFonts w:ascii="Times New Roman" w:hAnsi="Times New Roman"/>
          <w:sz w:val="24"/>
        </w:rPr>
      </w:pPr>
      <w:r>
        <w:rPr>
          <w:rFonts w:ascii="Times New Roman" w:hAnsi="Times New Roman"/>
          <w:sz w:val="24"/>
        </w:rPr>
        <w:t>ПК 3.1;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w:t>
      </w:r>
      <w:r>
        <w:rPr>
          <w:rFonts w:ascii="Times New Roman" w:hAnsi="Times New Roman"/>
          <w:sz w:val="24"/>
        </w:rPr>
        <w:t xml:space="preserve">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lastRenderedPageBreak/>
        <w:t>Цели:</w:t>
      </w:r>
      <w:r>
        <w:rPr>
          <w:rFonts w:ascii="Times New Roman" w:hAnsi="Times New Roman"/>
          <w:sz w:val="24"/>
        </w:rPr>
        <w:t xml:space="preserve"> формирование умений по определению</w:t>
      </w:r>
      <w:r>
        <w:t xml:space="preserve"> </w:t>
      </w:r>
      <w:r>
        <w:rPr>
          <w:rFonts w:ascii="Times New Roman" w:hAnsi="Times New Roman"/>
          <w:sz w:val="24"/>
        </w:rPr>
        <w:t>элементов автодорожного моста.</w:t>
      </w:r>
    </w:p>
    <w:p w:rsidR="00741B3B" w:rsidRDefault="00C81EDE">
      <w:pPr>
        <w:spacing w:after="0" w:line="240" w:lineRule="auto"/>
        <w:jc w:val="both"/>
        <w:rPr>
          <w:rFonts w:ascii="Times New Roman" w:hAnsi="Times New Roman"/>
          <w:sz w:val="24"/>
        </w:rPr>
      </w:pPr>
      <w:r>
        <w:rPr>
          <w:rFonts w:ascii="Times New Roman" w:hAnsi="Times New Roman"/>
          <w:b/>
          <w:sz w:val="24"/>
        </w:rPr>
        <w:t>Виды работ</w:t>
      </w:r>
      <w:r>
        <w:rPr>
          <w:rFonts w:ascii="Times New Roman" w:hAnsi="Times New Roman"/>
          <w:sz w:val="24"/>
        </w:rPr>
        <w:t>:</w:t>
      </w:r>
    </w:p>
    <w:p w:rsidR="00741B3B" w:rsidRDefault="00C81EDE">
      <w:pPr>
        <w:pStyle w:val="ae"/>
        <w:numPr>
          <w:ilvl w:val="0"/>
          <w:numId w:val="2"/>
        </w:numPr>
        <w:spacing w:after="0" w:line="240" w:lineRule="auto"/>
        <w:jc w:val="both"/>
        <w:rPr>
          <w:rFonts w:ascii="Times New Roman" w:hAnsi="Times New Roman"/>
          <w:sz w:val="24"/>
        </w:rPr>
      </w:pPr>
      <w:r>
        <w:rPr>
          <w:rFonts w:ascii="Times New Roman" w:hAnsi="Times New Roman"/>
          <w:sz w:val="24"/>
        </w:rPr>
        <w:t>Зарисовать схему моста</w:t>
      </w:r>
    </w:p>
    <w:p w:rsidR="00741B3B" w:rsidRDefault="00C81EDE">
      <w:pPr>
        <w:pStyle w:val="ae"/>
        <w:numPr>
          <w:ilvl w:val="0"/>
          <w:numId w:val="2"/>
        </w:numPr>
        <w:spacing w:after="0" w:line="240" w:lineRule="auto"/>
        <w:jc w:val="both"/>
        <w:rPr>
          <w:rFonts w:ascii="Times New Roman" w:hAnsi="Times New Roman"/>
          <w:sz w:val="24"/>
        </w:rPr>
      </w:pPr>
      <w:r>
        <w:rPr>
          <w:rFonts w:ascii="Times New Roman" w:hAnsi="Times New Roman"/>
          <w:sz w:val="24"/>
        </w:rPr>
        <w:t>Дать  название всех элементов автодорожного моста, обозначенных  на схеме.</w:t>
      </w:r>
    </w:p>
    <w:p w:rsidR="00741B3B" w:rsidRDefault="00C81EDE">
      <w:pPr>
        <w:pStyle w:val="ae"/>
        <w:numPr>
          <w:ilvl w:val="0"/>
          <w:numId w:val="2"/>
        </w:numPr>
        <w:spacing w:after="0" w:line="240" w:lineRule="auto"/>
        <w:jc w:val="both"/>
        <w:rPr>
          <w:rFonts w:ascii="Times New Roman" w:hAnsi="Times New Roman"/>
          <w:sz w:val="24"/>
        </w:rPr>
      </w:pPr>
      <w:r>
        <w:rPr>
          <w:rFonts w:ascii="Times New Roman" w:hAnsi="Times New Roman"/>
          <w:sz w:val="24"/>
        </w:rPr>
        <w:t>Определить общую ширину моста по вариантам.</w:t>
      </w:r>
    </w:p>
    <w:p w:rsidR="00741B3B" w:rsidRDefault="00C81EDE">
      <w:pPr>
        <w:spacing w:after="0" w:line="240" w:lineRule="auto"/>
        <w:jc w:val="both"/>
        <w:rPr>
          <w:rFonts w:ascii="Times New Roman" w:hAnsi="Times New Roman"/>
          <w:b/>
          <w:sz w:val="24"/>
        </w:rPr>
      </w:pPr>
      <w:r>
        <w:rPr>
          <w:rFonts w:ascii="Times New Roman" w:hAnsi="Times New Roman"/>
          <w:b/>
          <w:sz w:val="24"/>
        </w:rPr>
        <w:t>Обеспечение  занятия:</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outlineLvl w:val="0"/>
        <w:rPr>
          <w:rFonts w:ascii="Times New Roman" w:hAnsi="Times New Roman"/>
          <w:b/>
          <w:sz w:val="24"/>
        </w:rPr>
      </w:pPr>
      <w:r>
        <w:rPr>
          <w:rFonts w:ascii="Times New Roman" w:hAnsi="Times New Roman"/>
          <w:b/>
          <w:sz w:val="24"/>
        </w:rPr>
        <w:t>Теоретические сведения</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ind w:firstLine="709"/>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ind w:firstLine="709"/>
        <w:jc w:val="both"/>
        <w:outlineLvl w:val="0"/>
        <w:rPr>
          <w:rFonts w:ascii="Times New Roman" w:hAnsi="Times New Roman"/>
          <w:sz w:val="24"/>
        </w:rPr>
      </w:pPr>
      <w:r>
        <w:rPr>
          <w:rFonts w:ascii="Times New Roman" w:hAnsi="Times New Roman"/>
          <w:sz w:val="24"/>
        </w:rPr>
        <w:t xml:space="preserve">Ширину моста и других искусственных сооружений устанавливают на стадии ТЭО в </w:t>
      </w:r>
      <w:r>
        <w:rPr>
          <w:rFonts w:ascii="Times New Roman" w:hAnsi="Times New Roman"/>
          <w:sz w:val="24"/>
        </w:rPr>
        <w:t>зависимости от интенсивности автомобильного и пешеходного движения по дороге.</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ind w:firstLine="709"/>
        <w:jc w:val="both"/>
        <w:outlineLvl w:val="0"/>
        <w:rPr>
          <w:rFonts w:ascii="Times New Roman" w:hAnsi="Times New Roman"/>
          <w:sz w:val="24"/>
        </w:rPr>
      </w:pPr>
      <w:r>
        <w:rPr>
          <w:rFonts w:ascii="Times New Roman" w:hAnsi="Times New Roman"/>
          <w:sz w:val="24"/>
        </w:rPr>
        <w:t>Ширина моста включает проезжую часть(III), полосы безопасности (II), разделительную полосу, тротуары (I) и ограждения. Размеры этих элементов мостового полотна назначают с учетом</w:t>
      </w:r>
      <w:r>
        <w:rPr>
          <w:rFonts w:ascii="Times New Roman" w:hAnsi="Times New Roman"/>
          <w:sz w:val="24"/>
        </w:rPr>
        <w:t xml:space="preserve"> требований стандартных габаритов по соображениям обеспечения безопасности движения транспортных средств.</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noProof/>
        </w:rPr>
        <w:drawing>
          <wp:inline distB="0" distL="0" distR="0" distT="0">
            <wp:extent cx="5940425" cy="2165012"/>
            <wp:effectExtent b="0" l="0" r="0" t="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cstate="email" r:embed="rId9">
                      <a:extLst>
                        <a:ext uri="{28A0092B-C50C-407E-A947-70E740481C1C}">
                          <a14:useLocalDpi xmlns:a14="http://schemas.microsoft.com/office/drawing/2010/main"/>
                        </a:ext>
                      </a:extLst>
                    </a:blip>
                    <a:srcRect/>
                    <a:stretch/>
                  </pic:blipFill>
                  <pic:spPr>
                    <a:xfrm>
                      <a:off x="0" y="0"/>
                      <a:ext cx="5940425" cy="2165012"/>
                    </a:xfrm>
                    <a:prstGeom prst="rect">
                      <a:avLst/>
                    </a:prstGeom>
                  </pic:spPr>
                </pic:pic>
              </a:graphicData>
            </a:graphic>
          </wp:inline>
        </w:drawing>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Общая ширина моста</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outlineLvl w:val="0"/>
        <w:rPr>
          <w:rFonts w:ascii="Times New Roman" w:hAnsi="Times New Roman"/>
          <w:i/>
          <w:sz w:val="28"/>
        </w:rPr>
      </w:pPr>
      <w:r>
        <w:rPr>
          <w:rFonts w:ascii="Times New Roman" w:hAnsi="Times New Roman"/>
          <w:i/>
          <w:sz w:val="28"/>
        </w:rPr>
        <w:t>В= Г+2хТ+2хb</w:t>
      </w:r>
      <w:r>
        <w:rPr>
          <w:rFonts w:ascii="Times New Roman" w:hAnsi="Times New Roman"/>
          <w:i/>
          <w:sz w:val="28"/>
          <w:vertAlign w:val="subscript"/>
        </w:rPr>
        <w:t>бо</w:t>
      </w:r>
      <w:r>
        <w:rPr>
          <w:rFonts w:ascii="Times New Roman" w:hAnsi="Times New Roman"/>
          <w:i/>
          <w:sz w:val="28"/>
        </w:rPr>
        <w:t>+2хb</w:t>
      </w:r>
      <w:r>
        <w:rPr>
          <w:rFonts w:ascii="Times New Roman" w:hAnsi="Times New Roman"/>
          <w:i/>
          <w:sz w:val="28"/>
          <w:vertAlign w:val="subscript"/>
        </w:rPr>
        <w:t>по</w:t>
      </w:r>
      <w:r>
        <w:rPr>
          <w:rFonts w:ascii="Times New Roman" w:hAnsi="Times New Roman"/>
          <w:i/>
          <w:sz w:val="28"/>
          <w:vertAlign w:val="superscript"/>
        </w:rPr>
        <w:t>(м)</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Г – габарит моста;</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Т- ширина тротуара (0.75х2);</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b</w:t>
      </w:r>
      <w:r>
        <w:rPr>
          <w:rFonts w:ascii="Times New Roman" w:hAnsi="Times New Roman"/>
          <w:sz w:val="24"/>
          <w:vertAlign w:val="subscript"/>
        </w:rPr>
        <w:t>бо </w:t>
      </w:r>
      <w:r>
        <w:rPr>
          <w:rFonts w:ascii="Times New Roman" w:hAnsi="Times New Roman"/>
          <w:sz w:val="24"/>
        </w:rPr>
        <w:t>– ширина барьерного ограждения (0,475м);</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b</w:t>
      </w:r>
      <w:r>
        <w:rPr>
          <w:rFonts w:ascii="Times New Roman" w:hAnsi="Times New Roman"/>
          <w:sz w:val="24"/>
          <w:vertAlign w:val="subscript"/>
        </w:rPr>
        <w:t>по</w:t>
      </w:r>
      <w:r>
        <w:rPr>
          <w:rFonts w:ascii="Times New Roman" w:hAnsi="Times New Roman"/>
          <w:sz w:val="24"/>
        </w:rPr>
        <w:t> – шири</w:t>
      </w:r>
      <w:r>
        <w:rPr>
          <w:rFonts w:ascii="Times New Roman" w:hAnsi="Times New Roman"/>
          <w:sz w:val="24"/>
        </w:rPr>
        <w:t>на перильного ограждения (0.26м).</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b/>
          <w:i/>
          <w:sz w:val="24"/>
        </w:rPr>
        <w:t>Габарит моста,</w:t>
      </w:r>
      <w:r>
        <w:rPr>
          <w:rFonts w:ascii="Times New Roman" w:hAnsi="Times New Roman"/>
          <w:b/>
          <w:sz w:val="24"/>
        </w:rPr>
        <w:t> </w:t>
      </w:r>
      <w:r>
        <w:rPr>
          <w:rFonts w:ascii="Times New Roman" w:hAnsi="Times New Roman"/>
          <w:sz w:val="24"/>
        </w:rPr>
        <w:t xml:space="preserve">называемый также </w:t>
      </w:r>
      <w:r>
        <w:rPr>
          <w:rFonts w:ascii="Times New Roman" w:hAnsi="Times New Roman"/>
          <w:b/>
          <w:sz w:val="24"/>
        </w:rPr>
        <w:t>габаритом приближения конструкций</w:t>
      </w:r>
      <w:r>
        <w:rPr>
          <w:rFonts w:ascii="Times New Roman" w:hAnsi="Times New Roman"/>
          <w:sz w:val="24"/>
        </w:rPr>
        <w:t>, - это контур в плоскости, перпендикулярной оси проезжей части, внутрь которого не должны заходить никакие элементы сооружения или расположенные на нем уст</w:t>
      </w:r>
      <w:r>
        <w:rPr>
          <w:rFonts w:ascii="Times New Roman" w:hAnsi="Times New Roman"/>
          <w:sz w:val="24"/>
        </w:rPr>
        <w:t>ройства.</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b/>
          <w:sz w:val="24"/>
        </w:rPr>
        <w:t xml:space="preserve">Габариты мостов </w:t>
      </w:r>
      <w:r>
        <w:rPr>
          <w:rFonts w:ascii="Times New Roman" w:hAnsi="Times New Roman"/>
          <w:sz w:val="24"/>
        </w:rPr>
        <w:t xml:space="preserve">на автомобильных дорогах и в городах обозначают буквой Г и числом (после тире), равным расстоянию в метрах между ограждениями. Их назначают в зависимости от категории автомобильной дороги, на которой расположены мосты, числа полос </w:t>
      </w:r>
      <w:r>
        <w:rPr>
          <w:rFonts w:ascii="Times New Roman" w:hAnsi="Times New Roman"/>
          <w:sz w:val="24"/>
        </w:rPr>
        <w:t>движения п и ширины полосы движения.</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tbl>
      <w:tblPr>
        <w:tblW w:type="auto" w:w="0"/>
        <w:tblBorders>
          <w:top w:color="000000" w:space="0" w:sz="6" w:val="single"/>
          <w:left w:color="000000" w:space="0" w:sz="6" w:val="single"/>
          <w:bottom w:color="000000" w:space="0" w:sz="6" w:val="single"/>
          <w:right w:color="000000" w:space="0" w:sz="6" w:val="single"/>
        </w:tblBorders>
        <w:tblLayout w:type="fixed"/>
        <w:tblCellMar>
          <w:top w:type="dxa" w:w="75"/>
          <w:left w:type="dxa" w:w="75"/>
          <w:bottom w:type="dxa" w:w="75"/>
          <w:right w:type="dxa" w:w="75"/>
        </w:tblCellMar>
        <w:tblLook w:firstColumn="1" w:firstRow="1" w:lastColumn="0" w:lastRow="0" w:noHBand="0" w:noVBand="1" w:val="04A0"/>
      </w:tblPr>
      <w:tblGrid>
        <w:gridCol w:w="1806"/>
        <w:gridCol w:w="1388"/>
        <w:gridCol w:w="2551"/>
        <w:gridCol w:w="1985"/>
        <w:gridCol w:w="1360"/>
      </w:tblGrid>
      <w:tr w:rsidR="00741B3B">
        <w:tc>
          <w:tcPr>
            <w:tcW w:type="dxa" w:w="1806"/>
            <w:vMerge w:val="restart"/>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Категория дорог</w:t>
            </w:r>
          </w:p>
          <w:p w:rsidR="00741B3B" w:rsidRDefault="00C81EDE">
            <w:pPr>
              <w:spacing w:after="0" w:line="240" w:lineRule="auto"/>
              <w:jc w:val="center"/>
              <w:rPr>
                <w:rFonts w:ascii="Times New Roman" w:hAnsi="Times New Roman"/>
                <w:sz w:val="24"/>
              </w:rPr>
            </w:pPr>
            <w:r>
              <w:rPr>
                <w:rFonts w:ascii="Times New Roman" w:hAnsi="Times New Roman"/>
                <w:sz w:val="24"/>
              </w:rPr>
              <w:t>общего пользования</w:t>
            </w:r>
          </w:p>
          <w:p w:rsidR="00741B3B" w:rsidRDefault="00C81EDE">
            <w:pPr>
              <w:spacing w:after="0" w:line="240" w:lineRule="auto"/>
              <w:jc w:val="center"/>
              <w:rPr>
                <w:rFonts w:ascii="Times New Roman" w:hAnsi="Times New Roman"/>
                <w:sz w:val="24"/>
              </w:rPr>
            </w:pPr>
            <w:r>
              <w:rPr>
                <w:rFonts w:ascii="Times New Roman" w:hAnsi="Times New Roman"/>
                <w:sz w:val="24"/>
              </w:rPr>
              <w:lastRenderedPageBreak/>
              <w:t>(по ГОСТ Р 52398)</w:t>
            </w:r>
          </w:p>
        </w:tc>
        <w:tc>
          <w:tcPr>
            <w:tcW w:type="dxa" w:w="1388"/>
            <w:vMerge w:val="restart"/>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lastRenderedPageBreak/>
              <w:t>Общее</w:t>
            </w:r>
          </w:p>
          <w:p w:rsidR="00741B3B" w:rsidRDefault="00C81EDE">
            <w:pPr>
              <w:spacing w:after="0" w:line="240" w:lineRule="auto"/>
              <w:jc w:val="center"/>
              <w:rPr>
                <w:rFonts w:ascii="Times New Roman" w:hAnsi="Times New Roman"/>
                <w:sz w:val="24"/>
              </w:rPr>
            </w:pPr>
            <w:r>
              <w:rPr>
                <w:rFonts w:ascii="Times New Roman" w:hAnsi="Times New Roman"/>
                <w:sz w:val="24"/>
              </w:rPr>
              <w:t>число</w:t>
            </w:r>
          </w:p>
          <w:p w:rsidR="00741B3B" w:rsidRDefault="00C81EDE">
            <w:pPr>
              <w:spacing w:after="0" w:line="240" w:lineRule="auto"/>
              <w:jc w:val="center"/>
              <w:rPr>
                <w:rFonts w:ascii="Times New Roman" w:hAnsi="Times New Roman"/>
                <w:sz w:val="24"/>
              </w:rPr>
            </w:pPr>
            <w:r>
              <w:rPr>
                <w:rFonts w:ascii="Times New Roman" w:hAnsi="Times New Roman"/>
                <w:sz w:val="24"/>
              </w:rPr>
              <w:t>полос</w:t>
            </w:r>
          </w:p>
          <w:p w:rsidR="00741B3B" w:rsidRDefault="00C81EDE">
            <w:pPr>
              <w:spacing w:after="0" w:line="240" w:lineRule="auto"/>
              <w:jc w:val="center"/>
              <w:rPr>
                <w:rFonts w:ascii="Times New Roman" w:hAnsi="Times New Roman"/>
                <w:sz w:val="24"/>
              </w:rPr>
            </w:pPr>
            <w:r>
              <w:rPr>
                <w:rFonts w:ascii="Times New Roman" w:hAnsi="Times New Roman"/>
                <w:sz w:val="24"/>
              </w:rPr>
              <w:t>движения</w:t>
            </w:r>
          </w:p>
        </w:tc>
        <w:tc>
          <w:tcPr>
            <w:tcW w:type="dxa" w:w="2551"/>
            <w:vMerge w:val="restart"/>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Габарит</w:t>
            </w:r>
          </w:p>
        </w:tc>
        <w:tc>
          <w:tcPr>
            <w:tcW w:type="dxa" w:w="3345"/>
            <w:gridSpan w:val="2"/>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Ширина</w:t>
            </w:r>
          </w:p>
        </w:tc>
      </w:tr>
      <w:tr w:rsidR="00741B3B">
        <w:tc>
          <w:tcPr>
            <w:tcW w:type="dxa" w:w="1806"/>
            <w:vMerge/>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tc>
        <w:tc>
          <w:tcPr>
            <w:tcW w:type="dxa" w:w="1388"/>
            <w:vMerge/>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tc>
        <w:tc>
          <w:tcPr>
            <w:tcW w:type="dxa" w:w="2551"/>
            <w:vMerge/>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tc>
        <w:tc>
          <w:tcPr>
            <w:tcW w:type="dxa" w:w="1985"/>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полосы безопасности (П)</w:t>
            </w:r>
          </w:p>
        </w:tc>
        <w:tc>
          <w:tcPr>
            <w:tcW w:type="dxa" w:w="1360"/>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проезжей</w:t>
            </w:r>
          </w:p>
          <w:p w:rsidR="00741B3B" w:rsidRDefault="00C81EDE">
            <w:pPr>
              <w:spacing w:after="0" w:line="240" w:lineRule="auto"/>
              <w:jc w:val="center"/>
              <w:rPr>
                <w:rFonts w:ascii="Times New Roman" w:hAnsi="Times New Roman"/>
                <w:sz w:val="24"/>
              </w:rPr>
            </w:pPr>
            <w:r>
              <w:rPr>
                <w:rFonts w:ascii="Times New Roman" w:hAnsi="Times New Roman"/>
                <w:sz w:val="24"/>
              </w:rPr>
              <w:t>части (nb)</w:t>
            </w:r>
          </w:p>
        </w:tc>
      </w:tr>
      <w:tr w:rsidR="00741B3B">
        <w:trPr>
          <w:trHeight w:val="690"/>
        </w:trPr>
        <w:tc>
          <w:tcPr>
            <w:tcW w:type="dxa" w:w="1806"/>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lastRenderedPageBreak/>
              <w:t>IА, IБ, IВ</w:t>
            </w:r>
          </w:p>
        </w:tc>
        <w:tc>
          <w:tcPr>
            <w:tcW w:type="dxa" w:w="1388"/>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8</w:t>
            </w:r>
          </w:p>
        </w:tc>
        <w:tc>
          <w:tcPr>
            <w:tcW w:type="dxa" w:w="2551"/>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u w:val="single"/>
              </w:rPr>
              <w:t>Г-(17,0+С+17,0)</w:t>
            </w:r>
          </w:p>
          <w:p w:rsidR="00741B3B" w:rsidRDefault="00C81EDE">
            <w:pPr>
              <w:spacing w:after="0" w:line="240" w:lineRule="auto"/>
              <w:jc w:val="center"/>
              <w:rPr>
                <w:rFonts w:ascii="Times New Roman" w:hAnsi="Times New Roman"/>
                <w:sz w:val="24"/>
              </w:rPr>
            </w:pPr>
            <w:r>
              <w:rPr>
                <w:rFonts w:ascii="Times New Roman" w:hAnsi="Times New Roman"/>
                <w:sz w:val="24"/>
              </w:rPr>
              <w:t>2(Г-19,0)</w:t>
            </w:r>
          </w:p>
        </w:tc>
        <w:tc>
          <w:tcPr>
            <w:tcW w:type="dxa" w:w="1985"/>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2,0</w:t>
            </w:r>
          </w:p>
        </w:tc>
        <w:tc>
          <w:tcPr>
            <w:tcW w:type="dxa" w:w="1360"/>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15,0</w:t>
            </w:r>
            <w:r>
              <w:rPr>
                <w:rFonts w:ascii="Symbol" w:hAnsi="Symbol"/>
                <w:sz w:val="24"/>
              </w:rPr>
              <w:t></w:t>
            </w:r>
            <w:r>
              <w:rPr>
                <w:rFonts w:ascii="Times New Roman" w:hAnsi="Times New Roman"/>
                <w:sz w:val="24"/>
              </w:rPr>
              <w:t>2</w:t>
            </w:r>
          </w:p>
        </w:tc>
      </w:tr>
      <w:tr w:rsidR="00741B3B">
        <w:tc>
          <w:tcPr>
            <w:tcW w:type="dxa" w:w="1806"/>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pPr>
              <w:spacing w:after="0" w:line="240" w:lineRule="auto"/>
              <w:rPr>
                <w:rFonts w:ascii="Times New Roman" w:hAnsi="Times New Roman"/>
                <w:sz w:val="24"/>
              </w:rPr>
            </w:pPr>
          </w:p>
        </w:tc>
        <w:tc>
          <w:tcPr>
            <w:tcW w:type="dxa" w:w="1388"/>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6</w:t>
            </w:r>
          </w:p>
        </w:tc>
        <w:tc>
          <w:tcPr>
            <w:tcW w:type="dxa" w:w="2551"/>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u w:val="single"/>
              </w:rPr>
              <w:t>Г-(13,25+С+13,25)</w:t>
            </w:r>
          </w:p>
          <w:p w:rsidR="00741B3B" w:rsidRDefault="00C81EDE">
            <w:pPr>
              <w:spacing w:after="0" w:line="240" w:lineRule="auto"/>
              <w:jc w:val="center"/>
              <w:rPr>
                <w:rFonts w:ascii="Times New Roman" w:hAnsi="Times New Roman"/>
                <w:sz w:val="24"/>
              </w:rPr>
            </w:pPr>
            <w:r>
              <w:rPr>
                <w:rFonts w:ascii="Times New Roman" w:hAnsi="Times New Roman"/>
                <w:sz w:val="24"/>
              </w:rPr>
              <w:t>2(Г-15,25)</w:t>
            </w:r>
          </w:p>
        </w:tc>
        <w:tc>
          <w:tcPr>
            <w:tcW w:type="dxa" w:w="1985"/>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2,0</w:t>
            </w:r>
          </w:p>
        </w:tc>
        <w:tc>
          <w:tcPr>
            <w:tcW w:type="dxa" w:w="1360"/>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11,25</w:t>
            </w:r>
            <w:r>
              <w:rPr>
                <w:rFonts w:ascii="Symbol" w:hAnsi="Symbol"/>
                <w:sz w:val="24"/>
              </w:rPr>
              <w:t></w:t>
            </w:r>
            <w:r>
              <w:rPr>
                <w:rFonts w:ascii="Times New Roman" w:hAnsi="Times New Roman"/>
                <w:sz w:val="24"/>
              </w:rPr>
              <w:t>2</w:t>
            </w:r>
          </w:p>
        </w:tc>
      </w:tr>
      <w:tr w:rsidR="00741B3B">
        <w:tc>
          <w:tcPr>
            <w:tcW w:type="dxa" w:w="1806"/>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pPr>
              <w:spacing w:after="0" w:line="240" w:lineRule="auto"/>
              <w:rPr>
                <w:rFonts w:ascii="Times New Roman" w:hAnsi="Times New Roman"/>
                <w:sz w:val="24"/>
              </w:rPr>
            </w:pPr>
          </w:p>
        </w:tc>
        <w:tc>
          <w:tcPr>
            <w:tcW w:type="dxa" w:w="1388"/>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4</w:t>
            </w:r>
          </w:p>
        </w:tc>
        <w:tc>
          <w:tcPr>
            <w:tcW w:type="dxa" w:w="2551"/>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u w:val="single"/>
              </w:rPr>
              <w:t>Г-(9,5+С+9,5)</w:t>
            </w:r>
          </w:p>
          <w:p w:rsidR="00741B3B" w:rsidRDefault="00C81EDE">
            <w:pPr>
              <w:spacing w:after="0" w:line="240" w:lineRule="auto"/>
              <w:jc w:val="center"/>
              <w:rPr>
                <w:rFonts w:ascii="Times New Roman" w:hAnsi="Times New Roman"/>
                <w:sz w:val="24"/>
              </w:rPr>
            </w:pPr>
            <w:r>
              <w:rPr>
                <w:rFonts w:ascii="Times New Roman" w:hAnsi="Times New Roman"/>
                <w:sz w:val="24"/>
              </w:rPr>
              <w:t>2(Г-11,5)</w:t>
            </w:r>
          </w:p>
        </w:tc>
        <w:tc>
          <w:tcPr>
            <w:tcW w:type="dxa" w:w="1985"/>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2,0</w:t>
            </w:r>
          </w:p>
        </w:tc>
        <w:tc>
          <w:tcPr>
            <w:tcW w:type="dxa" w:w="1360"/>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7,5x2</w:t>
            </w:r>
          </w:p>
        </w:tc>
      </w:tr>
      <w:tr w:rsidR="00741B3B">
        <w:trPr>
          <w:trHeight w:val="276"/>
        </w:trPr>
        <w:tc>
          <w:tcPr>
            <w:tcW w:type="dxa" w:w="1806"/>
            <w:vMerge w:val="restart"/>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II</w:t>
            </w:r>
          </w:p>
        </w:tc>
        <w:tc>
          <w:tcPr>
            <w:tcW w:type="dxa" w:w="1388"/>
            <w:vMerge w:val="restart"/>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4</w:t>
            </w:r>
          </w:p>
          <w:p w:rsidR="00741B3B" w:rsidRDefault="00C81EDE">
            <w:pPr>
              <w:spacing w:after="0" w:line="240" w:lineRule="auto"/>
              <w:jc w:val="center"/>
              <w:rPr>
                <w:rFonts w:ascii="Times New Roman" w:hAnsi="Times New Roman"/>
                <w:sz w:val="24"/>
              </w:rPr>
            </w:pPr>
            <w:r>
              <w:rPr>
                <w:rFonts w:ascii="Times New Roman" w:hAnsi="Times New Roman"/>
                <w:sz w:val="24"/>
              </w:rPr>
              <w:t>2</w:t>
            </w:r>
          </w:p>
        </w:tc>
        <w:tc>
          <w:tcPr>
            <w:tcW w:type="dxa" w:w="2551"/>
            <w:vMerge w:val="restart"/>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u w:val="single"/>
              </w:rPr>
              <w:t>Г-(9,0+С+9,0)</w:t>
            </w:r>
          </w:p>
          <w:p w:rsidR="00741B3B" w:rsidRDefault="00C81EDE">
            <w:pPr>
              <w:spacing w:after="0" w:line="240" w:lineRule="auto"/>
              <w:jc w:val="center"/>
              <w:rPr>
                <w:rFonts w:ascii="Times New Roman" w:hAnsi="Times New Roman"/>
                <w:sz w:val="24"/>
              </w:rPr>
            </w:pPr>
            <w:r>
              <w:rPr>
                <w:rFonts w:ascii="Times New Roman" w:hAnsi="Times New Roman"/>
                <w:sz w:val="24"/>
              </w:rPr>
              <w:t>Г-11,5</w:t>
            </w:r>
          </w:p>
        </w:tc>
        <w:tc>
          <w:tcPr>
            <w:tcW w:type="dxa" w:w="1985"/>
            <w:vMerge w:val="restart"/>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2,0</w:t>
            </w:r>
          </w:p>
          <w:p w:rsidR="00741B3B" w:rsidRDefault="00C81EDE">
            <w:pPr>
              <w:spacing w:after="0" w:line="240" w:lineRule="auto"/>
              <w:jc w:val="center"/>
              <w:rPr>
                <w:rFonts w:ascii="Times New Roman" w:hAnsi="Times New Roman"/>
                <w:sz w:val="24"/>
              </w:rPr>
            </w:pPr>
            <w:r>
              <w:rPr>
                <w:rFonts w:ascii="Times New Roman" w:hAnsi="Times New Roman"/>
                <w:sz w:val="24"/>
              </w:rPr>
              <w:t>2,0</w:t>
            </w:r>
          </w:p>
        </w:tc>
        <w:tc>
          <w:tcPr>
            <w:tcW w:type="dxa" w:w="1360"/>
            <w:vMerge w:val="restart"/>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7,0х2</w:t>
            </w:r>
          </w:p>
          <w:p w:rsidR="00741B3B" w:rsidRDefault="00C81EDE">
            <w:pPr>
              <w:spacing w:after="0" w:line="240" w:lineRule="auto"/>
              <w:jc w:val="center"/>
              <w:rPr>
                <w:rFonts w:ascii="Times New Roman" w:hAnsi="Times New Roman"/>
                <w:sz w:val="24"/>
              </w:rPr>
            </w:pPr>
            <w:r>
              <w:rPr>
                <w:rFonts w:ascii="Times New Roman" w:hAnsi="Times New Roman"/>
                <w:sz w:val="24"/>
              </w:rPr>
              <w:t>7,5</w:t>
            </w:r>
          </w:p>
        </w:tc>
      </w:tr>
      <w:tr w:rsidR="00741B3B">
        <w:trPr>
          <w:trHeight w:val="455"/>
        </w:trPr>
        <w:tc>
          <w:tcPr>
            <w:tcW w:type="dxa" w:w="1806"/>
            <w:vMerge/>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tc>
        <w:tc>
          <w:tcPr>
            <w:tcW w:type="dxa" w:w="1388"/>
            <w:vMerge/>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tc>
        <w:tc>
          <w:tcPr>
            <w:tcW w:type="dxa" w:w="2551"/>
            <w:vMerge/>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tc>
        <w:tc>
          <w:tcPr>
            <w:tcW w:type="dxa" w:w="1985"/>
            <w:vMerge/>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tc>
        <w:tc>
          <w:tcPr>
            <w:tcW w:type="dxa" w:w="1360"/>
            <w:vMerge/>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tc>
      </w:tr>
      <w:tr w:rsidR="00741B3B">
        <w:tc>
          <w:tcPr>
            <w:tcW w:type="dxa" w:w="1806"/>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III</w:t>
            </w:r>
          </w:p>
          <w:p w:rsidR="00741B3B" w:rsidRDefault="00C81EDE">
            <w:pPr>
              <w:spacing w:after="0" w:line="240" w:lineRule="auto"/>
              <w:jc w:val="center"/>
              <w:rPr>
                <w:rFonts w:ascii="Times New Roman" w:hAnsi="Times New Roman"/>
                <w:sz w:val="24"/>
              </w:rPr>
            </w:pPr>
            <w:r>
              <w:rPr>
                <w:rFonts w:ascii="Times New Roman" w:hAnsi="Times New Roman"/>
                <w:sz w:val="24"/>
              </w:rPr>
              <w:t>IV</w:t>
            </w:r>
          </w:p>
        </w:tc>
        <w:tc>
          <w:tcPr>
            <w:tcW w:type="dxa" w:w="1388"/>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2</w:t>
            </w:r>
          </w:p>
          <w:p w:rsidR="00741B3B" w:rsidRDefault="00C81EDE">
            <w:pPr>
              <w:spacing w:after="0" w:line="240" w:lineRule="auto"/>
              <w:jc w:val="center"/>
              <w:rPr>
                <w:rFonts w:ascii="Times New Roman" w:hAnsi="Times New Roman"/>
                <w:sz w:val="24"/>
              </w:rPr>
            </w:pPr>
            <w:r>
              <w:rPr>
                <w:rFonts w:ascii="Times New Roman" w:hAnsi="Times New Roman"/>
                <w:sz w:val="24"/>
              </w:rPr>
              <w:t>2</w:t>
            </w:r>
          </w:p>
        </w:tc>
        <w:tc>
          <w:tcPr>
            <w:tcW w:type="dxa" w:w="2551"/>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Г-10</w:t>
            </w:r>
          </w:p>
          <w:p w:rsidR="00741B3B" w:rsidRDefault="00C81EDE">
            <w:pPr>
              <w:spacing w:after="0" w:line="240" w:lineRule="auto"/>
              <w:jc w:val="center"/>
              <w:rPr>
                <w:rFonts w:ascii="Times New Roman" w:hAnsi="Times New Roman"/>
                <w:sz w:val="24"/>
              </w:rPr>
            </w:pPr>
            <w:r>
              <w:rPr>
                <w:rFonts w:ascii="Times New Roman" w:hAnsi="Times New Roman"/>
                <w:sz w:val="24"/>
              </w:rPr>
              <w:t>Г-8*</w:t>
            </w:r>
          </w:p>
        </w:tc>
        <w:tc>
          <w:tcPr>
            <w:tcW w:type="dxa" w:w="1985"/>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1,5</w:t>
            </w:r>
          </w:p>
          <w:p w:rsidR="00741B3B" w:rsidRDefault="00C81EDE">
            <w:pPr>
              <w:spacing w:after="0" w:line="240" w:lineRule="auto"/>
              <w:jc w:val="center"/>
              <w:rPr>
                <w:rFonts w:ascii="Times New Roman" w:hAnsi="Times New Roman"/>
                <w:sz w:val="24"/>
              </w:rPr>
            </w:pPr>
            <w:r>
              <w:rPr>
                <w:rFonts w:ascii="Times New Roman" w:hAnsi="Times New Roman"/>
                <w:sz w:val="24"/>
              </w:rPr>
              <w:t>1,0</w:t>
            </w:r>
          </w:p>
        </w:tc>
        <w:tc>
          <w:tcPr>
            <w:tcW w:type="dxa" w:w="1360"/>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7,0</w:t>
            </w:r>
          </w:p>
          <w:p w:rsidR="00741B3B" w:rsidRDefault="00C81EDE">
            <w:pPr>
              <w:spacing w:after="0" w:line="240" w:lineRule="auto"/>
              <w:jc w:val="center"/>
              <w:rPr>
                <w:rFonts w:ascii="Times New Roman" w:hAnsi="Times New Roman"/>
                <w:sz w:val="24"/>
              </w:rPr>
            </w:pPr>
            <w:r>
              <w:rPr>
                <w:rFonts w:ascii="Times New Roman" w:hAnsi="Times New Roman"/>
                <w:sz w:val="24"/>
              </w:rPr>
              <w:t>6,0</w:t>
            </w:r>
          </w:p>
        </w:tc>
      </w:tr>
      <w:tr w:rsidR="00741B3B">
        <w:tc>
          <w:tcPr>
            <w:tcW w:type="dxa" w:w="1806"/>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V</w:t>
            </w:r>
          </w:p>
        </w:tc>
        <w:tc>
          <w:tcPr>
            <w:tcW w:type="dxa" w:w="1388"/>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1</w:t>
            </w:r>
          </w:p>
        </w:tc>
        <w:tc>
          <w:tcPr>
            <w:tcW w:type="dxa" w:w="2551"/>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Г-6,5**</w:t>
            </w:r>
          </w:p>
          <w:p w:rsidR="00741B3B" w:rsidRDefault="00C81EDE">
            <w:pPr>
              <w:spacing w:after="0" w:line="240" w:lineRule="auto"/>
              <w:jc w:val="center"/>
              <w:rPr>
                <w:rFonts w:ascii="Times New Roman" w:hAnsi="Times New Roman"/>
                <w:sz w:val="24"/>
              </w:rPr>
            </w:pPr>
            <w:r>
              <w:rPr>
                <w:rFonts w:ascii="Times New Roman" w:hAnsi="Times New Roman"/>
                <w:sz w:val="24"/>
              </w:rPr>
              <w:t>Г-4,5</w:t>
            </w:r>
          </w:p>
        </w:tc>
        <w:tc>
          <w:tcPr>
            <w:tcW w:type="dxa" w:w="1985"/>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1,0</w:t>
            </w:r>
          </w:p>
          <w:p w:rsidR="00741B3B" w:rsidRDefault="00C81EDE">
            <w:pPr>
              <w:spacing w:after="0" w:line="240" w:lineRule="auto"/>
              <w:jc w:val="center"/>
              <w:rPr>
                <w:rFonts w:ascii="Times New Roman" w:hAnsi="Times New Roman"/>
                <w:sz w:val="24"/>
              </w:rPr>
            </w:pPr>
            <w:r>
              <w:rPr>
                <w:rFonts w:ascii="Times New Roman" w:hAnsi="Times New Roman"/>
                <w:sz w:val="24"/>
              </w:rPr>
              <w:t>0,5</w:t>
            </w:r>
          </w:p>
        </w:tc>
        <w:tc>
          <w:tcPr>
            <w:tcW w:type="dxa" w:w="1360"/>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C81EDE">
            <w:pPr>
              <w:spacing w:after="0" w:line="240" w:lineRule="auto"/>
              <w:jc w:val="center"/>
              <w:rPr>
                <w:rFonts w:ascii="Times New Roman" w:hAnsi="Times New Roman"/>
                <w:sz w:val="24"/>
              </w:rPr>
            </w:pPr>
            <w:r>
              <w:rPr>
                <w:rFonts w:ascii="Times New Roman" w:hAnsi="Times New Roman"/>
                <w:sz w:val="24"/>
              </w:rPr>
              <w:t>4,5</w:t>
            </w:r>
          </w:p>
          <w:p w:rsidR="00741B3B" w:rsidRDefault="00C81EDE">
            <w:pPr>
              <w:spacing w:after="0" w:line="240" w:lineRule="auto"/>
              <w:jc w:val="center"/>
              <w:rPr>
                <w:rFonts w:ascii="Times New Roman" w:hAnsi="Times New Roman"/>
                <w:sz w:val="24"/>
              </w:rPr>
            </w:pPr>
            <w:r>
              <w:rPr>
                <w:rFonts w:ascii="Times New Roman" w:hAnsi="Times New Roman"/>
                <w:sz w:val="24"/>
              </w:rPr>
              <w:t>3,5</w:t>
            </w:r>
          </w:p>
        </w:tc>
      </w:tr>
      <w:tr w:rsidR="00741B3B">
        <w:trPr>
          <w:trHeight w:val="136"/>
        </w:trPr>
        <w:tc>
          <w:tcPr>
            <w:tcW w:type="dxa" w:w="9090"/>
            <w:gridSpan w:val="5"/>
            <w:tcBorders>
              <w:top w:color="000000" w:space="0" w:sz="6" w:val="single"/>
              <w:left w:color="000000" w:space="0" w:sz="6" w:val="single"/>
              <w:bottom w:color="000000" w:space="0" w:sz="6" w:val="single"/>
              <w:right w:color="000000" w:space="0" w:sz="6" w:val="single"/>
            </w:tcBorders>
            <w:tcMar>
              <w:top w:type="dxa" w:w="75"/>
              <w:left w:type="dxa" w:w="75"/>
              <w:bottom w:type="dxa" w:w="75"/>
              <w:right w:type="dxa" w:w="75"/>
            </w:tcMar>
          </w:tcPr>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Arial" w:hAnsi="Arial"/>
                <w:sz w:val="24"/>
              </w:rPr>
            </w:pPr>
          </w:p>
        </w:tc>
      </w:tr>
    </w:tbl>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outlineLvl w:val="0"/>
        <w:rPr>
          <w:rFonts w:ascii="Times New Roman" w:hAnsi="Times New Roman"/>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center"/>
        <w:outlineLvl w:val="0"/>
        <w:rPr>
          <w:rFonts w:ascii="Times New Roman" w:hAnsi="Times New Roman"/>
          <w:b/>
          <w:sz w:val="24"/>
        </w:rPr>
      </w:pPr>
      <w:r>
        <w:rPr>
          <w:rFonts w:ascii="Times New Roman" w:hAnsi="Times New Roman"/>
          <w:b/>
          <w:sz w:val="24"/>
        </w:rPr>
        <w:t>Ширины полосы движения</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Высоту Н габарита моста над поверхностью покрытия на автомобильных дорогах I—III категорий и в городах принимают равной 5.25 м, на дорогах IV и V категорий—4, 5 м</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ind w:firstLine="709"/>
        <w:jc w:val="both"/>
        <w:outlineLvl w:val="0"/>
        <w:rPr>
          <w:rFonts w:ascii="Times New Roman" w:hAnsi="Times New Roman"/>
          <w:sz w:val="24"/>
        </w:rPr>
      </w:pPr>
      <w:r>
        <w:rPr>
          <w:rFonts w:ascii="Times New Roman" w:hAnsi="Times New Roman"/>
          <w:sz w:val="24"/>
        </w:rPr>
        <w:t>Схемы габаритов для разных условий движения приведены на рис 1. При наличии разделительной по</w:t>
      </w:r>
      <w:r>
        <w:rPr>
          <w:rFonts w:ascii="Times New Roman" w:hAnsi="Times New Roman"/>
          <w:sz w:val="24"/>
        </w:rPr>
        <w:t>лосы к обозначению габарита добавляется её ширина, обозначаемая буквой С. В неё входят и прилегающие к ней полосы безопасности (рис. 1,б).</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br/>
      </w:r>
      <w:r>
        <w:rPr>
          <w:noProof/>
        </w:rPr>
        <w:drawing>
          <wp:inline distB="0" distL="0" distR="0" distT="0">
            <wp:extent cx="6223379" cy="4665115"/>
            <wp:effectExtent b="0" l="0" r="0" t="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cstate="email" r:embed="rId10">
                      <a:extLst>
                        <a:ext uri="{28A0092B-C50C-407E-A947-70E740481C1C}">
                          <a14:useLocalDpi xmlns:a14="http://schemas.microsoft.com/office/drawing/2010/main"/>
                        </a:ext>
                      </a:extLst>
                    </a:blip>
                    <a:srcRect/>
                    <a:stretch/>
                  </pic:blipFill>
                  <pic:spPr>
                    <a:xfrm>
                      <a:off x="0" y="0"/>
                      <a:ext cx="6223379" cy="4665115"/>
                    </a:xfrm>
                    <a:prstGeom prst="rect">
                      <a:avLst/>
                    </a:prstGeom>
                  </pic:spPr>
                </pic:pic>
              </a:graphicData>
            </a:graphic>
          </wp:inline>
        </w:drawing>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Схемы габаритов приближения конструкций на автодорожных</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и городских мостах:</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а — при отсутствии разделительной по</w:t>
      </w:r>
      <w:r>
        <w:rPr>
          <w:rFonts w:ascii="Times New Roman" w:hAnsi="Times New Roman"/>
          <w:sz w:val="24"/>
        </w:rPr>
        <w:t>лосы; б — с разделительной полосой без ограждений; в — с разделительной полосой при наличии ограждений; г трамвайные пути расположены по оси моста на общем полотне; д — трамвайные пути смещены относительно оси моста и расположены на обособленном полотне.</w:t>
      </w:r>
    </w:p>
    <w:p w:rsidR="00741B3B" w:rsidRDefault="00C81EDE">
      <w:pPr>
        <w:spacing w:afterAutospacing="1" w:beforeAutospacing="1" w:line="240" w:lineRule="auto"/>
        <w:jc w:val="both"/>
        <w:rPr>
          <w:rFonts w:ascii="Times New Roman" w:hAnsi="Times New Roman"/>
          <w:sz w:val="24"/>
        </w:rPr>
      </w:pPr>
      <w:r>
        <w:rPr>
          <w:rFonts w:ascii="Times New Roman" w:hAnsi="Times New Roman"/>
          <w:i/>
          <w:sz w:val="24"/>
        </w:rPr>
        <w:t>Ш</w:t>
      </w:r>
      <w:r>
        <w:rPr>
          <w:rFonts w:ascii="Times New Roman" w:hAnsi="Times New Roman"/>
          <w:i/>
          <w:sz w:val="24"/>
        </w:rPr>
        <w:t>ирина проезжей части</w:t>
      </w:r>
      <w:r>
        <w:rPr>
          <w:rFonts w:ascii="Times New Roman" w:hAnsi="Times New Roman"/>
          <w:sz w:val="24"/>
        </w:rPr>
        <w:t> </w:t>
      </w:r>
      <w:r>
        <w:rPr>
          <w:rFonts w:ascii="Times New Roman" w:hAnsi="Times New Roman"/>
          <w:i/>
          <w:sz w:val="24"/>
        </w:rPr>
        <w:t>пb</w:t>
      </w:r>
      <w:r>
        <w:rPr>
          <w:rFonts w:ascii="Times New Roman" w:hAnsi="Times New Roman"/>
          <w:sz w:val="24"/>
        </w:rPr>
        <w:t> равна произведению числа</w:t>
      </w:r>
      <w:r>
        <w:rPr>
          <w:rFonts w:ascii="Times New Roman" w:hAnsi="Times New Roman"/>
          <w:i/>
          <w:sz w:val="24"/>
        </w:rPr>
        <w:t> п</w:t>
      </w:r>
      <w:r>
        <w:rPr>
          <w:rFonts w:ascii="Times New Roman" w:hAnsi="Times New Roman"/>
          <w:sz w:val="24"/>
        </w:rPr>
        <w:t> полос движения на ширину</w:t>
      </w:r>
      <w:r>
        <w:rPr>
          <w:rFonts w:ascii="Times New Roman" w:hAnsi="Times New Roman"/>
          <w:i/>
          <w:sz w:val="24"/>
        </w:rPr>
        <w:t> b</w:t>
      </w:r>
      <w:r>
        <w:rPr>
          <w:rFonts w:ascii="Times New Roman" w:hAnsi="Times New Roman"/>
          <w:sz w:val="24"/>
        </w:rPr>
        <w:t> одной полосы, принимаемой в зависимости от категории дороги от 3 до 3, 75 м. (см.табл.1).</w:t>
      </w:r>
    </w:p>
    <w:p w:rsidR="00741B3B" w:rsidRDefault="00C81EDE">
      <w:pPr>
        <w:spacing w:afterAutospacing="1" w:beforeAutospacing="1" w:line="240" w:lineRule="auto"/>
        <w:jc w:val="both"/>
        <w:rPr>
          <w:rFonts w:ascii="Times New Roman" w:hAnsi="Times New Roman"/>
          <w:sz w:val="24"/>
        </w:rPr>
      </w:pPr>
      <w:r>
        <w:rPr>
          <w:rFonts w:ascii="Times New Roman" w:hAnsi="Times New Roman"/>
          <w:sz w:val="24"/>
        </w:rPr>
        <w:lastRenderedPageBreak/>
        <w:t>По краям проезжей части располагают </w:t>
      </w:r>
      <w:r>
        <w:rPr>
          <w:rFonts w:ascii="Times New Roman" w:hAnsi="Times New Roman"/>
          <w:i/>
          <w:sz w:val="24"/>
        </w:rPr>
        <w:t>полосы безопасности</w:t>
      </w:r>
      <w:r>
        <w:rPr>
          <w:rFonts w:ascii="Times New Roman" w:hAnsi="Times New Roman"/>
          <w:sz w:val="24"/>
        </w:rPr>
        <w:t> шириной </w:t>
      </w:r>
      <w:r>
        <w:rPr>
          <w:rFonts w:ascii="Times New Roman" w:hAnsi="Times New Roman"/>
          <w:i/>
          <w:sz w:val="24"/>
        </w:rPr>
        <w:t>П</w:t>
      </w:r>
      <w:r>
        <w:rPr>
          <w:rFonts w:ascii="Times New Roman" w:hAnsi="Times New Roman"/>
          <w:sz w:val="24"/>
        </w:rPr>
        <w:t xml:space="preserve">, принимаемой в </w:t>
      </w:r>
      <w:r>
        <w:rPr>
          <w:rFonts w:ascii="Times New Roman" w:hAnsi="Times New Roman"/>
          <w:sz w:val="24"/>
        </w:rPr>
        <w:t>зависимости от категории дороги от 0.5 до 2 м.  За полосами безопасности размещают </w:t>
      </w:r>
      <w:r>
        <w:rPr>
          <w:rFonts w:ascii="Times New Roman" w:hAnsi="Times New Roman"/>
          <w:i/>
          <w:sz w:val="24"/>
        </w:rPr>
        <w:t>ограждения безопасности. Тротуары</w:t>
      </w:r>
      <w:r>
        <w:rPr>
          <w:rFonts w:ascii="Times New Roman" w:hAnsi="Times New Roman"/>
          <w:sz w:val="24"/>
        </w:rPr>
        <w:t> шириной </w:t>
      </w:r>
      <w:r>
        <w:rPr>
          <w:rFonts w:ascii="Times New Roman" w:hAnsi="Times New Roman"/>
          <w:i/>
          <w:sz w:val="24"/>
        </w:rPr>
        <w:t>Т</w:t>
      </w:r>
      <w:r>
        <w:rPr>
          <w:rFonts w:ascii="Times New Roman" w:hAnsi="Times New Roman"/>
          <w:sz w:val="24"/>
        </w:rPr>
        <w:t xml:space="preserve">  (0.75х2=1.5) и высотой прохода не менее 2,25 м могут примыкать к проезжей части или быть отдельными от нее </w:t>
      </w:r>
    </w:p>
    <w:p w:rsidR="00741B3B" w:rsidRDefault="00C81EDE">
      <w:pPr>
        <w:spacing w:afterAutospacing="1" w:beforeAutospacing="1" w:line="240" w:lineRule="auto"/>
        <w:jc w:val="both"/>
        <w:rPr>
          <w:rFonts w:ascii="Times New Roman" w:hAnsi="Times New Roman"/>
          <w:sz w:val="24"/>
        </w:rPr>
      </w:pPr>
      <w:r>
        <w:rPr>
          <w:rFonts w:ascii="Times New Roman" w:hAnsi="Times New Roman"/>
          <w:i/>
          <w:sz w:val="24"/>
        </w:rPr>
        <w:t>Ширина С</w:t>
      </w:r>
      <w:r>
        <w:rPr>
          <w:rFonts w:ascii="Times New Roman" w:hAnsi="Times New Roman"/>
          <w:sz w:val="24"/>
        </w:rPr>
        <w:t> разделитель</w:t>
      </w:r>
      <w:r>
        <w:rPr>
          <w:rFonts w:ascii="Times New Roman" w:hAnsi="Times New Roman"/>
          <w:sz w:val="24"/>
        </w:rPr>
        <w:t xml:space="preserve">ной полосы равна расстоянию между кромками проезжих частей разного направления движения и принимается такой же, как на подходящей к мосту дороге или улице. По условию безопасности движения на мостах ширина С разделительной полосы должна быть не менее 2 м. </w:t>
      </w:r>
      <w:r>
        <w:rPr>
          <w:rFonts w:ascii="Times New Roman" w:hAnsi="Times New Roman"/>
          <w:sz w:val="24"/>
        </w:rPr>
        <w:t>Если по условию безопасности движения мост имеет два раздельных пролетных строения или на разделительной полосе установлены ограждения безопасности, то габарит моста составляют из двух отдельных габаритов. Такие же габариты по условию безопасности движения</w:t>
      </w:r>
      <w:r>
        <w:rPr>
          <w:rFonts w:ascii="Times New Roman" w:hAnsi="Times New Roman"/>
          <w:sz w:val="24"/>
        </w:rPr>
        <w:t xml:space="preserve"> применяют для автомобильных дорог или улиц, проходящих под путепроводами, если на их разделительной полосе располагается опора.</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№3</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t xml:space="preserve"> </w:t>
      </w:r>
      <w:r>
        <w:rPr>
          <w:rFonts w:ascii="Times New Roman" w:hAnsi="Times New Roman"/>
          <w:sz w:val="24"/>
        </w:rPr>
        <w:t>Определение вида мостовых опор, их основных размеров и конструктивных</w:t>
      </w:r>
      <w:r>
        <w:t xml:space="preserve"> </w:t>
      </w:r>
      <w:r>
        <w:rPr>
          <w:rFonts w:ascii="Times New Roman" w:hAnsi="Times New Roman"/>
          <w:sz w:val="24"/>
        </w:rPr>
        <w:t>особенностей.</w:t>
      </w:r>
    </w:p>
    <w:p w:rsidR="00741B3B" w:rsidRDefault="00C81EDE">
      <w:pPr>
        <w:spacing w:after="0" w:line="240" w:lineRule="auto"/>
        <w:jc w:val="both"/>
        <w:rPr>
          <w:rFonts w:ascii="Times New Roman" w:hAnsi="Times New Roman"/>
          <w:b/>
          <w:sz w:val="24"/>
        </w:rPr>
      </w:pPr>
      <w:r>
        <w:rPr>
          <w:rFonts w:ascii="Times New Roman" w:hAnsi="Times New Roman"/>
          <w:sz w:val="24"/>
        </w:rPr>
        <w:t xml:space="preserve"> </w:t>
      </w: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w:t>
      </w:r>
      <w:r>
        <w:rPr>
          <w:rFonts w:ascii="Times New Roman" w:hAnsi="Times New Roman"/>
          <w:sz w:val="24"/>
        </w:rPr>
        <w:t xml:space="preserve">строительству транспортных сооружений </w:t>
      </w:r>
      <w:r>
        <w:rPr>
          <w:rFonts w:ascii="Times New Roman" w:hAnsi="Times New Roman"/>
          <w:b/>
          <w:sz w:val="24"/>
        </w:rPr>
        <w:t>Тема 3.</w:t>
      </w:r>
      <w:r>
        <w:rPr>
          <w:rFonts w:ascii="Times New Roman" w:hAnsi="Times New Roman"/>
          <w:sz w:val="24"/>
        </w:rPr>
        <w:t>1 Общие сведения о транспортных сооружениях</w:t>
      </w:r>
    </w:p>
    <w:p w:rsidR="00741B3B" w:rsidRDefault="00C81EDE">
      <w:pPr>
        <w:spacing w:after="0" w:line="240" w:lineRule="auto"/>
        <w:jc w:val="both"/>
        <w:rPr>
          <w:rFonts w:ascii="Times New Roman" w:hAnsi="Times New Roman"/>
          <w:sz w:val="24"/>
        </w:rPr>
      </w:pPr>
      <w:r>
        <w:rPr>
          <w:rFonts w:ascii="Times New Roman" w:hAnsi="Times New Roman"/>
          <w:sz w:val="24"/>
        </w:rPr>
        <w:t>ПК 3.1;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w:t>
      </w:r>
      <w:r>
        <w:rPr>
          <w:rFonts w:ascii="Times New Roman" w:hAnsi="Times New Roman"/>
          <w:sz w:val="24"/>
        </w:rPr>
        <w:t xml:space="preserve">опыту): самостоятельно формировать задачи и определять способы их решения в рамках профессиональной компетенции </w:t>
      </w:r>
    </w:p>
    <w:p w:rsidR="00741B3B" w:rsidRDefault="00C81EDE">
      <w:pPr>
        <w:spacing w:after="0" w:line="240" w:lineRule="auto"/>
        <w:jc w:val="both"/>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формирование умений по определению</w:t>
      </w:r>
      <w:r>
        <w:t xml:space="preserve"> </w:t>
      </w:r>
      <w:r>
        <w:rPr>
          <w:rFonts w:ascii="Times New Roman" w:hAnsi="Times New Roman"/>
          <w:sz w:val="24"/>
        </w:rPr>
        <w:t>вида мостовых опор.</w:t>
      </w:r>
    </w:p>
    <w:p w:rsidR="00741B3B" w:rsidRDefault="00C81EDE">
      <w:pPr>
        <w:spacing w:after="0" w:line="240" w:lineRule="auto"/>
        <w:jc w:val="both"/>
        <w:rPr>
          <w:rFonts w:ascii="Times New Roman" w:hAnsi="Times New Roman"/>
          <w:sz w:val="24"/>
        </w:rPr>
      </w:pPr>
      <w:r>
        <w:rPr>
          <w:rFonts w:ascii="Times New Roman" w:hAnsi="Times New Roman"/>
          <w:b/>
          <w:sz w:val="24"/>
        </w:rPr>
        <w:t>Виды работ</w:t>
      </w:r>
      <w:r>
        <w:rPr>
          <w:rFonts w:ascii="Times New Roman" w:hAnsi="Times New Roman"/>
          <w:sz w:val="24"/>
        </w:rPr>
        <w:t>:</w:t>
      </w:r>
    </w:p>
    <w:p w:rsidR="00741B3B" w:rsidRDefault="00C81EDE">
      <w:pPr>
        <w:pStyle w:val="ae"/>
        <w:numPr>
          <w:ilvl w:val="0"/>
          <w:numId w:val="3"/>
        </w:numPr>
        <w:spacing w:after="0" w:line="240" w:lineRule="auto"/>
        <w:jc w:val="both"/>
        <w:rPr>
          <w:rFonts w:ascii="Times New Roman" w:hAnsi="Times New Roman"/>
          <w:sz w:val="24"/>
        </w:rPr>
      </w:pPr>
      <w:r>
        <w:rPr>
          <w:rFonts w:ascii="Times New Roman" w:hAnsi="Times New Roman"/>
          <w:sz w:val="24"/>
        </w:rPr>
        <w:t>Ознакомиться с теоретическими сведениями</w:t>
      </w:r>
    </w:p>
    <w:p w:rsidR="00741B3B" w:rsidRDefault="00C81EDE">
      <w:pPr>
        <w:pStyle w:val="ae"/>
        <w:numPr>
          <w:ilvl w:val="0"/>
          <w:numId w:val="3"/>
        </w:numPr>
        <w:spacing w:after="0" w:line="240" w:lineRule="auto"/>
        <w:jc w:val="both"/>
        <w:rPr>
          <w:rFonts w:ascii="Times New Roman" w:hAnsi="Times New Roman"/>
          <w:sz w:val="24"/>
        </w:rPr>
      </w:pPr>
      <w:r>
        <w:rPr>
          <w:rFonts w:ascii="Times New Roman" w:hAnsi="Times New Roman"/>
          <w:sz w:val="24"/>
        </w:rPr>
        <w:t>Начертить схемы  всех видов о</w:t>
      </w:r>
      <w:r>
        <w:rPr>
          <w:rFonts w:ascii="Times New Roman" w:hAnsi="Times New Roman"/>
          <w:sz w:val="24"/>
        </w:rPr>
        <w:t>пор и указать элементы опор.</w:t>
      </w:r>
    </w:p>
    <w:p w:rsidR="00741B3B" w:rsidRDefault="00C81EDE">
      <w:pPr>
        <w:spacing w:after="0" w:line="240" w:lineRule="auto"/>
        <w:jc w:val="both"/>
        <w:rPr>
          <w:rFonts w:ascii="Times New Roman" w:hAnsi="Times New Roman"/>
          <w:b/>
          <w:sz w:val="24"/>
        </w:rPr>
      </w:pPr>
      <w:r>
        <w:rPr>
          <w:rFonts w:ascii="Times New Roman" w:hAnsi="Times New Roman"/>
          <w:b/>
          <w:sz w:val="24"/>
        </w:rPr>
        <w:t>Обеспечение  занятия:</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1.Комплект учебно-методической документации.</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2.Раздаточный материал для  обучающихся</w:t>
      </w:r>
    </w:p>
    <w:p w:rsidR="00741B3B" w:rsidRDefault="00C81EDE">
      <w:pPr>
        <w:spacing w:after="200" w:line="276" w:lineRule="auto"/>
        <w:rPr>
          <w:rFonts w:ascii="Times New Roman" w:hAnsi="Times New Roman"/>
          <w:sz w:val="24"/>
        </w:rPr>
      </w:pPr>
      <w:r>
        <w:rPr>
          <w:rFonts w:ascii="Times New Roman" w:hAnsi="Times New Roman"/>
          <w:sz w:val="24"/>
        </w:rPr>
        <w:t>3.Чертежные принадлежности</w:t>
      </w:r>
    </w:p>
    <w:p w:rsidR="00741B3B" w:rsidRDefault="00C81EDE">
      <w:pPr>
        <w:spacing w:after="200" w:line="276" w:lineRule="auto"/>
        <w:jc w:val="both"/>
        <w:rPr>
          <w:rFonts w:ascii="Times New Roman" w:hAnsi="Times New Roman"/>
          <w:b/>
          <w:sz w:val="24"/>
        </w:rPr>
      </w:pPr>
      <w:r>
        <w:rPr>
          <w:rFonts w:ascii="Times New Roman" w:hAnsi="Times New Roman"/>
          <w:b/>
          <w:sz w:val="24"/>
        </w:rPr>
        <w:t>Теоретические сведения</w:t>
      </w:r>
    </w:p>
    <w:p w:rsidR="00741B3B" w:rsidRDefault="00C81EDE">
      <w:pPr>
        <w:spacing w:after="200" w:line="276" w:lineRule="auto"/>
        <w:jc w:val="both"/>
        <w:rPr>
          <w:rFonts w:ascii="Times New Roman" w:hAnsi="Times New Roman"/>
          <w:sz w:val="24"/>
        </w:rPr>
      </w:pPr>
      <w:r>
        <w:rPr>
          <w:rFonts w:ascii="Times New Roman" w:hAnsi="Times New Roman"/>
          <w:sz w:val="24"/>
        </w:rPr>
        <w:t>Опоры моста являются ответственными сооружениями, которые должны отвеч</w:t>
      </w:r>
      <w:r>
        <w:rPr>
          <w:rFonts w:ascii="Times New Roman" w:hAnsi="Times New Roman"/>
          <w:sz w:val="24"/>
        </w:rPr>
        <w:t>ать требованиям прочности, устойчивости, надежности. Основное назначение опор заключается в передаче нагрузки от опорных частей и (или) подферменных площадок пролетных строений на грунты основания. Разделение опор на береговые (устои) и промежуточные произ</w:t>
      </w:r>
      <w:r>
        <w:rPr>
          <w:rFonts w:ascii="Times New Roman" w:hAnsi="Times New Roman"/>
          <w:sz w:val="24"/>
        </w:rPr>
        <w:t xml:space="preserve">водится по условиям эксплуатации, передачи нагрузок и расположению. Промежуточные опоры чаще всего располагаются в зоне переменного уровня воды и подвергаются воздействию не только вертикальных, но и горизонтальных </w:t>
      </w:r>
      <w:r>
        <w:rPr>
          <w:rFonts w:ascii="Times New Roman" w:hAnsi="Times New Roman"/>
          <w:sz w:val="24"/>
        </w:rPr>
        <w:lastRenderedPageBreak/>
        <w:t>нагрузок, в том числе ледохода и навала с</w:t>
      </w:r>
      <w:r>
        <w:rPr>
          <w:rFonts w:ascii="Times New Roman" w:hAnsi="Times New Roman"/>
          <w:sz w:val="24"/>
        </w:rPr>
        <w:t>удов. Береговые опоры в большинстве своем располагаются на суходоле и сопрягаются с конусами подходных насыпей. Поэтому на береговые опоры, кроме вертикальных нагрузок, действуют значительные горизонтальные силы от давления грунта.</w:t>
      </w:r>
    </w:p>
    <w:p w:rsidR="00741B3B" w:rsidRDefault="00C81EDE">
      <w:pPr>
        <w:spacing w:after="200" w:line="240" w:lineRule="auto"/>
        <w:jc w:val="both"/>
        <w:rPr>
          <w:rFonts w:ascii="Times New Roman" w:hAnsi="Times New Roman"/>
          <w:sz w:val="24"/>
        </w:rPr>
      </w:pPr>
      <w:r>
        <w:rPr>
          <w:rFonts w:ascii="Times New Roman" w:hAnsi="Times New Roman"/>
          <w:sz w:val="24"/>
        </w:rPr>
        <w:t>Геологический разрез опр</w:t>
      </w:r>
      <w:r>
        <w:rPr>
          <w:rFonts w:ascii="Times New Roman" w:hAnsi="Times New Roman"/>
          <w:sz w:val="24"/>
        </w:rPr>
        <w:t>еделяет выбор типа оснований и фундаментов для промежуточных: русловых, пойменных и крайних – береговых опор.</w:t>
      </w:r>
    </w:p>
    <w:p w:rsidR="00741B3B" w:rsidRDefault="00C81EDE">
      <w:pPr>
        <w:spacing w:after="200" w:line="240" w:lineRule="auto"/>
        <w:jc w:val="both"/>
        <w:rPr>
          <w:rFonts w:ascii="Times New Roman" w:hAnsi="Times New Roman"/>
          <w:sz w:val="24"/>
        </w:rPr>
      </w:pPr>
      <w:r>
        <w:rPr>
          <w:rFonts w:ascii="Times New Roman" w:hAnsi="Times New Roman"/>
          <w:sz w:val="24"/>
        </w:rPr>
        <w:t>Промежуточные опоры подразделяются на:</w:t>
      </w:r>
    </w:p>
    <w:p w:rsidR="00741B3B" w:rsidRDefault="00C81EDE">
      <w:pPr>
        <w:spacing w:after="200" w:line="240" w:lineRule="auto"/>
        <w:jc w:val="both"/>
        <w:rPr>
          <w:rFonts w:ascii="Times New Roman" w:hAnsi="Times New Roman"/>
          <w:sz w:val="24"/>
        </w:rPr>
      </w:pPr>
      <w:r>
        <w:rPr>
          <w:rFonts w:ascii="Times New Roman" w:hAnsi="Times New Roman"/>
          <w:sz w:val="24"/>
        </w:rPr>
        <w:t>– сборные опоры (свайная однорядная, свайная двурядная, опора стенка, массивная со столбчатой надстройкой);</w:t>
      </w:r>
    </w:p>
    <w:p w:rsidR="00741B3B" w:rsidRDefault="00C81EDE">
      <w:pPr>
        <w:spacing w:after="200" w:line="240" w:lineRule="auto"/>
        <w:jc w:val="both"/>
        <w:rPr>
          <w:rFonts w:ascii="Times New Roman" w:hAnsi="Times New Roman"/>
          <w:sz w:val="24"/>
        </w:rPr>
      </w:pPr>
      <w:r>
        <w:rPr>
          <w:rFonts w:ascii="Times New Roman" w:hAnsi="Times New Roman"/>
          <w:sz w:val="24"/>
        </w:rPr>
        <w:t>– сборно-монолитные опоры (телескопическая, одностолбчатая, безростверковая из оболочек);</w:t>
      </w:r>
    </w:p>
    <w:p w:rsidR="00741B3B" w:rsidRDefault="00C81EDE">
      <w:pPr>
        <w:spacing w:after="200" w:line="240" w:lineRule="auto"/>
        <w:jc w:val="both"/>
        <w:rPr>
          <w:rFonts w:ascii="Times New Roman" w:hAnsi="Times New Roman"/>
          <w:sz w:val="24"/>
        </w:rPr>
      </w:pPr>
      <w:r>
        <w:rPr>
          <w:rFonts w:ascii="Times New Roman" w:hAnsi="Times New Roman"/>
          <w:sz w:val="24"/>
        </w:rPr>
        <w:t>– монолитные.</w:t>
      </w:r>
    </w:p>
    <w:p w:rsidR="00741B3B" w:rsidRDefault="00C81EDE">
      <w:pPr>
        <w:spacing w:after="200" w:line="240" w:lineRule="auto"/>
        <w:jc w:val="both"/>
        <w:rPr>
          <w:rFonts w:ascii="Times New Roman" w:hAnsi="Times New Roman"/>
          <w:sz w:val="24"/>
        </w:rPr>
      </w:pPr>
      <w:r>
        <w:rPr>
          <w:rFonts w:ascii="Times New Roman" w:hAnsi="Times New Roman"/>
          <w:sz w:val="24"/>
        </w:rPr>
        <w:t>Свайные однорядные и двурядные опоры – применяются в тех случаях, когда рельеф допускает забивку свай.</w:t>
      </w:r>
    </w:p>
    <w:p w:rsidR="00741B3B" w:rsidRDefault="00C81EDE">
      <w:pPr>
        <w:spacing w:after="200" w:line="276" w:lineRule="auto"/>
        <w:jc w:val="both"/>
        <w:rPr>
          <w:rFonts w:ascii="Times New Roman" w:hAnsi="Times New Roman"/>
          <w:sz w:val="24"/>
        </w:rPr>
      </w:pPr>
      <w:r>
        <w:rPr>
          <w:noProof/>
        </w:rPr>
        <w:drawing>
          <wp:inline distB="0" distL="0" distR="0" distT="0">
            <wp:extent cx="4263390" cy="3206115"/>
            <wp:effectExtent b="0" l="0" r="0" t="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rcRect/>
                    <a:stretch/>
                  </pic:blipFill>
                  <pic:spPr>
                    <a:xfrm>
                      <a:off x="0" y="0"/>
                      <a:ext cx="4263390" cy="3206115"/>
                    </a:xfrm>
                    <a:prstGeom prst="rect">
                      <a:avLst/>
                    </a:prstGeom>
                  </pic:spPr>
                </pic:pic>
              </a:graphicData>
            </a:graphic>
          </wp:inline>
        </w:drawing>
      </w:r>
    </w:p>
    <w:p w:rsidR="00741B3B" w:rsidRDefault="00C81EDE">
      <w:pPr>
        <w:spacing w:after="200" w:line="276" w:lineRule="auto"/>
        <w:jc w:val="both"/>
        <w:rPr>
          <w:rFonts w:ascii="Times New Roman" w:hAnsi="Times New Roman"/>
          <w:sz w:val="24"/>
        </w:rPr>
      </w:pPr>
      <w:r>
        <w:rPr>
          <w:rFonts w:ascii="Times New Roman" w:hAnsi="Times New Roman"/>
          <w:sz w:val="24"/>
        </w:rPr>
        <w:t>Рисунок 1 – свайная однорядная опора</w:t>
      </w:r>
    </w:p>
    <w:p w:rsidR="00741B3B" w:rsidRDefault="00C81EDE">
      <w:pPr>
        <w:spacing w:after="200" w:line="276" w:lineRule="auto"/>
        <w:jc w:val="both"/>
        <w:rPr>
          <w:rFonts w:ascii="Times New Roman" w:hAnsi="Times New Roman"/>
          <w:sz w:val="24"/>
        </w:rPr>
      </w:pPr>
      <w:r>
        <w:rPr>
          <w:rFonts w:ascii="Times New Roman" w:hAnsi="Times New Roman"/>
          <w:noProof/>
          <w:sz w:val="24"/>
        </w:rPr>
        <w:lastRenderedPageBreak/>
        <w:drawing>
          <wp:inline distB="0" distL="0" distR="0" distT="0">
            <wp:extent cx="4239260" cy="3194685"/>
            <wp:effectExtent b="0" l="0" r="0" t="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rcRect/>
                    <a:stretch/>
                  </pic:blipFill>
                  <pic:spPr>
                    <a:xfrm>
                      <a:off x="0" y="0"/>
                      <a:ext cx="4239260" cy="3194685"/>
                    </a:xfrm>
                    <a:prstGeom prst="rect">
                      <a:avLst/>
                    </a:prstGeom>
                  </pic:spPr>
                </pic:pic>
              </a:graphicData>
            </a:graphic>
          </wp:inline>
        </w:drawing>
      </w:r>
    </w:p>
    <w:p w:rsidR="00741B3B" w:rsidRDefault="00C81EDE">
      <w:pPr>
        <w:spacing w:after="200" w:line="276" w:lineRule="auto"/>
        <w:jc w:val="both"/>
        <w:rPr>
          <w:rFonts w:ascii="Times New Roman" w:hAnsi="Times New Roman"/>
          <w:sz w:val="24"/>
        </w:rPr>
      </w:pPr>
      <w:r>
        <w:rPr>
          <w:rFonts w:ascii="Times New Roman" w:hAnsi="Times New Roman"/>
          <w:sz w:val="24"/>
        </w:rPr>
        <w:t>Рисунок</w:t>
      </w:r>
      <w:r>
        <w:rPr>
          <w:rFonts w:ascii="Times New Roman" w:hAnsi="Times New Roman"/>
          <w:sz w:val="24"/>
        </w:rPr>
        <w:t xml:space="preserve"> 9 –опора-стенка</w:t>
      </w:r>
    </w:p>
    <w:p w:rsidR="00741B3B" w:rsidRDefault="00C81EDE">
      <w:pPr>
        <w:spacing w:after="200" w:line="276" w:lineRule="auto"/>
        <w:jc w:val="both"/>
        <w:rPr>
          <w:rFonts w:ascii="Times New Roman" w:hAnsi="Times New Roman"/>
          <w:sz w:val="24"/>
        </w:rPr>
      </w:pPr>
      <w:r>
        <w:rPr>
          <w:rFonts w:ascii="Times New Roman" w:hAnsi="Times New Roman"/>
          <w:noProof/>
          <w:sz w:val="24"/>
        </w:rPr>
        <w:drawing>
          <wp:inline distB="0" distL="0" distR="0" distT="0">
            <wp:extent cx="4260936" cy="2671948"/>
            <wp:effectExtent b="0" l="0" r="0" t="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cstate="email" r:embed="rId13">
                      <a:extLst>
                        <a:ext uri="{28A0092B-C50C-407E-A947-70E740481C1C}">
                          <a14:useLocalDpi xmlns:a14="http://schemas.microsoft.com/office/drawing/2010/main"/>
                        </a:ext>
                      </a:extLst>
                    </a:blip>
                    <a:srcRect/>
                    <a:stretch/>
                  </pic:blipFill>
                  <pic:spPr>
                    <a:xfrm>
                      <a:off x="0" y="0"/>
                      <a:ext cx="4260936" cy="2671948"/>
                    </a:xfrm>
                    <a:prstGeom prst="rect">
                      <a:avLst/>
                    </a:prstGeom>
                  </pic:spPr>
                </pic:pic>
              </a:graphicData>
            </a:graphic>
          </wp:inline>
        </w:drawing>
      </w:r>
    </w:p>
    <w:p w:rsidR="00741B3B" w:rsidRDefault="00C81EDE">
      <w:pPr>
        <w:spacing w:after="200" w:line="276" w:lineRule="auto"/>
        <w:jc w:val="both"/>
        <w:rPr>
          <w:rFonts w:ascii="Times New Roman" w:hAnsi="Times New Roman"/>
          <w:sz w:val="24"/>
        </w:rPr>
      </w:pPr>
      <w:r>
        <w:rPr>
          <w:rFonts w:ascii="Times New Roman" w:hAnsi="Times New Roman"/>
          <w:sz w:val="24"/>
        </w:rPr>
        <w:t>Рисунок 3 – одностолбчатая опора.</w:t>
      </w:r>
    </w:p>
    <w:p w:rsidR="00741B3B" w:rsidRDefault="00C81EDE">
      <w:pPr>
        <w:spacing w:after="200" w:line="276" w:lineRule="auto"/>
        <w:jc w:val="both"/>
        <w:rPr>
          <w:rFonts w:ascii="Times New Roman" w:hAnsi="Times New Roman"/>
          <w:sz w:val="24"/>
        </w:rPr>
      </w:pPr>
      <w:r>
        <w:rPr>
          <w:noProof/>
        </w:rPr>
        <w:lastRenderedPageBreak/>
        <w:drawing>
          <wp:inline distB="0" distL="0" distR="0" distT="0">
            <wp:extent cx="4393370" cy="5486400"/>
            <wp:effectExtent b="0" l="0" r="0" t="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cstate="email" r:embed="rId14">
                      <a:extLst>
                        <a:ext uri="{28A0092B-C50C-407E-A947-70E740481C1C}">
                          <a14:useLocalDpi xmlns:a14="http://schemas.microsoft.com/office/drawing/2010/main"/>
                        </a:ext>
                      </a:extLst>
                    </a:blip>
                    <a:srcRect/>
                    <a:stretch/>
                  </pic:blipFill>
                  <pic:spPr>
                    <a:xfrm>
                      <a:off x="0" y="0"/>
                      <a:ext cx="4393370" cy="5486400"/>
                    </a:xfrm>
                    <a:prstGeom prst="rect">
                      <a:avLst/>
                    </a:prstGeom>
                  </pic:spPr>
                </pic:pic>
              </a:graphicData>
            </a:graphic>
          </wp:inline>
        </w:drawing>
      </w:r>
    </w:p>
    <w:p w:rsidR="00741B3B" w:rsidRDefault="00C81EDE">
      <w:pPr>
        <w:spacing w:after="200" w:line="276" w:lineRule="auto"/>
        <w:jc w:val="both"/>
        <w:rPr>
          <w:rFonts w:ascii="Times New Roman" w:hAnsi="Times New Roman"/>
          <w:sz w:val="24"/>
        </w:rPr>
      </w:pPr>
      <w:r>
        <w:rPr>
          <w:rFonts w:ascii="Times New Roman" w:hAnsi="Times New Roman"/>
          <w:sz w:val="24"/>
        </w:rPr>
        <w:t>рис.4.Промежуточные опоры облегченной конструкции:</w:t>
      </w:r>
      <w:r>
        <w:t xml:space="preserve"> </w:t>
      </w:r>
      <w:r>
        <w:rPr>
          <w:rFonts w:ascii="Times New Roman" w:hAnsi="Times New Roman"/>
          <w:sz w:val="24"/>
        </w:rPr>
        <w:t>а-свайные(одно,двухрядные); б-стоечная; в-столбчатая.</w:t>
      </w:r>
    </w:p>
    <w:p w:rsidR="00741B3B" w:rsidRDefault="00C81EDE">
      <w:pPr>
        <w:spacing w:after="200" w:line="276" w:lineRule="auto"/>
        <w:jc w:val="both"/>
      </w:pPr>
      <w:r>
        <w:rPr>
          <w:noProof/>
        </w:rPr>
        <w:drawing>
          <wp:inline distB="0" distL="0" distR="0" distT="0">
            <wp:extent cx="2707574" cy="1698171"/>
            <wp:effectExtent b="0" l="0" r="0" t="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cstate="email" r:embed="rId15">
                      <a:extLst>
                        <a:ext uri="{28A0092B-C50C-407E-A947-70E740481C1C}">
                          <a14:useLocalDpi xmlns:a14="http://schemas.microsoft.com/office/drawing/2010/main"/>
                        </a:ext>
                      </a:extLst>
                    </a:blip>
                    <a:srcRect/>
                    <a:stretch/>
                  </pic:blipFill>
                  <pic:spPr>
                    <a:xfrm>
                      <a:off x="0" y="0"/>
                      <a:ext cx="2707574" cy="1698171"/>
                    </a:xfrm>
                    <a:prstGeom prst="rect">
                      <a:avLst/>
                    </a:prstGeom>
                  </pic:spPr>
                </pic:pic>
              </a:graphicData>
            </a:graphic>
          </wp:inline>
        </w:drawing>
      </w:r>
      <w:r>
        <w:t xml:space="preserve"> </w:t>
      </w:r>
      <w:r>
        <w:rPr>
          <w:noProof/>
        </w:rPr>
        <w:drawing>
          <wp:inline distB="0" distL="0" distR="0" distT="0">
            <wp:extent cx="3028207" cy="1721922"/>
            <wp:effectExtent b="0" l="0" r="0" t="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cstate="email" r:embed="rId16">
                      <a:extLst>
                        <a:ext uri="{28A0092B-C50C-407E-A947-70E740481C1C}">
                          <a14:useLocalDpi xmlns:a14="http://schemas.microsoft.com/office/drawing/2010/main"/>
                        </a:ext>
                      </a:extLst>
                    </a:blip>
                    <a:srcRect/>
                    <a:stretch/>
                  </pic:blipFill>
                  <pic:spPr>
                    <a:xfrm>
                      <a:off x="0" y="0"/>
                      <a:ext cx="3028207" cy="1721922"/>
                    </a:xfrm>
                    <a:prstGeom prst="rect">
                      <a:avLst/>
                    </a:prstGeom>
                  </pic:spPr>
                </pic:pic>
              </a:graphicData>
            </a:graphic>
          </wp:inline>
        </w:drawing>
      </w:r>
    </w:p>
    <w:p w:rsidR="00741B3B" w:rsidRDefault="00C81EDE">
      <w:pPr>
        <w:spacing w:after="200" w:line="240" w:lineRule="auto"/>
        <w:ind w:left="-142"/>
        <w:jc w:val="both"/>
        <w:rPr>
          <w:rFonts w:ascii="Times New Roman" w:hAnsi="Times New Roman"/>
          <w:sz w:val="24"/>
        </w:rPr>
      </w:pPr>
      <w:r>
        <w:rPr>
          <w:rFonts w:ascii="Times New Roman" w:hAnsi="Times New Roman"/>
          <w:sz w:val="24"/>
        </w:rPr>
        <w:t>рис.5. Сборномонолитные промежуточные опоры:а- с облегченной верхней частью, б- массивная</w:t>
      </w:r>
    </w:p>
    <w:p w:rsidR="00741B3B" w:rsidRDefault="00C81EDE">
      <w:pPr>
        <w:spacing w:after="200" w:line="240" w:lineRule="auto"/>
        <w:jc w:val="both"/>
        <w:rPr>
          <w:rFonts w:ascii="Times New Roman" w:hAnsi="Times New Roman"/>
          <w:sz w:val="24"/>
        </w:rPr>
      </w:pPr>
      <w:r>
        <w:rPr>
          <w:rFonts w:ascii="Times New Roman" w:hAnsi="Times New Roman"/>
          <w:sz w:val="24"/>
        </w:rPr>
        <w:t>На</w:t>
      </w:r>
      <w:r>
        <w:rPr>
          <w:rFonts w:ascii="Times New Roman" w:hAnsi="Times New Roman"/>
          <w:sz w:val="24"/>
        </w:rPr>
        <w:t>иболее распространенным видом промежуточных опор старых лет постройки средних, больших и внеклассных мостов являются монолитные массивные опоры (быки).</w:t>
      </w:r>
    </w:p>
    <w:p w:rsidR="00741B3B" w:rsidRDefault="00C81EDE">
      <w:pPr>
        <w:spacing w:after="200" w:line="276" w:lineRule="auto"/>
        <w:jc w:val="both"/>
        <w:rPr>
          <w:rFonts w:ascii="Times New Roman" w:hAnsi="Times New Roman"/>
          <w:sz w:val="24"/>
        </w:rPr>
      </w:pPr>
      <w:r>
        <w:rPr>
          <w:rFonts w:ascii="Times New Roman" w:hAnsi="Times New Roman"/>
          <w:noProof/>
          <w:sz w:val="24"/>
          <w:highlight w:val="white"/>
        </w:rPr>
        <w:lastRenderedPageBreak/>
        <w:drawing>
          <wp:inline distB="0" distL="0" distR="0" distT="0">
            <wp:extent cx="5783279" cy="2647666"/>
            <wp:effectExtent b="0" l="0" r="0" t="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cstate="email" r:embed="rId17">
                      <a:extLst>
                        <a:ext uri="{28A0092B-C50C-407E-A947-70E740481C1C}">
                          <a14:useLocalDpi xmlns:a14="http://schemas.microsoft.com/office/drawing/2010/main"/>
                        </a:ext>
                      </a:extLst>
                    </a:blip>
                    <a:srcRect/>
                    <a:stretch/>
                  </pic:blipFill>
                  <pic:spPr>
                    <a:xfrm>
                      <a:off x="0" y="0"/>
                      <a:ext cx="5783279" cy="2647666"/>
                    </a:xfrm>
                    <a:prstGeom prst="rect">
                      <a:avLst/>
                    </a:prstGeom>
                  </pic:spPr>
                </pic:pic>
              </a:graphicData>
            </a:graphic>
          </wp:inline>
        </w:drawing>
      </w:r>
    </w:p>
    <w:p w:rsidR="00741B3B" w:rsidRDefault="00C81EDE">
      <w:pPr>
        <w:spacing w:after="200" w:line="276" w:lineRule="auto"/>
        <w:jc w:val="both"/>
        <w:rPr>
          <w:rFonts w:ascii="Times New Roman" w:hAnsi="Times New Roman"/>
          <w:sz w:val="24"/>
        </w:rPr>
      </w:pPr>
      <w:r>
        <w:rPr>
          <w:rFonts w:ascii="Times New Roman" w:hAnsi="Times New Roman"/>
          <w:sz w:val="24"/>
        </w:rPr>
        <w:t>Рис. 6.</w:t>
      </w:r>
      <w:r>
        <w:t xml:space="preserve"> </w:t>
      </w:r>
      <w:r>
        <w:rPr>
          <w:rFonts w:ascii="Times New Roman" w:hAnsi="Times New Roman"/>
          <w:sz w:val="24"/>
        </w:rPr>
        <w:t>Массивные опоры</w:t>
      </w:r>
    </w:p>
    <w:p w:rsidR="00741B3B" w:rsidRDefault="00C81EDE">
      <w:pPr>
        <w:spacing w:after="200" w:line="276" w:lineRule="auto"/>
        <w:jc w:val="both"/>
        <w:rPr>
          <w:rFonts w:ascii="Times New Roman" w:hAnsi="Times New Roman"/>
          <w:sz w:val="24"/>
        </w:rPr>
      </w:pPr>
      <w:r>
        <w:rPr>
          <w:rFonts w:ascii="Times New Roman" w:hAnsi="Times New Roman"/>
          <w:sz w:val="24"/>
        </w:rPr>
        <w:t>Такие опоры возводились прямо на месте в опалубку из камня, бутобетона, бетона</w:t>
      </w:r>
      <w:r>
        <w:rPr>
          <w:rFonts w:ascii="Times New Roman" w:hAnsi="Times New Roman"/>
          <w:sz w:val="24"/>
        </w:rPr>
        <w:t>, железобетона и часть из них в эксплуатации уже 70–100 лет.</w:t>
      </w:r>
    </w:p>
    <w:p w:rsidR="00741B3B" w:rsidRDefault="00C81EDE">
      <w:pPr>
        <w:spacing w:after="200" w:line="276" w:lineRule="auto"/>
        <w:jc w:val="center"/>
        <w:rPr>
          <w:rFonts w:ascii="Times New Roman" w:hAnsi="Times New Roman"/>
          <w:sz w:val="24"/>
        </w:rPr>
      </w:pPr>
      <w:r>
        <w:rPr>
          <w:noProof/>
        </w:rPr>
        <w:drawing>
          <wp:inline distB="0" distL="0" distR="0" distT="0">
            <wp:extent cx="4722126" cy="2612368"/>
            <wp:effectExtent b="0" l="0" r="0" t="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rcRect/>
                    <a:stretch/>
                  </pic:blipFill>
                  <pic:spPr>
                    <a:xfrm>
                      <a:off x="0" y="0"/>
                      <a:ext cx="4722126" cy="2612368"/>
                    </a:xfrm>
                    <a:prstGeom prst="rect">
                      <a:avLst/>
                    </a:prstGeom>
                  </pic:spPr>
                </pic:pic>
              </a:graphicData>
            </a:graphic>
          </wp:inline>
        </w:drawing>
      </w:r>
    </w:p>
    <w:p w:rsidR="00741B3B" w:rsidRDefault="00C81EDE">
      <w:pPr>
        <w:spacing w:after="200" w:line="240" w:lineRule="auto"/>
        <w:jc w:val="both"/>
        <w:rPr>
          <w:rFonts w:ascii="Times New Roman" w:hAnsi="Times New Roman"/>
          <w:sz w:val="24"/>
        </w:rPr>
      </w:pPr>
      <w:r>
        <w:rPr>
          <w:rFonts w:ascii="Times New Roman" w:hAnsi="Times New Roman"/>
          <w:sz w:val="24"/>
        </w:rPr>
        <w:t>Рис. 7. Схемы промежуточных опор: 1-фундамент; 2-тело опоры; 3-подферменная плита; 4- подферменник; 5-опорные части; 6-пролетные строения</w:t>
      </w:r>
    </w:p>
    <w:p w:rsidR="00741B3B" w:rsidRDefault="00C81EDE">
      <w:pPr>
        <w:spacing w:after="200" w:line="240" w:lineRule="auto"/>
        <w:ind w:firstLine="851"/>
        <w:jc w:val="both"/>
        <w:rPr>
          <w:rFonts w:ascii="Times New Roman" w:hAnsi="Times New Roman"/>
          <w:sz w:val="24"/>
        </w:rPr>
      </w:pPr>
      <w:r>
        <w:rPr>
          <w:rFonts w:ascii="Times New Roman" w:hAnsi="Times New Roman"/>
          <w:sz w:val="24"/>
        </w:rPr>
        <w:t>Существует большое разнообразие конструктивных форм бер</w:t>
      </w:r>
      <w:r>
        <w:rPr>
          <w:rFonts w:ascii="Times New Roman" w:hAnsi="Times New Roman"/>
          <w:sz w:val="24"/>
        </w:rPr>
        <w:t xml:space="preserve">еговых опор. Они подразделяются на два типа: </w:t>
      </w:r>
    </w:p>
    <w:p w:rsidR="00741B3B" w:rsidRDefault="00C81EDE">
      <w:pPr>
        <w:spacing w:after="200" w:line="240" w:lineRule="auto"/>
        <w:ind w:firstLine="851"/>
        <w:jc w:val="both"/>
        <w:rPr>
          <w:rFonts w:ascii="Times New Roman" w:hAnsi="Times New Roman"/>
          <w:sz w:val="24"/>
        </w:rPr>
      </w:pPr>
      <w:r>
        <w:rPr>
          <w:rFonts w:ascii="Times New Roman" w:hAnsi="Times New Roman"/>
          <w:sz w:val="24"/>
        </w:rPr>
        <w:t>обсыпные, когда конус насыпи выходит за переднюю стенку, уменьшая живое сечение русла;</w:t>
      </w:r>
    </w:p>
    <w:p w:rsidR="00741B3B" w:rsidRDefault="00C81EDE">
      <w:pPr>
        <w:spacing w:after="200" w:line="240" w:lineRule="auto"/>
        <w:ind w:firstLine="851"/>
        <w:jc w:val="both"/>
        <w:rPr>
          <w:rFonts w:ascii="Times New Roman" w:hAnsi="Times New Roman"/>
          <w:sz w:val="24"/>
        </w:rPr>
      </w:pPr>
      <w:r>
        <w:rPr>
          <w:rFonts w:ascii="Times New Roman" w:hAnsi="Times New Roman"/>
          <w:sz w:val="24"/>
        </w:rPr>
        <w:t xml:space="preserve"> необсыпные, когда конус подходной насыпи не выходит за переднюю грань и фундамент.</w:t>
      </w:r>
    </w:p>
    <w:p w:rsidR="00741B3B" w:rsidRDefault="00C81EDE">
      <w:pPr>
        <w:spacing w:after="200" w:line="240" w:lineRule="auto"/>
        <w:ind w:firstLine="851"/>
        <w:jc w:val="both"/>
        <w:rPr>
          <w:rFonts w:ascii="Times New Roman" w:hAnsi="Times New Roman"/>
          <w:sz w:val="24"/>
        </w:rPr>
      </w:pPr>
      <w:r>
        <w:rPr>
          <w:rFonts w:ascii="Times New Roman" w:hAnsi="Times New Roman"/>
          <w:sz w:val="24"/>
        </w:rPr>
        <w:t>Необсыпные</w:t>
      </w:r>
      <w:r>
        <w:rPr>
          <w:rFonts w:ascii="Times New Roman" w:hAnsi="Times New Roman"/>
          <w:sz w:val="24"/>
        </w:rPr>
        <w:t xml:space="preserve"> устои применяются преимущественно при высоте насыпи Н&lt;6 м, а обсыпные – Н&gt; 6 м в средних или больших мостах.</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Береговые опоры (Устои) предназначены для сопряжения моста с насыпью и опирания на них крайнего пролетного строения</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noProof/>
          <w:sz w:val="24"/>
          <w:highlight w:val="white"/>
        </w:rPr>
        <w:lastRenderedPageBreak/>
        <w:drawing>
          <wp:inline distB="0" distL="0" distR="0" distT="0">
            <wp:extent cx="5921566" cy="2220686"/>
            <wp:effectExtent b="0" l="0" r="0" t="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cstate="email" r:embed="rId19">
                      <a:extLst>
                        <a:ext uri="{28A0092B-C50C-407E-A947-70E740481C1C}">
                          <a14:useLocalDpi xmlns:a14="http://schemas.microsoft.com/office/drawing/2010/main"/>
                        </a:ext>
                      </a:extLst>
                    </a:blip>
                    <a:srcRect/>
                    <a:stretch/>
                  </pic:blipFill>
                  <pic:spPr>
                    <a:xfrm>
                      <a:off x="0" y="0"/>
                      <a:ext cx="5921566" cy="2220686"/>
                    </a:xfrm>
                    <a:prstGeom prst="rect">
                      <a:avLst/>
                    </a:prstGeom>
                  </pic:spPr>
                </pic:pic>
              </a:graphicData>
            </a:graphic>
          </wp:inline>
        </w:drawing>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 xml:space="preserve">Рис. 8. </w:t>
      </w:r>
      <w:r>
        <w:t xml:space="preserve"> </w:t>
      </w:r>
      <w:r>
        <w:rPr>
          <w:rFonts w:ascii="Times New Roman" w:hAnsi="Times New Roman"/>
          <w:sz w:val="24"/>
          <w:highlight w:val="white"/>
        </w:rPr>
        <w:t>Береговые опоры.</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Пр</w:t>
      </w:r>
      <w:r>
        <w:rPr>
          <w:rFonts w:ascii="Times New Roman" w:hAnsi="Times New Roman"/>
          <w:sz w:val="24"/>
          <w:highlight w:val="white"/>
        </w:rPr>
        <w:t>и проектировании на выбор формы тела опоры большое значение оказывают классность реки и интенсивность ледохода. Опоры, возводимые на суходоле, как правило, применяются прямоугольного сечения в плане. Опоры, располагаемые в русловой части, должны обеспечива</w:t>
      </w:r>
      <w:r>
        <w:rPr>
          <w:rFonts w:ascii="Times New Roman" w:hAnsi="Times New Roman"/>
          <w:sz w:val="24"/>
          <w:highlight w:val="white"/>
        </w:rPr>
        <w:t>ть пропуск паводков (высоких вод) под мостом без подмыва (размыва) грунта основания и иметь закругление (заострение) боковых граней.</w:t>
      </w:r>
    </w:p>
    <w:p w:rsidR="00741B3B" w:rsidRDefault="00C81EDE">
      <w:pPr>
        <w:tabs>
          <w:tab w:pos="1200" w:val="left"/>
        </w:tabs>
        <w:spacing w:after="200" w:line="276" w:lineRule="auto"/>
        <w:ind w:firstLine="709"/>
        <w:jc w:val="both"/>
        <w:rPr>
          <w:rFonts w:ascii="Times New Roman" w:hAnsi="Times New Roman"/>
          <w:sz w:val="24"/>
          <w:highlight w:val="white"/>
        </w:rPr>
      </w:pPr>
      <w:r>
        <w:rPr>
          <w:noProof/>
        </w:rPr>
        <w:drawing>
          <wp:inline distB="0" distL="0" distR="0" distT="0">
            <wp:extent cx="5248910" cy="2042795"/>
            <wp:effectExtent b="0" l="0" r="0" t="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rcRect/>
                    <a:stretch/>
                  </pic:blipFill>
                  <pic:spPr>
                    <a:xfrm>
                      <a:off x="0" y="0"/>
                      <a:ext cx="5248910" cy="2042795"/>
                    </a:xfrm>
                    <a:prstGeom prst="rect">
                      <a:avLst/>
                    </a:prstGeom>
                  </pic:spPr>
                </pic:pic>
              </a:graphicData>
            </a:graphic>
          </wp:inline>
        </w:drawing>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Рис. 9. Береговые опоры: а – необсыпные; б – обсыпные;</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1 – шкафная стенка; 2 – подферменная плита; 3 – передняя стенка; 4</w:t>
      </w:r>
      <w:r>
        <w:rPr>
          <w:rFonts w:ascii="Times New Roman" w:hAnsi="Times New Roman"/>
          <w:sz w:val="24"/>
          <w:highlight w:val="white"/>
        </w:rPr>
        <w:t xml:space="preserve"> – фундамент; 5 – пролетное строение; 6 – шкафной блок; 7 – плита насадка; 8 – свая-оболочка; 9 – подходная насыпь; Н – высота насыпи</w:t>
      </w:r>
    </w:p>
    <w:p w:rsidR="00741B3B" w:rsidRDefault="00C81EDE">
      <w:pPr>
        <w:tabs>
          <w:tab w:pos="1200" w:val="left"/>
        </w:tabs>
        <w:spacing w:after="200" w:line="240" w:lineRule="auto"/>
        <w:ind w:firstLine="709"/>
        <w:rPr>
          <w:rFonts w:ascii="Times New Roman" w:hAnsi="Times New Roman"/>
          <w:b/>
          <w:sz w:val="24"/>
          <w:highlight w:val="white"/>
        </w:rPr>
      </w:pPr>
      <w:r>
        <w:rPr>
          <w:rFonts w:ascii="Times New Roman" w:hAnsi="Times New Roman"/>
          <w:b/>
          <w:sz w:val="24"/>
          <w:highlight w:val="white"/>
        </w:rPr>
        <w:t>Наиболее распространенные виды устоев:</w:t>
      </w:r>
    </w:p>
    <w:tbl>
      <w:tblPr>
        <w:tblStyle w:val="af5"/>
        <w:tblW w:type="auto" w:w="0"/>
        <w:tblLayout w:type="fixed"/>
        <w:tblLook w:firstColumn="1" w:firstRow="1" w:lastColumn="0" w:lastRow="0" w:noHBand="0" w:noVBand="1" w:val="04A0"/>
      </w:tblPr>
      <w:tblGrid>
        <w:gridCol w:w="4785"/>
        <w:gridCol w:w="4786"/>
      </w:tblGrid>
      <w:tr w:rsidR="00741B3B">
        <w:tc>
          <w:tcPr>
            <w:tcW w:type="dxa" w:w="4785"/>
          </w:tcPr>
          <w:p w:rsidR="00741B3B" w:rsidRDefault="00C81EDE">
            <w:pPr>
              <w:tabs>
                <w:tab w:pos="1200" w:val="left"/>
              </w:tabs>
              <w:rPr>
                <w:rFonts w:ascii="Times New Roman" w:hAnsi="Times New Roman"/>
                <w:sz w:val="24"/>
                <w:highlight w:val="white"/>
              </w:rPr>
            </w:pPr>
            <w:r>
              <w:rPr>
                <w:rFonts w:ascii="Times New Roman" w:hAnsi="Times New Roman"/>
                <w:sz w:val="24"/>
                <w:highlight w:val="white"/>
              </w:rPr>
              <w:t>Устой с обратными стенками:</w:t>
            </w:r>
          </w:p>
          <w:p w:rsidR="00741B3B" w:rsidRDefault="00741B3B">
            <w:pPr>
              <w:tabs>
                <w:tab w:pos="1200" w:val="left"/>
              </w:tabs>
              <w:rPr>
                <w:rFonts w:ascii="Times New Roman" w:hAnsi="Times New Roman"/>
                <w:sz w:val="24"/>
                <w:highlight w:val="white"/>
              </w:rPr>
            </w:pPr>
          </w:p>
          <w:p w:rsidR="00741B3B" w:rsidRDefault="00C81EDE">
            <w:pPr>
              <w:tabs>
                <w:tab w:pos="1200" w:val="left"/>
              </w:tabs>
              <w:rPr>
                <w:rFonts w:ascii="Times New Roman" w:hAnsi="Times New Roman"/>
                <w:sz w:val="24"/>
                <w:highlight w:val="white"/>
              </w:rPr>
            </w:pPr>
            <w:r>
              <w:rPr>
                <w:rFonts w:ascii="Times New Roman" w:hAnsi="Times New Roman"/>
                <w:noProof/>
                <w:sz w:val="24"/>
                <w:highlight w:val="white"/>
              </w:rPr>
              <w:lastRenderedPageBreak/>
              <w:drawing>
                <wp:inline distB="0" distL="0" distR="0" distT="0">
                  <wp:extent cx="1713229" cy="1694815"/>
                  <wp:effectExtent b="0" l="0" r="0" t="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cstate="email" r:embed="rId21">
                            <a:extLst>
                              <a:ext uri="{28A0092B-C50C-407E-A947-70E740481C1C}">
                                <a14:useLocalDpi xmlns:a14="http://schemas.microsoft.com/office/drawing/2010/main"/>
                              </a:ext>
                            </a:extLst>
                          </a:blip>
                          <a:srcRect/>
                          <a:stretch/>
                        </pic:blipFill>
                        <pic:spPr>
                          <a:xfrm>
                            <a:off x="0" y="0"/>
                            <a:ext cx="1713229" cy="1694815"/>
                          </a:xfrm>
                          <a:prstGeom prst="rect">
                            <a:avLst/>
                          </a:prstGeom>
                        </pic:spPr>
                      </pic:pic>
                    </a:graphicData>
                  </a:graphic>
                </wp:inline>
              </w:drawing>
            </w:r>
          </w:p>
          <w:p w:rsidR="00741B3B" w:rsidRDefault="00C81EDE">
            <w:pPr>
              <w:tabs>
                <w:tab w:pos="1200" w:val="left"/>
              </w:tabs>
              <w:rPr>
                <w:rFonts w:ascii="Times New Roman" w:hAnsi="Times New Roman"/>
                <w:sz w:val="24"/>
                <w:highlight w:val="white"/>
              </w:rPr>
            </w:pPr>
            <w:r>
              <w:rPr>
                <w:rFonts w:ascii="Times New Roman" w:hAnsi="Times New Roman"/>
                <w:sz w:val="24"/>
                <w:highlight w:val="white"/>
              </w:rPr>
              <w:t>1 – шкафная стенка; 2 – подферменная</w:t>
            </w:r>
            <w:r>
              <w:rPr>
                <w:rFonts w:ascii="Times New Roman" w:hAnsi="Times New Roman"/>
                <w:sz w:val="24"/>
                <w:highlight w:val="white"/>
              </w:rPr>
              <w:t xml:space="preserve"> плита; 3 – передняя стена; 4 – обратные стены</w:t>
            </w:r>
          </w:p>
          <w:p w:rsidR="00741B3B" w:rsidRDefault="00741B3B">
            <w:pPr>
              <w:tabs>
                <w:tab w:pos="1200" w:val="left"/>
              </w:tabs>
              <w:rPr>
                <w:rFonts w:ascii="Times New Roman" w:hAnsi="Times New Roman"/>
                <w:sz w:val="24"/>
                <w:highlight w:val="white"/>
              </w:rPr>
            </w:pPr>
          </w:p>
          <w:p w:rsidR="00741B3B" w:rsidRDefault="00741B3B">
            <w:pPr>
              <w:tabs>
                <w:tab w:pos="1200" w:val="left"/>
              </w:tabs>
              <w:rPr>
                <w:rFonts w:ascii="Times New Roman" w:hAnsi="Times New Roman"/>
                <w:sz w:val="24"/>
                <w:highlight w:val="white"/>
              </w:rPr>
            </w:pPr>
          </w:p>
        </w:tc>
        <w:tc>
          <w:tcPr>
            <w:tcW w:type="dxa" w:w="4786"/>
          </w:tcPr>
          <w:p w:rsidR="00741B3B" w:rsidRDefault="00C81EDE">
            <w:pPr>
              <w:tabs>
                <w:tab w:pos="1200" w:val="left"/>
              </w:tabs>
              <w:rPr>
                <w:rFonts w:ascii="Times New Roman" w:hAnsi="Times New Roman"/>
                <w:sz w:val="24"/>
                <w:highlight w:val="white"/>
              </w:rPr>
            </w:pPr>
            <w:r>
              <w:rPr>
                <w:rFonts w:ascii="Times New Roman" w:hAnsi="Times New Roman"/>
                <w:sz w:val="24"/>
                <w:highlight w:val="white"/>
              </w:rPr>
              <w:lastRenderedPageBreak/>
              <w:t>Массивный устой)</w:t>
            </w:r>
          </w:p>
          <w:p w:rsidR="00741B3B" w:rsidRDefault="00C81EDE">
            <w:pPr>
              <w:tabs>
                <w:tab w:pos="1200" w:val="left"/>
              </w:tabs>
              <w:rPr>
                <w:rFonts w:ascii="Times New Roman" w:hAnsi="Times New Roman"/>
                <w:sz w:val="24"/>
                <w:highlight w:val="white"/>
              </w:rPr>
            </w:pPr>
            <w:r>
              <w:rPr>
                <w:rFonts w:ascii="Times New Roman" w:hAnsi="Times New Roman"/>
                <w:noProof/>
                <w:sz w:val="24"/>
                <w:highlight w:val="white"/>
              </w:rPr>
              <w:lastRenderedPageBreak/>
              <w:drawing>
                <wp:inline distB="0" distL="0" distR="0" distT="0">
                  <wp:extent cx="2883265" cy="2191444"/>
                  <wp:effectExtent b="0" l="0" r="0" t="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cstate="email" r:embed="rId22">
                            <a:extLst>
                              <a:ext uri="{28A0092B-C50C-407E-A947-70E740481C1C}">
                                <a14:useLocalDpi xmlns:a14="http://schemas.microsoft.com/office/drawing/2010/main"/>
                              </a:ext>
                            </a:extLst>
                          </a:blip>
                          <a:srcRect/>
                          <a:stretch/>
                        </pic:blipFill>
                        <pic:spPr>
                          <a:xfrm>
                            <a:off x="0" y="0"/>
                            <a:ext cx="2883265" cy="2191444"/>
                          </a:xfrm>
                          <a:prstGeom prst="rect">
                            <a:avLst/>
                          </a:prstGeom>
                        </pic:spPr>
                      </pic:pic>
                    </a:graphicData>
                  </a:graphic>
                </wp:inline>
              </w:drawing>
            </w:r>
          </w:p>
          <w:p w:rsidR="00741B3B" w:rsidRDefault="00C81EDE">
            <w:pPr>
              <w:tabs>
                <w:tab w:pos="1200" w:val="left"/>
              </w:tabs>
              <w:rPr>
                <w:rFonts w:ascii="Times New Roman" w:hAnsi="Times New Roman"/>
                <w:sz w:val="24"/>
                <w:highlight w:val="white"/>
              </w:rPr>
            </w:pPr>
            <w:r>
              <w:rPr>
                <w:rFonts w:ascii="Times New Roman" w:hAnsi="Times New Roman"/>
                <w:sz w:val="24"/>
                <w:highlight w:val="white"/>
              </w:rPr>
              <w:t>5 – кордонные камни (блоки) Массивный устой: 5 – кордонные(блоки</w:t>
            </w:r>
          </w:p>
        </w:tc>
      </w:tr>
      <w:tr w:rsidR="00741B3B">
        <w:tc>
          <w:tcPr>
            <w:tcW w:type="dxa" w:w="4785"/>
          </w:tcPr>
          <w:p w:rsidR="00741B3B" w:rsidRDefault="00C81EDE">
            <w:pPr>
              <w:tabs>
                <w:tab w:pos="1200" w:val="left"/>
              </w:tabs>
              <w:rPr>
                <w:rFonts w:ascii="Times New Roman" w:hAnsi="Times New Roman"/>
                <w:sz w:val="24"/>
                <w:highlight w:val="white"/>
              </w:rPr>
            </w:pPr>
            <w:r>
              <w:rPr>
                <w:rFonts w:ascii="Times New Roman" w:hAnsi="Times New Roman"/>
                <w:sz w:val="24"/>
                <w:highlight w:val="white"/>
              </w:rPr>
              <w:lastRenderedPageBreak/>
              <w:t>Т-образный устой</w:t>
            </w:r>
          </w:p>
          <w:p w:rsidR="00741B3B" w:rsidRDefault="00C81EDE">
            <w:pPr>
              <w:tabs>
                <w:tab w:pos="1200" w:val="left"/>
              </w:tabs>
              <w:rPr>
                <w:rFonts w:ascii="Times New Roman" w:hAnsi="Times New Roman"/>
                <w:sz w:val="24"/>
                <w:highlight w:val="white"/>
              </w:rPr>
            </w:pPr>
            <w:r>
              <w:rPr>
                <w:rFonts w:ascii="Times New Roman" w:hAnsi="Times New Roman"/>
                <w:noProof/>
                <w:sz w:val="24"/>
                <w:highlight w:val="white"/>
              </w:rPr>
              <w:drawing>
                <wp:inline distB="0" distL="0" distR="0" distT="0">
                  <wp:extent cx="1511935" cy="1713229"/>
                  <wp:effectExtent b="0" l="0" r="0" t="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cstate="email" r:embed="rId23">
                            <a:extLst>
                              <a:ext uri="{28A0092B-C50C-407E-A947-70E740481C1C}">
                                <a14:useLocalDpi xmlns:a14="http://schemas.microsoft.com/office/drawing/2010/main"/>
                              </a:ext>
                            </a:extLst>
                          </a:blip>
                          <a:srcRect/>
                          <a:stretch/>
                        </pic:blipFill>
                        <pic:spPr>
                          <a:xfrm>
                            <a:off x="0" y="0"/>
                            <a:ext cx="1511935" cy="1713229"/>
                          </a:xfrm>
                          <a:prstGeom prst="rect">
                            <a:avLst/>
                          </a:prstGeom>
                        </pic:spPr>
                      </pic:pic>
                    </a:graphicData>
                  </a:graphic>
                </wp:inline>
              </w:drawing>
            </w:r>
          </w:p>
          <w:p w:rsidR="00741B3B" w:rsidRDefault="00741B3B">
            <w:pPr>
              <w:tabs>
                <w:tab w:pos="1200" w:val="left"/>
              </w:tabs>
              <w:rPr>
                <w:rFonts w:ascii="Times New Roman" w:hAnsi="Times New Roman"/>
                <w:sz w:val="24"/>
                <w:highlight w:val="white"/>
              </w:rPr>
            </w:pPr>
          </w:p>
          <w:p w:rsidR="00741B3B" w:rsidRDefault="00741B3B">
            <w:pPr>
              <w:tabs>
                <w:tab w:pos="1200" w:val="left"/>
              </w:tabs>
              <w:rPr>
                <w:rFonts w:ascii="Times New Roman" w:hAnsi="Times New Roman"/>
                <w:sz w:val="24"/>
                <w:highlight w:val="white"/>
              </w:rPr>
            </w:pPr>
          </w:p>
        </w:tc>
        <w:tc>
          <w:tcPr>
            <w:tcW w:type="dxa" w:w="4786"/>
          </w:tcPr>
          <w:p w:rsidR="00741B3B" w:rsidRDefault="00C81EDE">
            <w:pPr>
              <w:tabs>
                <w:tab w:pos="1200" w:val="left"/>
              </w:tabs>
              <w:rPr>
                <w:rFonts w:ascii="Times New Roman" w:hAnsi="Times New Roman"/>
                <w:sz w:val="24"/>
                <w:highlight w:val="white"/>
              </w:rPr>
            </w:pPr>
            <w:r>
              <w:rPr>
                <w:rFonts w:ascii="Times New Roman" w:hAnsi="Times New Roman"/>
                <w:sz w:val="24"/>
                <w:highlight w:val="white"/>
              </w:rPr>
              <w:t>Устой с проемом</w:t>
            </w:r>
          </w:p>
          <w:p w:rsidR="00741B3B" w:rsidRDefault="00C81EDE">
            <w:pPr>
              <w:tabs>
                <w:tab w:pos="1200" w:val="left"/>
              </w:tabs>
              <w:rPr>
                <w:rFonts w:ascii="Times New Roman" w:hAnsi="Times New Roman"/>
                <w:sz w:val="24"/>
                <w:highlight w:val="white"/>
              </w:rPr>
            </w:pPr>
            <w:r>
              <w:rPr>
                <w:rFonts w:ascii="Times New Roman" w:hAnsi="Times New Roman"/>
                <w:noProof/>
                <w:sz w:val="24"/>
                <w:highlight w:val="white"/>
              </w:rPr>
              <w:drawing>
                <wp:inline distB="0" distL="0" distR="0" distT="0">
                  <wp:extent cx="2019300" cy="2009775"/>
                  <wp:effectExtent b="0" l="0" r="0" t="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srcRect/>
                          <a:stretch/>
                        </pic:blipFill>
                        <pic:spPr>
                          <a:xfrm>
                            <a:off x="0" y="0"/>
                            <a:ext cx="2019300" cy="2009775"/>
                          </a:xfrm>
                          <a:prstGeom prst="rect">
                            <a:avLst/>
                          </a:prstGeom>
                        </pic:spPr>
                      </pic:pic>
                    </a:graphicData>
                  </a:graphic>
                </wp:inline>
              </w:drawing>
            </w:r>
          </w:p>
        </w:tc>
      </w:tr>
      <w:tr w:rsidR="00741B3B">
        <w:trPr>
          <w:trHeight w:val="2684"/>
        </w:trPr>
        <w:tc>
          <w:tcPr>
            <w:tcW w:type="dxa" w:w="4785"/>
          </w:tcPr>
          <w:p w:rsidR="00741B3B" w:rsidRDefault="00C81EDE">
            <w:pPr>
              <w:tabs>
                <w:tab w:pos="1200" w:val="left"/>
              </w:tabs>
              <w:rPr>
                <w:rFonts w:ascii="Times New Roman" w:hAnsi="Times New Roman"/>
                <w:sz w:val="24"/>
                <w:highlight w:val="white"/>
              </w:rPr>
            </w:pPr>
            <w:r>
              <w:rPr>
                <w:rFonts w:ascii="Times New Roman" w:hAnsi="Times New Roman"/>
                <w:sz w:val="24"/>
                <w:highlight w:val="white"/>
              </w:rPr>
              <w:t>Обсыпной устой</w:t>
            </w:r>
          </w:p>
          <w:p w:rsidR="00741B3B" w:rsidRDefault="00C81EDE">
            <w:pPr>
              <w:tabs>
                <w:tab w:pos="1200" w:val="left"/>
              </w:tabs>
              <w:rPr>
                <w:rFonts w:ascii="Times New Roman" w:hAnsi="Times New Roman"/>
                <w:sz w:val="24"/>
                <w:highlight w:val="white"/>
              </w:rPr>
            </w:pPr>
            <w:r>
              <w:rPr>
                <w:rFonts w:ascii="Times New Roman" w:hAnsi="Times New Roman"/>
                <w:noProof/>
                <w:sz w:val="24"/>
                <w:highlight w:val="white"/>
              </w:rPr>
              <w:drawing>
                <wp:inline distB="0" distL="0" distR="0" distT="0">
                  <wp:extent cx="1162050" cy="1428750"/>
                  <wp:effectExtent b="0" l="0" r="0" t="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rcRect/>
                          <a:stretch/>
                        </pic:blipFill>
                        <pic:spPr>
                          <a:xfrm>
                            <a:off x="0" y="0"/>
                            <a:ext cx="1162050" cy="1428750"/>
                          </a:xfrm>
                          <a:prstGeom prst="rect">
                            <a:avLst/>
                          </a:prstGeom>
                        </pic:spPr>
                      </pic:pic>
                    </a:graphicData>
                  </a:graphic>
                </wp:inline>
              </w:drawing>
            </w:r>
          </w:p>
          <w:p w:rsidR="00741B3B" w:rsidRDefault="00741B3B">
            <w:pPr>
              <w:tabs>
                <w:tab w:pos="1200" w:val="left"/>
              </w:tabs>
              <w:rPr>
                <w:rFonts w:ascii="Times New Roman" w:hAnsi="Times New Roman"/>
                <w:sz w:val="24"/>
                <w:highlight w:val="white"/>
              </w:rPr>
            </w:pPr>
          </w:p>
          <w:p w:rsidR="00741B3B" w:rsidRDefault="00741B3B">
            <w:pPr>
              <w:tabs>
                <w:tab w:pos="1200" w:val="left"/>
              </w:tabs>
              <w:rPr>
                <w:rFonts w:ascii="Times New Roman" w:hAnsi="Times New Roman"/>
                <w:sz w:val="24"/>
                <w:highlight w:val="white"/>
              </w:rPr>
            </w:pPr>
          </w:p>
        </w:tc>
        <w:tc>
          <w:tcPr>
            <w:tcW w:type="dxa" w:w="4786"/>
          </w:tcPr>
          <w:p w:rsidR="00741B3B" w:rsidRDefault="00C81EDE">
            <w:pPr>
              <w:tabs>
                <w:tab w:pos="1200" w:val="left"/>
              </w:tabs>
              <w:rPr>
                <w:rFonts w:ascii="Times New Roman" w:hAnsi="Times New Roman"/>
                <w:sz w:val="24"/>
                <w:highlight w:val="white"/>
              </w:rPr>
            </w:pPr>
            <w:r>
              <w:rPr>
                <w:rFonts w:ascii="Times New Roman" w:hAnsi="Times New Roman"/>
                <w:sz w:val="24"/>
                <w:highlight w:val="white"/>
              </w:rPr>
              <w:t>Раздельный устой – это массивная опора, состоящая из собственно</w:t>
            </w:r>
            <w:r>
              <w:rPr>
                <w:rFonts w:ascii="Times New Roman" w:hAnsi="Times New Roman"/>
                <w:sz w:val="24"/>
                <w:highlight w:val="white"/>
              </w:rPr>
              <w:t xml:space="preserve"> устоя обсыпного типа и берегового быка</w:t>
            </w:r>
          </w:p>
          <w:p w:rsidR="00741B3B" w:rsidRDefault="00C81EDE">
            <w:pPr>
              <w:tabs>
                <w:tab w:pos="1200" w:val="left"/>
              </w:tabs>
              <w:rPr>
                <w:rFonts w:ascii="Times New Roman" w:hAnsi="Times New Roman"/>
                <w:sz w:val="24"/>
                <w:highlight w:val="white"/>
              </w:rPr>
            </w:pPr>
            <w:r>
              <w:rPr>
                <w:rFonts w:ascii="Times New Roman" w:hAnsi="Times New Roman"/>
                <w:noProof/>
                <w:sz w:val="24"/>
                <w:highlight w:val="white"/>
              </w:rPr>
              <w:drawing>
                <wp:inline distB="0" distL="0" distR="0" distT="0">
                  <wp:extent cx="1847850" cy="1533525"/>
                  <wp:effectExtent b="0" l="0" r="0" t="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srcRect/>
                          <a:stretch/>
                        </pic:blipFill>
                        <pic:spPr>
                          <a:xfrm>
                            <a:off x="0" y="0"/>
                            <a:ext cx="1847850" cy="1533525"/>
                          </a:xfrm>
                          <a:prstGeom prst="rect">
                            <a:avLst/>
                          </a:prstGeom>
                        </pic:spPr>
                      </pic:pic>
                    </a:graphicData>
                  </a:graphic>
                </wp:inline>
              </w:drawing>
            </w:r>
          </w:p>
        </w:tc>
      </w:tr>
    </w:tbl>
    <w:p w:rsidR="00741B3B" w:rsidRDefault="00741B3B">
      <w:pPr>
        <w:spacing w:after="200" w:line="276" w:lineRule="auto"/>
        <w:rPr>
          <w:rFonts w:ascii="Times New Roman" w:hAnsi="Times New Roman"/>
          <w:sz w:val="24"/>
        </w:rPr>
      </w:pPr>
    </w:p>
    <w:p w:rsidR="00741B3B" w:rsidRDefault="00C81EDE">
      <w:pPr>
        <w:spacing w:after="200" w:line="276" w:lineRule="auto"/>
        <w:rPr>
          <w:rFonts w:ascii="Times New Roman" w:hAnsi="Times New Roman"/>
          <w:sz w:val="24"/>
        </w:rPr>
      </w:pPr>
      <w:r>
        <w:rPr>
          <w:rFonts w:ascii="Times New Roman" w:hAnsi="Times New Roman"/>
          <w:sz w:val="24"/>
        </w:rPr>
        <w:t>Тело опоры также может иметь различное поперечное сечение - прямоугольник, круг, прямоугольник с закруглёнными краями или с заостренными гранями. На форму оказывает влияние класс реки и интенсивность ледохода.</w:t>
      </w:r>
    </w:p>
    <w:p w:rsidR="00741B3B" w:rsidRDefault="00C81EDE">
      <w:pPr>
        <w:spacing w:afterAutospacing="1" w:beforeAutospacing="1" w:line="240" w:lineRule="auto"/>
        <w:rPr>
          <w:rFonts w:ascii="Times New Roman" w:hAnsi="Times New Roman"/>
          <w:sz w:val="24"/>
        </w:rPr>
      </w:pPr>
      <w:r>
        <w:rPr>
          <w:rFonts w:ascii="Times New Roman" w:hAnsi="Times New Roman"/>
          <w:noProof/>
          <w:sz w:val="24"/>
          <w:highlight w:val="white"/>
        </w:rPr>
        <w:lastRenderedPageBreak/>
        <w:drawing>
          <wp:inline distB="0" distL="0" distR="0" distT="0">
            <wp:extent cx="5940425" cy="1353483"/>
            <wp:effectExtent b="0" l="0" r="0" t="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cstate="email" r:embed="rId27">
                      <a:extLst>
                        <a:ext uri="{28A0092B-C50C-407E-A947-70E740481C1C}">
                          <a14:useLocalDpi xmlns:a14="http://schemas.microsoft.com/office/drawing/2010/main"/>
                        </a:ext>
                      </a:extLst>
                    </a:blip>
                    <a:srcRect/>
                    <a:stretch/>
                  </pic:blipFill>
                  <pic:spPr>
                    <a:xfrm>
                      <a:off x="0" y="0"/>
                      <a:ext cx="5940425" cy="1353483"/>
                    </a:xfrm>
                    <a:prstGeom prst="rect">
                      <a:avLst/>
                    </a:prstGeom>
                  </pic:spPr>
                </pic:pic>
              </a:graphicData>
            </a:graphic>
          </wp:inline>
        </w:drawing>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r>
        <w:rPr>
          <w:rFonts w:ascii="Times New Roman" w:hAnsi="Times New Roman"/>
          <w:sz w:val="24"/>
        </w:rPr>
        <w:t>Рис. 10. Типы сечений тела опоры: а – прямоугольное; б – закругленное; в – заостренное; г – круглое; А оп – размер вдоль оси моста; Воп – размер поперек оси моста; dоп – диаметр</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№4</w:t>
      </w: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Определение расчетного расхода ливневого сток</w:t>
      </w:r>
      <w:r>
        <w:rPr>
          <w:rFonts w:ascii="Times New Roman" w:hAnsi="Times New Roman"/>
          <w:sz w:val="24"/>
        </w:rPr>
        <w:t>а, стока талых вод.</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sz w:val="24"/>
        </w:rPr>
      </w:pPr>
      <w:r>
        <w:rPr>
          <w:rFonts w:ascii="Times New Roman" w:hAnsi="Times New Roman"/>
          <w:b/>
          <w:sz w:val="24"/>
        </w:rPr>
        <w:t>Раздел II.</w:t>
      </w:r>
      <w:r>
        <w:rPr>
          <w:rFonts w:ascii="Times New Roman" w:hAnsi="Times New Roman"/>
          <w:sz w:val="24"/>
        </w:rPr>
        <w:t xml:space="preserve">  Организация и </w:t>
      </w:r>
      <w:r>
        <w:rPr>
          <w:rFonts w:ascii="Times New Roman" w:hAnsi="Times New Roman"/>
          <w:sz w:val="24"/>
        </w:rPr>
        <w:t xml:space="preserve">технология работ по строительству транспортных сооружений </w:t>
      </w:r>
      <w:r>
        <w:rPr>
          <w:rFonts w:ascii="Times New Roman" w:hAnsi="Times New Roman"/>
          <w:b/>
          <w:sz w:val="24"/>
        </w:rPr>
        <w:t>Тема 3.</w:t>
      </w:r>
      <w:r>
        <w:rPr>
          <w:rFonts w:ascii="Times New Roman" w:hAnsi="Times New Roman"/>
          <w:sz w:val="24"/>
        </w:rPr>
        <w:t>1 Общие сведения о транспортных сооружениях</w:t>
      </w:r>
    </w:p>
    <w:p w:rsidR="00741B3B" w:rsidRDefault="00C81EDE">
      <w:pPr>
        <w:spacing w:after="0" w:line="240"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Требования к </w:t>
      </w:r>
      <w:r>
        <w:rPr>
          <w:rFonts w:ascii="Times New Roman" w:hAnsi="Times New Roman"/>
          <w:b/>
          <w:sz w:val="24"/>
        </w:rPr>
        <w:t>умениям</w:t>
      </w:r>
      <w:r>
        <w:rPr>
          <w:rFonts w:ascii="Times New Roman" w:hAnsi="Times New Roman"/>
          <w:sz w:val="24"/>
        </w:rPr>
        <w:t xml:space="preserve">  (практическому опыту): самостоятельно формировать задачи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по определению расчетного расхода ливневого стока, стока талых вод.</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spacing w:after="0" w:line="276" w:lineRule="auto"/>
        <w:ind w:right="283"/>
        <w:jc w:val="both"/>
        <w:rPr>
          <w:rFonts w:ascii="Times New Roman" w:hAnsi="Times New Roman"/>
          <w:sz w:val="24"/>
        </w:rPr>
      </w:pPr>
      <w:r>
        <w:rPr>
          <w:rFonts w:ascii="Times New Roman" w:hAnsi="Times New Roman"/>
          <w:sz w:val="24"/>
        </w:rPr>
        <w:t>1.Ознакомлен</w:t>
      </w:r>
      <w:r>
        <w:rPr>
          <w:rFonts w:ascii="Times New Roman" w:hAnsi="Times New Roman"/>
          <w:sz w:val="24"/>
        </w:rPr>
        <w:t>ие с теоретическими сведениями</w:t>
      </w:r>
    </w:p>
    <w:p w:rsidR="00741B3B" w:rsidRDefault="00C81EDE">
      <w:pPr>
        <w:spacing w:after="0" w:line="276" w:lineRule="auto"/>
        <w:ind w:right="283"/>
        <w:jc w:val="both"/>
        <w:rPr>
          <w:rFonts w:ascii="Times New Roman" w:hAnsi="Times New Roman"/>
          <w:sz w:val="24"/>
        </w:rPr>
      </w:pPr>
      <w:r>
        <w:rPr>
          <w:rFonts w:ascii="Times New Roman" w:hAnsi="Times New Roman"/>
          <w:sz w:val="24"/>
        </w:rPr>
        <w:t>2. Определение расчетного расхода ливневого стока.</w:t>
      </w:r>
    </w:p>
    <w:p w:rsidR="00741B3B" w:rsidRDefault="00C81EDE">
      <w:pPr>
        <w:spacing w:after="0" w:line="276" w:lineRule="auto"/>
        <w:ind w:right="283"/>
        <w:jc w:val="both"/>
        <w:rPr>
          <w:rFonts w:ascii="Times New Roman" w:hAnsi="Times New Roman"/>
          <w:sz w:val="24"/>
        </w:rPr>
      </w:pPr>
      <w:r>
        <w:rPr>
          <w:rFonts w:ascii="Times New Roman" w:hAnsi="Times New Roman"/>
          <w:sz w:val="24"/>
        </w:rPr>
        <w:t>3. Определение расчетного расхода</w:t>
      </w:r>
      <w:r>
        <w:t xml:space="preserve"> </w:t>
      </w:r>
      <w:r>
        <w:rPr>
          <w:rFonts w:ascii="Times New Roman" w:hAnsi="Times New Roman"/>
          <w:sz w:val="24"/>
        </w:rPr>
        <w:t>стока талых вод</w:t>
      </w:r>
    </w:p>
    <w:p w:rsidR="00741B3B" w:rsidRDefault="00C81EDE">
      <w:pPr>
        <w:spacing w:after="0" w:line="276" w:lineRule="auto"/>
        <w:ind w:right="283"/>
        <w:jc w:val="both"/>
        <w:rPr>
          <w:rFonts w:ascii="Times New Roman" w:hAnsi="Times New Roman"/>
          <w:sz w:val="24"/>
        </w:rPr>
      </w:pPr>
      <w:r>
        <w:rPr>
          <w:rFonts w:ascii="Times New Roman" w:hAnsi="Times New Roman"/>
          <w:sz w:val="24"/>
        </w:rPr>
        <w:t>2.</w:t>
      </w:r>
      <w:r>
        <w:rPr>
          <w:rFonts w:ascii="Calibri" w:hAnsi="Calibri"/>
        </w:rPr>
        <w:t xml:space="preserve"> </w:t>
      </w:r>
      <w:r>
        <w:rPr>
          <w:rFonts w:ascii="Times New Roman" w:hAnsi="Times New Roman"/>
          <w:sz w:val="24"/>
        </w:rPr>
        <w:t>Сделать вывод о принятии</w:t>
      </w:r>
      <w:r>
        <w:t xml:space="preserve"> </w:t>
      </w:r>
      <w:r>
        <w:rPr>
          <w:rFonts w:ascii="Times New Roman" w:hAnsi="Times New Roman"/>
          <w:sz w:val="24"/>
        </w:rPr>
        <w:t>максимального расхода.</w:t>
      </w:r>
    </w:p>
    <w:p w:rsidR="00741B3B" w:rsidRDefault="00C81EDE">
      <w:pPr>
        <w:spacing w:after="0" w:line="276" w:lineRule="auto"/>
        <w:ind w:right="283"/>
        <w:jc w:val="both"/>
        <w:rPr>
          <w:rFonts w:ascii="Times New Roman" w:hAnsi="Times New Roman"/>
          <w:b/>
          <w:sz w:val="24"/>
        </w:rPr>
      </w:pPr>
      <w:r>
        <w:rPr>
          <w:rFonts w:ascii="Calibri" w:hAnsi="Calibri"/>
        </w:rPr>
        <w:t xml:space="preserve"> </w:t>
      </w:r>
      <w:r>
        <w:rPr>
          <w:rFonts w:ascii="Times New Roman" w:hAnsi="Times New Roman"/>
          <w:b/>
          <w:sz w:val="24"/>
        </w:rPr>
        <w:t>Обеспечение  занятия:</w:t>
      </w:r>
    </w:p>
    <w:p w:rsidR="00741B3B" w:rsidRDefault="00C81EDE">
      <w:pPr>
        <w:numPr>
          <w:ilvl w:val="0"/>
          <w:numId w:val="4"/>
        </w:numPr>
        <w:spacing w:after="0" w:line="276" w:lineRule="auto"/>
        <w:ind w:hanging="142" w:left="142" w:right="283"/>
        <w:contextualSpacing/>
        <w:jc w:val="both"/>
        <w:rPr>
          <w:rFonts w:ascii="Times New Roman" w:hAnsi="Times New Roman"/>
          <w:sz w:val="24"/>
        </w:rPr>
      </w:pPr>
      <w:r>
        <w:rPr>
          <w:rFonts w:ascii="Times New Roman" w:hAnsi="Times New Roman"/>
          <w:sz w:val="24"/>
        </w:rPr>
        <w:t>Комплект учебно-методической документации;</w:t>
      </w:r>
    </w:p>
    <w:p w:rsidR="00741B3B" w:rsidRDefault="00C81EDE">
      <w:pPr>
        <w:numPr>
          <w:ilvl w:val="0"/>
          <w:numId w:val="4"/>
        </w:numPr>
        <w:spacing w:after="0" w:line="276" w:lineRule="auto"/>
        <w:ind w:hanging="142" w:left="142" w:right="283"/>
        <w:contextualSpacing/>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741B3B">
      <w:pPr>
        <w:spacing w:after="0" w:line="240" w:lineRule="auto"/>
        <w:jc w:val="both"/>
        <w:rPr>
          <w:rFonts w:ascii="Times New Roman" w:hAnsi="Times New Roman"/>
          <w:sz w:val="24"/>
        </w:rPr>
      </w:pPr>
    </w:p>
    <w:p w:rsidR="00741B3B" w:rsidRDefault="00C81EDE">
      <w:pPr>
        <w:tabs>
          <w:tab w:pos="1200" w:val="left"/>
        </w:tabs>
        <w:spacing w:after="200" w:line="240" w:lineRule="auto"/>
        <w:ind w:firstLine="709" w:left="720"/>
        <w:contextualSpacing/>
        <w:jc w:val="both"/>
        <w:rPr>
          <w:rFonts w:ascii="Times New Roman" w:hAnsi="Times New Roman"/>
          <w:b/>
          <w:sz w:val="24"/>
          <w:highlight w:val="white"/>
        </w:rPr>
      </w:pPr>
      <w:r>
        <w:rPr>
          <w:rFonts w:ascii="Times New Roman" w:hAnsi="Times New Roman"/>
          <w:b/>
          <w:sz w:val="24"/>
          <w:highlight w:val="white"/>
        </w:rPr>
        <w:t xml:space="preserve">Исходные данные: </w:t>
      </w:r>
    </w:p>
    <w:p w:rsidR="00741B3B" w:rsidRDefault="00C81EDE">
      <w:pPr>
        <w:tabs>
          <w:tab w:pos="1200" w:val="left"/>
        </w:tabs>
        <w:spacing w:after="200" w:line="240" w:lineRule="auto"/>
        <w:ind w:firstLine="709" w:left="720"/>
        <w:contextualSpacing/>
        <w:jc w:val="both"/>
        <w:rPr>
          <w:rFonts w:ascii="Times New Roman" w:hAnsi="Times New Roman"/>
          <w:b/>
          <w:sz w:val="24"/>
          <w:highlight w:val="white"/>
        </w:rPr>
      </w:pPr>
      <w:r>
        <w:rPr>
          <w:rFonts w:ascii="Times New Roman" w:hAnsi="Times New Roman"/>
          <w:b/>
          <w:sz w:val="24"/>
          <w:highlight w:val="white"/>
        </w:rPr>
        <w:t xml:space="preserve">                                        Вариант №1</w:t>
      </w:r>
    </w:p>
    <w:p w:rsidR="00741B3B" w:rsidRDefault="00741B3B">
      <w:pPr>
        <w:tabs>
          <w:tab w:pos="1200" w:val="left"/>
        </w:tabs>
        <w:spacing w:after="200" w:line="240" w:lineRule="auto"/>
        <w:ind w:firstLine="709" w:left="720"/>
        <w:contextualSpacing/>
        <w:jc w:val="both"/>
        <w:rPr>
          <w:rFonts w:ascii="Times New Roman" w:hAnsi="Times New Roman"/>
          <w:b/>
          <w:sz w:val="24"/>
          <w:highlight w:val="white"/>
        </w:rPr>
      </w:pPr>
    </w:p>
    <w:p w:rsidR="00741B3B" w:rsidRDefault="00C81EDE">
      <w:pPr>
        <w:tabs>
          <w:tab w:pos="1200" w:val="left"/>
        </w:tabs>
        <w:spacing w:after="200" w:line="360" w:lineRule="auto"/>
        <w:ind w:firstLine="425" w:left="142"/>
        <w:contextualSpacing/>
        <w:jc w:val="both"/>
        <w:rPr>
          <w:rFonts w:ascii="Times New Roman" w:hAnsi="Times New Roman"/>
          <w:sz w:val="24"/>
          <w:highlight w:val="white"/>
        </w:rPr>
      </w:pPr>
      <w:r>
        <w:rPr>
          <w:rFonts w:ascii="Times New Roman" w:hAnsi="Times New Roman"/>
          <w:sz w:val="24"/>
          <w:highlight w:val="white"/>
        </w:rPr>
        <w:t>Дорога 2 технической категории в Краснодарском крае, вероятность превышения расхода P = 1%, F= 0,84км2, L лог = 2,5км ,</w:t>
      </w:r>
      <w:r>
        <w:t xml:space="preserve"> </w:t>
      </w:r>
      <w:r>
        <w:rPr>
          <w:rFonts w:ascii="Times New Roman" w:hAnsi="Times New Roman"/>
          <w:sz w:val="24"/>
          <w:highlight w:val="white"/>
        </w:rPr>
        <w:t>iлог= 0,001, грунт – суглин</w:t>
      </w:r>
      <w:r>
        <w:rPr>
          <w:rFonts w:ascii="Times New Roman" w:hAnsi="Times New Roman"/>
          <w:sz w:val="24"/>
          <w:highlight w:val="white"/>
        </w:rPr>
        <w:t>ки.</w:t>
      </w:r>
    </w:p>
    <w:p w:rsidR="00741B3B" w:rsidRDefault="00C81EDE">
      <w:pPr>
        <w:tabs>
          <w:tab w:pos="1200" w:val="left"/>
        </w:tabs>
        <w:spacing w:after="200" w:line="360" w:lineRule="auto"/>
        <w:ind w:firstLine="425" w:left="142"/>
        <w:contextualSpacing/>
        <w:jc w:val="center"/>
        <w:rPr>
          <w:rFonts w:ascii="Times New Roman" w:hAnsi="Times New Roman"/>
          <w:b/>
          <w:sz w:val="24"/>
          <w:highlight w:val="white"/>
        </w:rPr>
      </w:pPr>
      <w:r>
        <w:rPr>
          <w:rFonts w:ascii="Times New Roman" w:hAnsi="Times New Roman"/>
          <w:b/>
          <w:sz w:val="24"/>
          <w:highlight w:val="white"/>
        </w:rPr>
        <w:t>Вариант №2</w:t>
      </w:r>
    </w:p>
    <w:p w:rsidR="00741B3B" w:rsidRDefault="00C81EDE">
      <w:pPr>
        <w:tabs>
          <w:tab w:pos="1200" w:val="left"/>
        </w:tabs>
        <w:spacing w:after="200" w:line="360" w:lineRule="auto"/>
        <w:ind w:firstLine="425" w:left="142"/>
        <w:contextualSpacing/>
        <w:jc w:val="both"/>
        <w:rPr>
          <w:rFonts w:ascii="Times New Roman" w:hAnsi="Times New Roman"/>
          <w:sz w:val="24"/>
          <w:highlight w:val="white"/>
        </w:rPr>
      </w:pPr>
      <w:r>
        <w:rPr>
          <w:rFonts w:ascii="Times New Roman" w:hAnsi="Times New Roman"/>
          <w:sz w:val="24"/>
          <w:highlight w:val="white"/>
        </w:rPr>
        <w:t>Дорога 3 технической категории в Воронежской области, вероятность превышения расхода P = 2%, F=  1,64 км2., L лог = 3,5км , iлог= 0,01,грунт – супеси.</w:t>
      </w:r>
    </w:p>
    <w:p w:rsidR="00741B3B" w:rsidRDefault="00741B3B">
      <w:pPr>
        <w:tabs>
          <w:tab w:pos="1200" w:val="left"/>
        </w:tabs>
        <w:spacing w:after="200" w:line="240" w:lineRule="auto"/>
        <w:ind w:firstLine="709" w:left="720"/>
        <w:contextualSpacing/>
        <w:jc w:val="both"/>
        <w:rPr>
          <w:rFonts w:ascii="Times New Roman" w:hAnsi="Times New Roman"/>
          <w:sz w:val="24"/>
          <w:highlight w:val="white"/>
        </w:rPr>
      </w:pPr>
    </w:p>
    <w:p w:rsidR="00741B3B" w:rsidRDefault="00C81EDE">
      <w:pPr>
        <w:tabs>
          <w:tab w:pos="1200" w:val="left"/>
        </w:tabs>
        <w:spacing w:after="200" w:line="240" w:lineRule="auto"/>
        <w:ind w:firstLine="709" w:left="720"/>
        <w:contextualSpacing/>
        <w:jc w:val="both"/>
        <w:rPr>
          <w:rFonts w:ascii="Times New Roman" w:hAnsi="Times New Roman"/>
          <w:b/>
          <w:sz w:val="24"/>
          <w:highlight w:val="white"/>
        </w:rPr>
      </w:pPr>
      <w:r>
        <w:rPr>
          <w:rFonts w:ascii="Times New Roman" w:hAnsi="Times New Roman"/>
          <w:b/>
          <w:sz w:val="24"/>
          <w:highlight w:val="white"/>
        </w:rPr>
        <w:lastRenderedPageBreak/>
        <w:t>Теоретические сведения: Определение расхода стока ливневых вод</w:t>
      </w:r>
    </w:p>
    <w:p w:rsidR="00741B3B" w:rsidRDefault="00741B3B">
      <w:pPr>
        <w:tabs>
          <w:tab w:pos="1200" w:val="left"/>
        </w:tabs>
        <w:spacing w:after="200" w:line="240" w:lineRule="auto"/>
        <w:ind w:firstLine="709" w:left="720"/>
        <w:contextualSpacing/>
        <w:jc w:val="both"/>
        <w:rPr>
          <w:rFonts w:ascii="Times New Roman" w:hAnsi="Times New Roman"/>
          <w:b/>
          <w:sz w:val="24"/>
          <w:highlight w:val="white"/>
        </w:rPr>
      </w:pPr>
    </w:p>
    <w:p w:rsidR="00741B3B" w:rsidRDefault="00C81EDE">
      <w:pPr>
        <w:tabs>
          <w:tab w:pos="1200" w:val="left"/>
        </w:tabs>
        <w:spacing w:after="200" w:line="240" w:lineRule="auto"/>
        <w:ind w:firstLine="567" w:left="142"/>
        <w:contextualSpacing/>
        <w:jc w:val="both"/>
        <w:rPr>
          <w:rFonts w:ascii="Times New Roman" w:hAnsi="Times New Roman"/>
          <w:sz w:val="24"/>
          <w:highlight w:val="white"/>
        </w:rPr>
      </w:pPr>
      <w:r>
        <w:rPr>
          <w:rFonts w:ascii="Times New Roman" w:hAnsi="Times New Roman"/>
          <w:sz w:val="24"/>
          <w:highlight w:val="white"/>
        </w:rPr>
        <w:t>Расчет притока к дорожным</w:t>
      </w:r>
      <w:r>
        <w:rPr>
          <w:rFonts w:ascii="Times New Roman" w:hAnsi="Times New Roman"/>
          <w:sz w:val="24"/>
          <w:highlight w:val="white"/>
        </w:rPr>
        <w:t xml:space="preserve"> сооружениям системы водоотвода ливневых и талых вод производится в соответствии с требованиями  СП 33-101-2003 Определение основных расчетных гидрологических характеристик. Актуализированная редакция   СНиП 2.01.14 – 83.</w:t>
      </w:r>
    </w:p>
    <w:p w:rsidR="00741B3B" w:rsidRDefault="00C81EDE">
      <w:pPr>
        <w:tabs>
          <w:tab w:pos="1200" w:val="left"/>
        </w:tabs>
        <w:spacing w:after="200" w:line="240" w:lineRule="auto"/>
        <w:ind w:firstLine="567" w:left="142"/>
        <w:contextualSpacing/>
        <w:jc w:val="both"/>
        <w:rPr>
          <w:rFonts w:ascii="Times New Roman" w:hAnsi="Times New Roman"/>
          <w:sz w:val="24"/>
          <w:highlight w:val="white"/>
        </w:rPr>
      </w:pPr>
      <w:r>
        <w:rPr>
          <w:rFonts w:ascii="Times New Roman" w:hAnsi="Times New Roman"/>
          <w:sz w:val="24"/>
          <w:highlight w:val="white"/>
        </w:rPr>
        <w:t>В основу методики расчета, приведе</w:t>
      </w:r>
      <w:r>
        <w:rPr>
          <w:rFonts w:ascii="Times New Roman" w:hAnsi="Times New Roman"/>
          <w:sz w:val="24"/>
          <w:highlight w:val="white"/>
        </w:rPr>
        <w:t>нной в современных нормативных документах, положен принцип предельных интенсивностей. Этот принцип устанавливает расчетную продолжительность ливня равной времени достижения условной элементарной частицей жидкости, движущейся по логу водосбора от водораздел</w:t>
      </w:r>
      <w:r>
        <w:rPr>
          <w:rFonts w:ascii="Times New Roman" w:hAnsi="Times New Roman"/>
          <w:sz w:val="24"/>
          <w:highlight w:val="white"/>
        </w:rPr>
        <w:t>а до створа автомобильной дороги.</w:t>
      </w:r>
    </w:p>
    <w:p w:rsidR="00741B3B" w:rsidRDefault="00C81EDE">
      <w:pPr>
        <w:tabs>
          <w:tab w:pos="1200" w:val="left"/>
        </w:tabs>
        <w:spacing w:after="200" w:line="240" w:lineRule="auto"/>
        <w:ind w:firstLine="567" w:left="142"/>
        <w:contextualSpacing/>
        <w:jc w:val="both"/>
        <w:rPr>
          <w:rFonts w:ascii="Times New Roman" w:hAnsi="Times New Roman"/>
          <w:sz w:val="24"/>
          <w:highlight w:val="white"/>
        </w:rPr>
      </w:pPr>
      <w:r>
        <w:rPr>
          <w:rFonts w:ascii="Times New Roman" w:hAnsi="Times New Roman"/>
          <w:sz w:val="24"/>
          <w:highlight w:val="white"/>
        </w:rPr>
        <w:t>Территория Российской Федерации представлена картой ливневых районов (рис. 1.1).</w:t>
      </w:r>
    </w:p>
    <w:p w:rsidR="00741B3B" w:rsidRDefault="00C81EDE">
      <w:r>
        <w:rPr>
          <w:noProof/>
        </w:rPr>
        <w:drawing>
          <wp:inline distB="0" distL="0" distR="0" distT="0">
            <wp:extent cx="5940425" cy="3524524"/>
            <wp:effectExtent b="0" l="0" r="0" t="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cstate="email" r:embed="rId28">
                      <a:extLst>
                        <a:ext uri="{28A0092B-C50C-407E-A947-70E740481C1C}">
                          <a14:useLocalDpi xmlns:a14="http://schemas.microsoft.com/office/drawing/2010/main"/>
                        </a:ext>
                      </a:extLst>
                    </a:blip>
                    <a:srcRect/>
                    <a:stretch/>
                  </pic:blipFill>
                  <pic:spPr>
                    <a:xfrm>
                      <a:off x="0" y="0"/>
                      <a:ext cx="5940425" cy="3524524"/>
                    </a:xfrm>
                    <a:prstGeom prst="rect">
                      <a:avLst/>
                    </a:prstGeom>
                  </pic:spPr>
                </pic:pic>
              </a:graphicData>
            </a:graphic>
          </wp:inline>
        </w:drawing>
      </w:r>
    </w:p>
    <w:p w:rsidR="00741B3B" w:rsidRDefault="00C81EDE">
      <w:pPr>
        <w:jc w:val="both"/>
        <w:rPr>
          <w:rFonts w:ascii="Times New Roman" w:hAnsi="Times New Roman"/>
          <w:sz w:val="24"/>
        </w:rPr>
      </w:pPr>
      <w:r>
        <w:rPr>
          <w:rFonts w:ascii="Times New Roman" w:hAnsi="Times New Roman"/>
          <w:sz w:val="24"/>
        </w:rPr>
        <w:t xml:space="preserve">Каждому ливневому району соответствует значение интенсивности ливня часовой продолжительности заданной вероятности превышения (ВП %). Для </w:t>
      </w:r>
      <w:r>
        <w:rPr>
          <w:rFonts w:ascii="Times New Roman" w:hAnsi="Times New Roman"/>
          <w:sz w:val="24"/>
        </w:rPr>
        <w:t>перехода к ливню расчетной интенсивности, свойственной для конкретного водосборного бассейна, необходимо определить коэффициент перехода . Он зависит от длины лога водосбора, уклона лога и определяется по табл. 1.1. tK</w:t>
      </w:r>
    </w:p>
    <w:p w:rsidR="00741B3B" w:rsidRDefault="00C81EDE">
      <w:pPr>
        <w:rPr>
          <w:rFonts w:ascii="Times New Roman" w:hAnsi="Times New Roman"/>
          <w:b/>
          <w:sz w:val="24"/>
        </w:rPr>
      </w:pPr>
      <w:r>
        <w:rPr>
          <w:rFonts w:ascii="Times New Roman" w:hAnsi="Times New Roman"/>
          <w:b/>
          <w:sz w:val="24"/>
        </w:rPr>
        <w:t xml:space="preserve">Таблица 1.1  -  Коэффициент перехода </w:t>
      </w:r>
      <w:r>
        <w:rPr>
          <w:rFonts w:ascii="Times New Roman" w:hAnsi="Times New Roman"/>
          <w:b/>
          <w:sz w:val="24"/>
        </w:rPr>
        <w:t>ливня часовой продолжительности к ливню расчетной продолжительности</w:t>
      </w:r>
    </w:p>
    <w:tbl>
      <w:tblPr>
        <w:tblStyle w:val="af5"/>
        <w:tblW w:type="auto" w:w="0"/>
        <w:tblLayout w:type="fixed"/>
        <w:tblLook w:firstColumn="1" w:firstRow="1" w:lastColumn="0" w:lastRow="0" w:noHBand="0" w:noVBand="1" w:val="04A0"/>
      </w:tblPr>
      <w:tblGrid>
        <w:gridCol w:w="1038"/>
        <w:gridCol w:w="1038"/>
        <w:gridCol w:w="1038"/>
        <w:gridCol w:w="1038"/>
        <w:gridCol w:w="1038"/>
        <w:gridCol w:w="1038"/>
        <w:gridCol w:w="1039"/>
        <w:gridCol w:w="1039"/>
        <w:gridCol w:w="1039"/>
      </w:tblGrid>
      <w:tr w:rsidR="00741B3B">
        <w:tc>
          <w:tcPr>
            <w:tcW w:type="dxa" w:w="1038"/>
            <w:vMerge w:val="restart"/>
          </w:tcPr>
          <w:p w:rsidR="00741B3B" w:rsidRDefault="00C81EDE">
            <w:pPr>
              <w:rPr>
                <w:rFonts w:ascii="Times New Roman" w:hAnsi="Times New Roman"/>
                <w:i/>
                <w:vertAlign w:val="subscript"/>
              </w:rPr>
            </w:pPr>
            <w:r>
              <w:rPr>
                <w:rFonts w:ascii="Times New Roman" w:hAnsi="Times New Roman"/>
                <w:i/>
              </w:rPr>
              <w:t>L</w:t>
            </w:r>
            <w:r>
              <w:rPr>
                <w:rFonts w:ascii="Times New Roman" w:hAnsi="Times New Roman"/>
                <w:i/>
                <w:vertAlign w:val="subscript"/>
              </w:rPr>
              <w:t>лог</w:t>
            </w:r>
          </w:p>
        </w:tc>
        <w:tc>
          <w:tcPr>
            <w:tcW w:type="dxa" w:w="8307"/>
            <w:gridSpan w:val="8"/>
          </w:tcPr>
          <w:p w:rsidR="00741B3B" w:rsidRDefault="00C81EDE">
            <w:pPr>
              <w:jc w:val="center"/>
              <w:rPr>
                <w:rFonts w:ascii="Times New Roman" w:hAnsi="Times New Roman"/>
                <w:i/>
                <w:sz w:val="24"/>
              </w:rPr>
            </w:pPr>
            <w:r>
              <w:rPr>
                <w:rFonts w:ascii="Times New Roman" w:hAnsi="Times New Roman"/>
                <w:i/>
                <w:sz w:val="24"/>
              </w:rPr>
              <w:t>При iлог</w:t>
            </w:r>
          </w:p>
        </w:tc>
      </w:tr>
      <w:tr w:rsidR="00741B3B">
        <w:tc>
          <w:tcPr>
            <w:tcW w:type="dxa" w:w="1038"/>
            <w:vMerge/>
          </w:tcPr>
          <w:p w:rsidR="00741B3B" w:rsidRDefault="00741B3B"/>
        </w:tc>
        <w:tc>
          <w:tcPr>
            <w:tcW w:type="dxa" w:w="1038"/>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i/>
                <w:sz w:val="24"/>
              </w:rPr>
            </w:pPr>
            <w:r>
              <w:rPr>
                <w:rFonts w:ascii="Times New Roman" w:hAnsi="Times New Roman"/>
                <w:i/>
                <w:sz w:val="24"/>
              </w:rPr>
              <w:t xml:space="preserve">0,0001 </w:t>
            </w:r>
          </w:p>
        </w:tc>
        <w:tc>
          <w:tcPr>
            <w:tcW w:type="dxa" w:w="1038"/>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i/>
                <w:sz w:val="24"/>
              </w:rPr>
            </w:pPr>
            <w:r>
              <w:rPr>
                <w:rFonts w:ascii="Times New Roman" w:hAnsi="Times New Roman"/>
                <w:i/>
                <w:sz w:val="24"/>
              </w:rPr>
              <w:t xml:space="preserve">0,001 </w:t>
            </w:r>
          </w:p>
        </w:tc>
        <w:tc>
          <w:tcPr>
            <w:tcW w:type="dxa" w:w="1038"/>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i/>
                <w:sz w:val="24"/>
              </w:rPr>
            </w:pPr>
            <w:r>
              <w:rPr>
                <w:rFonts w:ascii="Times New Roman" w:hAnsi="Times New Roman"/>
                <w:i/>
                <w:sz w:val="24"/>
              </w:rPr>
              <w:t xml:space="preserve">0,01 </w:t>
            </w:r>
          </w:p>
        </w:tc>
        <w:tc>
          <w:tcPr>
            <w:tcW w:type="dxa" w:w="1038"/>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i/>
                <w:sz w:val="24"/>
              </w:rPr>
            </w:pPr>
            <w:r>
              <w:rPr>
                <w:rFonts w:ascii="Times New Roman" w:hAnsi="Times New Roman"/>
                <w:i/>
                <w:sz w:val="24"/>
              </w:rPr>
              <w:t xml:space="preserve">0,1 </w:t>
            </w:r>
          </w:p>
        </w:tc>
        <w:tc>
          <w:tcPr>
            <w:tcW w:type="dxa" w:w="1038"/>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i/>
                <w:sz w:val="24"/>
              </w:rPr>
            </w:pPr>
            <w:r>
              <w:rPr>
                <w:rFonts w:ascii="Times New Roman" w:hAnsi="Times New Roman"/>
                <w:i/>
                <w:sz w:val="24"/>
              </w:rPr>
              <w:t xml:space="preserve">0,2 </w:t>
            </w:r>
          </w:p>
        </w:tc>
        <w:tc>
          <w:tcPr>
            <w:tcW w:type="dxa" w:w="103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i/>
                <w:sz w:val="24"/>
              </w:rPr>
            </w:pPr>
            <w:r>
              <w:rPr>
                <w:rFonts w:ascii="Times New Roman" w:hAnsi="Times New Roman"/>
                <w:i/>
                <w:sz w:val="24"/>
              </w:rPr>
              <w:t xml:space="preserve">0,3 </w:t>
            </w:r>
          </w:p>
        </w:tc>
        <w:tc>
          <w:tcPr>
            <w:tcW w:type="dxa" w:w="103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i/>
                <w:sz w:val="24"/>
              </w:rPr>
            </w:pPr>
            <w:r>
              <w:rPr>
                <w:rFonts w:ascii="Times New Roman" w:hAnsi="Times New Roman"/>
                <w:i/>
                <w:sz w:val="24"/>
              </w:rPr>
              <w:t xml:space="preserve">0,5 </w:t>
            </w:r>
          </w:p>
        </w:tc>
        <w:tc>
          <w:tcPr>
            <w:tcW w:type="dxa" w:w="103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i/>
                <w:sz w:val="24"/>
              </w:rPr>
            </w:pPr>
            <w:r>
              <w:rPr>
                <w:rFonts w:ascii="Times New Roman" w:hAnsi="Times New Roman"/>
                <w:i/>
                <w:sz w:val="24"/>
              </w:rPr>
              <w:t xml:space="preserve">0,7 </w:t>
            </w:r>
          </w:p>
        </w:tc>
      </w:tr>
      <w:tr w:rsidR="00741B3B">
        <w:tc>
          <w:tcPr>
            <w:tcW w:type="dxa" w:w="1038"/>
          </w:tcPr>
          <w:p w:rsidR="00741B3B" w:rsidRDefault="00C81EDE">
            <w:pPr>
              <w:rPr>
                <w:rFonts w:ascii="Times New Roman" w:hAnsi="Times New Roman"/>
              </w:rPr>
            </w:pPr>
            <w:r>
              <w:rPr>
                <w:rFonts w:ascii="Times New Roman" w:hAnsi="Times New Roman"/>
              </w:rPr>
              <w:t>0,15</w:t>
            </w:r>
          </w:p>
        </w:tc>
        <w:tc>
          <w:tcPr>
            <w:tcW w:type="dxa" w:w="1038"/>
          </w:tcPr>
          <w:p w:rsidR="00741B3B" w:rsidRDefault="00C81EDE">
            <w:pPr>
              <w:rPr>
                <w:rFonts w:ascii="Times New Roman" w:hAnsi="Times New Roman"/>
              </w:rPr>
            </w:pPr>
            <w:r>
              <w:rPr>
                <w:rFonts w:ascii="Times New Roman" w:hAnsi="Times New Roman"/>
              </w:rPr>
              <w:t xml:space="preserve">4,25 </w:t>
            </w:r>
          </w:p>
        </w:tc>
        <w:tc>
          <w:tcPr>
            <w:tcW w:type="dxa" w:w="1038"/>
          </w:tcPr>
          <w:p w:rsidR="00741B3B" w:rsidRDefault="00741B3B">
            <w:pPr>
              <w:rPr>
                <w:rFonts w:ascii="Times New Roman" w:hAnsi="Times New Roman"/>
              </w:rPr>
            </w:pPr>
          </w:p>
        </w:tc>
        <w:tc>
          <w:tcPr>
            <w:tcW w:type="dxa" w:w="1038"/>
          </w:tcPr>
          <w:p w:rsidR="00741B3B" w:rsidRDefault="00741B3B">
            <w:pPr>
              <w:rPr>
                <w:rFonts w:ascii="Times New Roman" w:hAnsi="Times New Roman"/>
              </w:rPr>
            </w:pPr>
          </w:p>
        </w:tc>
        <w:tc>
          <w:tcPr>
            <w:tcW w:type="dxa" w:w="1038"/>
          </w:tcPr>
          <w:p w:rsidR="00741B3B" w:rsidRDefault="00741B3B">
            <w:pPr>
              <w:rPr>
                <w:rFonts w:ascii="Times New Roman" w:hAnsi="Times New Roman"/>
              </w:rPr>
            </w:pPr>
          </w:p>
        </w:tc>
        <w:tc>
          <w:tcPr>
            <w:tcW w:type="dxa" w:w="1038"/>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r>
      <w:tr w:rsidR="00741B3B">
        <w:tc>
          <w:tcPr>
            <w:tcW w:type="dxa" w:w="1038"/>
          </w:tcPr>
          <w:p w:rsidR="00741B3B" w:rsidRDefault="00C81EDE">
            <w:pPr>
              <w:rPr>
                <w:rFonts w:ascii="Times New Roman" w:hAnsi="Times New Roman"/>
              </w:rPr>
            </w:pPr>
            <w:r>
              <w:rPr>
                <w:rFonts w:ascii="Times New Roman" w:hAnsi="Times New Roman"/>
              </w:rPr>
              <w:t>0,3</w:t>
            </w:r>
          </w:p>
        </w:tc>
        <w:tc>
          <w:tcPr>
            <w:tcW w:type="dxa" w:w="1038"/>
          </w:tcPr>
          <w:p w:rsidR="00741B3B" w:rsidRDefault="00C81EDE">
            <w:pPr>
              <w:rPr>
                <w:rFonts w:ascii="Times New Roman" w:hAnsi="Times New Roman"/>
              </w:rPr>
            </w:pPr>
            <w:r>
              <w:rPr>
                <w:rFonts w:ascii="Times New Roman" w:hAnsi="Times New Roman"/>
              </w:rPr>
              <w:t>2,57</w:t>
            </w:r>
          </w:p>
        </w:tc>
        <w:tc>
          <w:tcPr>
            <w:tcW w:type="dxa" w:w="1038"/>
          </w:tcPr>
          <w:p w:rsidR="00741B3B" w:rsidRDefault="00C81EDE">
            <w:pPr>
              <w:rPr>
                <w:rFonts w:ascii="Times New Roman" w:hAnsi="Times New Roman"/>
              </w:rPr>
            </w:pPr>
            <w:r>
              <w:rPr>
                <w:rFonts w:ascii="Times New Roman" w:hAnsi="Times New Roman"/>
              </w:rPr>
              <w:t>3,86</w:t>
            </w:r>
          </w:p>
        </w:tc>
        <w:tc>
          <w:tcPr>
            <w:tcW w:type="dxa" w:w="1038"/>
          </w:tcPr>
          <w:p w:rsidR="00741B3B" w:rsidRDefault="00741B3B">
            <w:pPr>
              <w:rPr>
                <w:rFonts w:ascii="Times New Roman" w:hAnsi="Times New Roman"/>
              </w:rPr>
            </w:pPr>
          </w:p>
        </w:tc>
        <w:tc>
          <w:tcPr>
            <w:tcW w:type="dxa" w:w="1038"/>
          </w:tcPr>
          <w:p w:rsidR="00741B3B" w:rsidRDefault="00741B3B">
            <w:pPr>
              <w:rPr>
                <w:rFonts w:ascii="Times New Roman" w:hAnsi="Times New Roman"/>
              </w:rPr>
            </w:pPr>
          </w:p>
        </w:tc>
        <w:tc>
          <w:tcPr>
            <w:tcW w:type="dxa" w:w="1038"/>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r>
      <w:tr w:rsidR="00741B3B">
        <w:tc>
          <w:tcPr>
            <w:tcW w:type="dxa" w:w="1038"/>
          </w:tcPr>
          <w:p w:rsidR="00741B3B" w:rsidRDefault="00C81EDE">
            <w:pPr>
              <w:rPr>
                <w:rFonts w:ascii="Times New Roman" w:hAnsi="Times New Roman"/>
              </w:rPr>
            </w:pPr>
            <w:r>
              <w:rPr>
                <w:rFonts w:ascii="Times New Roman" w:hAnsi="Times New Roman"/>
              </w:rPr>
              <w:t>0,5</w:t>
            </w:r>
          </w:p>
        </w:tc>
        <w:tc>
          <w:tcPr>
            <w:tcW w:type="dxa" w:w="1038"/>
          </w:tcPr>
          <w:p w:rsidR="00741B3B" w:rsidRDefault="00C81EDE">
            <w:pPr>
              <w:rPr>
                <w:rFonts w:ascii="Times New Roman" w:hAnsi="Times New Roman"/>
              </w:rPr>
            </w:pPr>
            <w:r>
              <w:rPr>
                <w:rFonts w:ascii="Times New Roman" w:hAnsi="Times New Roman"/>
              </w:rPr>
              <w:t>1,84</w:t>
            </w:r>
          </w:p>
        </w:tc>
        <w:tc>
          <w:tcPr>
            <w:tcW w:type="dxa" w:w="1038"/>
          </w:tcPr>
          <w:p w:rsidR="00741B3B" w:rsidRDefault="00C81EDE">
            <w:pPr>
              <w:rPr>
                <w:rFonts w:ascii="Times New Roman" w:hAnsi="Times New Roman"/>
              </w:rPr>
            </w:pPr>
            <w:r>
              <w:rPr>
                <w:rFonts w:ascii="Times New Roman" w:hAnsi="Times New Roman"/>
              </w:rPr>
              <w:t>2,76</w:t>
            </w:r>
          </w:p>
        </w:tc>
        <w:tc>
          <w:tcPr>
            <w:tcW w:type="dxa" w:w="1038"/>
          </w:tcPr>
          <w:p w:rsidR="00741B3B" w:rsidRDefault="00C81EDE">
            <w:pPr>
              <w:rPr>
                <w:rFonts w:ascii="Times New Roman" w:hAnsi="Times New Roman"/>
              </w:rPr>
            </w:pPr>
            <w:r>
              <w:rPr>
                <w:rFonts w:ascii="Times New Roman" w:hAnsi="Times New Roman"/>
              </w:rPr>
              <w:t>3,93</w:t>
            </w:r>
          </w:p>
        </w:tc>
        <w:tc>
          <w:tcPr>
            <w:tcW w:type="dxa" w:w="1038"/>
          </w:tcPr>
          <w:p w:rsidR="00741B3B" w:rsidRDefault="00741B3B">
            <w:pPr>
              <w:rPr>
                <w:rFonts w:ascii="Times New Roman" w:hAnsi="Times New Roman"/>
              </w:rPr>
            </w:pPr>
          </w:p>
        </w:tc>
        <w:tc>
          <w:tcPr>
            <w:tcW w:type="dxa" w:w="1038"/>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r>
      <w:tr w:rsidR="00741B3B">
        <w:tc>
          <w:tcPr>
            <w:tcW w:type="dxa" w:w="1038"/>
          </w:tcPr>
          <w:p w:rsidR="00741B3B" w:rsidRDefault="00C81EDE">
            <w:pPr>
              <w:rPr>
                <w:rFonts w:ascii="Times New Roman" w:hAnsi="Times New Roman"/>
              </w:rPr>
            </w:pPr>
            <w:r>
              <w:rPr>
                <w:rFonts w:ascii="Times New Roman" w:hAnsi="Times New Roman"/>
              </w:rPr>
              <w:t>0,75</w:t>
            </w:r>
          </w:p>
        </w:tc>
        <w:tc>
          <w:tcPr>
            <w:tcW w:type="dxa" w:w="1038"/>
          </w:tcPr>
          <w:p w:rsidR="00741B3B" w:rsidRDefault="00C81EDE">
            <w:pPr>
              <w:rPr>
                <w:rFonts w:ascii="Times New Roman" w:hAnsi="Times New Roman"/>
              </w:rPr>
            </w:pPr>
            <w:r>
              <w:rPr>
                <w:rFonts w:ascii="Times New Roman" w:hAnsi="Times New Roman"/>
              </w:rPr>
              <w:t>1,41</w:t>
            </w:r>
          </w:p>
        </w:tc>
        <w:tc>
          <w:tcPr>
            <w:tcW w:type="dxa" w:w="1038"/>
          </w:tcPr>
          <w:p w:rsidR="00741B3B" w:rsidRDefault="00C81EDE">
            <w:pPr>
              <w:rPr>
                <w:rFonts w:ascii="Times New Roman" w:hAnsi="Times New Roman"/>
              </w:rPr>
            </w:pPr>
            <w:r>
              <w:rPr>
                <w:rFonts w:ascii="Times New Roman" w:hAnsi="Times New Roman"/>
              </w:rPr>
              <w:t>2,08</w:t>
            </w:r>
          </w:p>
        </w:tc>
        <w:tc>
          <w:tcPr>
            <w:tcW w:type="dxa" w:w="1038"/>
          </w:tcPr>
          <w:p w:rsidR="00741B3B" w:rsidRDefault="00C81EDE">
            <w:pPr>
              <w:rPr>
                <w:rFonts w:ascii="Times New Roman" w:hAnsi="Times New Roman"/>
              </w:rPr>
            </w:pPr>
            <w:r>
              <w:rPr>
                <w:rFonts w:ascii="Times New Roman" w:hAnsi="Times New Roman"/>
              </w:rPr>
              <w:t>2,97</w:t>
            </w:r>
          </w:p>
        </w:tc>
        <w:tc>
          <w:tcPr>
            <w:tcW w:type="dxa" w:w="1038"/>
          </w:tcPr>
          <w:p w:rsidR="00741B3B" w:rsidRDefault="00C81EDE">
            <w:pPr>
              <w:rPr>
                <w:rFonts w:ascii="Times New Roman" w:hAnsi="Times New Roman"/>
              </w:rPr>
            </w:pPr>
            <w:r>
              <w:rPr>
                <w:rFonts w:ascii="Times New Roman" w:hAnsi="Times New Roman"/>
              </w:rPr>
              <w:t>4,5</w:t>
            </w:r>
          </w:p>
        </w:tc>
        <w:tc>
          <w:tcPr>
            <w:tcW w:type="dxa" w:w="1038"/>
          </w:tcPr>
          <w:p w:rsidR="00741B3B" w:rsidRDefault="00C81EDE">
            <w:pPr>
              <w:rPr>
                <w:rFonts w:ascii="Times New Roman" w:hAnsi="Times New Roman"/>
              </w:rPr>
            </w:pPr>
            <w:r>
              <w:rPr>
                <w:rFonts w:ascii="Times New Roman" w:hAnsi="Times New Roman"/>
              </w:rPr>
              <w:t>5,05</w:t>
            </w:r>
          </w:p>
        </w:tc>
        <w:tc>
          <w:tcPr>
            <w:tcW w:type="dxa" w:w="1039"/>
          </w:tcPr>
          <w:p w:rsidR="00741B3B" w:rsidRDefault="00C81EDE">
            <w:pPr>
              <w:rPr>
                <w:rFonts w:ascii="Times New Roman" w:hAnsi="Times New Roman"/>
              </w:rPr>
            </w:pPr>
            <w:r>
              <w:rPr>
                <w:rFonts w:ascii="Times New Roman" w:hAnsi="Times New Roman"/>
              </w:rPr>
              <w:t>5,24</w:t>
            </w:r>
          </w:p>
        </w:tc>
        <w:tc>
          <w:tcPr>
            <w:tcW w:type="dxa" w:w="1039"/>
          </w:tcPr>
          <w:p w:rsidR="00741B3B" w:rsidRDefault="00741B3B">
            <w:pPr>
              <w:rPr>
                <w:rFonts w:ascii="Times New Roman" w:hAnsi="Times New Roman"/>
              </w:rPr>
            </w:pPr>
          </w:p>
        </w:tc>
        <w:tc>
          <w:tcPr>
            <w:tcW w:type="dxa" w:w="1039"/>
          </w:tcPr>
          <w:p w:rsidR="00741B3B" w:rsidRDefault="00741B3B">
            <w:pPr>
              <w:rPr>
                <w:rFonts w:ascii="Times New Roman" w:hAnsi="Times New Roman"/>
              </w:rPr>
            </w:pPr>
          </w:p>
        </w:tc>
      </w:tr>
      <w:tr w:rsidR="00741B3B">
        <w:tc>
          <w:tcPr>
            <w:tcW w:type="dxa" w:w="1038"/>
          </w:tcPr>
          <w:p w:rsidR="00741B3B" w:rsidRDefault="00C81EDE">
            <w:pPr>
              <w:rPr>
                <w:rFonts w:ascii="Times New Roman" w:hAnsi="Times New Roman"/>
              </w:rPr>
            </w:pPr>
            <w:r>
              <w:rPr>
                <w:rFonts w:ascii="Times New Roman" w:hAnsi="Times New Roman"/>
              </w:rPr>
              <w:t>1,0</w:t>
            </w:r>
          </w:p>
        </w:tc>
        <w:tc>
          <w:tcPr>
            <w:tcW w:type="dxa" w:w="1038"/>
          </w:tcPr>
          <w:p w:rsidR="00741B3B" w:rsidRDefault="00C81EDE">
            <w:pPr>
              <w:rPr>
                <w:rFonts w:ascii="Times New Roman" w:hAnsi="Times New Roman"/>
              </w:rPr>
            </w:pPr>
            <w:r>
              <w:rPr>
                <w:rFonts w:ascii="Times New Roman" w:hAnsi="Times New Roman"/>
              </w:rPr>
              <w:t>1,16</w:t>
            </w:r>
          </w:p>
        </w:tc>
        <w:tc>
          <w:tcPr>
            <w:tcW w:type="dxa" w:w="1038"/>
          </w:tcPr>
          <w:p w:rsidR="00741B3B" w:rsidRDefault="00C81EDE">
            <w:pPr>
              <w:rPr>
                <w:rFonts w:ascii="Times New Roman" w:hAnsi="Times New Roman"/>
              </w:rPr>
            </w:pPr>
            <w:r>
              <w:rPr>
                <w:rFonts w:ascii="Times New Roman" w:hAnsi="Times New Roman"/>
              </w:rPr>
              <w:t>1,71</w:t>
            </w:r>
          </w:p>
        </w:tc>
        <w:tc>
          <w:tcPr>
            <w:tcW w:type="dxa" w:w="1038"/>
          </w:tcPr>
          <w:p w:rsidR="00741B3B" w:rsidRDefault="00C81EDE">
            <w:pPr>
              <w:rPr>
                <w:rFonts w:ascii="Times New Roman" w:hAnsi="Times New Roman"/>
              </w:rPr>
            </w:pPr>
            <w:r>
              <w:rPr>
                <w:rFonts w:ascii="Times New Roman" w:hAnsi="Times New Roman"/>
              </w:rPr>
              <w:t>2,53</w:t>
            </w:r>
          </w:p>
        </w:tc>
        <w:tc>
          <w:tcPr>
            <w:tcW w:type="dxa" w:w="1038"/>
          </w:tcPr>
          <w:p w:rsidR="00741B3B" w:rsidRDefault="00C81EDE">
            <w:pPr>
              <w:rPr>
                <w:rFonts w:ascii="Times New Roman" w:hAnsi="Times New Roman"/>
              </w:rPr>
            </w:pPr>
            <w:r>
              <w:rPr>
                <w:rFonts w:ascii="Times New Roman" w:hAnsi="Times New Roman"/>
              </w:rPr>
              <w:t>3,74</w:t>
            </w:r>
          </w:p>
        </w:tc>
        <w:tc>
          <w:tcPr>
            <w:tcW w:type="dxa" w:w="1038"/>
          </w:tcPr>
          <w:p w:rsidR="00741B3B" w:rsidRDefault="00C81EDE">
            <w:pPr>
              <w:rPr>
                <w:rFonts w:ascii="Times New Roman" w:hAnsi="Times New Roman"/>
              </w:rPr>
            </w:pPr>
            <w:r>
              <w:rPr>
                <w:rFonts w:ascii="Times New Roman" w:hAnsi="Times New Roman"/>
              </w:rPr>
              <w:t>4,18</w:t>
            </w:r>
          </w:p>
        </w:tc>
        <w:tc>
          <w:tcPr>
            <w:tcW w:type="dxa" w:w="1039"/>
          </w:tcPr>
          <w:p w:rsidR="00741B3B" w:rsidRDefault="00C81EDE">
            <w:pPr>
              <w:rPr>
                <w:rFonts w:ascii="Times New Roman" w:hAnsi="Times New Roman"/>
              </w:rPr>
            </w:pPr>
            <w:r>
              <w:rPr>
                <w:rFonts w:ascii="Times New Roman" w:hAnsi="Times New Roman"/>
              </w:rPr>
              <w:t>4,5</w:t>
            </w:r>
          </w:p>
        </w:tc>
        <w:tc>
          <w:tcPr>
            <w:tcW w:type="dxa" w:w="1039"/>
          </w:tcPr>
          <w:p w:rsidR="00741B3B" w:rsidRDefault="00C81EDE">
            <w:pPr>
              <w:rPr>
                <w:rFonts w:ascii="Times New Roman" w:hAnsi="Times New Roman"/>
              </w:rPr>
            </w:pPr>
            <w:r>
              <w:rPr>
                <w:rFonts w:ascii="Times New Roman" w:hAnsi="Times New Roman"/>
              </w:rPr>
              <w:t>4,9</w:t>
            </w:r>
          </w:p>
        </w:tc>
        <w:tc>
          <w:tcPr>
            <w:tcW w:type="dxa" w:w="1039"/>
          </w:tcPr>
          <w:p w:rsidR="00741B3B" w:rsidRDefault="00C81EDE">
            <w:pPr>
              <w:rPr>
                <w:rFonts w:ascii="Times New Roman" w:hAnsi="Times New Roman"/>
              </w:rPr>
            </w:pPr>
            <w:r>
              <w:rPr>
                <w:rFonts w:ascii="Times New Roman" w:hAnsi="Times New Roman"/>
              </w:rPr>
              <w:t>5,18</w:t>
            </w:r>
          </w:p>
        </w:tc>
      </w:tr>
      <w:tr w:rsidR="00741B3B">
        <w:tc>
          <w:tcPr>
            <w:tcW w:type="dxa" w:w="1038"/>
          </w:tcPr>
          <w:p w:rsidR="00741B3B" w:rsidRDefault="00C81EDE">
            <w:pPr>
              <w:rPr>
                <w:rFonts w:ascii="Times New Roman" w:hAnsi="Times New Roman"/>
              </w:rPr>
            </w:pPr>
            <w:r>
              <w:rPr>
                <w:rFonts w:ascii="Times New Roman" w:hAnsi="Times New Roman"/>
              </w:rPr>
              <w:t>1,5</w:t>
            </w:r>
          </w:p>
        </w:tc>
        <w:tc>
          <w:tcPr>
            <w:tcW w:type="dxa" w:w="1038"/>
          </w:tcPr>
          <w:p w:rsidR="00741B3B" w:rsidRDefault="00C81EDE">
            <w:pPr>
              <w:rPr>
                <w:rFonts w:ascii="Times New Roman" w:hAnsi="Times New Roman"/>
              </w:rPr>
            </w:pPr>
            <w:r>
              <w:rPr>
                <w:rFonts w:ascii="Times New Roman" w:hAnsi="Times New Roman"/>
              </w:rPr>
              <w:t>0,88</w:t>
            </w:r>
          </w:p>
        </w:tc>
        <w:tc>
          <w:tcPr>
            <w:tcW w:type="dxa" w:w="1038"/>
          </w:tcPr>
          <w:p w:rsidR="00741B3B" w:rsidRDefault="00C81EDE">
            <w:pPr>
              <w:rPr>
                <w:rFonts w:ascii="Times New Roman" w:hAnsi="Times New Roman"/>
              </w:rPr>
            </w:pPr>
            <w:r>
              <w:rPr>
                <w:rFonts w:ascii="Times New Roman" w:hAnsi="Times New Roman"/>
              </w:rPr>
              <w:t>1,30</w:t>
            </w:r>
          </w:p>
        </w:tc>
        <w:tc>
          <w:tcPr>
            <w:tcW w:type="dxa" w:w="1038"/>
          </w:tcPr>
          <w:p w:rsidR="00741B3B" w:rsidRDefault="00C81EDE">
            <w:pPr>
              <w:rPr>
                <w:rFonts w:ascii="Times New Roman" w:hAnsi="Times New Roman"/>
              </w:rPr>
            </w:pPr>
            <w:r>
              <w:rPr>
                <w:rFonts w:ascii="Times New Roman" w:hAnsi="Times New Roman"/>
              </w:rPr>
              <w:t>1,93</w:t>
            </w:r>
          </w:p>
        </w:tc>
        <w:tc>
          <w:tcPr>
            <w:tcW w:type="dxa" w:w="1038"/>
          </w:tcPr>
          <w:p w:rsidR="00741B3B" w:rsidRDefault="00C81EDE">
            <w:pPr>
              <w:rPr>
                <w:rFonts w:ascii="Times New Roman" w:hAnsi="Times New Roman"/>
              </w:rPr>
            </w:pPr>
            <w:r>
              <w:rPr>
                <w:rFonts w:ascii="Times New Roman" w:hAnsi="Times New Roman"/>
              </w:rPr>
              <w:t>2,82</w:t>
            </w:r>
          </w:p>
        </w:tc>
        <w:tc>
          <w:tcPr>
            <w:tcW w:type="dxa" w:w="1038"/>
          </w:tcPr>
          <w:p w:rsidR="00741B3B" w:rsidRDefault="00C81EDE">
            <w:pPr>
              <w:rPr>
                <w:rFonts w:ascii="Times New Roman" w:hAnsi="Times New Roman"/>
              </w:rPr>
            </w:pPr>
            <w:r>
              <w:rPr>
                <w:rFonts w:ascii="Times New Roman" w:hAnsi="Times New Roman"/>
              </w:rPr>
              <w:t>3,15</w:t>
            </w:r>
          </w:p>
        </w:tc>
        <w:tc>
          <w:tcPr>
            <w:tcW w:type="dxa" w:w="1039"/>
          </w:tcPr>
          <w:p w:rsidR="00741B3B" w:rsidRDefault="00C81EDE">
            <w:pPr>
              <w:rPr>
                <w:rFonts w:ascii="Times New Roman" w:hAnsi="Times New Roman"/>
              </w:rPr>
            </w:pPr>
            <w:r>
              <w:rPr>
                <w:rFonts w:ascii="Times New Roman" w:hAnsi="Times New Roman"/>
              </w:rPr>
              <w:t>3,4</w:t>
            </w:r>
          </w:p>
        </w:tc>
        <w:tc>
          <w:tcPr>
            <w:tcW w:type="dxa" w:w="1039"/>
          </w:tcPr>
          <w:p w:rsidR="00741B3B" w:rsidRDefault="00C81EDE">
            <w:pPr>
              <w:rPr>
                <w:rFonts w:ascii="Times New Roman" w:hAnsi="Times New Roman"/>
              </w:rPr>
            </w:pPr>
            <w:r>
              <w:rPr>
                <w:rFonts w:ascii="Times New Roman" w:hAnsi="Times New Roman"/>
              </w:rPr>
              <w:t>3,7</w:t>
            </w:r>
          </w:p>
        </w:tc>
        <w:tc>
          <w:tcPr>
            <w:tcW w:type="dxa" w:w="1039"/>
          </w:tcPr>
          <w:p w:rsidR="00741B3B" w:rsidRDefault="00C81EDE">
            <w:pPr>
              <w:rPr>
                <w:rFonts w:ascii="Times New Roman" w:hAnsi="Times New Roman"/>
              </w:rPr>
            </w:pPr>
            <w:r>
              <w:rPr>
                <w:rFonts w:ascii="Times New Roman" w:hAnsi="Times New Roman"/>
              </w:rPr>
              <w:t>3,9</w:t>
            </w:r>
          </w:p>
        </w:tc>
      </w:tr>
      <w:tr w:rsidR="00741B3B">
        <w:tc>
          <w:tcPr>
            <w:tcW w:type="dxa" w:w="1038"/>
          </w:tcPr>
          <w:p w:rsidR="00741B3B" w:rsidRDefault="00C81EDE">
            <w:pPr>
              <w:rPr>
                <w:rFonts w:ascii="Times New Roman" w:hAnsi="Times New Roman"/>
              </w:rPr>
            </w:pPr>
            <w:r>
              <w:rPr>
                <w:rFonts w:ascii="Times New Roman" w:hAnsi="Times New Roman"/>
              </w:rPr>
              <w:t>2,0</w:t>
            </w:r>
          </w:p>
        </w:tc>
        <w:tc>
          <w:tcPr>
            <w:tcW w:type="dxa" w:w="1038"/>
          </w:tcPr>
          <w:p w:rsidR="00741B3B" w:rsidRDefault="00C81EDE">
            <w:pPr>
              <w:rPr>
                <w:rFonts w:ascii="Times New Roman" w:hAnsi="Times New Roman"/>
              </w:rPr>
            </w:pPr>
            <w:r>
              <w:rPr>
                <w:rFonts w:ascii="Times New Roman" w:hAnsi="Times New Roman"/>
              </w:rPr>
              <w:t>0,73</w:t>
            </w:r>
          </w:p>
        </w:tc>
        <w:tc>
          <w:tcPr>
            <w:tcW w:type="dxa" w:w="1038"/>
          </w:tcPr>
          <w:p w:rsidR="00741B3B" w:rsidRDefault="00C81EDE">
            <w:pPr>
              <w:rPr>
                <w:rFonts w:ascii="Times New Roman" w:hAnsi="Times New Roman"/>
              </w:rPr>
            </w:pPr>
            <w:r>
              <w:rPr>
                <w:rFonts w:ascii="Times New Roman" w:hAnsi="Times New Roman"/>
              </w:rPr>
              <w:t>1,07</w:t>
            </w:r>
          </w:p>
        </w:tc>
        <w:tc>
          <w:tcPr>
            <w:tcW w:type="dxa" w:w="1038"/>
          </w:tcPr>
          <w:p w:rsidR="00741B3B" w:rsidRDefault="00C81EDE">
            <w:pPr>
              <w:rPr>
                <w:rFonts w:ascii="Times New Roman" w:hAnsi="Times New Roman"/>
              </w:rPr>
            </w:pPr>
            <w:r>
              <w:rPr>
                <w:rFonts w:ascii="Times New Roman" w:hAnsi="Times New Roman"/>
              </w:rPr>
              <w:t>1,59</w:t>
            </w:r>
          </w:p>
        </w:tc>
        <w:tc>
          <w:tcPr>
            <w:tcW w:type="dxa" w:w="1038"/>
          </w:tcPr>
          <w:p w:rsidR="00741B3B" w:rsidRDefault="00C81EDE">
            <w:pPr>
              <w:rPr>
                <w:rFonts w:ascii="Times New Roman" w:hAnsi="Times New Roman"/>
              </w:rPr>
            </w:pPr>
            <w:r>
              <w:rPr>
                <w:rFonts w:ascii="Times New Roman" w:hAnsi="Times New Roman"/>
              </w:rPr>
              <w:t>2,35</w:t>
            </w:r>
          </w:p>
        </w:tc>
        <w:tc>
          <w:tcPr>
            <w:tcW w:type="dxa" w:w="1038"/>
          </w:tcPr>
          <w:p w:rsidR="00741B3B" w:rsidRDefault="00C81EDE">
            <w:pPr>
              <w:rPr>
                <w:rFonts w:ascii="Times New Roman" w:hAnsi="Times New Roman"/>
              </w:rPr>
            </w:pPr>
            <w:r>
              <w:rPr>
                <w:rFonts w:ascii="Times New Roman" w:hAnsi="Times New Roman"/>
              </w:rPr>
              <w:t>2,64</w:t>
            </w:r>
          </w:p>
        </w:tc>
        <w:tc>
          <w:tcPr>
            <w:tcW w:type="dxa" w:w="1039"/>
          </w:tcPr>
          <w:p w:rsidR="00741B3B" w:rsidRDefault="00C81EDE">
            <w:pPr>
              <w:rPr>
                <w:rFonts w:ascii="Times New Roman" w:hAnsi="Times New Roman"/>
              </w:rPr>
            </w:pPr>
            <w:r>
              <w:rPr>
                <w:rFonts w:ascii="Times New Roman" w:hAnsi="Times New Roman"/>
              </w:rPr>
              <w:t>2,85</w:t>
            </w:r>
          </w:p>
        </w:tc>
        <w:tc>
          <w:tcPr>
            <w:tcW w:type="dxa" w:w="1039"/>
          </w:tcPr>
          <w:p w:rsidR="00741B3B" w:rsidRDefault="00C81EDE">
            <w:pPr>
              <w:rPr>
                <w:rFonts w:ascii="Times New Roman" w:hAnsi="Times New Roman"/>
              </w:rPr>
            </w:pPr>
            <w:r>
              <w:rPr>
                <w:rFonts w:ascii="Times New Roman" w:hAnsi="Times New Roman"/>
              </w:rPr>
              <w:t>3,09</w:t>
            </w:r>
          </w:p>
        </w:tc>
        <w:tc>
          <w:tcPr>
            <w:tcW w:type="dxa" w:w="1039"/>
          </w:tcPr>
          <w:p w:rsidR="00741B3B" w:rsidRDefault="00C81EDE">
            <w:pPr>
              <w:rPr>
                <w:rFonts w:ascii="Times New Roman" w:hAnsi="Times New Roman"/>
              </w:rPr>
            </w:pPr>
            <w:r>
              <w:rPr>
                <w:rFonts w:ascii="Times New Roman" w:hAnsi="Times New Roman"/>
              </w:rPr>
              <w:t xml:space="preserve">3,27 </w:t>
            </w:r>
          </w:p>
        </w:tc>
      </w:tr>
      <w:tr w:rsidR="00741B3B">
        <w:tc>
          <w:tcPr>
            <w:tcW w:type="dxa" w:w="1038"/>
          </w:tcPr>
          <w:p w:rsidR="00741B3B" w:rsidRDefault="00C81EDE">
            <w:pPr>
              <w:rPr>
                <w:rFonts w:ascii="Times New Roman" w:hAnsi="Times New Roman"/>
              </w:rPr>
            </w:pPr>
            <w:r>
              <w:rPr>
                <w:rFonts w:ascii="Times New Roman" w:hAnsi="Times New Roman"/>
              </w:rPr>
              <w:lastRenderedPageBreak/>
              <w:t>2,5</w:t>
            </w:r>
          </w:p>
        </w:tc>
        <w:tc>
          <w:tcPr>
            <w:tcW w:type="dxa" w:w="1038"/>
          </w:tcPr>
          <w:p w:rsidR="00741B3B" w:rsidRDefault="00C81EDE">
            <w:pPr>
              <w:rPr>
                <w:rFonts w:ascii="Times New Roman" w:hAnsi="Times New Roman"/>
              </w:rPr>
            </w:pPr>
            <w:r>
              <w:rPr>
                <w:rFonts w:ascii="Times New Roman" w:hAnsi="Times New Roman"/>
              </w:rPr>
              <w:t>0,68</w:t>
            </w:r>
          </w:p>
        </w:tc>
        <w:tc>
          <w:tcPr>
            <w:tcW w:type="dxa" w:w="1038"/>
          </w:tcPr>
          <w:p w:rsidR="00741B3B" w:rsidRDefault="00C81EDE">
            <w:pPr>
              <w:rPr>
                <w:rFonts w:ascii="Times New Roman" w:hAnsi="Times New Roman"/>
              </w:rPr>
            </w:pPr>
            <w:r>
              <w:rPr>
                <w:rFonts w:ascii="Times New Roman" w:hAnsi="Times New Roman"/>
              </w:rPr>
              <w:t>0,92</w:t>
            </w:r>
          </w:p>
        </w:tc>
        <w:tc>
          <w:tcPr>
            <w:tcW w:type="dxa" w:w="1038"/>
          </w:tcPr>
          <w:p w:rsidR="00741B3B" w:rsidRDefault="00C81EDE">
            <w:pPr>
              <w:rPr>
                <w:rFonts w:ascii="Times New Roman" w:hAnsi="Times New Roman"/>
              </w:rPr>
            </w:pPr>
            <w:r>
              <w:rPr>
                <w:rFonts w:ascii="Times New Roman" w:hAnsi="Times New Roman"/>
              </w:rPr>
              <w:t>1,37</w:t>
            </w:r>
          </w:p>
        </w:tc>
        <w:tc>
          <w:tcPr>
            <w:tcW w:type="dxa" w:w="1038"/>
          </w:tcPr>
          <w:p w:rsidR="00741B3B" w:rsidRDefault="00C81EDE">
            <w:pPr>
              <w:rPr>
                <w:rFonts w:ascii="Times New Roman" w:hAnsi="Times New Roman"/>
              </w:rPr>
            </w:pPr>
            <w:r>
              <w:rPr>
                <w:rFonts w:ascii="Times New Roman" w:hAnsi="Times New Roman"/>
              </w:rPr>
              <w:t>2,02</w:t>
            </w:r>
          </w:p>
        </w:tc>
        <w:tc>
          <w:tcPr>
            <w:tcW w:type="dxa" w:w="1038"/>
          </w:tcPr>
          <w:p w:rsidR="00741B3B" w:rsidRDefault="00C81EDE">
            <w:pPr>
              <w:rPr>
                <w:rFonts w:ascii="Times New Roman" w:hAnsi="Times New Roman"/>
              </w:rPr>
            </w:pPr>
            <w:r>
              <w:rPr>
                <w:rFonts w:ascii="Times New Roman" w:hAnsi="Times New Roman"/>
              </w:rPr>
              <w:t>2,26</w:t>
            </w:r>
          </w:p>
        </w:tc>
        <w:tc>
          <w:tcPr>
            <w:tcW w:type="dxa" w:w="1039"/>
          </w:tcPr>
          <w:p w:rsidR="00741B3B" w:rsidRDefault="00C81EDE">
            <w:pPr>
              <w:rPr>
                <w:rFonts w:ascii="Times New Roman" w:hAnsi="Times New Roman"/>
              </w:rPr>
            </w:pPr>
            <w:r>
              <w:rPr>
                <w:rFonts w:ascii="Times New Roman" w:hAnsi="Times New Roman"/>
              </w:rPr>
              <w:t>2,44</w:t>
            </w:r>
          </w:p>
        </w:tc>
        <w:tc>
          <w:tcPr>
            <w:tcW w:type="dxa" w:w="1039"/>
          </w:tcPr>
          <w:p w:rsidR="00741B3B" w:rsidRDefault="00C81EDE">
            <w:pPr>
              <w:rPr>
                <w:rFonts w:ascii="Times New Roman" w:hAnsi="Times New Roman"/>
              </w:rPr>
            </w:pPr>
            <w:r>
              <w:rPr>
                <w:rFonts w:ascii="Times New Roman" w:hAnsi="Times New Roman"/>
              </w:rPr>
              <w:t>2,65</w:t>
            </w:r>
          </w:p>
        </w:tc>
        <w:tc>
          <w:tcPr>
            <w:tcW w:type="dxa" w:w="1039"/>
          </w:tcPr>
          <w:p w:rsidR="00741B3B" w:rsidRDefault="00C81EDE">
            <w:pPr>
              <w:rPr>
                <w:rFonts w:ascii="Times New Roman" w:hAnsi="Times New Roman"/>
              </w:rPr>
            </w:pPr>
            <w:r>
              <w:rPr>
                <w:rFonts w:ascii="Times New Roman" w:hAnsi="Times New Roman"/>
              </w:rPr>
              <w:t>2,8</w:t>
            </w:r>
          </w:p>
        </w:tc>
      </w:tr>
      <w:tr w:rsidR="00741B3B">
        <w:tc>
          <w:tcPr>
            <w:tcW w:type="dxa" w:w="1038"/>
          </w:tcPr>
          <w:p w:rsidR="00741B3B" w:rsidRDefault="00C81EDE">
            <w:pPr>
              <w:rPr>
                <w:rFonts w:ascii="Times New Roman" w:hAnsi="Times New Roman"/>
              </w:rPr>
            </w:pPr>
            <w:r>
              <w:rPr>
                <w:rFonts w:ascii="Times New Roman" w:hAnsi="Times New Roman"/>
              </w:rPr>
              <w:t>3,0</w:t>
            </w:r>
          </w:p>
        </w:tc>
        <w:tc>
          <w:tcPr>
            <w:tcW w:type="dxa" w:w="1038"/>
          </w:tcPr>
          <w:p w:rsidR="00741B3B" w:rsidRDefault="00C81EDE">
            <w:pPr>
              <w:rPr>
                <w:rFonts w:ascii="Times New Roman" w:hAnsi="Times New Roman"/>
              </w:rPr>
            </w:pPr>
            <w:r>
              <w:rPr>
                <w:rFonts w:ascii="Times New Roman" w:hAnsi="Times New Roman"/>
              </w:rPr>
              <w:t>0,56</w:t>
            </w:r>
          </w:p>
        </w:tc>
        <w:tc>
          <w:tcPr>
            <w:tcW w:type="dxa" w:w="1038"/>
          </w:tcPr>
          <w:p w:rsidR="00741B3B" w:rsidRDefault="00C81EDE">
            <w:pPr>
              <w:rPr>
                <w:rFonts w:ascii="Times New Roman" w:hAnsi="Times New Roman"/>
              </w:rPr>
            </w:pPr>
            <w:r>
              <w:rPr>
                <w:rFonts w:ascii="Times New Roman" w:hAnsi="Times New Roman"/>
              </w:rPr>
              <w:t>0,82</w:t>
            </w:r>
          </w:p>
        </w:tc>
        <w:tc>
          <w:tcPr>
            <w:tcW w:type="dxa" w:w="1038"/>
          </w:tcPr>
          <w:p w:rsidR="00741B3B" w:rsidRDefault="00C81EDE">
            <w:pPr>
              <w:rPr>
                <w:rFonts w:ascii="Times New Roman" w:hAnsi="Times New Roman"/>
              </w:rPr>
            </w:pPr>
            <w:r>
              <w:rPr>
                <w:rFonts w:ascii="Times New Roman" w:hAnsi="Times New Roman"/>
              </w:rPr>
              <w:t>1,21</w:t>
            </w:r>
          </w:p>
        </w:tc>
        <w:tc>
          <w:tcPr>
            <w:tcW w:type="dxa" w:w="1038"/>
          </w:tcPr>
          <w:p w:rsidR="00741B3B" w:rsidRDefault="00C81EDE">
            <w:pPr>
              <w:rPr>
                <w:rFonts w:ascii="Times New Roman" w:hAnsi="Times New Roman"/>
              </w:rPr>
            </w:pPr>
            <w:r>
              <w:rPr>
                <w:rFonts w:ascii="Times New Roman" w:hAnsi="Times New Roman"/>
              </w:rPr>
              <w:t>1,79</w:t>
            </w:r>
          </w:p>
        </w:tc>
        <w:tc>
          <w:tcPr>
            <w:tcW w:type="dxa" w:w="1038"/>
          </w:tcPr>
          <w:p w:rsidR="00741B3B" w:rsidRDefault="00C81EDE">
            <w:pPr>
              <w:rPr>
                <w:rFonts w:ascii="Times New Roman" w:hAnsi="Times New Roman"/>
              </w:rPr>
            </w:pPr>
            <w:r>
              <w:rPr>
                <w:rFonts w:ascii="Times New Roman" w:hAnsi="Times New Roman"/>
              </w:rPr>
              <w:t>2,0</w:t>
            </w:r>
          </w:p>
        </w:tc>
        <w:tc>
          <w:tcPr>
            <w:tcW w:type="dxa" w:w="1039"/>
          </w:tcPr>
          <w:p w:rsidR="00741B3B" w:rsidRDefault="00C81EDE">
            <w:pPr>
              <w:rPr>
                <w:rFonts w:ascii="Times New Roman" w:hAnsi="Times New Roman"/>
              </w:rPr>
            </w:pPr>
            <w:r>
              <w:rPr>
                <w:rFonts w:ascii="Times New Roman" w:hAnsi="Times New Roman"/>
              </w:rPr>
              <w:t>2,16</w:t>
            </w:r>
          </w:p>
        </w:tc>
        <w:tc>
          <w:tcPr>
            <w:tcW w:type="dxa" w:w="1039"/>
          </w:tcPr>
          <w:p w:rsidR="00741B3B" w:rsidRDefault="00C81EDE">
            <w:pPr>
              <w:rPr>
                <w:rFonts w:ascii="Times New Roman" w:hAnsi="Times New Roman"/>
              </w:rPr>
            </w:pPr>
            <w:r>
              <w:rPr>
                <w:rFonts w:ascii="Times New Roman" w:hAnsi="Times New Roman"/>
              </w:rPr>
              <w:t>2,34</w:t>
            </w:r>
          </w:p>
        </w:tc>
        <w:tc>
          <w:tcPr>
            <w:tcW w:type="dxa" w:w="1039"/>
          </w:tcPr>
          <w:p w:rsidR="00741B3B" w:rsidRDefault="00C81EDE">
            <w:pPr>
              <w:rPr>
                <w:rFonts w:ascii="Times New Roman" w:hAnsi="Times New Roman"/>
              </w:rPr>
            </w:pPr>
            <w:r>
              <w:rPr>
                <w:rFonts w:ascii="Times New Roman" w:hAnsi="Times New Roman"/>
              </w:rPr>
              <w:t>2,49</w:t>
            </w:r>
          </w:p>
        </w:tc>
      </w:tr>
      <w:tr w:rsidR="00741B3B">
        <w:tc>
          <w:tcPr>
            <w:tcW w:type="dxa" w:w="1038"/>
          </w:tcPr>
          <w:p w:rsidR="00741B3B" w:rsidRDefault="00C81EDE">
            <w:pPr>
              <w:rPr>
                <w:rFonts w:ascii="Times New Roman" w:hAnsi="Times New Roman"/>
              </w:rPr>
            </w:pPr>
            <w:r>
              <w:rPr>
                <w:rFonts w:ascii="Times New Roman" w:hAnsi="Times New Roman"/>
              </w:rPr>
              <w:t>3,5</w:t>
            </w:r>
          </w:p>
        </w:tc>
        <w:tc>
          <w:tcPr>
            <w:tcW w:type="dxa" w:w="1038"/>
          </w:tcPr>
          <w:p w:rsidR="00741B3B" w:rsidRDefault="00C81EDE">
            <w:pPr>
              <w:rPr>
                <w:rFonts w:ascii="Times New Roman" w:hAnsi="Times New Roman"/>
              </w:rPr>
            </w:pPr>
            <w:r>
              <w:rPr>
                <w:rFonts w:ascii="Times New Roman" w:hAnsi="Times New Roman"/>
              </w:rPr>
              <w:t>0,5</w:t>
            </w:r>
          </w:p>
        </w:tc>
        <w:tc>
          <w:tcPr>
            <w:tcW w:type="dxa" w:w="1038"/>
          </w:tcPr>
          <w:p w:rsidR="00741B3B" w:rsidRDefault="00C81EDE">
            <w:pPr>
              <w:rPr>
                <w:rFonts w:ascii="Times New Roman" w:hAnsi="Times New Roman"/>
              </w:rPr>
            </w:pPr>
            <w:r>
              <w:rPr>
                <w:rFonts w:ascii="Times New Roman" w:hAnsi="Times New Roman"/>
              </w:rPr>
              <w:t>0,74</w:t>
            </w:r>
          </w:p>
        </w:tc>
        <w:tc>
          <w:tcPr>
            <w:tcW w:type="dxa" w:w="1038"/>
          </w:tcPr>
          <w:p w:rsidR="00741B3B" w:rsidRDefault="00C81EDE">
            <w:pPr>
              <w:rPr>
                <w:rFonts w:ascii="Times New Roman" w:hAnsi="Times New Roman"/>
              </w:rPr>
            </w:pPr>
            <w:r>
              <w:rPr>
                <w:rFonts w:ascii="Times New Roman" w:hAnsi="Times New Roman"/>
              </w:rPr>
              <w:t>1,1</w:t>
            </w:r>
          </w:p>
        </w:tc>
        <w:tc>
          <w:tcPr>
            <w:tcW w:type="dxa" w:w="1038"/>
          </w:tcPr>
          <w:p w:rsidR="00741B3B" w:rsidRDefault="00C81EDE">
            <w:pPr>
              <w:rPr>
                <w:rFonts w:ascii="Times New Roman" w:hAnsi="Times New Roman"/>
              </w:rPr>
            </w:pPr>
            <w:r>
              <w:rPr>
                <w:rFonts w:ascii="Times New Roman" w:hAnsi="Times New Roman"/>
              </w:rPr>
              <w:t>1,62</w:t>
            </w:r>
          </w:p>
        </w:tc>
        <w:tc>
          <w:tcPr>
            <w:tcW w:type="dxa" w:w="1038"/>
          </w:tcPr>
          <w:p w:rsidR="00741B3B" w:rsidRDefault="00C81EDE">
            <w:pPr>
              <w:rPr>
                <w:rFonts w:ascii="Times New Roman" w:hAnsi="Times New Roman"/>
              </w:rPr>
            </w:pPr>
            <w:r>
              <w:rPr>
                <w:rFonts w:ascii="Times New Roman" w:hAnsi="Times New Roman"/>
              </w:rPr>
              <w:t>1,81</w:t>
            </w:r>
          </w:p>
        </w:tc>
        <w:tc>
          <w:tcPr>
            <w:tcW w:type="dxa" w:w="1039"/>
          </w:tcPr>
          <w:p w:rsidR="00741B3B" w:rsidRDefault="00C81EDE">
            <w:pPr>
              <w:rPr>
                <w:rFonts w:ascii="Times New Roman" w:hAnsi="Times New Roman"/>
              </w:rPr>
            </w:pPr>
            <w:r>
              <w:rPr>
                <w:rFonts w:ascii="Times New Roman" w:hAnsi="Times New Roman"/>
              </w:rPr>
              <w:t>1,95</w:t>
            </w:r>
          </w:p>
        </w:tc>
        <w:tc>
          <w:tcPr>
            <w:tcW w:type="dxa" w:w="1039"/>
          </w:tcPr>
          <w:p w:rsidR="00741B3B" w:rsidRDefault="00C81EDE">
            <w:pPr>
              <w:rPr>
                <w:rFonts w:ascii="Times New Roman" w:hAnsi="Times New Roman"/>
              </w:rPr>
            </w:pPr>
            <w:r>
              <w:rPr>
                <w:rFonts w:ascii="Times New Roman" w:hAnsi="Times New Roman"/>
              </w:rPr>
              <w:t>2,12</w:t>
            </w:r>
          </w:p>
        </w:tc>
        <w:tc>
          <w:tcPr>
            <w:tcW w:type="dxa" w:w="1039"/>
          </w:tcPr>
          <w:p w:rsidR="00741B3B" w:rsidRDefault="00C81EDE">
            <w:pPr>
              <w:rPr>
                <w:rFonts w:ascii="Times New Roman" w:hAnsi="Times New Roman"/>
              </w:rPr>
            </w:pPr>
            <w:r>
              <w:rPr>
                <w:rFonts w:ascii="Times New Roman" w:hAnsi="Times New Roman"/>
              </w:rPr>
              <w:t>2,31</w:t>
            </w:r>
          </w:p>
        </w:tc>
      </w:tr>
      <w:tr w:rsidR="00741B3B">
        <w:tc>
          <w:tcPr>
            <w:tcW w:type="dxa" w:w="1038"/>
          </w:tcPr>
          <w:p w:rsidR="00741B3B" w:rsidRDefault="00C81EDE">
            <w:pPr>
              <w:rPr>
                <w:rFonts w:ascii="Times New Roman" w:hAnsi="Times New Roman"/>
              </w:rPr>
            </w:pPr>
            <w:r>
              <w:rPr>
                <w:rFonts w:ascii="Times New Roman" w:hAnsi="Times New Roman"/>
              </w:rPr>
              <w:t>4,0</w:t>
            </w:r>
          </w:p>
        </w:tc>
        <w:tc>
          <w:tcPr>
            <w:tcW w:type="dxa" w:w="1038"/>
          </w:tcPr>
          <w:p w:rsidR="00741B3B" w:rsidRDefault="00C81EDE">
            <w:pPr>
              <w:rPr>
                <w:rFonts w:ascii="Times New Roman" w:hAnsi="Times New Roman"/>
              </w:rPr>
            </w:pPr>
            <w:r>
              <w:rPr>
                <w:rFonts w:ascii="Times New Roman" w:hAnsi="Times New Roman"/>
              </w:rPr>
              <w:t>0,46</w:t>
            </w:r>
          </w:p>
        </w:tc>
        <w:tc>
          <w:tcPr>
            <w:tcW w:type="dxa" w:w="1038"/>
          </w:tcPr>
          <w:p w:rsidR="00741B3B" w:rsidRDefault="00C81EDE">
            <w:pPr>
              <w:rPr>
                <w:rFonts w:ascii="Times New Roman" w:hAnsi="Times New Roman"/>
              </w:rPr>
            </w:pPr>
            <w:r>
              <w:rPr>
                <w:rFonts w:ascii="Times New Roman" w:hAnsi="Times New Roman"/>
              </w:rPr>
              <w:t>0,68</w:t>
            </w:r>
          </w:p>
        </w:tc>
        <w:tc>
          <w:tcPr>
            <w:tcW w:type="dxa" w:w="1038"/>
          </w:tcPr>
          <w:p w:rsidR="00741B3B" w:rsidRDefault="00C81EDE">
            <w:pPr>
              <w:rPr>
                <w:rFonts w:ascii="Times New Roman" w:hAnsi="Times New Roman"/>
              </w:rPr>
            </w:pPr>
            <w:r>
              <w:rPr>
                <w:rFonts w:ascii="Times New Roman" w:hAnsi="Times New Roman"/>
              </w:rPr>
              <w:t>1,0</w:t>
            </w:r>
          </w:p>
        </w:tc>
        <w:tc>
          <w:tcPr>
            <w:tcW w:type="dxa" w:w="1038"/>
          </w:tcPr>
          <w:p w:rsidR="00741B3B" w:rsidRDefault="00C81EDE">
            <w:pPr>
              <w:rPr>
                <w:rFonts w:ascii="Times New Roman" w:hAnsi="Times New Roman"/>
              </w:rPr>
            </w:pPr>
            <w:r>
              <w:rPr>
                <w:rFonts w:ascii="Times New Roman" w:hAnsi="Times New Roman"/>
              </w:rPr>
              <w:t>1,48</w:t>
            </w:r>
          </w:p>
        </w:tc>
        <w:tc>
          <w:tcPr>
            <w:tcW w:type="dxa" w:w="1038"/>
          </w:tcPr>
          <w:p w:rsidR="00741B3B" w:rsidRDefault="00C81EDE">
            <w:pPr>
              <w:rPr>
                <w:rFonts w:ascii="Times New Roman" w:hAnsi="Times New Roman"/>
              </w:rPr>
            </w:pPr>
            <w:r>
              <w:rPr>
                <w:rFonts w:ascii="Times New Roman" w:hAnsi="Times New Roman"/>
              </w:rPr>
              <w:t>1,65</w:t>
            </w:r>
          </w:p>
        </w:tc>
        <w:tc>
          <w:tcPr>
            <w:tcW w:type="dxa" w:w="1039"/>
          </w:tcPr>
          <w:p w:rsidR="00741B3B" w:rsidRDefault="00C81EDE">
            <w:pPr>
              <w:rPr>
                <w:rFonts w:ascii="Times New Roman" w:hAnsi="Times New Roman"/>
              </w:rPr>
            </w:pPr>
            <w:r>
              <w:rPr>
                <w:rFonts w:ascii="Times New Roman" w:hAnsi="Times New Roman"/>
              </w:rPr>
              <w:t>1,78</w:t>
            </w:r>
          </w:p>
        </w:tc>
        <w:tc>
          <w:tcPr>
            <w:tcW w:type="dxa" w:w="1039"/>
          </w:tcPr>
          <w:p w:rsidR="00741B3B" w:rsidRDefault="00C81EDE">
            <w:pPr>
              <w:rPr>
                <w:rFonts w:ascii="Times New Roman" w:hAnsi="Times New Roman"/>
              </w:rPr>
            </w:pPr>
            <w:r>
              <w:rPr>
                <w:rFonts w:ascii="Times New Roman" w:hAnsi="Times New Roman"/>
              </w:rPr>
              <w:t>1,94</w:t>
            </w:r>
          </w:p>
        </w:tc>
        <w:tc>
          <w:tcPr>
            <w:tcW w:type="dxa" w:w="1039"/>
          </w:tcPr>
          <w:p w:rsidR="00741B3B" w:rsidRDefault="00C81EDE">
            <w:pPr>
              <w:rPr>
                <w:rFonts w:ascii="Times New Roman" w:hAnsi="Times New Roman"/>
              </w:rPr>
            </w:pPr>
            <w:r>
              <w:rPr>
                <w:rFonts w:ascii="Times New Roman" w:hAnsi="Times New Roman"/>
              </w:rPr>
              <w:t>2,11</w:t>
            </w:r>
          </w:p>
        </w:tc>
      </w:tr>
      <w:tr w:rsidR="00741B3B">
        <w:trPr>
          <w:trHeight w:val="83"/>
        </w:trPr>
        <w:tc>
          <w:tcPr>
            <w:tcW w:type="dxa" w:w="1038"/>
          </w:tcPr>
          <w:p w:rsidR="00741B3B" w:rsidRDefault="00C81EDE">
            <w:pPr>
              <w:rPr>
                <w:rFonts w:ascii="Times New Roman" w:hAnsi="Times New Roman"/>
              </w:rPr>
            </w:pPr>
            <w:r>
              <w:rPr>
                <w:rFonts w:ascii="Times New Roman" w:hAnsi="Times New Roman"/>
              </w:rPr>
              <w:t>4,5</w:t>
            </w:r>
          </w:p>
        </w:tc>
        <w:tc>
          <w:tcPr>
            <w:tcW w:type="dxa" w:w="1038"/>
          </w:tcPr>
          <w:p w:rsidR="00741B3B" w:rsidRDefault="00C81EDE">
            <w:pPr>
              <w:rPr>
                <w:rFonts w:ascii="Times New Roman" w:hAnsi="Times New Roman"/>
              </w:rPr>
            </w:pPr>
            <w:r>
              <w:rPr>
                <w:rFonts w:ascii="Times New Roman" w:hAnsi="Times New Roman"/>
              </w:rPr>
              <w:t>0,42</w:t>
            </w:r>
          </w:p>
        </w:tc>
        <w:tc>
          <w:tcPr>
            <w:tcW w:type="dxa" w:w="1038"/>
          </w:tcPr>
          <w:p w:rsidR="00741B3B" w:rsidRDefault="00C81EDE">
            <w:pPr>
              <w:rPr>
                <w:rFonts w:ascii="Times New Roman" w:hAnsi="Times New Roman"/>
              </w:rPr>
            </w:pPr>
            <w:r>
              <w:rPr>
                <w:rFonts w:ascii="Times New Roman" w:hAnsi="Times New Roman"/>
              </w:rPr>
              <w:t>0,62</w:t>
            </w:r>
          </w:p>
        </w:tc>
        <w:tc>
          <w:tcPr>
            <w:tcW w:type="dxa" w:w="1038"/>
          </w:tcPr>
          <w:p w:rsidR="00741B3B" w:rsidRDefault="00C81EDE">
            <w:pPr>
              <w:rPr>
                <w:rFonts w:ascii="Times New Roman" w:hAnsi="Times New Roman"/>
              </w:rPr>
            </w:pPr>
            <w:r>
              <w:rPr>
                <w:rFonts w:ascii="Times New Roman" w:hAnsi="Times New Roman"/>
              </w:rPr>
              <w:t>0,98</w:t>
            </w:r>
          </w:p>
        </w:tc>
        <w:tc>
          <w:tcPr>
            <w:tcW w:type="dxa" w:w="1038"/>
          </w:tcPr>
          <w:p w:rsidR="00741B3B" w:rsidRDefault="00C81EDE">
            <w:pPr>
              <w:rPr>
                <w:rFonts w:ascii="Times New Roman" w:hAnsi="Times New Roman"/>
              </w:rPr>
            </w:pPr>
            <w:r>
              <w:rPr>
                <w:rFonts w:ascii="Times New Roman" w:hAnsi="Times New Roman"/>
              </w:rPr>
              <w:t>1,37</w:t>
            </w:r>
          </w:p>
        </w:tc>
        <w:tc>
          <w:tcPr>
            <w:tcW w:type="dxa" w:w="1038"/>
          </w:tcPr>
          <w:p w:rsidR="00741B3B" w:rsidRDefault="00C81EDE">
            <w:pPr>
              <w:rPr>
                <w:rFonts w:ascii="Times New Roman" w:hAnsi="Times New Roman"/>
              </w:rPr>
            </w:pPr>
            <w:r>
              <w:rPr>
                <w:rFonts w:ascii="Times New Roman" w:hAnsi="Times New Roman"/>
              </w:rPr>
              <w:t>1,53</w:t>
            </w:r>
          </w:p>
        </w:tc>
        <w:tc>
          <w:tcPr>
            <w:tcW w:type="dxa" w:w="1039"/>
          </w:tcPr>
          <w:p w:rsidR="00741B3B" w:rsidRDefault="00C81EDE">
            <w:pPr>
              <w:rPr>
                <w:rFonts w:ascii="Times New Roman" w:hAnsi="Times New Roman"/>
              </w:rPr>
            </w:pPr>
            <w:r>
              <w:rPr>
                <w:rFonts w:ascii="Times New Roman" w:hAnsi="Times New Roman"/>
              </w:rPr>
              <w:t>1,65</w:t>
            </w:r>
          </w:p>
        </w:tc>
        <w:tc>
          <w:tcPr>
            <w:tcW w:type="dxa" w:w="1039"/>
          </w:tcPr>
          <w:p w:rsidR="00741B3B" w:rsidRDefault="00C81EDE">
            <w:pPr>
              <w:rPr>
                <w:rFonts w:ascii="Times New Roman" w:hAnsi="Times New Roman"/>
              </w:rPr>
            </w:pPr>
            <w:r>
              <w:rPr>
                <w:rFonts w:ascii="Times New Roman" w:hAnsi="Times New Roman"/>
              </w:rPr>
              <w:t>1,78</w:t>
            </w:r>
          </w:p>
        </w:tc>
        <w:tc>
          <w:tcPr>
            <w:tcW w:type="dxa" w:w="1039"/>
          </w:tcPr>
          <w:p w:rsidR="00741B3B" w:rsidRDefault="00C81EDE">
            <w:pPr>
              <w:rPr>
                <w:rFonts w:ascii="Times New Roman" w:hAnsi="Times New Roman"/>
              </w:rPr>
            </w:pPr>
            <w:r>
              <w:rPr>
                <w:rFonts w:ascii="Times New Roman" w:hAnsi="Times New Roman"/>
              </w:rPr>
              <w:t>1,95</w:t>
            </w:r>
          </w:p>
        </w:tc>
      </w:tr>
      <w:tr w:rsidR="00741B3B">
        <w:tc>
          <w:tcPr>
            <w:tcW w:type="dxa" w:w="1038"/>
          </w:tcPr>
          <w:p w:rsidR="00741B3B" w:rsidRDefault="00C81EDE">
            <w:pPr>
              <w:rPr>
                <w:rFonts w:ascii="Times New Roman" w:hAnsi="Times New Roman"/>
              </w:rPr>
            </w:pPr>
            <w:r>
              <w:rPr>
                <w:rFonts w:ascii="Times New Roman" w:hAnsi="Times New Roman"/>
              </w:rPr>
              <w:t>5,0</w:t>
            </w:r>
          </w:p>
        </w:tc>
        <w:tc>
          <w:tcPr>
            <w:tcW w:type="dxa" w:w="1038"/>
          </w:tcPr>
          <w:p w:rsidR="00741B3B" w:rsidRDefault="00C81EDE">
            <w:pPr>
              <w:rPr>
                <w:rFonts w:ascii="Times New Roman" w:hAnsi="Times New Roman"/>
              </w:rPr>
            </w:pPr>
            <w:r>
              <w:rPr>
                <w:rFonts w:ascii="Times New Roman" w:hAnsi="Times New Roman"/>
              </w:rPr>
              <w:t>0,4</w:t>
            </w:r>
          </w:p>
        </w:tc>
        <w:tc>
          <w:tcPr>
            <w:tcW w:type="dxa" w:w="1038"/>
          </w:tcPr>
          <w:p w:rsidR="00741B3B" w:rsidRDefault="00C81EDE">
            <w:pPr>
              <w:rPr>
                <w:rFonts w:ascii="Times New Roman" w:hAnsi="Times New Roman"/>
              </w:rPr>
            </w:pPr>
            <w:r>
              <w:rPr>
                <w:rFonts w:ascii="Times New Roman" w:hAnsi="Times New Roman"/>
              </w:rPr>
              <w:t>0,58</w:t>
            </w:r>
          </w:p>
        </w:tc>
        <w:tc>
          <w:tcPr>
            <w:tcW w:type="dxa" w:w="1038"/>
          </w:tcPr>
          <w:p w:rsidR="00741B3B" w:rsidRDefault="00C81EDE">
            <w:pPr>
              <w:rPr>
                <w:rFonts w:ascii="Times New Roman" w:hAnsi="Times New Roman"/>
              </w:rPr>
            </w:pPr>
            <w:r>
              <w:rPr>
                <w:rFonts w:ascii="Times New Roman" w:hAnsi="Times New Roman"/>
              </w:rPr>
              <w:t>0,86</w:t>
            </w:r>
          </w:p>
        </w:tc>
        <w:tc>
          <w:tcPr>
            <w:tcW w:type="dxa" w:w="1038"/>
          </w:tcPr>
          <w:p w:rsidR="00741B3B" w:rsidRDefault="00C81EDE">
            <w:pPr>
              <w:rPr>
                <w:rFonts w:ascii="Times New Roman" w:hAnsi="Times New Roman"/>
              </w:rPr>
            </w:pPr>
            <w:r>
              <w:rPr>
                <w:rFonts w:ascii="Times New Roman" w:hAnsi="Times New Roman"/>
              </w:rPr>
              <w:t>1,27</w:t>
            </w:r>
          </w:p>
        </w:tc>
        <w:tc>
          <w:tcPr>
            <w:tcW w:type="dxa" w:w="1038"/>
          </w:tcPr>
          <w:p w:rsidR="00741B3B" w:rsidRDefault="00C81EDE">
            <w:pPr>
              <w:rPr>
                <w:rFonts w:ascii="Times New Roman" w:hAnsi="Times New Roman"/>
              </w:rPr>
            </w:pPr>
            <w:r>
              <w:rPr>
                <w:rFonts w:ascii="Times New Roman" w:hAnsi="Times New Roman"/>
              </w:rPr>
              <w:t>1,42</w:t>
            </w:r>
          </w:p>
        </w:tc>
        <w:tc>
          <w:tcPr>
            <w:tcW w:type="dxa" w:w="1039"/>
          </w:tcPr>
          <w:p w:rsidR="00741B3B" w:rsidRDefault="00C81EDE">
            <w:pPr>
              <w:rPr>
                <w:rFonts w:ascii="Times New Roman" w:hAnsi="Times New Roman"/>
              </w:rPr>
            </w:pPr>
            <w:r>
              <w:rPr>
                <w:rFonts w:ascii="Times New Roman" w:hAnsi="Times New Roman"/>
              </w:rPr>
              <w:t>1,54</w:t>
            </w:r>
          </w:p>
        </w:tc>
        <w:tc>
          <w:tcPr>
            <w:tcW w:type="dxa" w:w="1039"/>
          </w:tcPr>
          <w:p w:rsidR="00741B3B" w:rsidRDefault="00C81EDE">
            <w:pPr>
              <w:rPr>
                <w:rFonts w:ascii="Times New Roman" w:hAnsi="Times New Roman"/>
              </w:rPr>
            </w:pPr>
            <w:r>
              <w:rPr>
                <w:rFonts w:ascii="Times New Roman" w:hAnsi="Times New Roman"/>
              </w:rPr>
              <w:t>1,67</w:t>
            </w:r>
          </w:p>
        </w:tc>
        <w:tc>
          <w:tcPr>
            <w:tcW w:type="dxa" w:w="1039"/>
          </w:tcPr>
          <w:p w:rsidR="00741B3B" w:rsidRDefault="00C81EDE">
            <w:pPr>
              <w:rPr>
                <w:rFonts w:ascii="Times New Roman" w:hAnsi="Times New Roman"/>
              </w:rPr>
            </w:pPr>
            <w:r>
              <w:rPr>
                <w:rFonts w:ascii="Times New Roman" w:hAnsi="Times New Roman"/>
              </w:rPr>
              <w:t>1,82</w:t>
            </w:r>
          </w:p>
        </w:tc>
      </w:tr>
      <w:tr w:rsidR="00741B3B">
        <w:tc>
          <w:tcPr>
            <w:tcW w:type="dxa" w:w="1038"/>
          </w:tcPr>
          <w:p w:rsidR="00741B3B" w:rsidRDefault="00C81EDE">
            <w:pPr>
              <w:rPr>
                <w:rFonts w:ascii="Times New Roman" w:hAnsi="Times New Roman"/>
              </w:rPr>
            </w:pPr>
            <w:r>
              <w:rPr>
                <w:rFonts w:ascii="Times New Roman" w:hAnsi="Times New Roman"/>
              </w:rPr>
              <w:t>6,0</w:t>
            </w:r>
          </w:p>
        </w:tc>
        <w:tc>
          <w:tcPr>
            <w:tcW w:type="dxa" w:w="1038"/>
          </w:tcPr>
          <w:p w:rsidR="00741B3B" w:rsidRDefault="00C81EDE">
            <w:pPr>
              <w:rPr>
                <w:rFonts w:ascii="Times New Roman" w:hAnsi="Times New Roman"/>
              </w:rPr>
            </w:pPr>
            <w:r>
              <w:rPr>
                <w:rFonts w:ascii="Times New Roman" w:hAnsi="Times New Roman"/>
              </w:rPr>
              <w:t>0,35</w:t>
            </w:r>
          </w:p>
        </w:tc>
        <w:tc>
          <w:tcPr>
            <w:tcW w:type="dxa" w:w="1038"/>
          </w:tcPr>
          <w:p w:rsidR="00741B3B" w:rsidRDefault="00C81EDE">
            <w:pPr>
              <w:rPr>
                <w:rFonts w:ascii="Times New Roman" w:hAnsi="Times New Roman"/>
              </w:rPr>
            </w:pPr>
            <w:r>
              <w:rPr>
                <w:rFonts w:ascii="Times New Roman" w:hAnsi="Times New Roman"/>
              </w:rPr>
              <w:t>0,52</w:t>
            </w:r>
          </w:p>
        </w:tc>
        <w:tc>
          <w:tcPr>
            <w:tcW w:type="dxa" w:w="1038"/>
          </w:tcPr>
          <w:p w:rsidR="00741B3B" w:rsidRDefault="00C81EDE">
            <w:pPr>
              <w:rPr>
                <w:rFonts w:ascii="Times New Roman" w:hAnsi="Times New Roman"/>
              </w:rPr>
            </w:pPr>
            <w:r>
              <w:rPr>
                <w:rFonts w:ascii="Times New Roman" w:hAnsi="Times New Roman"/>
              </w:rPr>
              <w:t>0,76</w:t>
            </w:r>
          </w:p>
        </w:tc>
        <w:tc>
          <w:tcPr>
            <w:tcW w:type="dxa" w:w="1038"/>
          </w:tcPr>
          <w:p w:rsidR="00741B3B" w:rsidRDefault="00C81EDE">
            <w:pPr>
              <w:rPr>
                <w:rFonts w:ascii="Times New Roman" w:hAnsi="Times New Roman"/>
              </w:rPr>
            </w:pPr>
            <w:r>
              <w:rPr>
                <w:rFonts w:ascii="Times New Roman" w:hAnsi="Times New Roman"/>
              </w:rPr>
              <w:t>1,13</w:t>
            </w:r>
          </w:p>
        </w:tc>
        <w:tc>
          <w:tcPr>
            <w:tcW w:type="dxa" w:w="1038"/>
          </w:tcPr>
          <w:p w:rsidR="00741B3B" w:rsidRDefault="00C81EDE">
            <w:pPr>
              <w:rPr>
                <w:rFonts w:ascii="Times New Roman" w:hAnsi="Times New Roman"/>
              </w:rPr>
            </w:pPr>
            <w:r>
              <w:rPr>
                <w:rFonts w:ascii="Times New Roman" w:hAnsi="Times New Roman"/>
              </w:rPr>
              <w:t>1,26</w:t>
            </w:r>
          </w:p>
        </w:tc>
        <w:tc>
          <w:tcPr>
            <w:tcW w:type="dxa" w:w="1039"/>
          </w:tcPr>
          <w:p w:rsidR="00741B3B" w:rsidRDefault="00C81EDE">
            <w:pPr>
              <w:rPr>
                <w:rFonts w:ascii="Times New Roman" w:hAnsi="Times New Roman"/>
              </w:rPr>
            </w:pPr>
            <w:r>
              <w:rPr>
                <w:rFonts w:ascii="Times New Roman" w:hAnsi="Times New Roman"/>
              </w:rPr>
              <w:t>1,36</w:t>
            </w:r>
          </w:p>
        </w:tc>
        <w:tc>
          <w:tcPr>
            <w:tcW w:type="dxa" w:w="1039"/>
          </w:tcPr>
          <w:p w:rsidR="00741B3B" w:rsidRDefault="00C81EDE">
            <w:pPr>
              <w:rPr>
                <w:rFonts w:ascii="Times New Roman" w:hAnsi="Times New Roman"/>
              </w:rPr>
            </w:pPr>
            <w:r>
              <w:rPr>
                <w:rFonts w:ascii="Times New Roman" w:hAnsi="Times New Roman"/>
              </w:rPr>
              <w:t>1,48</w:t>
            </w:r>
          </w:p>
        </w:tc>
        <w:tc>
          <w:tcPr>
            <w:tcW w:type="dxa" w:w="1039"/>
          </w:tcPr>
          <w:p w:rsidR="00741B3B" w:rsidRDefault="00C81EDE">
            <w:pPr>
              <w:rPr>
                <w:rFonts w:ascii="Times New Roman" w:hAnsi="Times New Roman"/>
              </w:rPr>
            </w:pPr>
            <w:r>
              <w:rPr>
                <w:rFonts w:ascii="Times New Roman" w:hAnsi="Times New Roman"/>
              </w:rPr>
              <w:t>1,68</w:t>
            </w:r>
          </w:p>
        </w:tc>
      </w:tr>
      <w:tr w:rsidR="00741B3B">
        <w:tc>
          <w:tcPr>
            <w:tcW w:type="dxa" w:w="1038"/>
          </w:tcPr>
          <w:p w:rsidR="00741B3B" w:rsidRDefault="00C81EDE">
            <w:pPr>
              <w:rPr>
                <w:rFonts w:ascii="Times New Roman" w:hAnsi="Times New Roman"/>
              </w:rPr>
            </w:pPr>
            <w:r>
              <w:rPr>
                <w:rFonts w:ascii="Times New Roman" w:hAnsi="Times New Roman"/>
              </w:rPr>
              <w:t>7,0</w:t>
            </w:r>
          </w:p>
        </w:tc>
        <w:tc>
          <w:tcPr>
            <w:tcW w:type="dxa" w:w="1038"/>
          </w:tcPr>
          <w:p w:rsidR="00741B3B" w:rsidRDefault="00C81EDE">
            <w:pPr>
              <w:rPr>
                <w:rFonts w:ascii="Times New Roman" w:hAnsi="Times New Roman"/>
              </w:rPr>
            </w:pPr>
            <w:r>
              <w:rPr>
                <w:rFonts w:ascii="Times New Roman" w:hAnsi="Times New Roman"/>
              </w:rPr>
              <w:t>0,32</w:t>
            </w:r>
          </w:p>
        </w:tc>
        <w:tc>
          <w:tcPr>
            <w:tcW w:type="dxa" w:w="1038"/>
          </w:tcPr>
          <w:p w:rsidR="00741B3B" w:rsidRDefault="00C81EDE">
            <w:pPr>
              <w:rPr>
                <w:rFonts w:ascii="Times New Roman" w:hAnsi="Times New Roman"/>
              </w:rPr>
            </w:pPr>
            <w:r>
              <w:rPr>
                <w:rFonts w:ascii="Times New Roman" w:hAnsi="Times New Roman"/>
              </w:rPr>
              <w:t>0,47</w:t>
            </w:r>
          </w:p>
        </w:tc>
        <w:tc>
          <w:tcPr>
            <w:tcW w:type="dxa" w:w="1038"/>
          </w:tcPr>
          <w:p w:rsidR="00741B3B" w:rsidRDefault="00C81EDE">
            <w:pPr>
              <w:rPr>
                <w:rFonts w:ascii="Times New Roman" w:hAnsi="Times New Roman"/>
              </w:rPr>
            </w:pPr>
            <w:r>
              <w:rPr>
                <w:rFonts w:ascii="Times New Roman" w:hAnsi="Times New Roman"/>
              </w:rPr>
              <w:t>0,69</w:t>
            </w:r>
          </w:p>
        </w:tc>
        <w:tc>
          <w:tcPr>
            <w:tcW w:type="dxa" w:w="1038"/>
          </w:tcPr>
          <w:p w:rsidR="00741B3B" w:rsidRDefault="00C81EDE">
            <w:pPr>
              <w:rPr>
                <w:rFonts w:ascii="Times New Roman" w:hAnsi="Times New Roman"/>
              </w:rPr>
            </w:pPr>
            <w:r>
              <w:rPr>
                <w:rFonts w:ascii="Times New Roman" w:hAnsi="Times New Roman"/>
              </w:rPr>
              <w:t>1,02</w:t>
            </w:r>
          </w:p>
        </w:tc>
        <w:tc>
          <w:tcPr>
            <w:tcW w:type="dxa" w:w="1038"/>
          </w:tcPr>
          <w:p w:rsidR="00741B3B" w:rsidRDefault="00C81EDE">
            <w:pPr>
              <w:rPr>
                <w:rFonts w:ascii="Times New Roman" w:hAnsi="Times New Roman"/>
              </w:rPr>
            </w:pPr>
            <w:r>
              <w:rPr>
                <w:rFonts w:ascii="Times New Roman" w:hAnsi="Times New Roman"/>
              </w:rPr>
              <w:t>1,14</w:t>
            </w:r>
          </w:p>
        </w:tc>
        <w:tc>
          <w:tcPr>
            <w:tcW w:type="dxa" w:w="1039"/>
          </w:tcPr>
          <w:p w:rsidR="00741B3B" w:rsidRDefault="00C81EDE">
            <w:pPr>
              <w:rPr>
                <w:rFonts w:ascii="Times New Roman" w:hAnsi="Times New Roman"/>
              </w:rPr>
            </w:pPr>
            <w:r>
              <w:rPr>
                <w:rFonts w:ascii="Times New Roman" w:hAnsi="Times New Roman"/>
              </w:rPr>
              <w:t>1,23</w:t>
            </w:r>
          </w:p>
        </w:tc>
        <w:tc>
          <w:tcPr>
            <w:tcW w:type="dxa" w:w="1039"/>
          </w:tcPr>
          <w:p w:rsidR="00741B3B" w:rsidRDefault="00C81EDE">
            <w:pPr>
              <w:rPr>
                <w:rFonts w:ascii="Times New Roman" w:hAnsi="Times New Roman"/>
              </w:rPr>
            </w:pPr>
            <w:r>
              <w:rPr>
                <w:rFonts w:ascii="Times New Roman" w:hAnsi="Times New Roman"/>
              </w:rPr>
              <w:t>1,33</w:t>
            </w:r>
          </w:p>
        </w:tc>
        <w:tc>
          <w:tcPr>
            <w:tcW w:type="dxa" w:w="1039"/>
          </w:tcPr>
          <w:p w:rsidR="00741B3B" w:rsidRDefault="00C81EDE">
            <w:pPr>
              <w:rPr>
                <w:rFonts w:ascii="Times New Roman" w:hAnsi="Times New Roman"/>
              </w:rPr>
            </w:pPr>
            <w:r>
              <w:rPr>
                <w:rFonts w:ascii="Times New Roman" w:hAnsi="Times New Roman"/>
              </w:rPr>
              <w:t>1,45</w:t>
            </w:r>
          </w:p>
        </w:tc>
      </w:tr>
      <w:tr w:rsidR="00741B3B">
        <w:tc>
          <w:tcPr>
            <w:tcW w:type="dxa" w:w="1038"/>
          </w:tcPr>
          <w:p w:rsidR="00741B3B" w:rsidRDefault="00C81EDE">
            <w:pPr>
              <w:rPr>
                <w:rFonts w:ascii="Times New Roman" w:hAnsi="Times New Roman"/>
              </w:rPr>
            </w:pPr>
            <w:r>
              <w:rPr>
                <w:rFonts w:ascii="Times New Roman" w:hAnsi="Times New Roman"/>
              </w:rPr>
              <w:t>8,09</w:t>
            </w:r>
          </w:p>
        </w:tc>
        <w:tc>
          <w:tcPr>
            <w:tcW w:type="dxa" w:w="1038"/>
          </w:tcPr>
          <w:p w:rsidR="00741B3B" w:rsidRDefault="00C81EDE">
            <w:pPr>
              <w:rPr>
                <w:rFonts w:ascii="Times New Roman" w:hAnsi="Times New Roman"/>
              </w:rPr>
            </w:pPr>
            <w:r>
              <w:rPr>
                <w:rFonts w:ascii="Times New Roman" w:hAnsi="Times New Roman"/>
              </w:rPr>
              <w:t>0,29</w:t>
            </w:r>
          </w:p>
        </w:tc>
        <w:tc>
          <w:tcPr>
            <w:tcW w:type="dxa" w:w="1038"/>
          </w:tcPr>
          <w:p w:rsidR="00741B3B" w:rsidRDefault="00C81EDE">
            <w:pPr>
              <w:rPr>
                <w:rFonts w:ascii="Times New Roman" w:hAnsi="Times New Roman"/>
              </w:rPr>
            </w:pPr>
            <w:r>
              <w:rPr>
                <w:rFonts w:ascii="Times New Roman" w:hAnsi="Times New Roman"/>
              </w:rPr>
              <w:t>0,43</w:t>
            </w:r>
          </w:p>
        </w:tc>
        <w:tc>
          <w:tcPr>
            <w:tcW w:type="dxa" w:w="1038"/>
          </w:tcPr>
          <w:p w:rsidR="00741B3B" w:rsidRDefault="00C81EDE">
            <w:pPr>
              <w:rPr>
                <w:rFonts w:ascii="Times New Roman" w:hAnsi="Times New Roman"/>
              </w:rPr>
            </w:pPr>
            <w:r>
              <w:rPr>
                <w:rFonts w:ascii="Times New Roman" w:hAnsi="Times New Roman"/>
              </w:rPr>
              <w:t>0,63</w:t>
            </w:r>
          </w:p>
        </w:tc>
        <w:tc>
          <w:tcPr>
            <w:tcW w:type="dxa" w:w="1038"/>
          </w:tcPr>
          <w:p w:rsidR="00741B3B" w:rsidRDefault="00C81EDE">
            <w:pPr>
              <w:rPr>
                <w:rFonts w:ascii="Times New Roman" w:hAnsi="Times New Roman"/>
              </w:rPr>
            </w:pPr>
            <w:r>
              <w:rPr>
                <w:rFonts w:ascii="Times New Roman" w:hAnsi="Times New Roman"/>
              </w:rPr>
              <w:t>0,93</w:t>
            </w:r>
          </w:p>
        </w:tc>
        <w:tc>
          <w:tcPr>
            <w:tcW w:type="dxa" w:w="1038"/>
          </w:tcPr>
          <w:p w:rsidR="00741B3B" w:rsidRDefault="00C81EDE">
            <w:pPr>
              <w:rPr>
                <w:rFonts w:ascii="Times New Roman" w:hAnsi="Times New Roman"/>
              </w:rPr>
            </w:pPr>
            <w:r>
              <w:rPr>
                <w:rFonts w:ascii="Times New Roman" w:hAnsi="Times New Roman"/>
              </w:rPr>
              <w:t>1,04</w:t>
            </w:r>
          </w:p>
        </w:tc>
        <w:tc>
          <w:tcPr>
            <w:tcW w:type="dxa" w:w="1039"/>
          </w:tcPr>
          <w:p w:rsidR="00741B3B" w:rsidRDefault="00C81EDE">
            <w:pPr>
              <w:rPr>
                <w:rFonts w:ascii="Times New Roman" w:hAnsi="Times New Roman"/>
              </w:rPr>
            </w:pPr>
            <w:r>
              <w:rPr>
                <w:rFonts w:ascii="Times New Roman" w:hAnsi="Times New Roman"/>
              </w:rPr>
              <w:t>1,12</w:t>
            </w:r>
          </w:p>
        </w:tc>
        <w:tc>
          <w:tcPr>
            <w:tcW w:type="dxa" w:w="1039"/>
          </w:tcPr>
          <w:p w:rsidR="00741B3B" w:rsidRDefault="00C81EDE">
            <w:pPr>
              <w:rPr>
                <w:rFonts w:ascii="Times New Roman" w:hAnsi="Times New Roman"/>
              </w:rPr>
            </w:pPr>
            <w:r>
              <w:rPr>
                <w:rFonts w:ascii="Times New Roman" w:hAnsi="Times New Roman"/>
              </w:rPr>
              <w:t>1,22</w:t>
            </w:r>
          </w:p>
        </w:tc>
        <w:tc>
          <w:tcPr>
            <w:tcW w:type="dxa" w:w="1039"/>
          </w:tcPr>
          <w:p w:rsidR="00741B3B" w:rsidRDefault="00C81EDE">
            <w:pPr>
              <w:rPr>
                <w:rFonts w:ascii="Times New Roman" w:hAnsi="Times New Roman"/>
              </w:rPr>
            </w:pPr>
            <w:r>
              <w:rPr>
                <w:rFonts w:ascii="Times New Roman" w:hAnsi="Times New Roman"/>
              </w:rPr>
              <w:t>1,33</w:t>
            </w:r>
          </w:p>
        </w:tc>
      </w:tr>
      <w:tr w:rsidR="00741B3B">
        <w:tc>
          <w:tcPr>
            <w:tcW w:type="dxa" w:w="1038"/>
          </w:tcPr>
          <w:p w:rsidR="00741B3B" w:rsidRDefault="00C81EDE">
            <w:pPr>
              <w:rPr>
                <w:rFonts w:ascii="Times New Roman" w:hAnsi="Times New Roman"/>
              </w:rPr>
            </w:pPr>
            <w:r>
              <w:rPr>
                <w:rFonts w:ascii="Times New Roman" w:hAnsi="Times New Roman"/>
              </w:rPr>
              <w:t>9,0</w:t>
            </w:r>
          </w:p>
        </w:tc>
        <w:tc>
          <w:tcPr>
            <w:tcW w:type="dxa" w:w="1038"/>
          </w:tcPr>
          <w:p w:rsidR="00741B3B" w:rsidRDefault="00C81EDE">
            <w:pPr>
              <w:rPr>
                <w:rFonts w:ascii="Times New Roman" w:hAnsi="Times New Roman"/>
              </w:rPr>
            </w:pPr>
            <w:r>
              <w:rPr>
                <w:rFonts w:ascii="Times New Roman" w:hAnsi="Times New Roman"/>
              </w:rPr>
              <w:t>0,27</w:t>
            </w:r>
          </w:p>
        </w:tc>
        <w:tc>
          <w:tcPr>
            <w:tcW w:type="dxa" w:w="1038"/>
          </w:tcPr>
          <w:p w:rsidR="00741B3B" w:rsidRDefault="00C81EDE">
            <w:pPr>
              <w:rPr>
                <w:rFonts w:ascii="Times New Roman" w:hAnsi="Times New Roman"/>
              </w:rPr>
            </w:pPr>
            <w:r>
              <w:rPr>
                <w:rFonts w:ascii="Times New Roman" w:hAnsi="Times New Roman"/>
              </w:rPr>
              <w:t>0,39</w:t>
            </w:r>
          </w:p>
        </w:tc>
        <w:tc>
          <w:tcPr>
            <w:tcW w:type="dxa" w:w="1038"/>
          </w:tcPr>
          <w:p w:rsidR="00741B3B" w:rsidRDefault="00C81EDE">
            <w:pPr>
              <w:rPr>
                <w:rFonts w:ascii="Times New Roman" w:hAnsi="Times New Roman"/>
              </w:rPr>
            </w:pPr>
            <w:r>
              <w:rPr>
                <w:rFonts w:ascii="Times New Roman" w:hAnsi="Times New Roman"/>
              </w:rPr>
              <w:t>0,58</w:t>
            </w:r>
          </w:p>
        </w:tc>
        <w:tc>
          <w:tcPr>
            <w:tcW w:type="dxa" w:w="1038"/>
          </w:tcPr>
          <w:p w:rsidR="00741B3B" w:rsidRDefault="00C81EDE">
            <w:pPr>
              <w:rPr>
                <w:rFonts w:ascii="Times New Roman" w:hAnsi="Times New Roman"/>
              </w:rPr>
            </w:pPr>
            <w:r>
              <w:rPr>
                <w:rFonts w:ascii="Times New Roman" w:hAnsi="Times New Roman"/>
              </w:rPr>
              <w:t>0,86</w:t>
            </w:r>
          </w:p>
        </w:tc>
        <w:tc>
          <w:tcPr>
            <w:tcW w:type="dxa" w:w="1038"/>
          </w:tcPr>
          <w:p w:rsidR="00741B3B" w:rsidRDefault="00C81EDE">
            <w:pPr>
              <w:rPr>
                <w:rFonts w:ascii="Times New Roman" w:hAnsi="Times New Roman"/>
              </w:rPr>
            </w:pPr>
            <w:r>
              <w:rPr>
                <w:rFonts w:ascii="Times New Roman" w:hAnsi="Times New Roman"/>
              </w:rPr>
              <w:t>0,96</w:t>
            </w:r>
          </w:p>
        </w:tc>
        <w:tc>
          <w:tcPr>
            <w:tcW w:type="dxa" w:w="1039"/>
          </w:tcPr>
          <w:p w:rsidR="00741B3B" w:rsidRDefault="00C81EDE">
            <w:pPr>
              <w:rPr>
                <w:rFonts w:ascii="Times New Roman" w:hAnsi="Times New Roman"/>
              </w:rPr>
            </w:pPr>
            <w:r>
              <w:rPr>
                <w:rFonts w:ascii="Times New Roman" w:hAnsi="Times New Roman"/>
              </w:rPr>
              <w:t>1,04</w:t>
            </w:r>
          </w:p>
        </w:tc>
        <w:tc>
          <w:tcPr>
            <w:tcW w:type="dxa" w:w="1039"/>
          </w:tcPr>
          <w:p w:rsidR="00741B3B" w:rsidRDefault="00C81EDE">
            <w:pPr>
              <w:rPr>
                <w:rFonts w:ascii="Times New Roman" w:hAnsi="Times New Roman"/>
              </w:rPr>
            </w:pPr>
            <w:r>
              <w:rPr>
                <w:rFonts w:ascii="Times New Roman" w:hAnsi="Times New Roman"/>
              </w:rPr>
              <w:t>1,13</w:t>
            </w:r>
          </w:p>
        </w:tc>
        <w:tc>
          <w:tcPr>
            <w:tcW w:type="dxa" w:w="1039"/>
          </w:tcPr>
          <w:p w:rsidR="00741B3B" w:rsidRDefault="00C81EDE">
            <w:pPr>
              <w:rPr>
                <w:rFonts w:ascii="Times New Roman" w:hAnsi="Times New Roman"/>
              </w:rPr>
            </w:pPr>
            <w:r>
              <w:rPr>
                <w:rFonts w:ascii="Times New Roman" w:hAnsi="Times New Roman"/>
              </w:rPr>
              <w:t>1,23</w:t>
            </w:r>
          </w:p>
        </w:tc>
      </w:tr>
      <w:tr w:rsidR="00741B3B">
        <w:tc>
          <w:tcPr>
            <w:tcW w:type="dxa" w:w="1038"/>
          </w:tcPr>
          <w:p w:rsidR="00741B3B" w:rsidRDefault="00C81EDE">
            <w:pPr>
              <w:rPr>
                <w:rFonts w:ascii="Times New Roman" w:hAnsi="Times New Roman"/>
              </w:rPr>
            </w:pPr>
            <w:r>
              <w:rPr>
                <w:rFonts w:ascii="Times New Roman" w:hAnsi="Times New Roman"/>
              </w:rPr>
              <w:t>10,0</w:t>
            </w:r>
          </w:p>
        </w:tc>
        <w:tc>
          <w:tcPr>
            <w:tcW w:type="dxa" w:w="1038"/>
          </w:tcPr>
          <w:p w:rsidR="00741B3B" w:rsidRDefault="00C81EDE">
            <w:pPr>
              <w:rPr>
                <w:rFonts w:ascii="Times New Roman" w:hAnsi="Times New Roman"/>
              </w:rPr>
            </w:pPr>
            <w:r>
              <w:rPr>
                <w:rFonts w:ascii="Times New Roman" w:hAnsi="Times New Roman"/>
              </w:rPr>
              <w:t>0,25</w:t>
            </w:r>
          </w:p>
        </w:tc>
        <w:tc>
          <w:tcPr>
            <w:tcW w:type="dxa" w:w="1038"/>
          </w:tcPr>
          <w:p w:rsidR="00741B3B" w:rsidRDefault="00C81EDE">
            <w:pPr>
              <w:rPr>
                <w:rFonts w:ascii="Times New Roman" w:hAnsi="Times New Roman"/>
              </w:rPr>
            </w:pPr>
            <w:r>
              <w:rPr>
                <w:rFonts w:ascii="Times New Roman" w:hAnsi="Times New Roman"/>
              </w:rPr>
              <w:t>0,37</w:t>
            </w:r>
          </w:p>
        </w:tc>
        <w:tc>
          <w:tcPr>
            <w:tcW w:type="dxa" w:w="1038"/>
          </w:tcPr>
          <w:p w:rsidR="00741B3B" w:rsidRDefault="00C81EDE">
            <w:pPr>
              <w:rPr>
                <w:rFonts w:ascii="Times New Roman" w:hAnsi="Times New Roman"/>
              </w:rPr>
            </w:pPr>
            <w:r>
              <w:rPr>
                <w:rFonts w:ascii="Times New Roman" w:hAnsi="Times New Roman"/>
              </w:rPr>
              <w:t>0,54</w:t>
            </w:r>
          </w:p>
        </w:tc>
        <w:tc>
          <w:tcPr>
            <w:tcW w:type="dxa" w:w="1038"/>
          </w:tcPr>
          <w:p w:rsidR="00741B3B" w:rsidRDefault="00C81EDE">
            <w:pPr>
              <w:rPr>
                <w:rFonts w:ascii="Times New Roman" w:hAnsi="Times New Roman"/>
              </w:rPr>
            </w:pPr>
            <w:r>
              <w:rPr>
                <w:rFonts w:ascii="Times New Roman" w:hAnsi="Times New Roman"/>
              </w:rPr>
              <w:t>0,88</w:t>
            </w:r>
          </w:p>
        </w:tc>
        <w:tc>
          <w:tcPr>
            <w:tcW w:type="dxa" w:w="1038"/>
          </w:tcPr>
          <w:p w:rsidR="00741B3B" w:rsidRDefault="00C81EDE">
            <w:pPr>
              <w:rPr>
                <w:rFonts w:ascii="Times New Roman" w:hAnsi="Times New Roman"/>
              </w:rPr>
            </w:pPr>
            <w:r>
              <w:rPr>
                <w:rFonts w:ascii="Times New Roman" w:hAnsi="Times New Roman"/>
              </w:rPr>
              <w:t>0,9</w:t>
            </w:r>
          </w:p>
        </w:tc>
        <w:tc>
          <w:tcPr>
            <w:tcW w:type="dxa" w:w="1039"/>
          </w:tcPr>
          <w:p w:rsidR="00741B3B" w:rsidRDefault="00C81EDE">
            <w:pPr>
              <w:rPr>
                <w:rFonts w:ascii="Times New Roman" w:hAnsi="Times New Roman"/>
              </w:rPr>
            </w:pPr>
            <w:r>
              <w:rPr>
                <w:rFonts w:ascii="Times New Roman" w:hAnsi="Times New Roman"/>
              </w:rPr>
              <w:t>0,97</w:t>
            </w:r>
          </w:p>
        </w:tc>
        <w:tc>
          <w:tcPr>
            <w:tcW w:type="dxa" w:w="1039"/>
          </w:tcPr>
          <w:p w:rsidR="00741B3B" w:rsidRDefault="00C81EDE">
            <w:pPr>
              <w:rPr>
                <w:rFonts w:ascii="Times New Roman" w:hAnsi="Times New Roman"/>
              </w:rPr>
            </w:pPr>
            <w:r>
              <w:rPr>
                <w:rFonts w:ascii="Times New Roman" w:hAnsi="Times New Roman"/>
              </w:rPr>
              <w:t>1,05</w:t>
            </w:r>
          </w:p>
        </w:tc>
        <w:tc>
          <w:tcPr>
            <w:tcW w:type="dxa" w:w="1039"/>
          </w:tcPr>
          <w:p w:rsidR="00741B3B" w:rsidRDefault="00C81EDE">
            <w:pPr>
              <w:rPr>
                <w:rFonts w:ascii="Times New Roman" w:hAnsi="Times New Roman"/>
              </w:rPr>
            </w:pPr>
            <w:r>
              <w:rPr>
                <w:rFonts w:ascii="Times New Roman" w:hAnsi="Times New Roman"/>
              </w:rPr>
              <w:t>1,14</w:t>
            </w:r>
          </w:p>
        </w:tc>
      </w:tr>
      <w:tr w:rsidR="00741B3B">
        <w:tc>
          <w:tcPr>
            <w:tcW w:type="dxa" w:w="1038"/>
          </w:tcPr>
          <w:p w:rsidR="00741B3B" w:rsidRDefault="00C81EDE">
            <w:pPr>
              <w:rPr>
                <w:rFonts w:ascii="Times New Roman" w:hAnsi="Times New Roman"/>
              </w:rPr>
            </w:pPr>
            <w:r>
              <w:rPr>
                <w:rFonts w:ascii="Times New Roman" w:hAnsi="Times New Roman"/>
              </w:rPr>
              <w:t>11,0</w:t>
            </w:r>
          </w:p>
        </w:tc>
        <w:tc>
          <w:tcPr>
            <w:tcW w:type="dxa" w:w="1038"/>
          </w:tcPr>
          <w:p w:rsidR="00741B3B" w:rsidRDefault="00C81EDE">
            <w:pPr>
              <w:rPr>
                <w:rFonts w:ascii="Times New Roman" w:hAnsi="Times New Roman"/>
              </w:rPr>
            </w:pPr>
            <w:r>
              <w:rPr>
                <w:rFonts w:ascii="Times New Roman" w:hAnsi="Times New Roman"/>
              </w:rPr>
              <w:t>0,23</w:t>
            </w:r>
          </w:p>
        </w:tc>
        <w:tc>
          <w:tcPr>
            <w:tcW w:type="dxa" w:w="1038"/>
          </w:tcPr>
          <w:p w:rsidR="00741B3B" w:rsidRDefault="00C81EDE">
            <w:pPr>
              <w:rPr>
                <w:rFonts w:ascii="Times New Roman" w:hAnsi="Times New Roman"/>
              </w:rPr>
            </w:pPr>
            <w:r>
              <w:rPr>
                <w:rFonts w:ascii="Times New Roman" w:hAnsi="Times New Roman"/>
              </w:rPr>
              <w:t>0,34</w:t>
            </w:r>
          </w:p>
        </w:tc>
        <w:tc>
          <w:tcPr>
            <w:tcW w:type="dxa" w:w="1038"/>
          </w:tcPr>
          <w:p w:rsidR="00741B3B" w:rsidRDefault="00C81EDE">
            <w:pPr>
              <w:rPr>
                <w:rFonts w:ascii="Times New Roman" w:hAnsi="Times New Roman"/>
              </w:rPr>
            </w:pPr>
            <w:r>
              <w:rPr>
                <w:rFonts w:ascii="Times New Roman" w:hAnsi="Times New Roman"/>
              </w:rPr>
              <w:t>0,51</w:t>
            </w:r>
          </w:p>
        </w:tc>
        <w:tc>
          <w:tcPr>
            <w:tcW w:type="dxa" w:w="1038"/>
          </w:tcPr>
          <w:p w:rsidR="00741B3B" w:rsidRDefault="00C81EDE">
            <w:pPr>
              <w:rPr>
                <w:rFonts w:ascii="Times New Roman" w:hAnsi="Times New Roman"/>
              </w:rPr>
            </w:pPr>
            <w:r>
              <w:rPr>
                <w:rFonts w:ascii="Times New Roman" w:hAnsi="Times New Roman"/>
              </w:rPr>
              <w:t>0,75</w:t>
            </w:r>
          </w:p>
        </w:tc>
        <w:tc>
          <w:tcPr>
            <w:tcW w:type="dxa" w:w="1038"/>
          </w:tcPr>
          <w:p w:rsidR="00741B3B" w:rsidRDefault="00C81EDE">
            <w:pPr>
              <w:rPr>
                <w:rFonts w:ascii="Times New Roman" w:hAnsi="Times New Roman"/>
              </w:rPr>
            </w:pPr>
            <w:r>
              <w:rPr>
                <w:rFonts w:ascii="Times New Roman" w:hAnsi="Times New Roman"/>
              </w:rPr>
              <w:t>0,84</w:t>
            </w:r>
          </w:p>
        </w:tc>
        <w:tc>
          <w:tcPr>
            <w:tcW w:type="dxa" w:w="1039"/>
          </w:tcPr>
          <w:p w:rsidR="00741B3B" w:rsidRDefault="00C81EDE">
            <w:pPr>
              <w:rPr>
                <w:rFonts w:ascii="Times New Roman" w:hAnsi="Times New Roman"/>
              </w:rPr>
            </w:pPr>
            <w:r>
              <w:rPr>
                <w:rFonts w:ascii="Times New Roman" w:hAnsi="Times New Roman"/>
              </w:rPr>
              <w:t>0,91</w:t>
            </w:r>
          </w:p>
        </w:tc>
        <w:tc>
          <w:tcPr>
            <w:tcW w:type="dxa" w:w="1039"/>
          </w:tcPr>
          <w:p w:rsidR="00741B3B" w:rsidRDefault="00C81EDE">
            <w:pPr>
              <w:rPr>
                <w:rFonts w:ascii="Times New Roman" w:hAnsi="Times New Roman"/>
              </w:rPr>
            </w:pPr>
            <w:r>
              <w:rPr>
                <w:rFonts w:ascii="Times New Roman" w:hAnsi="Times New Roman"/>
              </w:rPr>
              <w:t>0,98</w:t>
            </w:r>
          </w:p>
        </w:tc>
        <w:tc>
          <w:tcPr>
            <w:tcW w:type="dxa" w:w="1039"/>
          </w:tcPr>
          <w:p w:rsidR="00741B3B" w:rsidRDefault="00C81EDE">
            <w:pPr>
              <w:rPr>
                <w:rFonts w:ascii="Times New Roman" w:hAnsi="Times New Roman"/>
              </w:rPr>
            </w:pPr>
            <w:r>
              <w:rPr>
                <w:rFonts w:ascii="Times New Roman" w:hAnsi="Times New Roman"/>
              </w:rPr>
              <w:t>1,07</w:t>
            </w:r>
          </w:p>
        </w:tc>
      </w:tr>
      <w:tr w:rsidR="00741B3B">
        <w:tc>
          <w:tcPr>
            <w:tcW w:type="dxa" w:w="1038"/>
          </w:tcPr>
          <w:p w:rsidR="00741B3B" w:rsidRDefault="00C81EDE">
            <w:pPr>
              <w:rPr>
                <w:rFonts w:ascii="Times New Roman" w:hAnsi="Times New Roman"/>
              </w:rPr>
            </w:pPr>
            <w:r>
              <w:rPr>
                <w:rFonts w:ascii="Times New Roman" w:hAnsi="Times New Roman"/>
              </w:rPr>
              <w:t>12,0</w:t>
            </w:r>
          </w:p>
        </w:tc>
        <w:tc>
          <w:tcPr>
            <w:tcW w:type="dxa" w:w="1038"/>
          </w:tcPr>
          <w:p w:rsidR="00741B3B" w:rsidRDefault="00C81EDE">
            <w:pPr>
              <w:rPr>
                <w:rFonts w:ascii="Times New Roman" w:hAnsi="Times New Roman"/>
              </w:rPr>
            </w:pPr>
            <w:r>
              <w:rPr>
                <w:rFonts w:ascii="Times New Roman" w:hAnsi="Times New Roman"/>
              </w:rPr>
              <w:t>0,22</w:t>
            </w:r>
          </w:p>
        </w:tc>
        <w:tc>
          <w:tcPr>
            <w:tcW w:type="dxa" w:w="1038"/>
          </w:tcPr>
          <w:p w:rsidR="00741B3B" w:rsidRDefault="00C81EDE">
            <w:pPr>
              <w:rPr>
                <w:rFonts w:ascii="Times New Roman" w:hAnsi="Times New Roman"/>
              </w:rPr>
            </w:pPr>
            <w:r>
              <w:rPr>
                <w:rFonts w:ascii="Times New Roman" w:hAnsi="Times New Roman"/>
              </w:rPr>
              <w:t>0,32</w:t>
            </w:r>
          </w:p>
        </w:tc>
        <w:tc>
          <w:tcPr>
            <w:tcW w:type="dxa" w:w="1038"/>
          </w:tcPr>
          <w:p w:rsidR="00741B3B" w:rsidRDefault="00C81EDE">
            <w:pPr>
              <w:rPr>
                <w:rFonts w:ascii="Times New Roman" w:hAnsi="Times New Roman"/>
              </w:rPr>
            </w:pPr>
            <w:r>
              <w:rPr>
                <w:rFonts w:ascii="Times New Roman" w:hAnsi="Times New Roman"/>
              </w:rPr>
              <w:t>0,48</w:t>
            </w:r>
          </w:p>
        </w:tc>
        <w:tc>
          <w:tcPr>
            <w:tcW w:type="dxa" w:w="1038"/>
          </w:tcPr>
          <w:p w:rsidR="00741B3B" w:rsidRDefault="00C81EDE">
            <w:pPr>
              <w:rPr>
                <w:rFonts w:ascii="Times New Roman" w:hAnsi="Times New Roman"/>
              </w:rPr>
            </w:pPr>
            <w:r>
              <w:rPr>
                <w:rFonts w:ascii="Times New Roman" w:hAnsi="Times New Roman"/>
              </w:rPr>
              <w:t>0,71</w:t>
            </w:r>
          </w:p>
        </w:tc>
        <w:tc>
          <w:tcPr>
            <w:tcW w:type="dxa" w:w="1038"/>
          </w:tcPr>
          <w:p w:rsidR="00741B3B" w:rsidRDefault="00C81EDE">
            <w:pPr>
              <w:rPr>
                <w:rFonts w:ascii="Times New Roman" w:hAnsi="Times New Roman"/>
              </w:rPr>
            </w:pPr>
            <w:r>
              <w:rPr>
                <w:rFonts w:ascii="Times New Roman" w:hAnsi="Times New Roman"/>
              </w:rPr>
              <w:t>0,79</w:t>
            </w:r>
          </w:p>
        </w:tc>
        <w:tc>
          <w:tcPr>
            <w:tcW w:type="dxa" w:w="1039"/>
          </w:tcPr>
          <w:p w:rsidR="00741B3B" w:rsidRDefault="00C81EDE">
            <w:pPr>
              <w:rPr>
                <w:rFonts w:ascii="Times New Roman" w:hAnsi="Times New Roman"/>
              </w:rPr>
            </w:pPr>
            <w:r>
              <w:rPr>
                <w:rFonts w:ascii="Times New Roman" w:hAnsi="Times New Roman"/>
              </w:rPr>
              <w:t>0,86</w:t>
            </w:r>
          </w:p>
        </w:tc>
        <w:tc>
          <w:tcPr>
            <w:tcW w:type="dxa" w:w="1039"/>
          </w:tcPr>
          <w:p w:rsidR="00741B3B" w:rsidRDefault="00C81EDE">
            <w:pPr>
              <w:rPr>
                <w:rFonts w:ascii="Times New Roman" w:hAnsi="Times New Roman"/>
              </w:rPr>
            </w:pPr>
            <w:r>
              <w:rPr>
                <w:rFonts w:ascii="Times New Roman" w:hAnsi="Times New Roman"/>
              </w:rPr>
              <w:t>0,93</w:t>
            </w:r>
          </w:p>
        </w:tc>
        <w:tc>
          <w:tcPr>
            <w:tcW w:type="dxa" w:w="1039"/>
          </w:tcPr>
          <w:p w:rsidR="00741B3B" w:rsidRDefault="00C81EDE">
            <w:pPr>
              <w:rPr>
                <w:rFonts w:ascii="Times New Roman" w:hAnsi="Times New Roman"/>
              </w:rPr>
            </w:pPr>
            <w:r>
              <w:rPr>
                <w:rFonts w:ascii="Times New Roman" w:hAnsi="Times New Roman"/>
              </w:rPr>
              <w:t>0,99</w:t>
            </w:r>
          </w:p>
        </w:tc>
      </w:tr>
    </w:tbl>
    <w:p w:rsidR="00741B3B" w:rsidRDefault="00741B3B"/>
    <w:p w:rsidR="00741B3B" w:rsidRDefault="00C81EDE">
      <w:pPr>
        <w:rPr>
          <w:rFonts w:ascii="Times New Roman" w:hAnsi="Times New Roman"/>
          <w:sz w:val="24"/>
        </w:rPr>
      </w:pPr>
      <w:r>
        <w:rPr>
          <w:rFonts w:ascii="Times New Roman" w:hAnsi="Times New Roman"/>
          <w:i/>
        </w:rPr>
        <w:t>L</w:t>
      </w:r>
      <w:r>
        <w:rPr>
          <w:rFonts w:ascii="Times New Roman" w:hAnsi="Times New Roman"/>
          <w:i/>
          <w:vertAlign w:val="subscript"/>
        </w:rPr>
        <w:t xml:space="preserve">лог </w:t>
      </w:r>
      <w:r>
        <w:rPr>
          <w:rFonts w:ascii="Times New Roman" w:hAnsi="Times New Roman"/>
          <w:sz w:val="24"/>
        </w:rPr>
        <w:t>-</w:t>
      </w:r>
      <w:r>
        <w:rPr>
          <w:sz w:val="24"/>
        </w:rPr>
        <w:t xml:space="preserve"> </w:t>
      </w:r>
      <w:r>
        <w:rPr>
          <w:rFonts w:ascii="Times New Roman" w:hAnsi="Times New Roman"/>
          <w:sz w:val="24"/>
        </w:rPr>
        <w:t>длина лога, км;</w:t>
      </w:r>
    </w:p>
    <w:p w:rsidR="00741B3B" w:rsidRDefault="00C81EDE">
      <w:pPr>
        <w:rPr>
          <w:rFonts w:ascii="Times New Roman" w:hAnsi="Times New Roman"/>
          <w:sz w:val="24"/>
        </w:rPr>
      </w:pPr>
      <w:r>
        <w:rPr>
          <w:rFonts w:ascii="Times New Roman" w:hAnsi="Times New Roman"/>
          <w:i/>
        </w:rPr>
        <w:t>Iлог -</w:t>
      </w:r>
      <w:r>
        <w:t xml:space="preserve"> </w:t>
      </w:r>
      <w:r>
        <w:rPr>
          <w:rFonts w:ascii="Times New Roman" w:hAnsi="Times New Roman"/>
          <w:sz w:val="24"/>
        </w:rPr>
        <w:t>уклон лога водосбора</w:t>
      </w:r>
    </w:p>
    <w:p w:rsidR="00741B3B" w:rsidRDefault="00C81EDE">
      <w:pPr>
        <w:rPr>
          <w:rFonts w:ascii="Times New Roman" w:hAnsi="Times New Roman"/>
          <w:sz w:val="24"/>
        </w:rPr>
      </w:pPr>
      <w:r>
        <w:rPr>
          <w:rFonts w:ascii="Times New Roman" w:hAnsi="Times New Roman"/>
          <w:sz w:val="24"/>
        </w:rPr>
        <w:t xml:space="preserve">Расчет расхода стока </w:t>
      </w:r>
      <w:r>
        <w:rPr>
          <w:rFonts w:ascii="Times New Roman" w:hAnsi="Times New Roman"/>
          <w:sz w:val="24"/>
        </w:rPr>
        <w:t>ливневых вод выполняется по формуле</w:t>
      </w:r>
    </w:p>
    <w:p w:rsidR="00741B3B" w:rsidRDefault="00C81EDE">
      <w:pPr>
        <w:tabs>
          <w:tab w:pos="1200" w:val="left"/>
        </w:tabs>
        <w:spacing w:after="200" w:line="240" w:lineRule="auto"/>
        <w:ind w:firstLine="709"/>
        <w:contextualSpacing/>
        <w:jc w:val="center"/>
        <w:rPr>
          <w:rFonts w:ascii="Times New Roman" w:hAnsi="Times New Roman"/>
          <w:sz w:val="24"/>
          <w:highlight w:val="white"/>
        </w:rPr>
      </w:pPr>
      <w:r>
        <w:rPr>
          <w:rFonts w:ascii="Times New Roman" w:hAnsi="Times New Roman"/>
          <w:sz w:val="24"/>
          <w:highlight w:val="white"/>
        </w:rPr>
        <w:t>Qл=16,7 .</w:t>
      </w:r>
      <w:r>
        <w:t xml:space="preserve"> </w:t>
      </w:r>
      <w:r>
        <w:rPr>
          <w:rFonts w:ascii="Times New Roman" w:hAnsi="Times New Roman"/>
          <w:sz w:val="24"/>
          <w:highlight w:val="white"/>
        </w:rPr>
        <w:t>αчас ∙F∙α∙φ , м3/с, (1)</w:t>
      </w:r>
    </w:p>
    <w:p w:rsidR="00741B3B" w:rsidRDefault="00741B3B">
      <w:pPr>
        <w:tabs>
          <w:tab w:pos="1200" w:val="left"/>
        </w:tabs>
        <w:spacing w:after="200" w:line="240" w:lineRule="auto"/>
        <w:ind w:firstLine="709"/>
        <w:contextualSpacing/>
        <w:rPr>
          <w:rFonts w:ascii="Times New Roman" w:hAnsi="Times New Roman"/>
          <w:sz w:val="24"/>
          <w:highlight w:val="white"/>
        </w:rPr>
      </w:pP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где F – площадь водосбора, км2;</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φ – коэффициент редукции (уменьшения), учитывающий неполноту стока, тем большую, чем больше водосбор</w:t>
      </w:r>
      <w:r>
        <w:t xml:space="preserve"> </w:t>
      </w:r>
      <w:r>
        <w:rPr>
          <w:rFonts w:ascii="Times New Roman" w:hAnsi="Times New Roman"/>
          <w:sz w:val="24"/>
          <w:highlight w:val="white"/>
        </w:rPr>
        <w:t>, принимается по табл. 1.4.;</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α</w:t>
      </w:r>
      <w:r>
        <w:rPr>
          <w:rFonts w:ascii="Times New Roman" w:hAnsi="Times New Roman"/>
          <w:sz w:val="24"/>
          <w:highlight w:val="white"/>
          <w:vertAlign w:val="subscript"/>
        </w:rPr>
        <w:t>час</w:t>
      </w:r>
      <w:r>
        <w:rPr>
          <w:rFonts w:ascii="Times New Roman" w:hAnsi="Times New Roman"/>
          <w:sz w:val="24"/>
          <w:highlight w:val="white"/>
        </w:rPr>
        <w:t xml:space="preserve"> – интенсивность ливня (мм/мин) часовой продолжительности, определяется согласно ливневому району по табл. 1.2.</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α– коэффициент потерь стока, определяется в зависимости от вида грунтов и величины площади водосборного бассейна по табл. 1.3.</w:t>
      </w:r>
    </w:p>
    <w:p w:rsidR="00741B3B" w:rsidRDefault="00C81EDE">
      <w:pPr>
        <w:rPr>
          <w:rFonts w:ascii="Times New Roman" w:hAnsi="Times New Roman"/>
          <w:sz w:val="24"/>
        </w:rPr>
      </w:pPr>
      <w:r>
        <w:rPr>
          <w:rFonts w:ascii="Times New Roman" w:hAnsi="Times New Roman"/>
          <w:b/>
          <w:sz w:val="24"/>
        </w:rPr>
        <w:t>Таблица 1.2</w:t>
      </w:r>
      <w:r>
        <w:rPr>
          <w:rFonts w:ascii="Times New Roman" w:hAnsi="Times New Roman"/>
          <w:sz w:val="24"/>
        </w:rPr>
        <w:t xml:space="preserve">  - </w:t>
      </w:r>
      <w:r>
        <w:rPr>
          <w:rFonts w:ascii="Times New Roman" w:hAnsi="Times New Roman"/>
          <w:b/>
          <w:sz w:val="24"/>
        </w:rPr>
        <w:t>Ин</w:t>
      </w:r>
      <w:r>
        <w:rPr>
          <w:rFonts w:ascii="Times New Roman" w:hAnsi="Times New Roman"/>
          <w:b/>
          <w:sz w:val="24"/>
        </w:rPr>
        <w:t>тенсивность ливней часовой продолжительности</w:t>
      </w:r>
    </w:p>
    <w:tbl>
      <w:tblPr>
        <w:tblStyle w:val="af5"/>
        <w:tblW w:type="auto" w:w="0"/>
        <w:tblLayout w:type="fixed"/>
        <w:tblLook w:firstColumn="1" w:firstRow="1" w:lastColumn="0" w:lastRow="0" w:noHBand="0" w:noVBand="1" w:val="04A0"/>
      </w:tblPr>
      <w:tblGrid>
        <w:gridCol w:w="1038"/>
        <w:gridCol w:w="1038"/>
        <w:gridCol w:w="1038"/>
        <w:gridCol w:w="1038"/>
        <w:gridCol w:w="1038"/>
        <w:gridCol w:w="1038"/>
        <w:gridCol w:w="1039"/>
        <w:gridCol w:w="1039"/>
        <w:gridCol w:w="1039"/>
      </w:tblGrid>
      <w:tr w:rsidR="00741B3B">
        <w:tc>
          <w:tcPr>
            <w:tcW w:type="dxa" w:w="1038"/>
            <w:vMerge w:val="restart"/>
          </w:tcPr>
          <w:p w:rsidR="00741B3B" w:rsidRDefault="00C81EDE">
            <w:pPr>
              <w:rPr>
                <w:rFonts w:ascii="Times New Roman" w:hAnsi="Times New Roman"/>
                <w:b/>
                <w:sz w:val="24"/>
              </w:rPr>
            </w:pPr>
            <w:r>
              <w:rPr>
                <w:rFonts w:ascii="Times New Roman" w:hAnsi="Times New Roman"/>
                <w:sz w:val="24"/>
              </w:rPr>
              <w:t>Районы</w:t>
            </w:r>
          </w:p>
        </w:tc>
        <w:tc>
          <w:tcPr>
            <w:tcW w:type="dxa" w:w="8307"/>
            <w:gridSpan w:val="8"/>
          </w:tcPr>
          <w:p w:rsidR="00741B3B" w:rsidRDefault="00C81EDE">
            <w:pPr>
              <w:rPr>
                <w:rFonts w:ascii="Times New Roman" w:hAnsi="Times New Roman"/>
                <w:sz w:val="24"/>
              </w:rPr>
            </w:pPr>
            <w:r>
              <w:rPr>
                <w:rFonts w:ascii="Times New Roman" w:hAnsi="Times New Roman"/>
                <w:sz w:val="24"/>
              </w:rPr>
              <w:t>Часовая интенсивность дождя,  αчас мм/мин, ВП, %</w:t>
            </w:r>
          </w:p>
        </w:tc>
      </w:tr>
      <w:tr w:rsidR="00741B3B">
        <w:tc>
          <w:tcPr>
            <w:tcW w:type="dxa" w:w="1038"/>
            <w:vMerge/>
          </w:tcPr>
          <w:p w:rsidR="00741B3B" w:rsidRDefault="00741B3B"/>
        </w:tc>
        <w:tc>
          <w:tcPr>
            <w:tcW w:type="dxa" w:w="1038"/>
          </w:tcPr>
          <w:p w:rsidR="00741B3B" w:rsidRDefault="00C81EDE">
            <w:pPr>
              <w:jc w:val="center"/>
              <w:rPr>
                <w:rFonts w:ascii="Times New Roman" w:hAnsi="Times New Roman"/>
                <w:sz w:val="24"/>
              </w:rPr>
            </w:pPr>
            <w:r>
              <w:rPr>
                <w:rFonts w:ascii="Times New Roman" w:hAnsi="Times New Roman"/>
                <w:sz w:val="24"/>
              </w:rPr>
              <w:t xml:space="preserve">10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5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4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3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2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0,3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0,1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1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0,22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0,27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0,29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0,32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0,34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0,40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0,49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0,57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2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0,29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0,36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0,39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0,42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0,45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0,50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0,61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0,75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3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0,29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0,41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0,47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0,52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0,58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0,70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0,95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1,15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4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0,45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0,59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0,64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0,69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0,74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0,90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1,14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1,32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5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0,46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0,62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0,69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0,75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0,82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0,97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1,26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1,48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6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0,49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0,65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0,73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0,81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0,89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1,01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1,46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1,73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7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0,54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0,74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0,82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0,89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0,97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1,15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1,50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1,77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8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0,79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0,98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1,07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1,15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1,24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1,41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1,78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2,07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9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0,81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1,11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1,23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1,35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1,46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1,74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2,25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2,63 </w:t>
            </w:r>
          </w:p>
        </w:tc>
      </w:tr>
      <w:tr w:rsidR="00741B3B">
        <w:trPr>
          <w:trHeight w:val="186"/>
        </w:trPr>
        <w:tc>
          <w:tcPr>
            <w:tcW w:type="dxa" w:w="1038"/>
          </w:tcPr>
          <w:p w:rsidR="00741B3B" w:rsidRDefault="00C81EDE">
            <w:pPr>
              <w:jc w:val="center"/>
              <w:rPr>
                <w:rFonts w:ascii="Times New Roman" w:hAnsi="Times New Roman"/>
                <w:sz w:val="24"/>
              </w:rPr>
            </w:pPr>
            <w:r>
              <w:rPr>
                <w:rFonts w:ascii="Times New Roman" w:hAnsi="Times New Roman"/>
                <w:sz w:val="24"/>
              </w:rPr>
              <w:t xml:space="preserve">10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0,82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1,11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1,23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1,35 </w:t>
            </w:r>
          </w:p>
        </w:tc>
        <w:tc>
          <w:tcPr>
            <w:tcW w:type="dxa" w:w="1038"/>
          </w:tcPr>
          <w:p w:rsidR="00741B3B" w:rsidRDefault="00C81EDE">
            <w:pPr>
              <w:jc w:val="center"/>
              <w:rPr>
                <w:rFonts w:ascii="Times New Roman" w:hAnsi="Times New Roman"/>
                <w:sz w:val="24"/>
              </w:rPr>
            </w:pPr>
            <w:r>
              <w:rPr>
                <w:rFonts w:ascii="Times New Roman" w:hAnsi="Times New Roman"/>
                <w:sz w:val="24"/>
              </w:rPr>
              <w:t xml:space="preserve">1,46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1,74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2,25 </w:t>
            </w:r>
          </w:p>
        </w:tc>
        <w:tc>
          <w:tcPr>
            <w:tcW w:type="dxa" w:w="1039"/>
          </w:tcPr>
          <w:p w:rsidR="00741B3B" w:rsidRDefault="00C81EDE">
            <w:pPr>
              <w:jc w:val="center"/>
              <w:rPr>
                <w:rFonts w:ascii="Times New Roman" w:hAnsi="Times New Roman"/>
                <w:sz w:val="24"/>
              </w:rPr>
            </w:pPr>
            <w:r>
              <w:rPr>
                <w:rFonts w:ascii="Times New Roman" w:hAnsi="Times New Roman"/>
                <w:sz w:val="24"/>
              </w:rPr>
              <w:t xml:space="preserve">2,63 </w:t>
            </w:r>
          </w:p>
        </w:tc>
      </w:tr>
    </w:tbl>
    <w:p w:rsidR="00741B3B" w:rsidRDefault="00C81EDE">
      <w:pPr>
        <w:rPr>
          <w:rFonts w:ascii="Times New Roman" w:hAnsi="Times New Roman"/>
          <w:sz w:val="24"/>
        </w:rPr>
      </w:pPr>
      <w:r>
        <w:rPr>
          <w:rFonts w:ascii="Times New Roman" w:hAnsi="Times New Roman"/>
          <w:b/>
          <w:sz w:val="24"/>
        </w:rPr>
        <w:t xml:space="preserve">α  - </w:t>
      </w:r>
      <w:r>
        <w:rPr>
          <w:rFonts w:ascii="Times New Roman" w:hAnsi="Times New Roman"/>
          <w:sz w:val="24"/>
        </w:rPr>
        <w:t xml:space="preserve">коэффициент потерь стока, определяется в зависимости от вида грунтов и величины площади водосборного </w:t>
      </w:r>
      <w:r>
        <w:rPr>
          <w:rFonts w:ascii="Times New Roman" w:hAnsi="Times New Roman"/>
          <w:sz w:val="24"/>
        </w:rPr>
        <w:t>бассейна по табл. 1.3.</w:t>
      </w:r>
    </w:p>
    <w:p w:rsidR="00741B3B" w:rsidRDefault="00C81EDE">
      <w:pPr>
        <w:rPr>
          <w:rFonts w:ascii="Times New Roman" w:hAnsi="Times New Roman"/>
          <w:b/>
          <w:sz w:val="24"/>
        </w:rPr>
      </w:pPr>
      <w:r>
        <w:rPr>
          <w:rFonts w:ascii="Times New Roman" w:hAnsi="Times New Roman"/>
          <w:b/>
          <w:sz w:val="24"/>
        </w:rPr>
        <w:t>Таблица 1.3   -  Коэффициент потерь стока α*</w:t>
      </w:r>
    </w:p>
    <w:tbl>
      <w:tblPr>
        <w:tblStyle w:val="af5"/>
        <w:tblW w:type="auto" w:w="0"/>
        <w:tblLayout w:type="fixed"/>
        <w:tblLook w:firstColumn="1" w:firstRow="1" w:lastColumn="0" w:lastRow="0" w:noHBand="0" w:noVBand="1" w:val="04A0"/>
      </w:tblPr>
      <w:tblGrid>
        <w:gridCol w:w="4248"/>
        <w:gridCol w:w="1701"/>
        <w:gridCol w:w="1701"/>
        <w:gridCol w:w="1695"/>
      </w:tblGrid>
      <w:tr w:rsidR="00741B3B">
        <w:trPr>
          <w:trHeight w:val="451"/>
        </w:trPr>
        <w:tc>
          <w:tcPr>
            <w:tcW w:type="dxa" w:w="4248"/>
            <w:vMerge w:val="restart"/>
          </w:tcPr>
          <w:p w:rsidR="00741B3B" w:rsidRDefault="00C81EDE">
            <w:pPr>
              <w:rPr>
                <w:rFonts w:ascii="Times New Roman" w:hAnsi="Times New Roman"/>
                <w:sz w:val="24"/>
              </w:rPr>
            </w:pPr>
            <w:r>
              <w:rPr>
                <w:rFonts w:ascii="Times New Roman" w:hAnsi="Times New Roman"/>
                <w:sz w:val="24"/>
              </w:rPr>
              <w:t>Вид и характер поверхности</w:t>
            </w:r>
          </w:p>
        </w:tc>
        <w:tc>
          <w:tcPr>
            <w:tcW w:type="dxa" w:w="5097"/>
            <w:gridSpan w:val="3"/>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Коэффициент α, при </w:t>
            </w:r>
            <w:r>
              <w:rPr>
                <w:rFonts w:ascii="Times New Roman" w:hAnsi="Times New Roman"/>
                <w:i/>
                <w:sz w:val="24"/>
              </w:rPr>
              <w:t xml:space="preserve">F </w:t>
            </w:r>
            <w:r>
              <w:rPr>
                <w:rFonts w:ascii="Times New Roman" w:hAnsi="Times New Roman"/>
                <w:sz w:val="24"/>
              </w:rPr>
              <w:t>, км2 α</w:t>
            </w:r>
          </w:p>
          <w:p w:rsidR="00741B3B" w:rsidRDefault="00741B3B">
            <w:pPr>
              <w:jc w:val="center"/>
              <w:rPr>
                <w:rFonts w:ascii="Arial" w:hAnsi="Arial"/>
                <w:sz w:val="28"/>
              </w:rPr>
            </w:pPr>
          </w:p>
        </w:tc>
      </w:tr>
      <w:tr w:rsidR="00741B3B">
        <w:tc>
          <w:tcPr>
            <w:tcW w:type="dxa" w:w="4248"/>
            <w:vMerge/>
          </w:tcPr>
          <w:p w:rsidR="00741B3B" w:rsidRDefault="00741B3B"/>
        </w:tc>
        <w:tc>
          <w:tcPr>
            <w:tcW w:type="dxa" w:w="1701"/>
          </w:tcPr>
          <w:p w:rsidR="00741B3B" w:rsidRDefault="00C81EDE">
            <w:pPr>
              <w:rPr>
                <w:rFonts w:ascii="Times New Roman" w:hAnsi="Times New Roman"/>
                <w:sz w:val="24"/>
              </w:rPr>
            </w:pPr>
            <w:r>
              <w:rPr>
                <w:rFonts w:ascii="Times New Roman" w:hAnsi="Times New Roman"/>
                <w:sz w:val="24"/>
              </w:rPr>
              <w:t>F = 0,1</w:t>
            </w:r>
          </w:p>
        </w:tc>
        <w:tc>
          <w:tcPr>
            <w:tcW w:type="dxa" w:w="1701"/>
          </w:tcPr>
          <w:p w:rsidR="00741B3B" w:rsidRDefault="00C81EDE">
            <w:pPr>
              <w:rPr>
                <w:rFonts w:ascii="Times New Roman" w:hAnsi="Times New Roman"/>
                <w:sz w:val="24"/>
              </w:rPr>
            </w:pPr>
            <w:r>
              <w:rPr>
                <w:rFonts w:ascii="Times New Roman" w:hAnsi="Times New Roman"/>
                <w:sz w:val="24"/>
              </w:rPr>
              <w:t>F = 0,1 - 10</w:t>
            </w:r>
          </w:p>
        </w:tc>
        <w:tc>
          <w:tcPr>
            <w:tcW w:type="dxa" w:w="1695"/>
          </w:tcPr>
          <w:p w:rsidR="00741B3B" w:rsidRDefault="00C81EDE">
            <w:pPr>
              <w:rPr>
                <w:rFonts w:ascii="Times New Roman" w:hAnsi="Times New Roman"/>
                <w:sz w:val="24"/>
              </w:rPr>
            </w:pPr>
            <w:r>
              <w:rPr>
                <w:rFonts w:ascii="Times New Roman" w:hAnsi="Times New Roman"/>
                <w:sz w:val="24"/>
              </w:rPr>
              <w:t>F = 10-100</w:t>
            </w:r>
          </w:p>
        </w:tc>
      </w:tr>
      <w:tr w:rsidR="00741B3B">
        <w:tc>
          <w:tcPr>
            <w:tcW w:type="dxa" w:w="4248"/>
          </w:tcPr>
          <w:p w:rsidR="00741B3B" w:rsidRDefault="00C81EDE">
            <w:pPr>
              <w:rPr>
                <w:rFonts w:ascii="Times New Roman" w:hAnsi="Times New Roman"/>
                <w:sz w:val="24"/>
              </w:rPr>
            </w:pPr>
            <w:r>
              <w:rPr>
                <w:rFonts w:ascii="Times New Roman" w:hAnsi="Times New Roman"/>
                <w:sz w:val="24"/>
              </w:rPr>
              <w:lastRenderedPageBreak/>
              <w:t>Асфальт, скала без трещин, бетон</w:t>
            </w:r>
          </w:p>
        </w:tc>
        <w:tc>
          <w:tcPr>
            <w:tcW w:type="dxa" w:w="1701"/>
          </w:tcPr>
          <w:p w:rsidR="00741B3B" w:rsidRDefault="00C81EDE">
            <w:pPr>
              <w:rPr>
                <w:rFonts w:ascii="Times New Roman" w:hAnsi="Times New Roman"/>
                <w:sz w:val="24"/>
              </w:rPr>
            </w:pPr>
            <w:r>
              <w:rPr>
                <w:rFonts w:ascii="Times New Roman" w:hAnsi="Times New Roman"/>
                <w:sz w:val="24"/>
              </w:rPr>
              <w:t>1</w:t>
            </w:r>
          </w:p>
        </w:tc>
        <w:tc>
          <w:tcPr>
            <w:tcW w:type="dxa" w:w="1701"/>
          </w:tcPr>
          <w:p w:rsidR="00741B3B" w:rsidRDefault="00C81EDE">
            <w:pPr>
              <w:rPr>
                <w:rFonts w:ascii="Times New Roman" w:hAnsi="Times New Roman"/>
                <w:sz w:val="24"/>
              </w:rPr>
            </w:pPr>
            <w:r>
              <w:rPr>
                <w:rFonts w:ascii="Times New Roman" w:hAnsi="Times New Roman"/>
                <w:sz w:val="24"/>
              </w:rPr>
              <w:t>1</w:t>
            </w:r>
          </w:p>
        </w:tc>
        <w:tc>
          <w:tcPr>
            <w:tcW w:type="dxa" w:w="1695"/>
          </w:tcPr>
          <w:p w:rsidR="00741B3B" w:rsidRDefault="00C81EDE">
            <w:pPr>
              <w:rPr>
                <w:rFonts w:ascii="Times New Roman" w:hAnsi="Times New Roman"/>
                <w:sz w:val="24"/>
              </w:rPr>
            </w:pPr>
            <w:r>
              <w:rPr>
                <w:rFonts w:ascii="Times New Roman" w:hAnsi="Times New Roman"/>
                <w:sz w:val="24"/>
              </w:rPr>
              <w:t>1</w:t>
            </w:r>
          </w:p>
        </w:tc>
      </w:tr>
      <w:tr w:rsidR="00741B3B">
        <w:tc>
          <w:tcPr>
            <w:tcW w:type="dxa" w:w="4248"/>
          </w:tcPr>
          <w:p w:rsidR="00741B3B" w:rsidRDefault="00C81EDE">
            <w:pPr>
              <w:rPr>
                <w:rFonts w:ascii="Times New Roman" w:hAnsi="Times New Roman"/>
                <w:sz w:val="24"/>
              </w:rPr>
            </w:pPr>
            <w:r>
              <w:rPr>
                <w:rFonts w:ascii="Times New Roman" w:hAnsi="Times New Roman"/>
                <w:sz w:val="24"/>
              </w:rPr>
              <w:t>Жирноглинистые почвы, такыры и такырные почвы</w:t>
            </w:r>
          </w:p>
        </w:tc>
        <w:tc>
          <w:tcPr>
            <w:tcW w:type="dxa" w:w="1701"/>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0,80…0,95</w:t>
            </w:r>
          </w:p>
        </w:tc>
        <w:tc>
          <w:tcPr>
            <w:tcW w:type="dxa" w:w="1701"/>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0,65…0,95 </w:t>
            </w:r>
          </w:p>
        </w:tc>
        <w:tc>
          <w:tcPr>
            <w:tcW w:type="dxa" w:w="1695"/>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0,65…0,90</w:t>
            </w:r>
          </w:p>
        </w:tc>
      </w:tr>
      <w:tr w:rsidR="00741B3B">
        <w:tc>
          <w:tcPr>
            <w:tcW w:type="dxa" w:w="4248"/>
          </w:tcPr>
          <w:p w:rsidR="00741B3B" w:rsidRDefault="00C81EDE">
            <w:pPr>
              <w:rPr>
                <w:rFonts w:ascii="Times New Roman" w:hAnsi="Times New Roman"/>
                <w:sz w:val="24"/>
              </w:rPr>
            </w:pPr>
            <w:r>
              <w:rPr>
                <w:rFonts w:ascii="Times New Roman" w:hAnsi="Times New Roman"/>
                <w:sz w:val="24"/>
              </w:rPr>
              <w:t>Чернозем обычный и южный, светло-каштановые почвы, темно-каштановые почвы</w:t>
            </w:r>
          </w:p>
        </w:tc>
        <w:tc>
          <w:tcPr>
            <w:tcW w:type="dxa" w:w="1701"/>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0,55…0,80</w:t>
            </w:r>
          </w:p>
        </w:tc>
        <w:tc>
          <w:tcPr>
            <w:tcW w:type="dxa" w:w="1701"/>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0,45…0,75 </w:t>
            </w:r>
          </w:p>
        </w:tc>
        <w:tc>
          <w:tcPr>
            <w:tcW w:type="dxa" w:w="1695"/>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0,35…0,65</w:t>
            </w:r>
          </w:p>
        </w:tc>
      </w:tr>
      <w:tr w:rsidR="00741B3B">
        <w:trPr>
          <w:trHeight w:val="669"/>
        </w:trPr>
        <w:tc>
          <w:tcPr>
            <w:tcW w:type="dxa" w:w="4248"/>
          </w:tcPr>
          <w:p w:rsidR="00741B3B" w:rsidRDefault="00C81EDE">
            <w:pPr>
              <w:rPr>
                <w:rFonts w:ascii="Times New Roman" w:hAnsi="Times New Roman"/>
                <w:sz w:val="24"/>
              </w:rPr>
            </w:pPr>
            <w:r>
              <w:rPr>
                <w:rFonts w:ascii="Times New Roman" w:hAnsi="Times New Roman"/>
                <w:sz w:val="24"/>
              </w:rPr>
              <w:t xml:space="preserve">Суглинки, подзолы, подзолистые и серые лесные суглинки, сероземы тяжелосуглинистые, тундровые и болотные почвы </w:t>
            </w:r>
          </w:p>
        </w:tc>
        <w:tc>
          <w:tcPr>
            <w:tcW w:type="dxa" w:w="1701"/>
          </w:tcPr>
          <w:p w:rsidR="00741B3B" w:rsidRDefault="00C81EDE">
            <w:pPr>
              <w:jc w:val="center"/>
              <w:rPr>
                <w:rFonts w:ascii="Times New Roman" w:hAnsi="Times New Roman"/>
                <w:sz w:val="24"/>
              </w:rPr>
            </w:pPr>
            <w:r>
              <w:rPr>
                <w:rFonts w:ascii="Times New Roman" w:hAnsi="Times New Roman"/>
                <w:sz w:val="24"/>
              </w:rPr>
              <w:t>0,70…0,90</w:t>
            </w:r>
          </w:p>
        </w:tc>
        <w:tc>
          <w:tcPr>
            <w:tcW w:type="dxa" w:w="1701"/>
          </w:tcPr>
          <w:p w:rsidR="00741B3B" w:rsidRDefault="00C81EDE">
            <w:pPr>
              <w:jc w:val="center"/>
              <w:rPr>
                <w:rFonts w:ascii="Times New Roman" w:hAnsi="Times New Roman"/>
                <w:sz w:val="24"/>
              </w:rPr>
            </w:pPr>
            <w:r>
              <w:rPr>
                <w:rFonts w:ascii="Times New Roman" w:hAnsi="Times New Roman"/>
                <w:sz w:val="24"/>
              </w:rPr>
              <w:t>0,55…0</w:t>
            </w:r>
            <w:r>
              <w:rPr>
                <w:rFonts w:ascii="Times New Roman" w:hAnsi="Times New Roman"/>
                <w:sz w:val="24"/>
              </w:rPr>
              <w:t xml:space="preserve">,90 </w:t>
            </w:r>
          </w:p>
        </w:tc>
        <w:tc>
          <w:tcPr>
            <w:tcW w:type="dxa" w:w="1695"/>
          </w:tcPr>
          <w:p w:rsidR="00741B3B" w:rsidRDefault="00C81EDE">
            <w:pPr>
              <w:jc w:val="center"/>
              <w:rPr>
                <w:rFonts w:ascii="Times New Roman" w:hAnsi="Times New Roman"/>
                <w:sz w:val="24"/>
              </w:rPr>
            </w:pPr>
            <w:r>
              <w:rPr>
                <w:rFonts w:ascii="Times New Roman" w:hAnsi="Times New Roman"/>
                <w:sz w:val="24"/>
              </w:rPr>
              <w:t>0,50…0,75</w:t>
            </w:r>
          </w:p>
        </w:tc>
      </w:tr>
      <w:tr w:rsidR="00741B3B">
        <w:trPr>
          <w:trHeight w:val="507"/>
        </w:trPr>
        <w:tc>
          <w:tcPr>
            <w:tcW w:type="dxa" w:w="4248"/>
          </w:tcPr>
          <w:p w:rsidR="00741B3B" w:rsidRDefault="00C81EDE">
            <w:pPr>
              <w:rPr>
                <w:rFonts w:ascii="Times New Roman" w:hAnsi="Times New Roman"/>
                <w:sz w:val="24"/>
              </w:rPr>
            </w:pPr>
            <w:r>
              <w:rPr>
                <w:rFonts w:ascii="Times New Roman" w:hAnsi="Times New Roman"/>
                <w:sz w:val="24"/>
              </w:rPr>
              <w:t xml:space="preserve">Супеси, бурые и серо-бурые пустынно-степные почвы, сероземы супесчаные и песчаные </w:t>
            </w:r>
          </w:p>
        </w:tc>
        <w:tc>
          <w:tcPr>
            <w:tcW w:type="dxa" w:w="1701"/>
          </w:tcPr>
          <w:p w:rsidR="00741B3B" w:rsidRDefault="00C81EDE">
            <w:pPr>
              <w:jc w:val="center"/>
              <w:rPr>
                <w:rFonts w:ascii="Times New Roman" w:hAnsi="Times New Roman"/>
                <w:sz w:val="24"/>
              </w:rPr>
            </w:pPr>
            <w:r>
              <w:rPr>
                <w:rFonts w:ascii="Times New Roman" w:hAnsi="Times New Roman"/>
                <w:sz w:val="24"/>
              </w:rPr>
              <w:t>0,35…0,60</w:t>
            </w:r>
          </w:p>
        </w:tc>
        <w:tc>
          <w:tcPr>
            <w:tcW w:type="dxa" w:w="1701"/>
          </w:tcPr>
          <w:p w:rsidR="00741B3B" w:rsidRDefault="00C81EDE">
            <w:pPr>
              <w:jc w:val="center"/>
              <w:rPr>
                <w:rFonts w:ascii="Times New Roman" w:hAnsi="Times New Roman"/>
                <w:sz w:val="24"/>
              </w:rPr>
            </w:pPr>
            <w:r>
              <w:rPr>
                <w:rFonts w:ascii="Times New Roman" w:hAnsi="Times New Roman"/>
                <w:sz w:val="24"/>
              </w:rPr>
              <w:t xml:space="preserve">0,20…0,55 </w:t>
            </w:r>
          </w:p>
        </w:tc>
        <w:tc>
          <w:tcPr>
            <w:tcW w:type="dxa" w:w="1695"/>
          </w:tcPr>
          <w:p w:rsidR="00741B3B" w:rsidRDefault="00C81EDE">
            <w:pPr>
              <w:jc w:val="center"/>
              <w:rPr>
                <w:rFonts w:ascii="Times New Roman" w:hAnsi="Times New Roman"/>
                <w:sz w:val="24"/>
              </w:rPr>
            </w:pPr>
            <w:r>
              <w:rPr>
                <w:rFonts w:ascii="Times New Roman" w:hAnsi="Times New Roman"/>
                <w:sz w:val="24"/>
              </w:rPr>
              <w:t>0,20…0,45</w:t>
            </w:r>
          </w:p>
        </w:tc>
      </w:tr>
      <w:tr w:rsidR="00741B3B">
        <w:trPr>
          <w:trHeight w:val="346"/>
        </w:trPr>
        <w:tc>
          <w:tcPr>
            <w:tcW w:type="dxa" w:w="4248"/>
          </w:tcPr>
          <w:p w:rsidR="00741B3B" w:rsidRDefault="00C81EDE">
            <w:pPr>
              <w:rPr>
                <w:rFonts w:ascii="Times New Roman" w:hAnsi="Times New Roman"/>
                <w:sz w:val="24"/>
              </w:rPr>
            </w:pPr>
            <w:r>
              <w:rPr>
                <w:rFonts w:ascii="Times New Roman" w:hAnsi="Times New Roman"/>
                <w:sz w:val="24"/>
              </w:rPr>
              <w:t xml:space="preserve">Песчаные, гравилистые, рыхлые каменистые почвы </w:t>
            </w:r>
          </w:p>
        </w:tc>
        <w:tc>
          <w:tcPr>
            <w:tcW w:type="dxa" w:w="1701"/>
          </w:tcPr>
          <w:p w:rsidR="00741B3B" w:rsidRDefault="00C81EDE">
            <w:pPr>
              <w:jc w:val="center"/>
              <w:rPr>
                <w:rFonts w:ascii="Times New Roman" w:hAnsi="Times New Roman"/>
                <w:sz w:val="24"/>
              </w:rPr>
            </w:pPr>
            <w:r>
              <w:rPr>
                <w:rFonts w:ascii="Times New Roman" w:hAnsi="Times New Roman"/>
                <w:sz w:val="24"/>
              </w:rPr>
              <w:t xml:space="preserve">0,25 </w:t>
            </w:r>
          </w:p>
        </w:tc>
        <w:tc>
          <w:tcPr>
            <w:tcW w:type="dxa" w:w="1701"/>
          </w:tcPr>
          <w:p w:rsidR="00741B3B" w:rsidRDefault="00C81EDE">
            <w:pPr>
              <w:jc w:val="center"/>
              <w:rPr>
                <w:rFonts w:ascii="Times New Roman" w:hAnsi="Times New Roman"/>
                <w:sz w:val="24"/>
              </w:rPr>
            </w:pPr>
            <w:r>
              <w:rPr>
                <w:rFonts w:ascii="Times New Roman" w:hAnsi="Times New Roman"/>
                <w:sz w:val="24"/>
              </w:rPr>
              <w:t xml:space="preserve">0,15…0,20 </w:t>
            </w:r>
          </w:p>
        </w:tc>
        <w:tc>
          <w:tcPr>
            <w:tcW w:type="dxa" w:w="1695"/>
          </w:tcPr>
          <w:p w:rsidR="00741B3B" w:rsidRDefault="00C81EDE">
            <w:pPr>
              <w:jc w:val="center"/>
              <w:rPr>
                <w:rFonts w:ascii="Times New Roman" w:hAnsi="Times New Roman"/>
                <w:sz w:val="24"/>
              </w:rPr>
            </w:pPr>
            <w:r>
              <w:rPr>
                <w:rFonts w:ascii="Times New Roman" w:hAnsi="Times New Roman"/>
                <w:sz w:val="24"/>
              </w:rPr>
              <w:t xml:space="preserve">0,10 </w:t>
            </w:r>
          </w:p>
        </w:tc>
      </w:tr>
    </w:tbl>
    <w:p w:rsidR="00741B3B" w:rsidRDefault="00C81EDE">
      <w:pPr>
        <w:rPr>
          <w:rFonts w:ascii="Times New Roman" w:hAnsi="Times New Roman"/>
          <w:sz w:val="24"/>
        </w:rPr>
      </w:pPr>
      <w:r>
        <w:rPr>
          <w:rFonts w:ascii="Times New Roman" w:hAnsi="Times New Roman"/>
          <w:b/>
          <w:sz w:val="24"/>
        </w:rPr>
        <w:t>Примечание.</w:t>
      </w:r>
      <w:r>
        <w:rPr>
          <w:rFonts w:ascii="Times New Roman" w:hAnsi="Times New Roman"/>
          <w:sz w:val="24"/>
        </w:rPr>
        <w:t xml:space="preserve"> Меньшие значения коэффициентов α соответствуют суточным слоям осадков Н &lt; 80 мм, а большие значения α - суточным слоям осадков Н &gt; 200 мм. В пределах слоев осадков 80 мм &lt; Н &lt; 200 мм определяется интерполяцией.</w:t>
      </w:r>
    </w:p>
    <w:p w:rsidR="00741B3B" w:rsidRDefault="00C81EDE">
      <w:pPr>
        <w:rPr>
          <w:rFonts w:ascii="Times New Roman" w:hAnsi="Times New Roman"/>
          <w:b/>
          <w:sz w:val="24"/>
        </w:rPr>
      </w:pPr>
      <w:r>
        <w:rPr>
          <w:rFonts w:ascii="Times New Roman" w:hAnsi="Times New Roman"/>
          <w:b/>
          <w:sz w:val="24"/>
        </w:rPr>
        <w:t xml:space="preserve">Таблица 1.4  - Коэффициент редукции стока </w:t>
      </w:r>
      <w:r>
        <w:rPr>
          <w:rFonts w:ascii="Tahoma" w:hAnsi="Tahoma"/>
          <w:sz w:val="31"/>
        </w:rPr>
        <w:t>φ</w:t>
      </w:r>
    </w:p>
    <w:tbl>
      <w:tblPr>
        <w:tblStyle w:val="af5"/>
        <w:tblW w:type="auto" w:w="0"/>
        <w:tblLayout w:type="fixed"/>
        <w:tblLook w:firstColumn="1" w:firstRow="1" w:lastColumn="0" w:lastRow="0" w:noHBand="0" w:noVBand="1" w:val="04A0"/>
      </w:tblPr>
      <w:tblGrid>
        <w:gridCol w:w="849"/>
        <w:gridCol w:w="849"/>
        <w:gridCol w:w="849"/>
        <w:gridCol w:w="849"/>
        <w:gridCol w:w="849"/>
        <w:gridCol w:w="850"/>
        <w:gridCol w:w="850"/>
        <w:gridCol w:w="850"/>
        <w:gridCol w:w="850"/>
        <w:gridCol w:w="850"/>
        <w:gridCol w:w="850"/>
      </w:tblGrid>
      <w:tr w:rsidR="00741B3B">
        <w:tc>
          <w:tcPr>
            <w:tcW w:type="dxa" w:w="849"/>
          </w:tcPr>
          <w:p w:rsidR="00741B3B" w:rsidRDefault="00C81EDE">
            <w:pPr>
              <w:rPr>
                <w:rFonts w:ascii="Times New Roman" w:hAnsi="Times New Roman"/>
                <w:sz w:val="24"/>
              </w:rPr>
            </w:pPr>
            <w:r>
              <w:rPr>
                <w:rFonts w:ascii="Times New Roman" w:hAnsi="Times New Roman"/>
                <w:sz w:val="24"/>
              </w:rPr>
              <w:t>F, км2</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0,1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0,2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0,3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0,4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0,5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0,6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0,7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0,8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0,9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1,0 </w:t>
            </w:r>
          </w:p>
        </w:tc>
      </w:tr>
      <w:tr w:rsidR="00741B3B">
        <w:tc>
          <w:tcPr>
            <w:tcW w:type="dxa" w:w="849"/>
          </w:tcPr>
          <w:p w:rsidR="00741B3B" w:rsidRDefault="00C81EDE">
            <w:pPr>
              <w:rPr>
                <w:rFonts w:ascii="Times New Roman" w:hAnsi="Times New Roman"/>
                <w:sz w:val="24"/>
              </w:rPr>
            </w:pPr>
            <w:r>
              <w:rPr>
                <w:rFonts w:ascii="Times New Roman" w:hAnsi="Times New Roman"/>
                <w:sz w:val="24"/>
              </w:rPr>
              <w:t>φ</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1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0,84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0,76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0,71</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0,67</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0,64</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0,61</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0,59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0,58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0,56</w:t>
            </w:r>
          </w:p>
        </w:tc>
      </w:tr>
      <w:tr w:rsidR="00741B3B">
        <w:tc>
          <w:tcPr>
            <w:tcW w:type="dxa" w:w="849"/>
          </w:tcPr>
          <w:p w:rsidR="00741B3B" w:rsidRDefault="00C81EDE">
            <w:pPr>
              <w:rPr>
                <w:rFonts w:ascii="Times New Roman" w:hAnsi="Times New Roman"/>
                <w:sz w:val="24"/>
              </w:rPr>
            </w:pPr>
            <w:r>
              <w:rPr>
                <w:rFonts w:ascii="Times New Roman" w:hAnsi="Times New Roman"/>
                <w:sz w:val="24"/>
              </w:rPr>
              <w:t>F, км2</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1,5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2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2,5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3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4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5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6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8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10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12 </w:t>
            </w:r>
          </w:p>
        </w:tc>
      </w:tr>
      <w:tr w:rsidR="00741B3B">
        <w:tc>
          <w:tcPr>
            <w:tcW w:type="dxa" w:w="849"/>
          </w:tcPr>
          <w:p w:rsidR="00741B3B" w:rsidRDefault="00C81EDE">
            <w:pPr>
              <w:rPr>
                <w:rFonts w:ascii="Times New Roman" w:hAnsi="Times New Roman"/>
                <w:sz w:val="24"/>
              </w:rPr>
            </w:pPr>
            <w:r>
              <w:rPr>
                <w:rFonts w:ascii="Times New Roman" w:hAnsi="Times New Roman"/>
                <w:sz w:val="24"/>
              </w:rPr>
              <w:t>φ</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0,51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0,47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0,45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0,43</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0,40</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0,38</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0,36</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0,33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0,32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0,30</w:t>
            </w:r>
          </w:p>
        </w:tc>
      </w:tr>
      <w:tr w:rsidR="00741B3B">
        <w:tc>
          <w:tcPr>
            <w:tcW w:type="dxa" w:w="849"/>
          </w:tcPr>
          <w:p w:rsidR="00741B3B" w:rsidRDefault="00C81EDE">
            <w:pPr>
              <w:rPr>
                <w:rFonts w:ascii="Times New Roman" w:hAnsi="Times New Roman"/>
                <w:sz w:val="24"/>
              </w:rPr>
            </w:pPr>
            <w:r>
              <w:rPr>
                <w:rFonts w:ascii="Times New Roman" w:hAnsi="Times New Roman"/>
                <w:sz w:val="24"/>
              </w:rPr>
              <w:t>F, км2</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14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16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20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25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30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40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50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60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80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100</w:t>
            </w:r>
          </w:p>
        </w:tc>
      </w:tr>
      <w:tr w:rsidR="00741B3B">
        <w:tc>
          <w:tcPr>
            <w:tcW w:type="dxa" w:w="849"/>
          </w:tcPr>
          <w:p w:rsidR="00741B3B" w:rsidRDefault="00C81EDE">
            <w:pPr>
              <w:rPr>
                <w:rFonts w:ascii="Times New Roman" w:hAnsi="Times New Roman"/>
                <w:sz w:val="24"/>
              </w:rPr>
            </w:pPr>
            <w:r>
              <w:rPr>
                <w:rFonts w:ascii="Times New Roman" w:hAnsi="Times New Roman"/>
                <w:sz w:val="24"/>
              </w:rPr>
              <w:t>φ</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0,29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0,28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0,27 </w:t>
            </w:r>
          </w:p>
        </w:tc>
        <w:tc>
          <w:tcPr>
            <w:tcW w:type="dxa" w:w="849"/>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0,25</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0,24</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0,22</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0,21</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0,20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0,19 </w:t>
            </w:r>
          </w:p>
        </w:tc>
        <w:tc>
          <w:tcPr>
            <w:tcW w:type="dxa" w:w="850"/>
            <w:tcBorders>
              <w:top w:color="000000" w:space="0" w:sz="8" w:val="single"/>
              <w:left w:color="000000" w:space="0" w:sz="8" w:val="single"/>
              <w:bottom w:color="000000" w:space="0" w:sz="8" w:val="single"/>
              <w:right w:color="000000" w:space="0" w:sz="8" w:val="single"/>
            </w:tcBorders>
          </w:tcPr>
          <w:p w:rsidR="00741B3B" w:rsidRDefault="00C81EDE">
            <w:pPr>
              <w:jc w:val="center"/>
              <w:rPr>
                <w:rFonts w:ascii="Times New Roman" w:hAnsi="Times New Roman"/>
                <w:sz w:val="24"/>
              </w:rPr>
            </w:pPr>
            <w:r>
              <w:rPr>
                <w:rFonts w:ascii="Times New Roman" w:hAnsi="Times New Roman"/>
                <w:sz w:val="24"/>
              </w:rPr>
              <w:t xml:space="preserve">0,18 </w:t>
            </w:r>
          </w:p>
        </w:tc>
      </w:tr>
    </w:tbl>
    <w:p w:rsidR="00741B3B" w:rsidRDefault="00C81EDE">
      <w:pPr>
        <w:rPr>
          <w:rFonts w:ascii="Times New Roman" w:hAnsi="Times New Roman"/>
          <w:sz w:val="24"/>
        </w:rPr>
      </w:pPr>
      <w:r>
        <w:rPr>
          <w:rFonts w:ascii="Times New Roman" w:hAnsi="Times New Roman"/>
          <w:sz w:val="24"/>
        </w:rPr>
        <w:t>Объем стока ливневых вод определяется по зависимости (1.2)</w:t>
      </w:r>
    </w:p>
    <w:p w:rsidR="00741B3B" w:rsidRDefault="00C81EDE">
      <w:pPr>
        <w:rPr>
          <w:rFonts w:ascii="Times New Roman" w:hAnsi="Times New Roman"/>
          <w:sz w:val="28"/>
        </w:rPr>
      </w:pPr>
      <w:r>
        <w:rPr>
          <w:rFonts w:ascii="Times New Roman" w:hAnsi="Times New Roman"/>
          <w:sz w:val="24"/>
        </w:rPr>
        <w:t xml:space="preserve"> </w:t>
      </w:r>
      <w:r>
        <w:rPr>
          <w:rFonts w:ascii="Times New Roman" w:hAnsi="Times New Roman"/>
          <w:sz w:val="28"/>
        </w:rPr>
        <w:t>W</w:t>
      </w:r>
      <w:r>
        <w:rPr>
          <w:rFonts w:ascii="Times New Roman" w:hAnsi="Times New Roman"/>
          <w:sz w:val="28"/>
          <w:vertAlign w:val="subscript"/>
        </w:rPr>
        <w:t>лив</w:t>
      </w:r>
      <w:r>
        <w:rPr>
          <w:rFonts w:ascii="Times New Roman" w:hAnsi="Times New Roman"/>
          <w:sz w:val="28"/>
        </w:rPr>
        <w:t xml:space="preserve"> = 60 000* (αчас ∙F∙α∙φ/ √ kt)</w:t>
      </w:r>
    </w:p>
    <w:p w:rsidR="00741B3B" w:rsidRDefault="00C81EDE">
      <w:pPr>
        <w:rPr>
          <w:rFonts w:ascii="Times New Roman" w:hAnsi="Times New Roman"/>
          <w:sz w:val="24"/>
        </w:rPr>
      </w:pPr>
      <w:r>
        <w:rPr>
          <w:rFonts w:ascii="Times New Roman" w:hAnsi="Times New Roman"/>
          <w:b/>
          <w:sz w:val="28"/>
        </w:rPr>
        <w:t>Пример 1</w:t>
      </w:r>
      <w:r>
        <w:rPr>
          <w:rFonts w:ascii="Times New Roman" w:hAnsi="Times New Roman"/>
          <w:sz w:val="24"/>
        </w:rPr>
        <w:t>. Определить расход и объем стока ливневых вод.</w:t>
      </w:r>
    </w:p>
    <w:p w:rsidR="00741B3B" w:rsidRDefault="00C81EDE">
      <w:pPr>
        <w:rPr>
          <w:rFonts w:ascii="Times New Roman" w:hAnsi="Times New Roman"/>
          <w:sz w:val="24"/>
        </w:rPr>
      </w:pPr>
      <w:r>
        <w:rPr>
          <w:rFonts w:ascii="Times New Roman" w:hAnsi="Times New Roman"/>
          <w:sz w:val="24"/>
        </w:rPr>
        <w:t xml:space="preserve">Исходные данные. Дорога 1-й </w:t>
      </w:r>
      <w:r>
        <w:rPr>
          <w:rFonts w:ascii="Times New Roman" w:hAnsi="Times New Roman"/>
          <w:sz w:val="24"/>
        </w:rPr>
        <w:t>технической категории в Тамбовской области; вероятность превышения расхода P = 1%: F = 4,0 км2;</w:t>
      </w:r>
      <w:r>
        <w:rPr>
          <w:sz w:val="24"/>
        </w:rPr>
        <w:t xml:space="preserve"> </w:t>
      </w:r>
      <w:r>
        <w:rPr>
          <w:rFonts w:ascii="Times New Roman" w:hAnsi="Times New Roman"/>
          <w:sz w:val="24"/>
        </w:rPr>
        <w:t>L</w:t>
      </w:r>
      <w:r>
        <w:rPr>
          <w:sz w:val="24"/>
        </w:rPr>
        <w:t xml:space="preserve"> </w:t>
      </w:r>
      <w:r>
        <w:rPr>
          <w:rFonts w:ascii="Times New Roman" w:hAnsi="Times New Roman"/>
          <w:sz w:val="24"/>
        </w:rPr>
        <w:t>лог = 2,0км</w:t>
      </w:r>
    </w:p>
    <w:p w:rsidR="00741B3B" w:rsidRDefault="00C81EDE">
      <w:pPr>
        <w:rPr>
          <w:rFonts w:ascii="Times New Roman" w:hAnsi="Times New Roman"/>
          <w:sz w:val="24"/>
        </w:rPr>
      </w:pPr>
      <w:r>
        <w:rPr>
          <w:rFonts w:ascii="Times New Roman" w:hAnsi="Times New Roman"/>
          <w:sz w:val="24"/>
        </w:rPr>
        <w:t xml:space="preserve"> iлог= 0,00, грунты, подстилающие водосбор - суглинки.</w:t>
      </w:r>
    </w:p>
    <w:p w:rsidR="00741B3B" w:rsidRDefault="00C81EDE">
      <w:pPr>
        <w:rPr>
          <w:rFonts w:ascii="Times New Roman" w:hAnsi="Times New Roman"/>
          <w:sz w:val="24"/>
        </w:rPr>
      </w:pPr>
      <w:r>
        <w:rPr>
          <w:rFonts w:ascii="Times New Roman" w:hAnsi="Times New Roman"/>
          <w:sz w:val="24"/>
        </w:rPr>
        <w:t>По карте-схеме (рис. 1.1) устанавливается район проектирования водопропускного сооружения а</w:t>
      </w:r>
      <w:r>
        <w:rPr>
          <w:rFonts w:ascii="Times New Roman" w:hAnsi="Times New Roman"/>
          <w:sz w:val="24"/>
        </w:rPr>
        <w:t>втомобильной дороги в Тамбовской области – это ливневой район № 6. В соответствии с этим ливневым районом № 6 по табл. 1.2 устанавливается интенсивность ливня часовой продолжительности для заданной ВП = 1%:</w:t>
      </w:r>
    </w:p>
    <w:p w:rsidR="00741B3B" w:rsidRDefault="00C81EDE">
      <w:pPr>
        <w:rPr>
          <w:rFonts w:ascii="Times New Roman" w:hAnsi="Times New Roman"/>
          <w:sz w:val="24"/>
        </w:rPr>
      </w:pPr>
      <w:r>
        <w:rPr>
          <w:rFonts w:ascii="Times New Roman" w:hAnsi="Times New Roman"/>
          <w:sz w:val="24"/>
        </w:rPr>
        <w:t xml:space="preserve">αчас = 1,01 мм/мин. </w:t>
      </w:r>
    </w:p>
    <w:p w:rsidR="00741B3B" w:rsidRDefault="00C81EDE">
      <w:pPr>
        <w:rPr>
          <w:rFonts w:ascii="Times New Roman" w:hAnsi="Times New Roman"/>
          <w:sz w:val="24"/>
        </w:rPr>
      </w:pPr>
      <w:r>
        <w:rPr>
          <w:rFonts w:ascii="Times New Roman" w:hAnsi="Times New Roman"/>
          <w:sz w:val="24"/>
        </w:rPr>
        <w:t>По табл. 1.1 определяем знач</w:t>
      </w:r>
      <w:r>
        <w:rPr>
          <w:rFonts w:ascii="Times New Roman" w:hAnsi="Times New Roman"/>
          <w:sz w:val="24"/>
        </w:rPr>
        <w:t xml:space="preserve">ение коэффициента kt = 1,07. </w:t>
      </w:r>
    </w:p>
    <w:p w:rsidR="00741B3B" w:rsidRDefault="00C81EDE">
      <w:pPr>
        <w:rPr>
          <w:rFonts w:ascii="Times New Roman" w:hAnsi="Times New Roman"/>
          <w:sz w:val="24"/>
        </w:rPr>
      </w:pPr>
      <w:r>
        <w:rPr>
          <w:rFonts w:ascii="Times New Roman" w:hAnsi="Times New Roman"/>
          <w:sz w:val="24"/>
        </w:rPr>
        <w:t>По табл. 1.3 и 1.4 определяем коэффициент потерь стока на впитывание</w:t>
      </w:r>
    </w:p>
    <w:p w:rsidR="00741B3B" w:rsidRDefault="00C81EDE">
      <w:pPr>
        <w:rPr>
          <w:rFonts w:ascii="Times New Roman" w:hAnsi="Times New Roman"/>
          <w:sz w:val="24"/>
        </w:rPr>
      </w:pPr>
      <w:r>
        <w:rPr>
          <w:rFonts w:ascii="Times New Roman" w:hAnsi="Times New Roman"/>
          <w:sz w:val="24"/>
        </w:rPr>
        <w:lastRenderedPageBreak/>
        <w:t xml:space="preserve"> α = 0,6,</w:t>
      </w:r>
    </w:p>
    <w:p w:rsidR="00741B3B" w:rsidRDefault="00C81EDE">
      <w:pPr>
        <w:rPr>
          <w:rFonts w:ascii="Times New Roman" w:hAnsi="Times New Roman"/>
          <w:sz w:val="24"/>
        </w:rPr>
      </w:pPr>
      <w:r>
        <w:rPr>
          <w:rFonts w:ascii="Times New Roman" w:hAnsi="Times New Roman"/>
          <w:sz w:val="24"/>
        </w:rPr>
        <w:t>коэффициент редукции φ = 0,4</w:t>
      </w:r>
    </w:p>
    <w:p w:rsidR="00741B3B" w:rsidRDefault="00C81EDE">
      <w:pPr>
        <w:rPr>
          <w:rFonts w:ascii="Times New Roman" w:hAnsi="Times New Roman"/>
          <w:sz w:val="24"/>
        </w:rPr>
      </w:pPr>
      <w:r>
        <w:rPr>
          <w:rFonts w:ascii="Times New Roman" w:hAnsi="Times New Roman"/>
          <w:sz w:val="24"/>
        </w:rPr>
        <w:t>Определяем величину максимального расхода стока ливневых вод с ВП 1% по формуле (1.1)</w:t>
      </w:r>
    </w:p>
    <w:p w:rsidR="00741B3B" w:rsidRDefault="00C81EDE">
      <w:pPr>
        <w:rPr>
          <w:rFonts w:ascii="Times New Roman" w:hAnsi="Times New Roman"/>
          <w:sz w:val="24"/>
        </w:rPr>
      </w:pPr>
      <w:r>
        <w:rPr>
          <w:rFonts w:ascii="Times New Roman" w:hAnsi="Times New Roman"/>
          <w:b/>
          <w:i/>
          <w:sz w:val="24"/>
        </w:rPr>
        <w:t xml:space="preserve">Q </w:t>
      </w:r>
      <w:r>
        <w:rPr>
          <w:rFonts w:ascii="Times New Roman" w:hAnsi="Times New Roman"/>
          <w:i/>
          <w:sz w:val="24"/>
        </w:rPr>
        <w:t xml:space="preserve">= </w:t>
      </w:r>
      <w:r>
        <w:rPr>
          <w:rFonts w:ascii="Times New Roman" w:hAnsi="Times New Roman"/>
          <w:sz w:val="24"/>
        </w:rPr>
        <w:t>16,7 * 1,01 * 1,07 * 4 * 0,6</w:t>
      </w:r>
      <w:r>
        <w:rPr>
          <w:rFonts w:ascii="Times New Roman" w:hAnsi="Times New Roman"/>
          <w:sz w:val="24"/>
        </w:rPr>
        <w:t xml:space="preserve"> * 0,4 = 17,033</w:t>
      </w:r>
      <w:r>
        <w:rPr>
          <w:sz w:val="24"/>
        </w:rPr>
        <w:t xml:space="preserve"> </w:t>
      </w:r>
      <w:r>
        <w:rPr>
          <w:rFonts w:ascii="Times New Roman" w:hAnsi="Times New Roman"/>
          <w:sz w:val="24"/>
        </w:rPr>
        <w:t>м3/с.</w:t>
      </w:r>
    </w:p>
    <w:p w:rsidR="00741B3B" w:rsidRDefault="00C81EDE">
      <w:pPr>
        <w:rPr>
          <w:rFonts w:ascii="Times New Roman" w:hAnsi="Times New Roman"/>
          <w:sz w:val="24"/>
        </w:rPr>
      </w:pPr>
      <w:r>
        <w:rPr>
          <w:rFonts w:ascii="Times New Roman" w:hAnsi="Times New Roman"/>
          <w:sz w:val="24"/>
        </w:rPr>
        <w:t>Определяем объем стока ливневых вод по формуле (1.2)</w:t>
      </w:r>
    </w:p>
    <w:p w:rsidR="00741B3B" w:rsidRDefault="00C81EDE">
      <w:pPr>
        <w:rPr>
          <w:rFonts w:ascii="Times New Roman" w:hAnsi="Times New Roman"/>
          <w:sz w:val="24"/>
        </w:rPr>
      </w:pPr>
      <w:r>
        <w:rPr>
          <w:rFonts w:ascii="Times New Roman" w:hAnsi="Times New Roman"/>
          <w:sz w:val="24"/>
        </w:rPr>
        <w:t>Wлив = 60 000*1,01*4 * 0,6*0,4/ √ 1,07 = 56432</w:t>
      </w:r>
      <w:r>
        <w:rPr>
          <w:sz w:val="24"/>
        </w:rPr>
        <w:t xml:space="preserve"> </w:t>
      </w:r>
      <w:r>
        <w:rPr>
          <w:rFonts w:ascii="Times New Roman" w:hAnsi="Times New Roman"/>
          <w:sz w:val="24"/>
        </w:rPr>
        <w:t>м3</w:t>
      </w:r>
    </w:p>
    <w:p w:rsidR="00741B3B" w:rsidRDefault="00C81EDE">
      <w:pPr>
        <w:jc w:val="center"/>
        <w:rPr>
          <w:rFonts w:ascii="Times New Roman" w:hAnsi="Times New Roman"/>
          <w:b/>
          <w:sz w:val="24"/>
        </w:rPr>
      </w:pPr>
      <w:r>
        <w:rPr>
          <w:rFonts w:ascii="Times New Roman" w:hAnsi="Times New Roman"/>
          <w:b/>
          <w:sz w:val="24"/>
        </w:rPr>
        <w:t>Расчет стока талых вод</w:t>
      </w:r>
    </w:p>
    <w:p w:rsidR="00741B3B" w:rsidRDefault="00C81EDE">
      <w:pPr>
        <w:rPr>
          <w:rFonts w:ascii="Times New Roman" w:hAnsi="Times New Roman"/>
          <w:sz w:val="24"/>
        </w:rPr>
      </w:pPr>
      <w:r>
        <w:rPr>
          <w:rFonts w:ascii="Times New Roman" w:hAnsi="Times New Roman"/>
          <w:sz w:val="24"/>
        </w:rPr>
        <w:t xml:space="preserve">Расчет стока талых вод выполняется на основании требований </w:t>
      </w:r>
      <w:r>
        <w:rPr>
          <w:rFonts w:ascii="Times New Roman" w:hAnsi="Times New Roman"/>
          <w:sz w:val="24"/>
          <w:highlight w:val="white"/>
        </w:rPr>
        <w:t xml:space="preserve">СП 33-101-2003 </w:t>
      </w:r>
      <w:r>
        <w:rPr>
          <w:rFonts w:ascii="Times New Roman" w:hAnsi="Times New Roman"/>
          <w:sz w:val="24"/>
        </w:rPr>
        <w:t xml:space="preserve">[1, 2]. Максимальный расход стока </w:t>
      </w:r>
      <w:r>
        <w:rPr>
          <w:rFonts w:ascii="Times New Roman" w:hAnsi="Times New Roman"/>
          <w:sz w:val="24"/>
        </w:rPr>
        <w:t>талых вод определяется по формуле</w:t>
      </w:r>
    </w:p>
    <w:p w:rsidR="00741B3B" w:rsidRDefault="00C81EDE">
      <w:pPr>
        <w:jc w:val="center"/>
        <w:rPr>
          <w:rFonts w:ascii="Times New Roman" w:hAnsi="Times New Roman"/>
          <w:sz w:val="28"/>
        </w:rPr>
      </w:pPr>
      <w:r>
        <w:rPr>
          <w:rFonts w:ascii="Times New Roman" w:hAnsi="Times New Roman"/>
          <w:noProof/>
          <w:sz w:val="28"/>
        </w:rPr>
        <w:drawing>
          <wp:inline distB="0" distL="0" distR="0" distT="0">
            <wp:extent cx="1316990" cy="524510"/>
            <wp:effectExtent b="0" l="0" r="0" t="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cstate="email" r:embed="rId29">
                      <a:extLst>
                        <a:ext uri="{28A0092B-C50C-407E-A947-70E740481C1C}">
                          <a14:useLocalDpi xmlns:a14="http://schemas.microsoft.com/office/drawing/2010/main"/>
                        </a:ext>
                      </a:extLst>
                    </a:blip>
                    <a:srcRect/>
                    <a:stretch/>
                  </pic:blipFill>
                  <pic:spPr>
                    <a:xfrm>
                      <a:off x="0" y="0"/>
                      <a:ext cx="1316990" cy="524510"/>
                    </a:xfrm>
                    <a:prstGeom prst="rect">
                      <a:avLst/>
                    </a:prstGeom>
                  </pic:spPr>
                </pic:pic>
              </a:graphicData>
            </a:graphic>
          </wp:inline>
        </w:drawing>
      </w:r>
      <w:r>
        <w:rPr>
          <w:rFonts w:ascii="Times New Roman" w:hAnsi="Times New Roman"/>
          <w:sz w:val="28"/>
        </w:rPr>
        <w:t>(1.3)</w:t>
      </w:r>
    </w:p>
    <w:p w:rsidR="00741B3B" w:rsidRDefault="00C81EDE">
      <w:pPr>
        <w:rPr>
          <w:rFonts w:ascii="Times New Roman" w:hAnsi="Times New Roman"/>
          <w:sz w:val="24"/>
        </w:rPr>
      </w:pPr>
      <w:r>
        <w:rPr>
          <w:rFonts w:ascii="Times New Roman" w:hAnsi="Times New Roman"/>
          <w:sz w:val="24"/>
        </w:rPr>
        <w:t>где k0 – коэффициент дружности половодья;</w:t>
      </w:r>
    </w:p>
    <w:p w:rsidR="00741B3B" w:rsidRDefault="00C81EDE">
      <w:pPr>
        <w:rPr>
          <w:rFonts w:ascii="Times New Roman" w:hAnsi="Times New Roman"/>
          <w:sz w:val="24"/>
        </w:rPr>
      </w:pPr>
      <w:r>
        <w:rPr>
          <w:rFonts w:ascii="Times New Roman" w:hAnsi="Times New Roman"/>
          <w:sz w:val="24"/>
        </w:rPr>
        <w:t>hp – расчетный слой стока весенних вод той же вероятности превышения, что и расчетный расход, мм;</w:t>
      </w:r>
    </w:p>
    <w:p w:rsidR="00741B3B" w:rsidRDefault="00C81EDE">
      <w:pPr>
        <w:rPr>
          <w:rFonts w:ascii="Times New Roman" w:hAnsi="Times New Roman"/>
          <w:sz w:val="24"/>
        </w:rPr>
      </w:pPr>
      <w:r>
        <w:rPr>
          <w:rFonts w:ascii="Times New Roman" w:hAnsi="Times New Roman"/>
          <w:sz w:val="24"/>
        </w:rPr>
        <w:t>F – площадь водосбора, км2;</w:t>
      </w:r>
    </w:p>
    <w:p w:rsidR="00741B3B" w:rsidRDefault="00C81EDE">
      <w:pPr>
        <w:rPr>
          <w:rFonts w:ascii="Times New Roman" w:hAnsi="Times New Roman"/>
          <w:sz w:val="24"/>
        </w:rPr>
      </w:pPr>
      <w:r>
        <w:rPr>
          <w:rFonts w:ascii="Times New Roman" w:hAnsi="Times New Roman"/>
          <w:sz w:val="24"/>
        </w:rPr>
        <w:t xml:space="preserve">n1 – показатель, учитывающий климатическую </w:t>
      </w:r>
      <w:r>
        <w:rPr>
          <w:rFonts w:ascii="Times New Roman" w:hAnsi="Times New Roman"/>
          <w:sz w:val="24"/>
        </w:rPr>
        <w:t>зону;</w:t>
      </w:r>
    </w:p>
    <w:p w:rsidR="00741B3B" w:rsidRDefault="00C81EDE">
      <w:pPr>
        <w:rPr>
          <w:rFonts w:ascii="Times New Roman" w:hAnsi="Times New Roman"/>
          <w:sz w:val="28"/>
        </w:rPr>
      </w:pPr>
      <w:r>
        <w:rPr>
          <w:rFonts w:ascii="Times New Roman" w:hAnsi="Times New Roman"/>
          <w:sz w:val="24"/>
        </w:rPr>
        <w:t>δ1 – коэффициент, учитывающий снижение максимальных расходов в залесенных бассейнах</w:t>
      </w:r>
      <w:r>
        <w:rPr>
          <w:rFonts w:ascii="Times New Roman" w:hAnsi="Times New Roman"/>
          <w:sz w:val="28"/>
        </w:rPr>
        <w:t>;</w:t>
      </w:r>
    </w:p>
    <w:p w:rsidR="00741B3B" w:rsidRDefault="00C81EDE">
      <w:pPr>
        <w:rPr>
          <w:rFonts w:ascii="Times New Roman" w:hAnsi="Times New Roman"/>
          <w:sz w:val="24"/>
        </w:rPr>
      </w:pPr>
      <w:r>
        <w:rPr>
          <w:rFonts w:ascii="Times New Roman" w:hAnsi="Times New Roman"/>
          <w:sz w:val="24"/>
        </w:rPr>
        <w:t>δ1=1/(АЛ+1), (5)</w:t>
      </w:r>
    </w:p>
    <w:p w:rsidR="00741B3B" w:rsidRDefault="00C81EDE">
      <w:pPr>
        <w:rPr>
          <w:rFonts w:ascii="Times New Roman" w:hAnsi="Times New Roman"/>
          <w:sz w:val="24"/>
        </w:rPr>
      </w:pPr>
      <w:r>
        <w:rPr>
          <w:rFonts w:ascii="Times New Roman" w:hAnsi="Times New Roman"/>
          <w:sz w:val="24"/>
        </w:rPr>
        <w:t>где АЛ – залесенность водосбора, % (если в перспективе лес бассейна может быть сведен, принимают δ1=1);</w:t>
      </w:r>
    </w:p>
    <w:p w:rsidR="00741B3B" w:rsidRDefault="00C81EDE">
      <w:pPr>
        <w:rPr>
          <w:rFonts w:ascii="Times New Roman" w:hAnsi="Times New Roman"/>
          <w:sz w:val="28"/>
        </w:rPr>
      </w:pPr>
      <w:r>
        <w:rPr>
          <w:rFonts w:ascii="Times New Roman" w:hAnsi="Times New Roman"/>
          <w:sz w:val="24"/>
        </w:rPr>
        <w:t>δ2 – коэффициент, учитывающий снижение макси</w:t>
      </w:r>
      <w:r>
        <w:rPr>
          <w:rFonts w:ascii="Times New Roman" w:hAnsi="Times New Roman"/>
          <w:sz w:val="24"/>
        </w:rPr>
        <w:t>мальных расходов в заболоченных бассейнах</w:t>
      </w:r>
      <w:r>
        <w:rPr>
          <w:rFonts w:ascii="Times New Roman" w:hAnsi="Times New Roman"/>
          <w:sz w:val="28"/>
        </w:rPr>
        <w:t>;</w:t>
      </w:r>
    </w:p>
    <w:p w:rsidR="00741B3B" w:rsidRDefault="00C81EDE">
      <w:pPr>
        <w:rPr>
          <w:rFonts w:ascii="Times New Roman" w:hAnsi="Times New Roman"/>
          <w:sz w:val="24"/>
        </w:rPr>
      </w:pPr>
      <w:r>
        <w:rPr>
          <w:rFonts w:ascii="Times New Roman" w:hAnsi="Times New Roman"/>
          <w:sz w:val="24"/>
        </w:rPr>
        <w:t>δ2=1-0,7lg(0,1Аб+1) (6)</w:t>
      </w:r>
    </w:p>
    <w:p w:rsidR="00741B3B" w:rsidRDefault="00C81EDE">
      <w:pPr>
        <w:tabs>
          <w:tab w:pos="1200" w:val="left"/>
        </w:tabs>
        <w:spacing w:line="240" w:lineRule="auto"/>
        <w:jc w:val="both"/>
        <w:rPr>
          <w:rFonts w:ascii="Times New Roman" w:hAnsi="Times New Roman"/>
          <w:sz w:val="24"/>
          <w:highlight w:val="white"/>
        </w:rPr>
      </w:pPr>
      <w:r>
        <w:rPr>
          <w:rFonts w:ascii="Times New Roman" w:hAnsi="Times New Roman"/>
          <w:sz w:val="24"/>
          <w:highlight w:val="white"/>
        </w:rPr>
        <w:t xml:space="preserve">     Слой стока hp</w:t>
      </w:r>
      <w:r>
        <w:rPr>
          <w:rFonts w:ascii="Times New Roman" w:hAnsi="Times New Roman"/>
          <w:sz w:val="24"/>
          <w:highlight w:val="white"/>
        </w:rPr>
        <w:t xml:space="preserve"> устанавливается по аналогам, т. е. на основе натурных наблюдений. В связи с тем, что натурные наблюдения над стоком талых вод с малых водосборов практически не производились, можно воспользоваться формулой</w:t>
      </w:r>
    </w:p>
    <w:p w:rsidR="00741B3B" w:rsidRDefault="00C81EDE">
      <w:pPr>
        <w:tabs>
          <w:tab w:pos="1200" w:val="left"/>
        </w:tabs>
        <w:spacing w:line="240" w:lineRule="auto"/>
        <w:jc w:val="both"/>
        <w:rPr>
          <w:rFonts w:ascii="Times New Roman" w:hAnsi="Times New Roman"/>
          <w:sz w:val="24"/>
          <w:highlight w:val="white"/>
        </w:rPr>
      </w:pPr>
      <w:r>
        <w:rPr>
          <w:rFonts w:ascii="Times New Roman" w:hAnsi="Times New Roman"/>
          <w:sz w:val="24"/>
          <w:highlight w:val="white"/>
        </w:rPr>
        <w:t xml:space="preserve">     hp = h0* Kp , (7)</w:t>
      </w:r>
    </w:p>
    <w:p w:rsidR="00741B3B" w:rsidRDefault="00C81EDE">
      <w:pPr>
        <w:tabs>
          <w:tab w:pos="1200" w:val="left"/>
        </w:tabs>
        <w:spacing w:line="240" w:lineRule="auto"/>
        <w:jc w:val="both"/>
        <w:rPr>
          <w:rFonts w:ascii="Times New Roman" w:hAnsi="Times New Roman"/>
          <w:sz w:val="24"/>
          <w:highlight w:val="white"/>
        </w:rPr>
      </w:pPr>
      <w:r>
        <w:rPr>
          <w:rFonts w:ascii="Times New Roman" w:hAnsi="Times New Roman"/>
          <w:sz w:val="24"/>
          <w:highlight w:val="white"/>
        </w:rPr>
        <w:t>где h0 – средний многолетн</w:t>
      </w:r>
      <w:r>
        <w:rPr>
          <w:rFonts w:ascii="Times New Roman" w:hAnsi="Times New Roman"/>
          <w:sz w:val="24"/>
          <w:highlight w:val="white"/>
        </w:rPr>
        <w:t>ий слой стока, мм;</w:t>
      </w:r>
    </w:p>
    <w:p w:rsidR="00741B3B" w:rsidRDefault="00C81EDE">
      <w:pPr>
        <w:tabs>
          <w:tab w:pos="1200" w:val="left"/>
        </w:tabs>
        <w:spacing w:line="240" w:lineRule="auto"/>
        <w:jc w:val="both"/>
        <w:rPr>
          <w:rFonts w:ascii="Times New Roman" w:hAnsi="Times New Roman"/>
          <w:sz w:val="24"/>
          <w:highlight w:val="white"/>
        </w:rPr>
      </w:pPr>
      <w:r>
        <w:rPr>
          <w:rFonts w:ascii="Times New Roman" w:hAnsi="Times New Roman"/>
          <w:sz w:val="24"/>
          <w:highlight w:val="white"/>
        </w:rPr>
        <w:t>KP – модульный коэффициент для расчетного расхода.</w:t>
      </w:r>
    </w:p>
    <w:p w:rsidR="00741B3B" w:rsidRDefault="00C81EDE">
      <w:pPr>
        <w:tabs>
          <w:tab w:pos="1200" w:val="left"/>
        </w:tabs>
        <w:spacing w:line="240" w:lineRule="auto"/>
        <w:jc w:val="both"/>
        <w:rPr>
          <w:rFonts w:ascii="Times New Roman" w:hAnsi="Times New Roman"/>
          <w:sz w:val="24"/>
          <w:highlight w:val="white"/>
        </w:rPr>
      </w:pPr>
      <w:r>
        <w:rPr>
          <w:rFonts w:ascii="Times New Roman" w:hAnsi="Times New Roman"/>
          <w:sz w:val="24"/>
          <w:highlight w:val="white"/>
        </w:rPr>
        <w:t>Величина h0 определяется по карте среднего многолетнего слоя стока талых вод (рис. 2). Для бассейнов меньше 100 км2 для европейской части бывшего СССР и меньше 1000 км2 для азиатской час</w:t>
      </w:r>
      <w:r>
        <w:rPr>
          <w:rFonts w:ascii="Times New Roman" w:hAnsi="Times New Roman"/>
          <w:sz w:val="24"/>
          <w:highlight w:val="white"/>
        </w:rPr>
        <w:t>ти вводятся поправочные коэффициенты:</w:t>
      </w:r>
    </w:p>
    <w:p w:rsidR="00741B3B" w:rsidRDefault="00C81EDE">
      <w:pPr>
        <w:tabs>
          <w:tab w:pos="1200" w:val="left"/>
        </w:tabs>
        <w:spacing w:line="240" w:lineRule="auto"/>
        <w:jc w:val="both"/>
        <w:rPr>
          <w:rFonts w:ascii="Times New Roman" w:hAnsi="Times New Roman"/>
          <w:sz w:val="24"/>
          <w:highlight w:val="white"/>
        </w:rPr>
      </w:pPr>
      <w:r>
        <w:rPr>
          <w:rFonts w:ascii="Times New Roman" w:hAnsi="Times New Roman"/>
          <w:sz w:val="24"/>
          <w:highlight w:val="white"/>
        </w:rPr>
        <w:t>1,1 – при холмистом рельефе и глинистых почвах;</w:t>
      </w:r>
    </w:p>
    <w:p w:rsidR="00741B3B" w:rsidRDefault="00C81EDE">
      <w:pPr>
        <w:tabs>
          <w:tab w:pos="1200" w:val="left"/>
        </w:tabs>
        <w:spacing w:line="240" w:lineRule="auto"/>
        <w:jc w:val="both"/>
        <w:rPr>
          <w:rFonts w:ascii="Times New Roman" w:hAnsi="Times New Roman"/>
          <w:sz w:val="24"/>
          <w:highlight w:val="white"/>
        </w:rPr>
      </w:pPr>
      <w:r>
        <w:rPr>
          <w:rFonts w:ascii="Times New Roman" w:hAnsi="Times New Roman"/>
          <w:sz w:val="24"/>
          <w:highlight w:val="white"/>
        </w:rPr>
        <w:lastRenderedPageBreak/>
        <w:t>0,9 – при плоском рельефе и песчаных почвах.</w:t>
      </w:r>
    </w:p>
    <w:p w:rsidR="00741B3B" w:rsidRDefault="00C81EDE">
      <w:pPr>
        <w:tabs>
          <w:tab w:pos="1200" w:val="left"/>
        </w:tabs>
        <w:spacing w:line="240" w:lineRule="auto"/>
        <w:jc w:val="both"/>
        <w:rPr>
          <w:rFonts w:ascii="Times New Roman" w:hAnsi="Times New Roman"/>
          <w:sz w:val="24"/>
          <w:highlight w:val="white"/>
        </w:rPr>
      </w:pPr>
      <w:r>
        <w:rPr>
          <w:rFonts w:ascii="Times New Roman" w:hAnsi="Times New Roman"/>
          <w:sz w:val="24"/>
          <w:highlight w:val="white"/>
        </w:rPr>
        <w:t>Модульный коэффициент Кр зависит от величины коэффициента асимметрии Сs, который в свою очередь зависит от коэффициента вариа</w:t>
      </w:r>
      <w:r>
        <w:rPr>
          <w:rFonts w:ascii="Times New Roman" w:hAnsi="Times New Roman"/>
          <w:sz w:val="24"/>
          <w:highlight w:val="white"/>
        </w:rPr>
        <w:t>ции Сυ, определяемого по карте (рис. 3). При площади бассейнов менее 200 км2 величину Сυ умножают на соответствующий коэффициент (табл. 4)</w:t>
      </w:r>
    </w:p>
    <w:p w:rsidR="00741B3B" w:rsidRDefault="00C81EDE">
      <w:pPr>
        <w:tabs>
          <w:tab w:pos="1200" w:val="left"/>
        </w:tabs>
        <w:spacing w:line="240" w:lineRule="auto"/>
        <w:rPr>
          <w:rFonts w:ascii="Times New Roman" w:hAnsi="Times New Roman"/>
          <w:sz w:val="24"/>
          <w:highlight w:val="white"/>
        </w:rPr>
      </w:pPr>
      <w:r>
        <w:rPr>
          <w:rFonts w:ascii="Times New Roman" w:hAnsi="Times New Roman"/>
          <w:sz w:val="24"/>
          <w:highlight w:val="white"/>
        </w:rPr>
        <w:t>Таблица 4</w:t>
      </w:r>
    </w:p>
    <w:tbl>
      <w:tblPr>
        <w:tblW w:type="auto" w:w="0"/>
        <w:tblBorders>
          <w:top w:color="000000" w:space="0" w:sz="6" w:val="single"/>
          <w:left w:color="000000" w:space="0" w:sz="6" w:val="single"/>
          <w:bottom w:color="000000" w:space="0" w:sz="6" w:val="single"/>
          <w:right w:color="000000" w:space="0" w:sz="6" w:val="single"/>
        </w:tblBorders>
        <w:tblLayout w:type="fixed"/>
        <w:tblCellMar>
          <w:top w:type="dxa" w:w="15"/>
          <w:left w:type="dxa" w:w="15"/>
          <w:bottom w:type="dxa" w:w="15"/>
          <w:right w:type="dxa" w:w="15"/>
        </w:tblCellMar>
        <w:tblLook w:firstColumn="1" w:firstRow="1" w:lastColumn="0" w:lastRow="0" w:noHBand="0" w:noVBand="1" w:val="04A0"/>
      </w:tblPr>
      <w:tblGrid>
        <w:gridCol w:w="2482"/>
        <w:gridCol w:w="530"/>
        <w:gridCol w:w="770"/>
        <w:gridCol w:w="890"/>
        <w:gridCol w:w="905"/>
      </w:tblGrid>
      <w:tr w:rsidR="00741B3B">
        <w:tc>
          <w:tcPr>
            <w:tcW w:type="dxa" w:w="2482"/>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Площадь бассейна, км</w:t>
            </w:r>
            <w:r>
              <w:rPr>
                <w:rFonts w:ascii="Times New Roman" w:hAnsi="Times New Roman"/>
                <w:sz w:val="24"/>
                <w:vertAlign w:val="superscript"/>
              </w:rPr>
              <w:t>2</w:t>
            </w:r>
            <w:r>
              <w:rPr>
                <w:rFonts w:ascii="Times New Roman" w:hAnsi="Times New Roman"/>
                <w:sz w:val="24"/>
              </w:rPr>
              <w:t xml:space="preserve"> </w:t>
            </w:r>
          </w:p>
        </w:tc>
        <w:tc>
          <w:tcPr>
            <w:tcW w:type="dxa" w:w="530"/>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 xml:space="preserve">0-50 </w:t>
            </w:r>
          </w:p>
        </w:tc>
        <w:tc>
          <w:tcPr>
            <w:tcW w:type="dxa" w:w="770"/>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 xml:space="preserve">51-100 </w:t>
            </w:r>
          </w:p>
        </w:tc>
        <w:tc>
          <w:tcPr>
            <w:tcW w:type="dxa" w:w="890"/>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 xml:space="preserve">101-150 </w:t>
            </w:r>
          </w:p>
        </w:tc>
        <w:tc>
          <w:tcPr>
            <w:tcW w:type="dxa" w:w="905"/>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 xml:space="preserve">151-200 </w:t>
            </w:r>
          </w:p>
        </w:tc>
      </w:tr>
      <w:tr w:rsidR="00741B3B">
        <w:tc>
          <w:tcPr>
            <w:tcW w:type="dxa" w:w="2482"/>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 xml:space="preserve">Коэффициент </w:t>
            </w:r>
          </w:p>
        </w:tc>
        <w:tc>
          <w:tcPr>
            <w:tcW w:type="dxa" w:w="530"/>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 xml:space="preserve">1,25 </w:t>
            </w:r>
          </w:p>
        </w:tc>
        <w:tc>
          <w:tcPr>
            <w:tcW w:type="dxa" w:w="770"/>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 xml:space="preserve">1,20 </w:t>
            </w:r>
          </w:p>
        </w:tc>
        <w:tc>
          <w:tcPr>
            <w:tcW w:type="dxa" w:w="890"/>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 xml:space="preserve">1,15 </w:t>
            </w:r>
          </w:p>
        </w:tc>
        <w:tc>
          <w:tcPr>
            <w:tcW w:type="dxa" w:w="905"/>
            <w:tcBorders>
              <w:top w:color="000000" w:space="0" w:sz="6" w:val="single"/>
              <w:left w:color="000000" w:space="0" w:sz="6" w:val="single"/>
              <w:bottom w:color="000000" w:space="0" w:sz="6" w:val="single"/>
              <w:right w:color="000000" w:space="0" w:sz="6" w:val="single"/>
            </w:tcBorders>
            <w:tcMar>
              <w:top w:type="dxa" w:w="15"/>
              <w:left w:type="dxa" w:w="15"/>
              <w:bottom w:type="dxa" w:w="15"/>
              <w:right w:type="dxa" w:w="15"/>
            </w:tcMar>
            <w:vAlign w:val="center"/>
          </w:tcPr>
          <w:p w:rsidR="00741B3B" w:rsidRDefault="00C81EDE">
            <w:pPr>
              <w:spacing w:after="0" w:line="240" w:lineRule="auto"/>
              <w:rPr>
                <w:rFonts w:ascii="Times New Roman" w:hAnsi="Times New Roman"/>
                <w:sz w:val="24"/>
              </w:rPr>
            </w:pPr>
            <w:r>
              <w:rPr>
                <w:rFonts w:ascii="Times New Roman" w:hAnsi="Times New Roman"/>
                <w:sz w:val="24"/>
              </w:rPr>
              <w:t xml:space="preserve">1,05 </w:t>
            </w:r>
          </w:p>
        </w:tc>
      </w:tr>
    </w:tbl>
    <w:p w:rsidR="00741B3B" w:rsidRDefault="00741B3B">
      <w:pPr>
        <w:rPr>
          <w:rFonts w:ascii="Times New Roman" w:hAnsi="Times New Roman"/>
          <w:sz w:val="28"/>
        </w:rPr>
      </w:pPr>
    </w:p>
    <w:p w:rsidR="00741B3B" w:rsidRDefault="00C81EDE">
      <w:pPr>
        <w:jc w:val="both"/>
        <w:rPr>
          <w:rFonts w:ascii="Times New Roman" w:hAnsi="Times New Roman"/>
          <w:sz w:val="24"/>
        </w:rPr>
      </w:pPr>
      <w:r>
        <w:rPr>
          <w:rFonts w:ascii="Times New Roman" w:hAnsi="Times New Roman"/>
          <w:sz w:val="24"/>
        </w:rPr>
        <w:t>Коэффициент асимметрии Сs для равнинных водосборов принимается равным 2Сυ. Для северо-запада и северо-востока страны, где в формировании максимального стока участвуют дождевые осадки, Сs = 3Сυ.</w:t>
      </w:r>
    </w:p>
    <w:p w:rsidR="00741B3B" w:rsidRDefault="00C81EDE">
      <w:pPr>
        <w:jc w:val="both"/>
        <w:rPr>
          <w:rFonts w:ascii="Times New Roman" w:hAnsi="Times New Roman"/>
          <w:sz w:val="24"/>
        </w:rPr>
      </w:pPr>
      <w:r>
        <w:rPr>
          <w:rFonts w:ascii="Times New Roman" w:hAnsi="Times New Roman"/>
          <w:sz w:val="24"/>
        </w:rPr>
        <w:t>Коэффициент дружности половодья k0 принимают: в зонах тундры и</w:t>
      </w:r>
      <w:r>
        <w:rPr>
          <w:rFonts w:ascii="Times New Roman" w:hAnsi="Times New Roman"/>
          <w:sz w:val="24"/>
        </w:rPr>
        <w:t xml:space="preserve"> леса - 0,01, для Западной Сибири - 0,013, в зонах лесостепи и степи - 0,02, в зоне полупустынь - 0,06.</w:t>
      </w:r>
    </w:p>
    <w:p w:rsidR="00741B3B" w:rsidRDefault="00C81EDE">
      <w:pPr>
        <w:jc w:val="both"/>
        <w:rPr>
          <w:rFonts w:ascii="Times New Roman" w:hAnsi="Times New Roman"/>
          <w:sz w:val="24"/>
        </w:rPr>
      </w:pPr>
      <w:r>
        <w:rPr>
          <w:rFonts w:ascii="Times New Roman" w:hAnsi="Times New Roman"/>
          <w:sz w:val="24"/>
        </w:rPr>
        <w:t>Величина коэффициента Кр определяется по кривым модульных коэффициентов слоев стока для соответствующей вероятности превышения (рис. 4).</w:t>
      </w:r>
    </w:p>
    <w:p w:rsidR="00741B3B" w:rsidRDefault="00C81EDE">
      <w:pPr>
        <w:jc w:val="both"/>
        <w:rPr>
          <w:rFonts w:ascii="Times New Roman" w:hAnsi="Times New Roman"/>
          <w:sz w:val="24"/>
        </w:rPr>
      </w:pPr>
      <w:r>
        <w:rPr>
          <w:rFonts w:ascii="Times New Roman" w:hAnsi="Times New Roman"/>
          <w:sz w:val="24"/>
        </w:rPr>
        <w:t>Показатель степ</w:t>
      </w:r>
      <w:r>
        <w:rPr>
          <w:rFonts w:ascii="Times New Roman" w:hAnsi="Times New Roman"/>
          <w:sz w:val="24"/>
        </w:rPr>
        <w:t>ени n1 в большинстве случаев принимается равным 0,25. Для тундры и лесной зоны европейской территории России и Восточной Сибири он снижен до 0,17.</w:t>
      </w:r>
    </w:p>
    <w:p w:rsidR="00741B3B" w:rsidRDefault="00C81EDE">
      <w:pPr>
        <w:rPr>
          <w:rFonts w:ascii="Times New Roman" w:hAnsi="Times New Roman"/>
          <w:sz w:val="28"/>
        </w:rPr>
      </w:pPr>
      <w:r>
        <w:rPr>
          <w:rFonts w:ascii="Times New Roman" w:hAnsi="Times New Roman"/>
          <w:noProof/>
          <w:sz w:val="28"/>
        </w:rPr>
        <w:drawing>
          <wp:inline distB="0" distL="0" distR="0" distT="0">
            <wp:extent cx="5937885" cy="3359150"/>
            <wp:effectExtent b="0" l="0" r="0" t="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cstate="email" r:embed="rId30">
                      <a:extLst>
                        <a:ext uri="{28A0092B-C50C-407E-A947-70E740481C1C}">
                          <a14:useLocalDpi xmlns:a14="http://schemas.microsoft.com/office/drawing/2010/main"/>
                        </a:ext>
                      </a:extLst>
                    </a:blip>
                    <a:srcRect/>
                    <a:stretch/>
                  </pic:blipFill>
                  <pic:spPr>
                    <a:xfrm>
                      <a:off x="0" y="0"/>
                      <a:ext cx="5937885" cy="3359150"/>
                    </a:xfrm>
                    <a:prstGeom prst="rect">
                      <a:avLst/>
                    </a:prstGeom>
                  </pic:spPr>
                </pic:pic>
              </a:graphicData>
            </a:graphic>
          </wp:inline>
        </w:drawing>
      </w:r>
    </w:p>
    <w:p w:rsidR="00741B3B" w:rsidRDefault="00C81EDE">
      <w:pPr>
        <w:rPr>
          <w:rFonts w:ascii="Times New Roman" w:hAnsi="Times New Roman"/>
          <w:sz w:val="28"/>
        </w:rPr>
      </w:pPr>
      <w:r>
        <w:rPr>
          <w:rFonts w:ascii="Times New Roman" w:hAnsi="Times New Roman"/>
          <w:sz w:val="28"/>
        </w:rPr>
        <w:t>Рис. 4. Кривые модульных коэффициентов слоев стока</w:t>
      </w:r>
    </w:p>
    <w:p w:rsidR="00741B3B" w:rsidRDefault="00C81EDE">
      <w:pPr>
        <w:rPr>
          <w:rFonts w:ascii="Times New Roman" w:hAnsi="Times New Roman"/>
          <w:sz w:val="28"/>
        </w:rPr>
      </w:pPr>
      <w:r>
        <w:rPr>
          <w:rFonts w:ascii="Times New Roman" w:hAnsi="Times New Roman"/>
          <w:noProof/>
          <w:sz w:val="28"/>
        </w:rPr>
        <w:drawing>
          <wp:inline distB="0" distL="0" distR="0" distT="0">
            <wp:extent cx="2145665" cy="420369"/>
            <wp:effectExtent b="0" l="0" r="0" t="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cstate="email" r:embed="rId31">
                      <a:extLst>
                        <a:ext uri="{28A0092B-C50C-407E-A947-70E740481C1C}">
                          <a14:useLocalDpi xmlns:a14="http://schemas.microsoft.com/office/drawing/2010/main"/>
                        </a:ext>
                      </a:extLst>
                    </a:blip>
                    <a:srcRect/>
                    <a:stretch/>
                  </pic:blipFill>
                  <pic:spPr>
                    <a:xfrm>
                      <a:off x="0" y="0"/>
                      <a:ext cx="2145665" cy="420369"/>
                    </a:xfrm>
                    <a:prstGeom prst="rect">
                      <a:avLst/>
                    </a:prstGeom>
                  </pic:spPr>
                </pic:pic>
              </a:graphicData>
            </a:graphic>
          </wp:inline>
        </w:drawing>
      </w:r>
    </w:p>
    <w:p w:rsidR="00741B3B" w:rsidRDefault="00C81EDE">
      <w:pPr>
        <w:rPr>
          <w:rFonts w:ascii="Times New Roman" w:hAnsi="Times New Roman"/>
          <w:sz w:val="24"/>
        </w:rPr>
      </w:pPr>
      <w:r>
        <w:rPr>
          <w:rFonts w:ascii="Times New Roman" w:hAnsi="Times New Roman"/>
          <w:sz w:val="24"/>
        </w:rPr>
        <w:t>Вывод</w:t>
      </w:r>
    </w:p>
    <w:p w:rsidR="00741B3B" w:rsidRDefault="00741B3B">
      <w:pPr>
        <w:rPr>
          <w:rFonts w:ascii="Times New Roman" w:hAnsi="Times New Roman"/>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360" w:lineRule="auto"/>
        <w:jc w:val="both"/>
        <w:outlineLvl w:val="0"/>
        <w:rPr>
          <w:rFonts w:ascii="Times New Roman" w:hAnsi="Times New Roman"/>
          <w:b/>
          <w:sz w:val="24"/>
        </w:rPr>
      </w:pPr>
      <w:r>
        <w:rPr>
          <w:rFonts w:ascii="Times New Roman" w:hAnsi="Times New Roman"/>
          <w:b/>
          <w:sz w:val="24"/>
        </w:rPr>
        <w:lastRenderedPageBreak/>
        <w:t>Практическое занятие №5</w:t>
      </w:r>
    </w:p>
    <w:p w:rsidR="00741B3B" w:rsidRDefault="00C81EDE">
      <w:pPr>
        <w:spacing w:after="0" w:line="36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Определение длины железобетонной трубы для устройства насыпи автомобильной дороги.</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Специальность 08.02.05 Строительство и эксплуатация автомобильны</w:t>
      </w:r>
      <w:r>
        <w:rPr>
          <w:rFonts w:ascii="Times New Roman" w:hAnsi="Times New Roman"/>
          <w:sz w:val="24"/>
        </w:rPr>
        <w:t>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Тема 3.</w:t>
      </w:r>
      <w:r>
        <w:rPr>
          <w:rFonts w:ascii="Times New Roman" w:hAnsi="Times New Roman"/>
          <w:sz w:val="24"/>
        </w:rPr>
        <w:t>1 Общие сведения о транспортных сооружениях</w:t>
      </w:r>
    </w:p>
    <w:p w:rsidR="00741B3B" w:rsidRDefault="00C81EDE">
      <w:pPr>
        <w:spacing w:after="0" w:line="240"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xml:space="preserve">: формировать </w:t>
      </w:r>
      <w:r>
        <w:rPr>
          <w:rFonts w:ascii="Times New Roman" w:hAnsi="Times New Roman"/>
          <w:sz w:val="24"/>
        </w:rPr>
        <w:t>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по определению длины железобетон</w:t>
      </w:r>
      <w:r>
        <w:rPr>
          <w:rFonts w:ascii="Times New Roman" w:hAnsi="Times New Roman"/>
          <w:sz w:val="24"/>
          <w:highlight w:val="white"/>
        </w:rPr>
        <w:t>ной трубы.</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5"/>
        </w:numPr>
        <w:spacing w:after="0"/>
        <w:ind w:right="283"/>
        <w:jc w:val="both"/>
        <w:rPr>
          <w:rFonts w:ascii="Times New Roman" w:hAnsi="Times New Roman"/>
          <w:sz w:val="24"/>
        </w:rPr>
      </w:pPr>
      <w:r>
        <w:rPr>
          <w:rFonts w:ascii="Times New Roman" w:hAnsi="Times New Roman"/>
          <w:sz w:val="24"/>
        </w:rPr>
        <w:t>Ознакомление с теоретическими сведениями</w:t>
      </w:r>
    </w:p>
    <w:p w:rsidR="00741B3B" w:rsidRDefault="00C81EDE">
      <w:pPr>
        <w:pStyle w:val="ae"/>
        <w:numPr>
          <w:ilvl w:val="0"/>
          <w:numId w:val="5"/>
        </w:numPr>
        <w:spacing w:after="0"/>
        <w:ind w:right="283"/>
        <w:jc w:val="both"/>
        <w:rPr>
          <w:rFonts w:ascii="Times New Roman" w:hAnsi="Times New Roman"/>
          <w:sz w:val="24"/>
        </w:rPr>
      </w:pPr>
      <w:r>
        <w:rPr>
          <w:rFonts w:ascii="Times New Roman" w:hAnsi="Times New Roman"/>
          <w:sz w:val="24"/>
        </w:rPr>
        <w:t>Определение максимальной высоты насыпи земляного полотна над трубой.</w:t>
      </w:r>
    </w:p>
    <w:p w:rsidR="00741B3B" w:rsidRDefault="00C81EDE">
      <w:pPr>
        <w:pStyle w:val="ae"/>
        <w:numPr>
          <w:ilvl w:val="0"/>
          <w:numId w:val="5"/>
        </w:numPr>
        <w:spacing w:after="0"/>
        <w:ind w:right="283"/>
        <w:jc w:val="both"/>
        <w:rPr>
          <w:rFonts w:ascii="Times New Roman" w:hAnsi="Times New Roman"/>
          <w:sz w:val="24"/>
        </w:rPr>
      </w:pPr>
      <w:r>
        <w:rPr>
          <w:rFonts w:ascii="Times New Roman" w:hAnsi="Times New Roman"/>
          <w:sz w:val="24"/>
        </w:rPr>
        <w:t>Выполнение расчета длины железобетонной трубы согласно варианта.</w:t>
      </w:r>
    </w:p>
    <w:p w:rsidR="00741B3B" w:rsidRDefault="00741B3B">
      <w:pPr>
        <w:spacing w:after="0" w:line="276" w:lineRule="auto"/>
        <w:ind w:right="283"/>
        <w:jc w:val="both"/>
        <w:rPr>
          <w:rFonts w:ascii="Times New Roman" w:hAnsi="Times New Roman"/>
          <w:sz w:val="24"/>
        </w:rPr>
      </w:pPr>
    </w:p>
    <w:p w:rsidR="00741B3B" w:rsidRDefault="00C81EDE">
      <w:pPr>
        <w:spacing w:after="0" w:line="276" w:lineRule="auto"/>
        <w:ind w:right="283"/>
        <w:jc w:val="both"/>
        <w:rPr>
          <w:rFonts w:ascii="Times New Roman" w:hAnsi="Times New Roman"/>
          <w:b/>
          <w:sz w:val="24"/>
        </w:rPr>
      </w:pPr>
      <w:r>
        <w:rPr>
          <w:rFonts w:ascii="Calibri" w:hAnsi="Calibri"/>
        </w:rPr>
        <w:t xml:space="preserve"> </w:t>
      </w:r>
      <w:r>
        <w:rPr>
          <w:rFonts w:ascii="Times New Roman" w:hAnsi="Times New Roman"/>
          <w:b/>
          <w:sz w:val="24"/>
        </w:rPr>
        <w:t>Обеспечение  занятия:</w:t>
      </w:r>
    </w:p>
    <w:p w:rsidR="00741B3B" w:rsidRDefault="00C81EDE">
      <w:pPr>
        <w:pStyle w:val="ae"/>
        <w:numPr>
          <w:ilvl w:val="0"/>
          <w:numId w:val="6"/>
        </w:numPr>
        <w:spacing w:after="0"/>
        <w:ind w:right="283"/>
        <w:jc w:val="both"/>
        <w:rPr>
          <w:rFonts w:ascii="Times New Roman" w:hAnsi="Times New Roman"/>
          <w:sz w:val="24"/>
        </w:rPr>
      </w:pPr>
      <w:r>
        <w:rPr>
          <w:rFonts w:ascii="Times New Roman" w:hAnsi="Times New Roman"/>
          <w:sz w:val="24"/>
        </w:rPr>
        <w:t xml:space="preserve">Комплект учебно-методической </w:t>
      </w:r>
      <w:r>
        <w:rPr>
          <w:rFonts w:ascii="Times New Roman" w:hAnsi="Times New Roman"/>
          <w:sz w:val="24"/>
        </w:rPr>
        <w:t>документации;</w:t>
      </w:r>
    </w:p>
    <w:p w:rsidR="00741B3B" w:rsidRDefault="00C81EDE">
      <w:pPr>
        <w:pStyle w:val="ae"/>
        <w:numPr>
          <w:ilvl w:val="0"/>
          <w:numId w:val="6"/>
        </w:numPr>
        <w:spacing w:after="0"/>
        <w:ind w:right="283"/>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741B3B">
      <w:pPr>
        <w:spacing w:after="0" w:line="360" w:lineRule="auto"/>
        <w:jc w:val="both"/>
        <w:rPr>
          <w:rFonts w:ascii="Times New Roman" w:hAnsi="Times New Roman"/>
          <w:b/>
          <w:sz w:val="24"/>
        </w:rPr>
      </w:pPr>
    </w:p>
    <w:p w:rsidR="00741B3B" w:rsidRDefault="00C81EDE">
      <w:pPr>
        <w:spacing w:after="0" w:line="360" w:lineRule="auto"/>
        <w:jc w:val="center"/>
        <w:rPr>
          <w:rFonts w:ascii="Times New Roman" w:hAnsi="Times New Roman"/>
          <w:b/>
          <w:sz w:val="24"/>
        </w:rPr>
      </w:pPr>
      <w:r>
        <w:rPr>
          <w:rFonts w:ascii="Times New Roman" w:hAnsi="Times New Roman"/>
          <w:b/>
          <w:sz w:val="24"/>
        </w:rPr>
        <w:t>Вариант №1</w:t>
      </w:r>
    </w:p>
    <w:p w:rsidR="00741B3B" w:rsidRDefault="00C81EDE">
      <w:pPr>
        <w:spacing w:after="0" w:line="360" w:lineRule="auto"/>
        <w:jc w:val="both"/>
        <w:rPr>
          <w:rFonts w:ascii="Times New Roman" w:hAnsi="Times New Roman"/>
          <w:sz w:val="24"/>
        </w:rPr>
      </w:pPr>
      <w:r>
        <w:rPr>
          <w:rFonts w:ascii="Times New Roman" w:hAnsi="Times New Roman"/>
          <w:sz w:val="24"/>
        </w:rPr>
        <w:t>Длина трубы при постоянной крутизне откосов насыпи, L, м</w:t>
      </w:r>
    </w:p>
    <w:p w:rsidR="00741B3B" w:rsidRDefault="00C81EDE">
      <w:pPr>
        <w:spacing w:after="0" w:line="360" w:lineRule="auto"/>
        <w:jc w:val="both"/>
        <w:rPr>
          <w:rFonts w:ascii="Times New Roman" w:hAnsi="Times New Roman"/>
          <w:sz w:val="24"/>
        </w:rPr>
      </w:pPr>
      <w:r>
        <w:rPr>
          <w:rFonts w:ascii="Times New Roman" w:hAnsi="Times New Roman"/>
          <w:sz w:val="24"/>
        </w:rPr>
        <w:t>где Bзп — ширина земляного полотна, м, для III категории Bзп =  м;</w:t>
      </w:r>
    </w:p>
    <w:p w:rsidR="00741B3B" w:rsidRDefault="00C81EDE">
      <w:pPr>
        <w:spacing w:after="0" w:line="360" w:lineRule="auto"/>
        <w:jc w:val="both"/>
        <w:rPr>
          <w:rFonts w:ascii="Times New Roman" w:hAnsi="Times New Roman"/>
          <w:sz w:val="24"/>
        </w:rPr>
      </w:pPr>
      <w:r>
        <w:rPr>
          <w:rFonts w:ascii="Times New Roman" w:hAnsi="Times New Roman"/>
          <w:sz w:val="24"/>
        </w:rPr>
        <w:t>Hзп — высота земляного полотна, м, по продольному профилю Hзп = 3,25</w:t>
      </w:r>
      <w:r>
        <w:rPr>
          <w:rFonts w:ascii="Times New Roman" w:hAnsi="Times New Roman"/>
          <w:sz w:val="24"/>
        </w:rPr>
        <w:t xml:space="preserve"> м;</w:t>
      </w:r>
    </w:p>
    <w:p w:rsidR="00741B3B" w:rsidRDefault="00C81EDE">
      <w:pPr>
        <w:spacing w:after="0" w:line="360" w:lineRule="auto"/>
        <w:jc w:val="both"/>
        <w:rPr>
          <w:rFonts w:ascii="Times New Roman" w:hAnsi="Times New Roman"/>
          <w:sz w:val="24"/>
        </w:rPr>
      </w:pPr>
      <w:r>
        <w:rPr>
          <w:rFonts w:ascii="Times New Roman" w:hAnsi="Times New Roman"/>
          <w:sz w:val="24"/>
        </w:rPr>
        <w:t>m — заложение откоса, m = 1,5;</w:t>
      </w:r>
    </w:p>
    <w:p w:rsidR="00741B3B" w:rsidRDefault="00C81EDE">
      <w:pPr>
        <w:spacing w:after="0" w:line="360" w:lineRule="auto"/>
        <w:jc w:val="both"/>
        <w:rPr>
          <w:rFonts w:ascii="Times New Roman" w:hAnsi="Times New Roman"/>
          <w:sz w:val="24"/>
        </w:rPr>
      </w:pPr>
      <w:r>
        <w:rPr>
          <w:rFonts w:ascii="Calibri" w:hAnsi="Calibri"/>
        </w:rPr>
        <w:t xml:space="preserve"> </w:t>
      </w:r>
      <w:r>
        <w:rPr>
          <w:rFonts w:ascii="Times New Roman" w:hAnsi="Times New Roman"/>
          <w:sz w:val="24"/>
        </w:rPr>
        <w:t>диаметр трубы – 1,25 м</w:t>
      </w:r>
    </w:p>
    <w:p w:rsidR="00741B3B" w:rsidRDefault="00C81EDE">
      <w:pPr>
        <w:spacing w:after="0" w:line="360" w:lineRule="auto"/>
        <w:jc w:val="both"/>
        <w:rPr>
          <w:rFonts w:ascii="Times New Roman" w:hAnsi="Times New Roman"/>
          <w:sz w:val="24"/>
        </w:rPr>
      </w:pPr>
      <w:r>
        <w:rPr>
          <w:rFonts w:ascii="Times New Roman" w:hAnsi="Times New Roman"/>
          <w:sz w:val="24"/>
        </w:rPr>
        <w:t>sin α — угол пересечения оси дороги с осью трубы, sin 90 = 1.</w:t>
      </w:r>
    </w:p>
    <w:p w:rsidR="00741B3B" w:rsidRDefault="00C81EDE">
      <w:pPr>
        <w:spacing w:after="0" w:line="360" w:lineRule="auto"/>
        <w:jc w:val="center"/>
        <w:rPr>
          <w:rFonts w:ascii="Times New Roman" w:hAnsi="Times New Roman"/>
          <w:b/>
          <w:sz w:val="24"/>
        </w:rPr>
      </w:pPr>
      <w:r>
        <w:rPr>
          <w:rFonts w:ascii="Times New Roman" w:hAnsi="Times New Roman"/>
          <w:b/>
          <w:sz w:val="24"/>
        </w:rPr>
        <w:t>Вариант №2</w:t>
      </w:r>
    </w:p>
    <w:p w:rsidR="00741B3B" w:rsidRDefault="00C81EDE">
      <w:pPr>
        <w:spacing w:after="0" w:line="360" w:lineRule="auto"/>
        <w:jc w:val="both"/>
        <w:rPr>
          <w:rFonts w:ascii="Times New Roman" w:hAnsi="Times New Roman"/>
          <w:sz w:val="24"/>
        </w:rPr>
      </w:pPr>
      <w:r>
        <w:rPr>
          <w:rFonts w:ascii="Times New Roman" w:hAnsi="Times New Roman"/>
          <w:sz w:val="24"/>
        </w:rPr>
        <w:t xml:space="preserve">Длина трубы при постоянной крутизне откосов насыпи, L,  </w:t>
      </w:r>
    </w:p>
    <w:p w:rsidR="00741B3B" w:rsidRDefault="00C81EDE">
      <w:pPr>
        <w:spacing w:after="0" w:line="360" w:lineRule="auto"/>
        <w:jc w:val="both"/>
        <w:rPr>
          <w:rFonts w:ascii="Times New Roman" w:hAnsi="Times New Roman"/>
          <w:sz w:val="24"/>
        </w:rPr>
      </w:pPr>
      <w:r>
        <w:rPr>
          <w:rFonts w:ascii="Times New Roman" w:hAnsi="Times New Roman"/>
          <w:sz w:val="24"/>
        </w:rPr>
        <w:t>где Bзп — ширина земляного полотна, м, для II категории Bзп</w:t>
      </w:r>
      <w:r>
        <w:rPr>
          <w:rFonts w:ascii="Times New Roman" w:hAnsi="Times New Roman"/>
          <w:sz w:val="24"/>
        </w:rPr>
        <w:t xml:space="preserve"> =     м;</w:t>
      </w:r>
    </w:p>
    <w:p w:rsidR="00741B3B" w:rsidRDefault="00C81EDE">
      <w:pPr>
        <w:spacing w:after="0" w:line="360" w:lineRule="auto"/>
        <w:jc w:val="both"/>
        <w:rPr>
          <w:rFonts w:ascii="Times New Roman" w:hAnsi="Times New Roman"/>
          <w:sz w:val="24"/>
        </w:rPr>
      </w:pPr>
      <w:r>
        <w:rPr>
          <w:rFonts w:ascii="Times New Roman" w:hAnsi="Times New Roman"/>
          <w:sz w:val="24"/>
        </w:rPr>
        <w:t>Hзп — высота земляного полотна, м, по продольному профилю Hзп = 3,50 м;</w:t>
      </w:r>
    </w:p>
    <w:p w:rsidR="00741B3B" w:rsidRDefault="00C81EDE">
      <w:pPr>
        <w:spacing w:after="0" w:line="360" w:lineRule="auto"/>
        <w:jc w:val="both"/>
        <w:rPr>
          <w:rFonts w:ascii="Times New Roman" w:hAnsi="Times New Roman"/>
          <w:sz w:val="24"/>
        </w:rPr>
      </w:pPr>
      <w:r>
        <w:rPr>
          <w:rFonts w:ascii="Times New Roman" w:hAnsi="Times New Roman"/>
          <w:sz w:val="24"/>
        </w:rPr>
        <w:t>m — заложение откоса, m = 1,5;</w:t>
      </w:r>
    </w:p>
    <w:p w:rsidR="00741B3B" w:rsidRDefault="00C81EDE">
      <w:pPr>
        <w:spacing w:after="0" w:line="360" w:lineRule="auto"/>
        <w:jc w:val="both"/>
        <w:rPr>
          <w:rFonts w:ascii="Times New Roman" w:hAnsi="Times New Roman"/>
          <w:sz w:val="24"/>
        </w:rPr>
      </w:pPr>
      <w:r>
        <w:rPr>
          <w:rFonts w:ascii="Times New Roman" w:hAnsi="Times New Roman"/>
          <w:sz w:val="24"/>
        </w:rPr>
        <w:t>sin α — угол пересечения оси дороги с осью трубы, sin 90 = 1</w:t>
      </w:r>
    </w:p>
    <w:p w:rsidR="00741B3B" w:rsidRDefault="00C81EDE">
      <w:pPr>
        <w:spacing w:after="0" w:line="360" w:lineRule="auto"/>
        <w:jc w:val="both"/>
        <w:rPr>
          <w:rFonts w:ascii="Times New Roman" w:hAnsi="Times New Roman"/>
          <w:sz w:val="24"/>
        </w:rPr>
      </w:pPr>
      <w:r>
        <w:rPr>
          <w:rFonts w:ascii="Times New Roman" w:hAnsi="Times New Roman"/>
          <w:sz w:val="24"/>
        </w:rPr>
        <w:t>диаметр трубы – 1,5 м</w:t>
      </w:r>
    </w:p>
    <w:p w:rsidR="00741B3B" w:rsidRDefault="00741B3B">
      <w:pPr>
        <w:spacing w:after="0" w:line="240" w:lineRule="auto"/>
        <w:jc w:val="both"/>
        <w:rPr>
          <w:rFonts w:ascii="Times New Roman" w:hAnsi="Times New Roman"/>
          <w:b/>
          <w:sz w:val="24"/>
        </w:rPr>
      </w:pPr>
    </w:p>
    <w:p w:rsidR="00741B3B" w:rsidRDefault="00C81EDE">
      <w:pPr>
        <w:spacing w:after="0" w:line="240" w:lineRule="auto"/>
        <w:jc w:val="center"/>
        <w:rPr>
          <w:rFonts w:ascii="Times New Roman" w:hAnsi="Times New Roman"/>
          <w:sz w:val="24"/>
        </w:rPr>
      </w:pPr>
      <w:r>
        <w:rPr>
          <w:rFonts w:ascii="Times New Roman" w:hAnsi="Times New Roman"/>
          <w:b/>
          <w:sz w:val="24"/>
        </w:rPr>
        <w:t>Теоретические сведения</w:t>
      </w:r>
    </w:p>
    <w:p w:rsidR="00741B3B" w:rsidRDefault="00741B3B">
      <w:pPr>
        <w:spacing w:after="0" w:line="240" w:lineRule="auto"/>
        <w:jc w:val="both"/>
        <w:rPr>
          <w:rFonts w:ascii="Times New Roman" w:hAnsi="Times New Roman"/>
          <w:sz w:val="24"/>
        </w:rPr>
      </w:pP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lastRenderedPageBreak/>
        <w:t>Минимальная высота насыпи земляного</w:t>
      </w:r>
      <w:r>
        <w:rPr>
          <w:rFonts w:ascii="Times New Roman" w:hAnsi="Times New Roman"/>
          <w:sz w:val="24"/>
          <w:highlight w:val="white"/>
        </w:rPr>
        <w:t xml:space="preserve"> полотна Hmin (рис.1), обеспечивающая размещение трубы, зависит от подпора воды перед трубой Нп, который в свою очередь зависит от режима протекания потока, высоты трубы в свету hтр (для круглой трубы dтр), конструктивной толщины стенки круглой трубы или п</w:t>
      </w:r>
      <w:r>
        <w:rPr>
          <w:rFonts w:ascii="Times New Roman" w:hAnsi="Times New Roman"/>
          <w:sz w:val="24"/>
          <w:highlight w:val="white"/>
        </w:rPr>
        <w:t>литы перекрытия прямоугольной трубы hкон, толщины дорожной одежды hд.о.</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При безнапорном режиме протекания потока</w:t>
      </w:r>
    </w:p>
    <w:p w:rsidR="00741B3B" w:rsidRDefault="00C81EDE">
      <w:pPr>
        <w:tabs>
          <w:tab w:pos="1200" w:val="left"/>
        </w:tabs>
        <w:spacing w:after="200" w:line="240" w:lineRule="auto"/>
        <w:jc w:val="both"/>
        <w:rPr>
          <w:rFonts w:ascii="Times New Roman" w:hAnsi="Times New Roman"/>
          <w:i/>
          <w:sz w:val="24"/>
          <w:highlight w:val="white"/>
          <w:vertAlign w:val="subscript"/>
        </w:rPr>
      </w:pPr>
      <w:r>
        <w:rPr>
          <w:rFonts w:ascii="Times New Roman" w:hAnsi="Times New Roman"/>
          <w:sz w:val="24"/>
          <w:highlight w:val="white"/>
        </w:rPr>
        <w:t xml:space="preserve"> </w:t>
      </w:r>
      <w:r>
        <w:rPr>
          <w:rFonts w:ascii="Times New Roman" w:hAnsi="Times New Roman"/>
          <w:i/>
          <w:sz w:val="24"/>
          <w:highlight w:val="white"/>
        </w:rPr>
        <w:t>H</w:t>
      </w:r>
      <w:r>
        <w:rPr>
          <w:rFonts w:ascii="Times New Roman" w:hAnsi="Times New Roman"/>
          <w:i/>
          <w:sz w:val="24"/>
          <w:highlight w:val="white"/>
          <w:vertAlign w:val="subscript"/>
        </w:rPr>
        <w:t>min</w:t>
      </w:r>
      <w:r>
        <w:rPr>
          <w:rFonts w:ascii="Times New Roman" w:hAnsi="Times New Roman"/>
          <w:i/>
          <w:sz w:val="24"/>
          <w:highlight w:val="white"/>
        </w:rPr>
        <w:t xml:space="preserve"> = h</w:t>
      </w:r>
      <w:r>
        <w:rPr>
          <w:rFonts w:ascii="Times New Roman" w:hAnsi="Times New Roman"/>
          <w:i/>
          <w:sz w:val="24"/>
          <w:highlight w:val="white"/>
          <w:vertAlign w:val="subscript"/>
        </w:rPr>
        <w:t>тр</w:t>
      </w:r>
      <w:r>
        <w:rPr>
          <w:rFonts w:ascii="Times New Roman" w:hAnsi="Times New Roman"/>
          <w:i/>
          <w:sz w:val="24"/>
          <w:highlight w:val="white"/>
        </w:rPr>
        <w:t>+h</w:t>
      </w:r>
      <w:r>
        <w:rPr>
          <w:rFonts w:ascii="Times New Roman" w:hAnsi="Times New Roman"/>
          <w:i/>
          <w:sz w:val="24"/>
          <w:highlight w:val="white"/>
          <w:vertAlign w:val="subscript"/>
        </w:rPr>
        <w:t xml:space="preserve">кон. </w:t>
      </w:r>
      <w:r>
        <w:rPr>
          <w:rFonts w:ascii="Times New Roman" w:hAnsi="Times New Roman"/>
          <w:i/>
          <w:sz w:val="24"/>
          <w:highlight w:val="white"/>
        </w:rPr>
        <w:t>+h</w:t>
      </w:r>
      <w:r>
        <w:rPr>
          <w:rFonts w:ascii="Times New Roman" w:hAnsi="Times New Roman"/>
          <w:i/>
          <w:sz w:val="24"/>
          <w:highlight w:val="white"/>
          <w:vertAlign w:val="subscript"/>
        </w:rPr>
        <w:t>зас</w:t>
      </w:r>
      <w:r>
        <w:rPr>
          <w:rFonts w:ascii="Times New Roman" w:hAnsi="Times New Roman"/>
          <w:i/>
          <w:sz w:val="24"/>
          <w:highlight w:val="white"/>
        </w:rPr>
        <w:t xml:space="preserve"> + h</w:t>
      </w:r>
      <w:r>
        <w:rPr>
          <w:rFonts w:ascii="Times New Roman" w:hAnsi="Times New Roman"/>
          <w:i/>
          <w:sz w:val="24"/>
          <w:highlight w:val="white"/>
          <w:vertAlign w:val="subscript"/>
        </w:rPr>
        <w:t>д.о.</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 xml:space="preserve"> где </w:t>
      </w:r>
      <w:r>
        <w:rPr>
          <w:rFonts w:ascii="Times New Roman" w:hAnsi="Times New Roman"/>
          <w:i/>
          <w:sz w:val="24"/>
          <w:highlight w:val="white"/>
        </w:rPr>
        <w:t xml:space="preserve">hзас </w:t>
      </w:r>
      <w:r>
        <w:rPr>
          <w:rFonts w:ascii="Times New Roman" w:hAnsi="Times New Roman"/>
          <w:sz w:val="24"/>
          <w:highlight w:val="white"/>
        </w:rPr>
        <w:t>– толщина засыпки над звеньями или плитами перекрытия труб.</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noProof/>
          <w:sz w:val="24"/>
          <w:highlight w:val="white"/>
        </w:rPr>
        <w:drawing>
          <wp:inline distB="0" distL="0" distR="0" distT="0">
            <wp:extent cx="4105275" cy="1876425"/>
            <wp:effectExtent b="0" l="0" r="0" t="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srcRect/>
                    <a:stretch/>
                  </pic:blipFill>
                  <pic:spPr>
                    <a:xfrm>
                      <a:off x="0" y="0"/>
                      <a:ext cx="4105275" cy="1876425"/>
                    </a:xfrm>
                    <a:prstGeom prst="rect">
                      <a:avLst/>
                    </a:prstGeom>
                  </pic:spPr>
                </pic:pic>
              </a:graphicData>
            </a:graphic>
          </wp:inline>
        </w:drawing>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Рис.1</w:t>
      </w:r>
      <w:r>
        <w:rPr>
          <w:rFonts w:ascii="Calibri" w:hAnsi="Calibri"/>
        </w:rPr>
        <w:t xml:space="preserve"> </w:t>
      </w:r>
      <w:r>
        <w:rPr>
          <w:rFonts w:ascii="Times New Roman" w:hAnsi="Times New Roman"/>
          <w:sz w:val="24"/>
          <w:highlight w:val="white"/>
        </w:rPr>
        <w:t xml:space="preserve">Минимальная высота насыпи </w:t>
      </w:r>
      <w:r>
        <w:rPr>
          <w:rFonts w:ascii="Times New Roman" w:hAnsi="Times New Roman"/>
          <w:sz w:val="24"/>
          <w:highlight w:val="white"/>
        </w:rPr>
        <w:t>земляного полотна.</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При определении длины трубы учитывается ширина земляного полотна в зависимости от технической категории автомобильной дороги, высота насыпи, крутизна откосов, уклон трубы и ее конструкция. Первоначально длина трубы определяется по формул</w:t>
      </w:r>
      <w:r>
        <w:rPr>
          <w:rFonts w:ascii="Times New Roman" w:hAnsi="Times New Roman"/>
          <w:sz w:val="24"/>
          <w:highlight w:val="white"/>
        </w:rPr>
        <w:t>ам, а затем уточняется с учетом длины звеньев и оголовка.</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 xml:space="preserve">        Длина круглой трубы, как наиболее применяемой на строительстве дорог состоит из верховой L1 и низовой L2 длин без длины оголовков (рис. 3.2). В формулах принята крутизна откоса 1:1,5 и высот</w:t>
      </w:r>
      <w:r>
        <w:rPr>
          <w:rFonts w:ascii="Times New Roman" w:hAnsi="Times New Roman"/>
          <w:sz w:val="24"/>
          <w:highlight w:val="white"/>
        </w:rPr>
        <w:t>а насыпи до 6 м, что соответствует наиболее распространенным условиям применения круглых труб. При высоте насыпи более 6 м следует учитывать уположение крутизны откоса согласно требованиям</w:t>
      </w:r>
      <w:r>
        <w:t xml:space="preserve"> </w:t>
      </w:r>
      <w:r>
        <w:rPr>
          <w:rFonts w:ascii="Times New Roman" w:hAnsi="Times New Roman"/>
          <w:sz w:val="24"/>
          <w:highlight w:val="white"/>
        </w:rPr>
        <w:t>СП 34.13330.2021.</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Длина трубы определяется по формуле</w:t>
      </w:r>
    </w:p>
    <w:p w:rsidR="00741B3B" w:rsidRDefault="00C81EDE">
      <w:pPr>
        <w:tabs>
          <w:tab w:pos="1200" w:val="left"/>
        </w:tabs>
        <w:spacing w:after="200" w:line="276" w:lineRule="auto"/>
        <w:rPr>
          <w:rFonts w:ascii="Times New Roman" w:hAnsi="Times New Roman"/>
          <w:sz w:val="24"/>
          <w:highlight w:val="white"/>
          <w:vertAlign w:val="subscript"/>
        </w:rPr>
      </w:pPr>
      <w:r>
        <w:rPr>
          <w:rFonts w:ascii="Times New Roman" w:hAnsi="Times New Roman"/>
          <w:sz w:val="24"/>
          <w:highlight w:val="white"/>
        </w:rPr>
        <w:t xml:space="preserve">Lтр. = L1 + </w:t>
      </w:r>
      <w:r>
        <w:rPr>
          <w:rFonts w:ascii="Times New Roman" w:hAnsi="Times New Roman"/>
          <w:sz w:val="24"/>
          <w:highlight w:val="white"/>
        </w:rPr>
        <w:t>L2 +М</w:t>
      </w:r>
      <w:r>
        <w:rPr>
          <w:rFonts w:ascii="Times New Roman" w:hAnsi="Times New Roman"/>
          <w:sz w:val="24"/>
          <w:highlight w:val="white"/>
          <w:vertAlign w:val="subscript"/>
        </w:rPr>
        <w:t>вх</w:t>
      </w:r>
      <w:r>
        <w:rPr>
          <w:rFonts w:ascii="Times New Roman" w:hAnsi="Times New Roman"/>
          <w:sz w:val="24"/>
          <w:highlight w:val="white"/>
        </w:rPr>
        <w:t xml:space="preserve"> + М </w:t>
      </w:r>
      <w:r>
        <w:rPr>
          <w:rFonts w:ascii="Times New Roman" w:hAnsi="Times New Roman"/>
          <w:sz w:val="24"/>
          <w:highlight w:val="white"/>
          <w:vertAlign w:val="subscript"/>
        </w:rPr>
        <w:t xml:space="preserve">вых, </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 xml:space="preserve">Mвх – длина лотка входного оголовка, м; </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Мвых – длина лотка выходного оголовка, м;</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 xml:space="preserve">где L1 – длина верховой части трубы, м, </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L2 – длина низовой части трубы, м, определяемая по формуле</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L1,2 = 0,5В +1,5 (H-d)/ 1+(-) 1,5* I – длина с оголовко</w:t>
      </w:r>
      <w:r>
        <w:rPr>
          <w:rFonts w:ascii="Times New Roman" w:hAnsi="Times New Roman"/>
          <w:sz w:val="24"/>
          <w:highlight w:val="white"/>
        </w:rPr>
        <w:t>м</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В – ширина земляного полотна, принимаемая в зависимости от категории дороги, м;</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lastRenderedPageBreak/>
        <w:t xml:space="preserve"> H – высота насыпи земляного полотна, м;</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 xml:space="preserve"> d – диаметр трубы, м;</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 xml:space="preserve"> hкон – толщина звена трубы или плиты перекрытия, м;</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 xml:space="preserve"> i – уклон трубы, принимаемый равным критическому (от 0,0</w:t>
      </w:r>
      <w:r>
        <w:rPr>
          <w:rFonts w:ascii="Times New Roman" w:hAnsi="Times New Roman"/>
          <w:sz w:val="24"/>
          <w:highlight w:val="white"/>
        </w:rPr>
        <w:t>05 до 0,060);</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t xml:space="preserve"> mог – толщина портальной части оголовка, м.</w:t>
      </w:r>
    </w:p>
    <w:p w:rsidR="00741B3B" w:rsidRDefault="00741B3B">
      <w:pPr>
        <w:tabs>
          <w:tab w:pos="1200" w:val="left"/>
        </w:tabs>
        <w:spacing w:after="200" w:line="240" w:lineRule="auto"/>
        <w:rPr>
          <w:rFonts w:ascii="Times New Roman" w:hAnsi="Times New Roman"/>
          <w:sz w:val="24"/>
          <w:highlight w:val="white"/>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№6</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Calibri" w:hAnsi="Calibri"/>
        </w:rPr>
        <w:t xml:space="preserve"> </w:t>
      </w:r>
      <w:r>
        <w:rPr>
          <w:rFonts w:ascii="Times New Roman" w:hAnsi="Times New Roman"/>
          <w:sz w:val="24"/>
        </w:rPr>
        <w:t>Определение вида оголовка и расчет площадей укреплений у входных и выходных оголовков.</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w:t>
      </w:r>
      <w:r>
        <w:rPr>
          <w:rFonts w:ascii="Times New Roman" w:hAnsi="Times New Roman"/>
          <w:sz w:val="24"/>
        </w:rPr>
        <w:t>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w:t>
      </w:r>
      <w:r>
        <w:rPr>
          <w:rFonts w:ascii="Times New Roman" w:hAnsi="Times New Roman"/>
          <w:b/>
          <w:sz w:val="24"/>
        </w:rPr>
        <w:t>а 3.</w:t>
      </w:r>
      <w:r>
        <w:rPr>
          <w:rFonts w:ascii="Times New Roman" w:hAnsi="Times New Roman"/>
          <w:sz w:val="24"/>
        </w:rPr>
        <w:t>1 Общие сведения о транспортных сооружениях</w:t>
      </w:r>
    </w:p>
    <w:p w:rsidR="00741B3B" w:rsidRDefault="00C81EDE">
      <w:pPr>
        <w:spacing w:after="0" w:line="240"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w:t>
      </w:r>
      <w:r>
        <w:rPr>
          <w:rFonts w:ascii="Times New Roman" w:hAnsi="Times New Roman"/>
          <w:sz w:val="24"/>
        </w:rPr>
        <w:t xml:space="preserve">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по  расчету площадей укреплений у входных и выходных оголовков.</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7"/>
        </w:numPr>
        <w:spacing w:after="0"/>
        <w:ind w:right="283"/>
        <w:jc w:val="both"/>
        <w:rPr>
          <w:rFonts w:ascii="Times New Roman" w:hAnsi="Times New Roman"/>
          <w:sz w:val="24"/>
        </w:rPr>
      </w:pPr>
      <w:r>
        <w:rPr>
          <w:rFonts w:ascii="Times New Roman" w:hAnsi="Times New Roman"/>
          <w:sz w:val="24"/>
        </w:rPr>
        <w:t>Ознакомление с теоретическими сведениями</w:t>
      </w:r>
    </w:p>
    <w:p w:rsidR="00741B3B" w:rsidRDefault="00C81EDE">
      <w:pPr>
        <w:pStyle w:val="ae"/>
        <w:numPr>
          <w:ilvl w:val="0"/>
          <w:numId w:val="7"/>
        </w:numPr>
        <w:spacing w:after="0"/>
        <w:ind w:right="283"/>
        <w:jc w:val="both"/>
        <w:rPr>
          <w:rFonts w:ascii="Times New Roman" w:hAnsi="Times New Roman"/>
          <w:sz w:val="24"/>
        </w:rPr>
      </w:pPr>
      <w:r>
        <w:rPr>
          <w:rFonts w:ascii="Times New Roman" w:hAnsi="Times New Roman"/>
          <w:sz w:val="24"/>
        </w:rPr>
        <w:t>Определение  вида оголовка.</w:t>
      </w:r>
    </w:p>
    <w:p w:rsidR="00741B3B" w:rsidRDefault="00C81EDE">
      <w:pPr>
        <w:pStyle w:val="ae"/>
        <w:numPr>
          <w:ilvl w:val="0"/>
          <w:numId w:val="7"/>
        </w:numPr>
        <w:spacing w:after="0"/>
        <w:ind w:right="283"/>
        <w:jc w:val="both"/>
        <w:rPr>
          <w:rFonts w:ascii="Times New Roman" w:hAnsi="Times New Roman"/>
          <w:b/>
          <w:sz w:val="24"/>
        </w:rPr>
      </w:pPr>
      <w:r>
        <w:rPr>
          <w:rFonts w:ascii="Times New Roman" w:hAnsi="Times New Roman"/>
          <w:sz w:val="24"/>
        </w:rPr>
        <w:t>Выполнение р</w:t>
      </w:r>
      <w:r>
        <w:rPr>
          <w:rFonts w:ascii="Times New Roman" w:hAnsi="Times New Roman"/>
          <w:sz w:val="24"/>
        </w:rPr>
        <w:t>асчета площадей укреплений у входных и выходных оголовков монолитным бетоном.</w:t>
      </w:r>
    </w:p>
    <w:p w:rsidR="00741B3B" w:rsidRDefault="00C81EDE">
      <w:pPr>
        <w:spacing w:after="0"/>
        <w:ind w:firstLine="709" w:right="283"/>
        <w:jc w:val="both"/>
        <w:rPr>
          <w:rFonts w:ascii="Times New Roman" w:hAnsi="Times New Roman"/>
          <w:b/>
          <w:sz w:val="24"/>
        </w:rPr>
      </w:pPr>
      <w:r>
        <w:rPr>
          <w:rFonts w:ascii="Calibri" w:hAnsi="Calibri"/>
        </w:rPr>
        <w:t xml:space="preserve"> </w:t>
      </w:r>
      <w:r>
        <w:rPr>
          <w:rFonts w:ascii="Times New Roman" w:hAnsi="Times New Roman"/>
          <w:b/>
          <w:sz w:val="24"/>
        </w:rPr>
        <w:t>Обеспечение  занятия:</w:t>
      </w:r>
    </w:p>
    <w:p w:rsidR="00741B3B" w:rsidRDefault="00C81EDE">
      <w:pPr>
        <w:pStyle w:val="ae"/>
        <w:numPr>
          <w:ilvl w:val="0"/>
          <w:numId w:val="8"/>
        </w:numPr>
        <w:spacing w:after="0"/>
        <w:ind w:right="283"/>
        <w:jc w:val="both"/>
        <w:rPr>
          <w:rFonts w:ascii="Times New Roman" w:hAnsi="Times New Roman"/>
          <w:sz w:val="24"/>
        </w:rPr>
      </w:pPr>
      <w:r>
        <w:rPr>
          <w:rFonts w:ascii="Times New Roman" w:hAnsi="Times New Roman"/>
          <w:sz w:val="24"/>
        </w:rPr>
        <w:t>Комплект учебно-методической документации;</w:t>
      </w:r>
    </w:p>
    <w:p w:rsidR="00741B3B" w:rsidRDefault="00C81EDE">
      <w:pPr>
        <w:pStyle w:val="ae"/>
        <w:numPr>
          <w:ilvl w:val="0"/>
          <w:numId w:val="8"/>
        </w:numPr>
        <w:spacing w:after="0"/>
        <w:ind w:right="283"/>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741B3B">
      <w:pPr>
        <w:spacing w:after="0" w:line="240" w:lineRule="auto"/>
        <w:jc w:val="both"/>
        <w:rPr>
          <w:rFonts w:ascii="Times New Roman" w:hAnsi="Times New Roman"/>
          <w:sz w:val="24"/>
        </w:rPr>
      </w:pPr>
    </w:p>
    <w:p w:rsidR="00741B3B" w:rsidRDefault="00C81EDE">
      <w:pPr>
        <w:spacing w:after="0" w:line="240" w:lineRule="auto"/>
        <w:ind w:firstLine="709"/>
        <w:jc w:val="both"/>
        <w:rPr>
          <w:rFonts w:ascii="Times New Roman" w:hAnsi="Times New Roman"/>
          <w:sz w:val="24"/>
        </w:rPr>
      </w:pPr>
      <w:r>
        <w:rPr>
          <w:rFonts w:ascii="Times New Roman" w:hAnsi="Times New Roman"/>
          <w:b/>
          <w:sz w:val="24"/>
        </w:rPr>
        <w:t>Теоретические сведения</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Определение площадей укрепления у входных и </w:t>
      </w:r>
      <w:r>
        <w:rPr>
          <w:rFonts w:ascii="Times New Roman" w:hAnsi="Times New Roman"/>
          <w:b/>
          <w:sz w:val="24"/>
        </w:rPr>
        <w:t>выходных оголовков труб.</w:t>
      </w:r>
    </w:p>
    <w:p w:rsidR="00741B3B" w:rsidRDefault="00741B3B">
      <w:pPr>
        <w:spacing w:after="0" w:line="240" w:lineRule="auto"/>
        <w:jc w:val="both"/>
        <w:rPr>
          <w:rFonts w:ascii="Times New Roman" w:hAnsi="Times New Roman"/>
          <w:b/>
          <w:sz w:val="24"/>
        </w:rPr>
      </w:pP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 xml:space="preserve">     Оголовки –это входная и выходная части трубы. Они предназначены для обеспечения плавного входа и выхода водного потока и поддержания  откосов  насыпи  против  смещения. Помимо формы и размера отверстия водопропускная способно</w:t>
      </w:r>
      <w:r>
        <w:rPr>
          <w:rFonts w:ascii="Times New Roman" w:hAnsi="Times New Roman"/>
          <w:sz w:val="24"/>
          <w:highlight w:val="white"/>
        </w:rPr>
        <w:t>сть трубы зависит от типа оголовков. В строительстве известны четыре основных типа оголовков: портальный, коридорный, раструбный и воротниковый.</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Укрепление русла и откосов насыпи − обязательный конструктивный элемент при сооружении водопропускных труб.</w:t>
      </w:r>
      <w:r>
        <w:rPr>
          <w:rFonts w:ascii="Calibri" w:hAnsi="Calibri"/>
        </w:rPr>
        <w:t xml:space="preserve"> </w:t>
      </w:r>
      <w:r>
        <w:rPr>
          <w:rFonts w:ascii="Times New Roman" w:hAnsi="Times New Roman"/>
          <w:sz w:val="24"/>
          <w:highlight w:val="white"/>
        </w:rPr>
        <w:t>Укр</w:t>
      </w:r>
      <w:r>
        <w:rPr>
          <w:rFonts w:ascii="Times New Roman" w:hAnsi="Times New Roman"/>
          <w:sz w:val="24"/>
          <w:highlight w:val="white"/>
        </w:rPr>
        <w:t xml:space="preserve">епление подводящего и отводящего русел – важнейший конструктивный элемент водопропускной трубы. Для территории II – V </w:t>
      </w:r>
      <w:r>
        <w:rPr>
          <w:rFonts w:ascii="Times New Roman" w:hAnsi="Times New Roman"/>
          <w:sz w:val="24"/>
          <w:highlight w:val="white"/>
        </w:rPr>
        <w:lastRenderedPageBreak/>
        <w:t>дорожно-климатических зон рекомендуется пять типов конструкции укрепления русел [8]. Тип укрепления русла назначают с учетом скорости прот</w:t>
      </w:r>
      <w:r>
        <w:rPr>
          <w:rFonts w:ascii="Times New Roman" w:hAnsi="Times New Roman"/>
          <w:sz w:val="24"/>
          <w:highlight w:val="white"/>
        </w:rPr>
        <w:t>екания воды и допускаемых скоростей потока.</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 xml:space="preserve">           При входе в трубу скорость течения воды увеличивается, из-за чего может произойти  размыв  русла  и  откосов  насыпи. Чтобы предотвратить процесс размыва в пределах  возможного влияния скоростей течени</w:t>
      </w:r>
      <w:r>
        <w:rPr>
          <w:rFonts w:ascii="Times New Roman" w:hAnsi="Times New Roman"/>
          <w:sz w:val="24"/>
          <w:highlight w:val="white"/>
        </w:rPr>
        <w:t>я, русло и откосы насыпи укрепляют сборными  бетонными  плитами    или  монолитным бетоном  на слое щебня или гравия. Пределы укрепления откоса обычно назначают на 0,5 м выше подпертого горизонта воды (Нп) (рис. 1). Крепление производится по всей поверхнос</w:t>
      </w:r>
      <w:r>
        <w:rPr>
          <w:rFonts w:ascii="Times New Roman" w:hAnsi="Times New Roman"/>
          <w:sz w:val="24"/>
          <w:highlight w:val="white"/>
        </w:rPr>
        <w:t>ти конусов и на 2 м за пределы оголовка в обе стороны с уширением к основанию откоса. Одиночным уклоном мостится лог на  расстоянии  до  3 метров по его оси [8].</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 xml:space="preserve">        Скорость растекания воды за  трубой  (Vр)  возрастает  примерно в 1,5 относительно ско</w:t>
      </w:r>
      <w:r>
        <w:rPr>
          <w:rFonts w:ascii="Times New Roman" w:hAnsi="Times New Roman"/>
          <w:sz w:val="24"/>
          <w:highlight w:val="white"/>
        </w:rPr>
        <w:t xml:space="preserve">рости на выходе из трубы (V), что требует  особо  тщательного  укрепления  русла  лога  ниже  трубы. Тип укреплений зависит от скорости течения воды на выходе из сооружения и принимается по типовому проекту 3.501.1–156 «Укрепление русел, конусов и откосов </w:t>
      </w:r>
      <w:r>
        <w:rPr>
          <w:rFonts w:ascii="Times New Roman" w:hAnsi="Times New Roman"/>
          <w:sz w:val="24"/>
          <w:highlight w:val="white"/>
        </w:rPr>
        <w:t xml:space="preserve">насыпей у малых и средних мостов и водопропускных труб» или определяется расчетом. </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 xml:space="preserve">В работе верх берм, откосы насыпи и русла перед входной и выходной площадками  укрепляют  монолитным  бетоном  класса  В12,5 толщиной  10  см  по  слою  гравийно-песчаной  </w:t>
      </w:r>
      <w:r>
        <w:rPr>
          <w:rFonts w:ascii="Times New Roman" w:hAnsi="Times New Roman"/>
          <w:sz w:val="24"/>
          <w:highlight w:val="white"/>
        </w:rPr>
        <w:t xml:space="preserve">подготовки  толщиной 10 см. </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b/>
          <w:sz w:val="24"/>
          <w:highlight w:val="white"/>
        </w:rPr>
        <w:t>Объем укрепительных работ на трубе рассчитывается</w:t>
      </w:r>
      <w:r>
        <w:rPr>
          <w:rFonts w:ascii="Times New Roman" w:hAnsi="Times New Roman"/>
          <w:sz w:val="24"/>
          <w:highlight w:val="white"/>
        </w:rPr>
        <w:t xml:space="preserve"> путем суммирования площадей укрепления русла у входного и выходного оголовков и укрепления на откосной части насыпи.</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noProof/>
          <w:sz w:val="24"/>
          <w:highlight w:val="white"/>
        </w:rPr>
        <w:drawing>
          <wp:inline distB="0" distL="0" distR="0" distT="0">
            <wp:extent cx="5940425" cy="3882918"/>
            <wp:effectExtent b="0" l="0" r="0" t="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cstate="email" r:embed="rId33">
                      <a:extLst>
                        <a:ext uri="{28A0092B-C50C-407E-A947-70E740481C1C}">
                          <a14:useLocalDpi xmlns:a14="http://schemas.microsoft.com/office/drawing/2010/main"/>
                        </a:ext>
                      </a:extLst>
                    </a:blip>
                    <a:srcRect/>
                    <a:stretch/>
                  </pic:blipFill>
                  <pic:spPr>
                    <a:xfrm>
                      <a:off x="0" y="0"/>
                      <a:ext cx="5940425" cy="3882918"/>
                    </a:xfrm>
                    <a:prstGeom prst="rect">
                      <a:avLst/>
                    </a:prstGeom>
                  </pic:spPr>
                </pic:pic>
              </a:graphicData>
            </a:graphic>
          </wp:inline>
        </w:drawing>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Рис. 1. Поперечный разрез труб:</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lastRenderedPageBreak/>
        <w:t>а – круглой; б – прямоугол</w:t>
      </w:r>
      <w:r>
        <w:rPr>
          <w:rFonts w:ascii="Times New Roman" w:hAnsi="Times New Roman"/>
          <w:sz w:val="24"/>
          <w:highlight w:val="white"/>
        </w:rPr>
        <w:t>ьной; 1 – укрепление русла; 2 – промежуточные звенья; 3 – укрепление откосов; 4 – выходной оголовок; 5 - каменная наброска; 6 – предохранительный откос; 7 – фундамент; 8 – входное звено; 9 – входной оголовок.</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b/>
          <w:sz w:val="24"/>
          <w:highlight w:val="white"/>
        </w:rPr>
        <w:t xml:space="preserve">Исходные данные: </w:t>
      </w:r>
    </w:p>
    <w:p w:rsidR="00741B3B" w:rsidRDefault="00C81EDE">
      <w:pPr>
        <w:tabs>
          <w:tab w:pos="1200" w:val="left"/>
        </w:tabs>
        <w:spacing w:after="200" w:line="240" w:lineRule="auto"/>
        <w:ind w:firstLine="709" w:left="720"/>
        <w:contextualSpacing/>
        <w:rPr>
          <w:rFonts w:ascii="Times New Roman" w:hAnsi="Times New Roman"/>
          <w:b/>
          <w:sz w:val="24"/>
          <w:highlight w:val="white"/>
        </w:rPr>
      </w:pPr>
      <w:r>
        <w:rPr>
          <w:rFonts w:ascii="Times New Roman" w:hAnsi="Times New Roman"/>
          <w:b/>
          <w:sz w:val="24"/>
          <w:highlight w:val="white"/>
        </w:rPr>
        <w:t xml:space="preserve">                             </w:t>
      </w:r>
      <w:r>
        <w:rPr>
          <w:rFonts w:ascii="Times New Roman" w:hAnsi="Times New Roman"/>
          <w:b/>
          <w:sz w:val="24"/>
          <w:highlight w:val="white"/>
        </w:rPr>
        <w:t xml:space="preserve">           Вариант №1</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Дорога 3 технической категории,</w:t>
      </w:r>
      <w:r>
        <w:rPr>
          <w:rFonts w:ascii="Calibri" w:hAnsi="Calibri"/>
        </w:rPr>
        <w:t xml:space="preserve"> </w:t>
      </w:r>
      <w:r>
        <w:rPr>
          <w:rFonts w:ascii="Times New Roman" w:hAnsi="Times New Roman"/>
          <w:sz w:val="24"/>
          <w:highlight w:val="white"/>
        </w:rPr>
        <w:t>определить вид оголовка железобетонной трубы диаметром 1,25 м, произвести расчет площадей укреплений у входных и выходных оголовков, а так же укрепления на откосной части насыпи монолитным бетоном.</w:t>
      </w:r>
    </w:p>
    <w:p w:rsidR="00741B3B" w:rsidRDefault="00C81EDE">
      <w:pPr>
        <w:tabs>
          <w:tab w:pos="1200" w:val="left"/>
        </w:tabs>
        <w:spacing w:after="200" w:line="240" w:lineRule="auto"/>
        <w:jc w:val="center"/>
        <w:rPr>
          <w:rFonts w:ascii="Times New Roman" w:hAnsi="Times New Roman"/>
          <w:b/>
          <w:sz w:val="24"/>
          <w:highlight w:val="white"/>
        </w:rPr>
      </w:pPr>
      <w:r>
        <w:rPr>
          <w:rFonts w:ascii="Times New Roman" w:hAnsi="Times New Roman"/>
          <w:b/>
          <w:sz w:val="24"/>
          <w:highlight w:val="white"/>
        </w:rPr>
        <w:t>Вариант №2</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Дорога 4 технической категории,</w:t>
      </w:r>
      <w:r>
        <w:rPr>
          <w:rFonts w:ascii="Calibri" w:hAnsi="Calibri"/>
        </w:rPr>
        <w:t xml:space="preserve"> </w:t>
      </w:r>
      <w:r>
        <w:rPr>
          <w:rFonts w:ascii="Times New Roman" w:hAnsi="Times New Roman"/>
          <w:sz w:val="24"/>
          <w:highlight w:val="white"/>
        </w:rPr>
        <w:t xml:space="preserve">определить вид оголовка железобетонной трубы диаметром </w:t>
      </w:r>
      <w:r>
        <w:rPr>
          <w:rFonts w:ascii="Times New Roman" w:hAnsi="Times New Roman"/>
          <w:sz w:val="24"/>
          <w:highlight w:val="white"/>
        </w:rPr>
        <w:t xml:space="preserve">1,0 м </w:t>
      </w:r>
      <w:r>
        <w:rPr>
          <w:rFonts w:ascii="Times New Roman" w:hAnsi="Times New Roman"/>
          <w:sz w:val="24"/>
          <w:highlight w:val="white"/>
        </w:rPr>
        <w:t>, произвести расчет площадей укреплений у входных и выходных оголовков, а так же укрепления на откосной части насыпи монолитным бетоном.</w:t>
      </w:r>
    </w:p>
    <w:p w:rsidR="00741B3B" w:rsidRDefault="00C81EDE">
      <w:pPr>
        <w:spacing w:afterAutospacing="1" w:beforeAutospacing="1" w:line="240" w:lineRule="auto"/>
        <w:jc w:val="center"/>
        <w:rPr>
          <w:rFonts w:ascii="Times New Roman" w:hAnsi="Times New Roman"/>
          <w:b/>
          <w:sz w:val="24"/>
        </w:rPr>
      </w:pPr>
      <w:r>
        <w:rPr>
          <w:rFonts w:ascii="Times New Roman" w:hAnsi="Times New Roman"/>
          <w:b/>
          <w:sz w:val="24"/>
        </w:rPr>
        <w:t>Вариант №3</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Доро</w:t>
      </w:r>
      <w:r>
        <w:rPr>
          <w:rFonts w:ascii="Times New Roman" w:hAnsi="Times New Roman"/>
          <w:sz w:val="24"/>
        </w:rPr>
        <w:t>га 2 технической категории, определить вид оголовка железобетонной трубы диаметром 1,5 м , произвести расчет площадей укреплений у входных и выходных оголовков, а так же укрепления на откосной части насыпи монолитным бетоном.</w:t>
      </w:r>
    </w:p>
    <w:p w:rsidR="00741B3B" w:rsidRDefault="00741B3B">
      <w:pPr>
        <w:spacing w:afterAutospacing="1" w:beforeAutospacing="1" w:line="240" w:lineRule="auto"/>
        <w:rPr>
          <w:rFonts w:ascii="Times New Roman" w:hAnsi="Times New Roman"/>
          <w:sz w:val="24"/>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№7</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Calibri" w:hAnsi="Calibri"/>
        </w:rPr>
        <w:t xml:space="preserve"> </w:t>
      </w:r>
      <w:r>
        <w:rPr>
          <w:rFonts w:ascii="Times New Roman" w:hAnsi="Times New Roman"/>
          <w:sz w:val="24"/>
        </w:rPr>
        <w:t>Расчет кюветных и откосных (телескопических) лотков.</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кур</w:t>
      </w:r>
      <w:r>
        <w:rPr>
          <w:rFonts w:ascii="Times New Roman" w:hAnsi="Times New Roman"/>
          <w:sz w:val="24"/>
        </w:rPr>
        <w:t xml:space="preserve">с 3   группа </w:t>
      </w:r>
    </w:p>
    <w:p w:rsidR="00741B3B" w:rsidRDefault="00C81EDE">
      <w:pPr>
        <w:spacing w:after="0" w:line="240" w:lineRule="auto"/>
        <w:jc w:val="both"/>
        <w:rPr>
          <w:rFonts w:ascii="Times New Roman" w:hAnsi="Times New Roman"/>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Тема 3.</w:t>
      </w:r>
      <w:r>
        <w:rPr>
          <w:rFonts w:ascii="Times New Roman" w:hAnsi="Times New Roman"/>
          <w:sz w:val="24"/>
        </w:rPr>
        <w:t>1 Общие сведения о транспортных сооружениях</w:t>
      </w:r>
    </w:p>
    <w:p w:rsidR="00741B3B" w:rsidRDefault="00C81EDE">
      <w:pPr>
        <w:spacing w:after="0" w:line="240"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w:t>
      </w:r>
      <w:r>
        <w:rPr>
          <w:rFonts w:ascii="Times New Roman" w:hAnsi="Times New Roman"/>
          <w:sz w:val="24"/>
        </w:rPr>
        <w:t>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 и определять способы их решения в рамках профессиональной компетенции </w:t>
      </w: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 xml:space="preserve">по расчёта откосных (телескопических), кюветных лотков, </w:t>
      </w:r>
      <w:r>
        <w:rPr>
          <w:rFonts w:ascii="Times New Roman" w:hAnsi="Times New Roman"/>
          <w:sz w:val="24"/>
          <w:highlight w:val="white"/>
        </w:rPr>
        <w:t>быстротоков.</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5"/>
        </w:numPr>
        <w:spacing w:after="0"/>
        <w:ind w:right="283"/>
        <w:jc w:val="both"/>
        <w:rPr>
          <w:rFonts w:ascii="Times New Roman" w:hAnsi="Times New Roman"/>
          <w:sz w:val="24"/>
        </w:rPr>
      </w:pPr>
      <w:r>
        <w:rPr>
          <w:rFonts w:ascii="Times New Roman" w:hAnsi="Times New Roman"/>
          <w:sz w:val="24"/>
        </w:rPr>
        <w:t>Ознакомьтесь с теоретическими сведениями</w:t>
      </w:r>
    </w:p>
    <w:p w:rsidR="00741B3B" w:rsidRDefault="00C81EDE">
      <w:pPr>
        <w:pStyle w:val="ae"/>
        <w:numPr>
          <w:ilvl w:val="0"/>
          <w:numId w:val="5"/>
        </w:numPr>
        <w:spacing w:after="0"/>
        <w:ind w:right="283"/>
        <w:jc w:val="both"/>
        <w:rPr>
          <w:rFonts w:ascii="Times New Roman" w:hAnsi="Times New Roman"/>
          <w:sz w:val="24"/>
        </w:rPr>
      </w:pPr>
      <w:r>
        <w:rPr>
          <w:rFonts w:ascii="Times New Roman" w:hAnsi="Times New Roman"/>
          <w:sz w:val="24"/>
        </w:rPr>
        <w:t>Запишите пример расчета</w:t>
      </w:r>
      <w:r>
        <w:t xml:space="preserve"> </w:t>
      </w:r>
      <w:r>
        <w:rPr>
          <w:rFonts w:ascii="Times New Roman" w:hAnsi="Times New Roman"/>
          <w:sz w:val="24"/>
        </w:rPr>
        <w:t>кюветных лотков</w:t>
      </w:r>
    </w:p>
    <w:p w:rsidR="00741B3B" w:rsidRDefault="00C81EDE">
      <w:pPr>
        <w:pStyle w:val="ae"/>
        <w:numPr>
          <w:ilvl w:val="0"/>
          <w:numId w:val="5"/>
        </w:numPr>
        <w:spacing w:after="0"/>
        <w:ind w:right="283"/>
        <w:jc w:val="both"/>
        <w:rPr>
          <w:rFonts w:ascii="Times New Roman" w:hAnsi="Times New Roman"/>
          <w:sz w:val="24"/>
        </w:rPr>
      </w:pPr>
      <w:r>
        <w:rPr>
          <w:rFonts w:ascii="Times New Roman" w:hAnsi="Times New Roman"/>
          <w:sz w:val="24"/>
        </w:rPr>
        <w:t>Определите длину откоса.</w:t>
      </w:r>
    </w:p>
    <w:p w:rsidR="00741B3B" w:rsidRDefault="00C81EDE">
      <w:pPr>
        <w:pStyle w:val="ae"/>
        <w:numPr>
          <w:ilvl w:val="0"/>
          <w:numId w:val="5"/>
        </w:numPr>
        <w:spacing w:after="0"/>
        <w:ind w:right="283"/>
        <w:jc w:val="both"/>
        <w:rPr>
          <w:rFonts w:ascii="Times New Roman" w:hAnsi="Times New Roman"/>
          <w:sz w:val="24"/>
        </w:rPr>
      </w:pPr>
      <w:r>
        <w:rPr>
          <w:rFonts w:ascii="Times New Roman" w:hAnsi="Times New Roman"/>
          <w:sz w:val="24"/>
        </w:rPr>
        <w:t>Определите</w:t>
      </w:r>
      <w:r>
        <w:t xml:space="preserve"> </w:t>
      </w:r>
      <w:r>
        <w:rPr>
          <w:rFonts w:ascii="Times New Roman" w:hAnsi="Times New Roman"/>
          <w:sz w:val="24"/>
        </w:rPr>
        <w:t>количество откосных лотков Б-6 по ТП 503-09-7.84 «Водоотводные сооружения на автомобильных дорогах»</w:t>
      </w:r>
    </w:p>
    <w:p w:rsidR="00741B3B" w:rsidRDefault="00C81EDE">
      <w:pPr>
        <w:pStyle w:val="ae"/>
        <w:numPr>
          <w:ilvl w:val="0"/>
          <w:numId w:val="5"/>
        </w:numPr>
        <w:spacing w:after="0"/>
        <w:ind w:right="283"/>
        <w:jc w:val="both"/>
        <w:rPr>
          <w:rFonts w:ascii="Times New Roman" w:hAnsi="Times New Roman"/>
          <w:sz w:val="24"/>
        </w:rPr>
      </w:pPr>
      <w:r>
        <w:rPr>
          <w:rFonts w:ascii="Times New Roman" w:hAnsi="Times New Roman"/>
          <w:sz w:val="24"/>
        </w:rPr>
        <w:t>Ознакомьтесь с</w:t>
      </w:r>
      <w:r>
        <w:rPr>
          <w:rFonts w:ascii="Times New Roman" w:hAnsi="Times New Roman"/>
          <w:sz w:val="24"/>
        </w:rPr>
        <w:t xml:space="preserve"> документом СТО НОСТРОЙ 2.25.103-2013.</w:t>
      </w:r>
    </w:p>
    <w:p w:rsidR="00741B3B" w:rsidRDefault="00C81EDE">
      <w:pPr>
        <w:spacing w:after="0" w:line="276" w:lineRule="auto"/>
        <w:ind w:right="283"/>
        <w:jc w:val="both"/>
        <w:rPr>
          <w:rFonts w:ascii="Times New Roman" w:hAnsi="Times New Roman"/>
          <w:b/>
          <w:sz w:val="24"/>
        </w:rPr>
      </w:pPr>
      <w:r>
        <w:rPr>
          <w:rFonts w:ascii="Calibri" w:hAnsi="Calibri"/>
        </w:rPr>
        <w:t xml:space="preserve"> </w:t>
      </w:r>
      <w:r>
        <w:rPr>
          <w:rFonts w:ascii="Times New Roman" w:hAnsi="Times New Roman"/>
          <w:b/>
          <w:sz w:val="24"/>
        </w:rPr>
        <w:t>Обеспечение  занятия:</w:t>
      </w:r>
    </w:p>
    <w:p w:rsidR="00741B3B" w:rsidRDefault="00C81EDE">
      <w:pPr>
        <w:pStyle w:val="ae"/>
        <w:numPr>
          <w:ilvl w:val="0"/>
          <w:numId w:val="6"/>
        </w:numPr>
        <w:spacing w:after="0"/>
        <w:ind w:right="283"/>
        <w:jc w:val="both"/>
        <w:rPr>
          <w:rFonts w:ascii="Times New Roman" w:hAnsi="Times New Roman"/>
          <w:sz w:val="24"/>
        </w:rPr>
      </w:pPr>
      <w:r>
        <w:rPr>
          <w:rFonts w:ascii="Times New Roman" w:hAnsi="Times New Roman"/>
          <w:sz w:val="24"/>
        </w:rPr>
        <w:lastRenderedPageBreak/>
        <w:t>Комплект учебно-методической документации;</w:t>
      </w:r>
    </w:p>
    <w:p w:rsidR="00741B3B" w:rsidRDefault="00C81EDE">
      <w:pPr>
        <w:pStyle w:val="ae"/>
        <w:numPr>
          <w:ilvl w:val="0"/>
          <w:numId w:val="6"/>
        </w:numPr>
        <w:spacing w:after="0"/>
        <w:ind w:right="283"/>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C81EDE">
      <w:pPr>
        <w:pStyle w:val="ae"/>
        <w:numPr>
          <w:ilvl w:val="0"/>
          <w:numId w:val="6"/>
        </w:numPr>
        <w:spacing w:after="0"/>
        <w:ind w:right="283"/>
        <w:jc w:val="both"/>
        <w:rPr>
          <w:rFonts w:ascii="Times New Roman" w:hAnsi="Times New Roman"/>
          <w:sz w:val="24"/>
        </w:rPr>
      </w:pPr>
      <w:r>
        <w:rPr>
          <w:rFonts w:ascii="Times New Roman" w:hAnsi="Times New Roman"/>
          <w:sz w:val="24"/>
        </w:rPr>
        <w:t>Нормативная литература федеральных государственных стандартов:</w:t>
      </w:r>
      <w:r>
        <w:t xml:space="preserve"> </w:t>
      </w:r>
      <w:r>
        <w:rPr>
          <w:rFonts w:ascii="Times New Roman" w:hAnsi="Times New Roman"/>
          <w:sz w:val="24"/>
        </w:rPr>
        <w:t>СТО НОСТРОЙ 2.25.103-2013; ТП 503-09-7.84 «Водоот</w:t>
      </w:r>
      <w:r>
        <w:rPr>
          <w:rFonts w:ascii="Times New Roman" w:hAnsi="Times New Roman"/>
          <w:sz w:val="24"/>
        </w:rPr>
        <w:t>водные сооружения на автомобильных дорогах».</w:t>
      </w:r>
    </w:p>
    <w:p w:rsidR="00741B3B" w:rsidRDefault="00741B3B">
      <w:pPr>
        <w:spacing w:after="0" w:line="240" w:lineRule="auto"/>
        <w:jc w:val="both"/>
        <w:rPr>
          <w:rFonts w:ascii="Times New Roman" w:hAnsi="Times New Roman"/>
          <w:b/>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Вариант №1 </w:t>
      </w:r>
    </w:p>
    <w:p w:rsidR="00741B3B" w:rsidRDefault="00C81EDE">
      <w:pPr>
        <w:spacing w:after="0" w:line="240" w:lineRule="auto"/>
        <w:jc w:val="both"/>
        <w:rPr>
          <w:rFonts w:ascii="Times New Roman" w:hAnsi="Times New Roman"/>
          <w:sz w:val="24"/>
        </w:rPr>
      </w:pPr>
      <w:r>
        <w:rPr>
          <w:rFonts w:ascii="Times New Roman" w:hAnsi="Times New Roman"/>
          <w:sz w:val="24"/>
        </w:rPr>
        <w:t>Дорога 2 технической категории, отметка по бровке 3,18, заложение откоса 1:1,5, размеры лотка (LхВхh) 520х540х250;</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Вариант №2</w:t>
      </w:r>
    </w:p>
    <w:p w:rsidR="00741B3B" w:rsidRDefault="00C81EDE">
      <w:pPr>
        <w:spacing w:after="0" w:line="240" w:lineRule="auto"/>
        <w:jc w:val="both"/>
        <w:rPr>
          <w:rFonts w:ascii="Times New Roman" w:hAnsi="Times New Roman"/>
          <w:sz w:val="24"/>
        </w:rPr>
      </w:pPr>
      <w:r>
        <w:rPr>
          <w:rFonts w:ascii="Times New Roman" w:hAnsi="Times New Roman"/>
          <w:sz w:val="24"/>
        </w:rPr>
        <w:t>Дорога 4 технической категории, отметка по бровке 3,05, заложение откос</w:t>
      </w:r>
      <w:r>
        <w:rPr>
          <w:rFonts w:ascii="Times New Roman" w:hAnsi="Times New Roman"/>
          <w:sz w:val="24"/>
        </w:rPr>
        <w:t>а 1:1,5, размеры лотка (LхВхh) 520х540х250;</w:t>
      </w:r>
    </w:p>
    <w:p w:rsidR="00741B3B" w:rsidRDefault="00741B3B">
      <w:pPr>
        <w:spacing w:after="0" w:line="240" w:lineRule="auto"/>
        <w:jc w:val="both"/>
        <w:rPr>
          <w:rFonts w:ascii="Times New Roman" w:hAnsi="Times New Roman"/>
          <w:b/>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Вариант №3</w:t>
      </w:r>
    </w:p>
    <w:p w:rsidR="00741B3B" w:rsidRDefault="00C81EDE">
      <w:pPr>
        <w:spacing w:after="0" w:line="240" w:lineRule="auto"/>
        <w:jc w:val="both"/>
        <w:rPr>
          <w:rFonts w:ascii="Times New Roman" w:hAnsi="Times New Roman"/>
          <w:sz w:val="24"/>
        </w:rPr>
      </w:pPr>
      <w:r>
        <w:rPr>
          <w:rFonts w:ascii="Times New Roman" w:hAnsi="Times New Roman"/>
          <w:sz w:val="24"/>
        </w:rPr>
        <w:t>Дорога 2 технической категории, отметка по бровке 3,10, заложение откоса 1:1,5, размеры лотка (LхВхh) 520х540х250;</w:t>
      </w:r>
    </w:p>
    <w:p w:rsidR="00741B3B" w:rsidRDefault="00741B3B">
      <w:pPr>
        <w:spacing w:after="0" w:line="240" w:lineRule="auto"/>
        <w:jc w:val="both"/>
        <w:rPr>
          <w:rFonts w:ascii="Times New Roman" w:hAnsi="Times New Roman"/>
          <w:b/>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Вариант №4</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Дорога 4 технической категории, отметка по бровке 3,25, заложение откоса </w:t>
      </w:r>
      <w:r>
        <w:rPr>
          <w:rFonts w:ascii="Times New Roman" w:hAnsi="Times New Roman"/>
          <w:sz w:val="24"/>
        </w:rPr>
        <w:t>1:1,5, размеры лотка (LхВхh) 520х540х250;</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Теоретические сведения:</w:t>
      </w:r>
      <w:r>
        <w:rPr>
          <w:rFonts w:ascii="Times New Roman" w:hAnsi="Times New Roman"/>
          <w:sz w:val="24"/>
        </w:rPr>
        <w:t xml:space="preserve"> </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 xml:space="preserve">          В современных условиях типовые решения по организации водоотвода с поверхности проезжей части автомобильных дорог и разделительных полос, представляющие собой жестко регламентированные однотипные конструкции и размеры как прикромочных, так и   от</w:t>
      </w:r>
      <w:r>
        <w:rPr>
          <w:rFonts w:ascii="Times New Roman" w:hAnsi="Times New Roman"/>
          <w:sz w:val="24"/>
        </w:rPr>
        <w:t>косных   лотков   для   дорог   всех   категорий   и   условий   применения.</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Кюветные лотки предназначены для отвода воды от автомобильных дорог.</w:t>
      </w:r>
      <w:r>
        <w:rPr>
          <w:rFonts w:ascii="Calibri" w:hAnsi="Calibri"/>
        </w:rPr>
        <w:t xml:space="preserve"> </w:t>
      </w:r>
      <w:r>
        <w:rPr>
          <w:rFonts w:ascii="Times New Roman" w:hAnsi="Times New Roman"/>
          <w:sz w:val="24"/>
        </w:rPr>
        <w:t>Кюветы необходимо устраивать в выемках, на участках низких насыпей и нулевых отметок</w:t>
      </w:r>
    </w:p>
    <w:p w:rsidR="00741B3B" w:rsidRDefault="00C81EDE">
      <w:pPr>
        <w:spacing w:after="0" w:line="240" w:lineRule="auto"/>
        <w:jc w:val="both"/>
        <w:rPr>
          <w:rFonts w:ascii="Times New Roman" w:hAnsi="Times New Roman"/>
          <w:sz w:val="24"/>
        </w:rPr>
      </w:pPr>
      <w:r>
        <w:rPr>
          <w:rFonts w:ascii="Times New Roman" w:hAnsi="Times New Roman"/>
          <w:sz w:val="24"/>
        </w:rPr>
        <w:t>Требуемую глубину кюветов (расстояние от бровки обочины до дна кювета) назначают в зависимости от вида грунта, конструкции дорож­ной одежды и продольного уклона. При наличии в дорожной одежде дренирующего слоя глубина кювета должна быть такой, чтобы низ др</w:t>
      </w:r>
      <w:r>
        <w:rPr>
          <w:rFonts w:ascii="Times New Roman" w:hAnsi="Times New Roman"/>
          <w:sz w:val="24"/>
        </w:rPr>
        <w:t xml:space="preserve">енирующего слоя дорожной одежды был выше дна кювета на 0,1 - 0,2м. Толщину дорожной одежды принимают по заданию. При отсутствии дренирующего слоя глубина кювета должна быть не менее 0,3м в непылеватых песках, 0,6м в супесях непылеватых, 0,8м в суглинках и </w:t>
      </w:r>
      <w:r>
        <w:rPr>
          <w:rFonts w:ascii="Times New Roman" w:hAnsi="Times New Roman"/>
          <w:sz w:val="24"/>
        </w:rPr>
        <w:t>глинах, 0,9м в пылеватых грунтах. Минимальный уклон дна кювета - 5‰, в исключительных случаях 3‰</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Дно кювета располагают параллельно проектной линии ниже бровки земляного полотна на глубину кювета hк (например, hк = 0,8) и пикетное положение (рас</w:t>
      </w:r>
      <w:r>
        <w:rPr>
          <w:rFonts w:ascii="Times New Roman" w:hAnsi="Times New Roman"/>
          <w:sz w:val="24"/>
        </w:rPr>
        <w:t>стояние до ближайшего пикета) начала и конца кювета. Положение начала (конца) кювета определяют следующим образом:</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Вычисляют высоту насыпи, при которой начинается (заканчивается) кювет.</w:t>
      </w:r>
    </w:p>
    <w:p w:rsidR="00741B3B" w:rsidRDefault="00C81EDE">
      <w:pPr>
        <w:spacing w:after="0" w:line="240" w:lineRule="auto"/>
        <w:jc w:val="both"/>
        <w:rPr>
          <w:rFonts w:ascii="Times New Roman" w:hAnsi="Times New Roman"/>
          <w:sz w:val="24"/>
        </w:rPr>
      </w:pPr>
      <w:r>
        <w:rPr>
          <w:rFonts w:ascii="Times New Roman" w:hAnsi="Times New Roman"/>
          <w:sz w:val="24"/>
        </w:rPr>
        <w:t>hнк = hк + ∆У,</w:t>
      </w:r>
    </w:p>
    <w:p w:rsidR="00741B3B" w:rsidRDefault="00C81EDE">
      <w:pPr>
        <w:spacing w:after="0" w:line="240" w:lineRule="auto"/>
        <w:jc w:val="both"/>
        <w:rPr>
          <w:rFonts w:ascii="Times New Roman" w:hAnsi="Times New Roman"/>
          <w:sz w:val="24"/>
        </w:rPr>
      </w:pPr>
      <w:r>
        <w:rPr>
          <w:rFonts w:ascii="Times New Roman" w:hAnsi="Times New Roman"/>
          <w:sz w:val="24"/>
        </w:rPr>
        <w:t>где hк – принятая глубина кювета;</w:t>
      </w:r>
    </w:p>
    <w:p w:rsidR="00741B3B" w:rsidRDefault="00C81EDE">
      <w:pPr>
        <w:spacing w:after="0" w:line="240" w:lineRule="auto"/>
        <w:jc w:val="both"/>
        <w:rPr>
          <w:rFonts w:ascii="Times New Roman" w:hAnsi="Times New Roman"/>
          <w:sz w:val="24"/>
        </w:rPr>
      </w:pPr>
      <w:r>
        <w:rPr>
          <w:rFonts w:ascii="Times New Roman" w:hAnsi="Times New Roman"/>
          <w:sz w:val="24"/>
        </w:rPr>
        <w:t>∆У – разность отмето</w:t>
      </w:r>
      <w:r>
        <w:rPr>
          <w:rFonts w:ascii="Times New Roman" w:hAnsi="Times New Roman"/>
          <w:sz w:val="24"/>
        </w:rPr>
        <w:t>к оси дороги и бровки обочины</w:t>
      </w:r>
    </w:p>
    <w:p w:rsidR="00741B3B" w:rsidRDefault="00C81EDE">
      <w:pPr>
        <w:spacing w:after="0" w:line="240" w:lineRule="auto"/>
        <w:jc w:val="both"/>
        <w:rPr>
          <w:rFonts w:ascii="Times New Roman" w:hAnsi="Times New Roman"/>
          <w:sz w:val="24"/>
        </w:rPr>
      </w:pPr>
      <w:r>
        <w:rPr>
          <w:rFonts w:ascii="Times New Roman" w:hAnsi="Times New Roman"/>
          <w:i/>
          <w:sz w:val="24"/>
        </w:rPr>
        <w:t>∆У = iп (0,5b1 + c) + io (a – c</w:t>
      </w:r>
      <w:r>
        <w:rPr>
          <w:rFonts w:ascii="Times New Roman" w:hAnsi="Times New Roman"/>
          <w:sz w:val="24"/>
        </w:rPr>
        <w:t>); (1)</w:t>
      </w:r>
    </w:p>
    <w:p w:rsidR="00741B3B" w:rsidRDefault="00C81EDE">
      <w:pPr>
        <w:spacing w:after="0" w:line="240" w:lineRule="auto"/>
        <w:jc w:val="both"/>
        <w:rPr>
          <w:rFonts w:ascii="Times New Roman" w:hAnsi="Times New Roman"/>
          <w:sz w:val="24"/>
        </w:rPr>
      </w:pPr>
      <w:r>
        <w:rPr>
          <w:rFonts w:ascii="Times New Roman" w:hAnsi="Times New Roman"/>
          <w:sz w:val="24"/>
        </w:rPr>
        <w:t>где iп , io – поперечные уклоны проезжей части и обочины;</w:t>
      </w:r>
    </w:p>
    <w:p w:rsidR="00741B3B" w:rsidRDefault="00C81EDE">
      <w:pPr>
        <w:spacing w:after="0" w:line="240" w:lineRule="auto"/>
        <w:jc w:val="both"/>
        <w:rPr>
          <w:rFonts w:ascii="Times New Roman" w:hAnsi="Times New Roman"/>
          <w:sz w:val="24"/>
        </w:rPr>
      </w:pPr>
      <w:r>
        <w:rPr>
          <w:rFonts w:ascii="Times New Roman" w:hAnsi="Times New Roman"/>
          <w:sz w:val="24"/>
        </w:rPr>
        <w:t>b1 – ширина проезжей части двухполосной дороги или одного направления дороги I категории;</w:t>
      </w:r>
    </w:p>
    <w:p w:rsidR="00741B3B" w:rsidRDefault="00C81EDE">
      <w:pPr>
        <w:spacing w:after="0" w:line="240" w:lineRule="auto"/>
        <w:jc w:val="both"/>
        <w:rPr>
          <w:rFonts w:ascii="Times New Roman" w:hAnsi="Times New Roman"/>
          <w:sz w:val="24"/>
        </w:rPr>
      </w:pPr>
      <w:r>
        <w:rPr>
          <w:rFonts w:ascii="Times New Roman" w:hAnsi="Times New Roman"/>
          <w:sz w:val="24"/>
        </w:rPr>
        <w:t>a, c – ширина обочины и укрепительной по</w:t>
      </w:r>
      <w:r>
        <w:rPr>
          <w:rFonts w:ascii="Times New Roman" w:hAnsi="Times New Roman"/>
          <w:sz w:val="24"/>
        </w:rPr>
        <w:t>лосы.</w:t>
      </w:r>
    </w:p>
    <w:p w:rsidR="00741B3B" w:rsidRDefault="00C81EDE">
      <w:pPr>
        <w:spacing w:after="0" w:line="240" w:lineRule="auto"/>
        <w:jc w:val="both"/>
        <w:rPr>
          <w:rFonts w:ascii="Times New Roman" w:hAnsi="Times New Roman"/>
          <w:sz w:val="24"/>
        </w:rPr>
      </w:pPr>
      <w:r>
        <w:rPr>
          <w:rFonts w:ascii="Times New Roman" w:hAnsi="Times New Roman"/>
          <w:sz w:val="24"/>
        </w:rPr>
        <w:lastRenderedPageBreak/>
        <w:t>Для случая, когда дно кювета параллельно проектной линии сравнивают рабочие отметки насыпей ближайших к выемке величиною hнк, Если h</w:t>
      </w:r>
      <w:r>
        <w:rPr>
          <w:rFonts w:ascii="Times New Roman" w:hAnsi="Times New Roman"/>
          <w:sz w:val="24"/>
          <w:vertAlign w:val="subscript"/>
        </w:rPr>
        <w:t>н</w:t>
      </w:r>
      <w:r>
        <w:rPr>
          <w:rFonts w:ascii="Times New Roman" w:hAnsi="Times New Roman"/>
          <w:sz w:val="24"/>
        </w:rPr>
        <w:t xml:space="preserve"> &gt; h</w:t>
      </w:r>
      <w:r>
        <w:rPr>
          <w:rFonts w:ascii="Times New Roman" w:hAnsi="Times New Roman"/>
          <w:sz w:val="24"/>
          <w:vertAlign w:val="subscript"/>
        </w:rPr>
        <w:t>нк</w:t>
      </w:r>
      <w:r>
        <w:rPr>
          <w:rFonts w:ascii="Times New Roman" w:hAnsi="Times New Roman"/>
          <w:sz w:val="24"/>
        </w:rPr>
        <w:t>, то расстояние от поперечника с рабочей отметкой h</w:t>
      </w:r>
      <w:r>
        <w:rPr>
          <w:rFonts w:ascii="Times New Roman" w:hAnsi="Times New Roman"/>
          <w:sz w:val="24"/>
          <w:vertAlign w:val="subscript"/>
        </w:rPr>
        <w:t>н</w:t>
      </w:r>
      <w:r>
        <w:rPr>
          <w:rFonts w:ascii="Times New Roman" w:hAnsi="Times New Roman"/>
          <w:sz w:val="24"/>
        </w:rPr>
        <w:t xml:space="preserve"> до начала кювета</w:t>
      </w:r>
    </w:p>
    <w:p w:rsidR="00741B3B" w:rsidRDefault="00741B3B">
      <w:pPr>
        <w:spacing w:after="0" w:line="240" w:lineRule="auto"/>
        <w:jc w:val="both"/>
        <w:rPr>
          <w:rFonts w:ascii="Times New Roman" w:hAnsi="Times New Roman"/>
          <w:sz w:val="24"/>
        </w:rPr>
      </w:pPr>
    </w:p>
    <w:p w:rsidR="00741B3B" w:rsidRDefault="00C81EDE">
      <w:pPr>
        <w:tabs>
          <w:tab w:pos="1200" w:val="left"/>
        </w:tabs>
        <w:spacing w:after="200" w:line="240" w:lineRule="auto"/>
        <w:jc w:val="center"/>
        <w:rPr>
          <w:rFonts w:ascii="Times New Roman" w:hAnsi="Times New Roman"/>
          <w:sz w:val="24"/>
          <w:highlight w:val="white"/>
        </w:rPr>
      </w:pPr>
      <w:r>
        <w:rPr>
          <w:rFonts w:ascii="Times New Roman" w:hAnsi="Times New Roman"/>
          <w:noProof/>
          <w:sz w:val="24"/>
          <w:highlight w:val="white"/>
        </w:rPr>
        <w:drawing>
          <wp:inline distB="0" distL="0" distR="0" distT="0">
            <wp:extent cx="1095375" cy="485775"/>
            <wp:effectExtent b="0" l="0" r="0" t="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cstate="email" r:embed="rId34">
                      <a:extLst>
                        <a:ext uri="{28A0092B-C50C-407E-A947-70E740481C1C}">
                          <a14:useLocalDpi xmlns:a14="http://schemas.microsoft.com/office/drawing/2010/main"/>
                        </a:ext>
                      </a:extLst>
                    </a:blip>
                    <a:srcRect/>
                    <a:stretch/>
                  </pic:blipFill>
                  <pic:spPr>
                    <a:xfrm>
                      <a:off x="0" y="0"/>
                      <a:ext cx="1095375" cy="485775"/>
                    </a:xfrm>
                    <a:prstGeom prst="rect">
                      <a:avLst/>
                    </a:prstGeom>
                  </pic:spPr>
                </pic:pic>
              </a:graphicData>
            </a:graphic>
          </wp:inline>
        </w:drawing>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b/>
          <w:sz w:val="24"/>
          <w:highlight w:val="white"/>
          <w:u w:val="single"/>
        </w:rPr>
        <w:t>Пример1</w:t>
      </w:r>
      <w:r>
        <w:rPr>
          <w:rFonts w:ascii="Times New Roman" w:hAnsi="Times New Roman"/>
          <w:sz w:val="24"/>
          <w:highlight w:val="white"/>
          <w:u w:val="single"/>
        </w:rPr>
        <w:t>.</w:t>
      </w:r>
      <w:r>
        <w:rPr>
          <w:rFonts w:ascii="Times New Roman" w:hAnsi="Times New Roman"/>
          <w:sz w:val="24"/>
          <w:highlight w:val="white"/>
        </w:rPr>
        <w:t xml:space="preserve"> Дорога III технической катего</w:t>
      </w:r>
      <w:r>
        <w:rPr>
          <w:rFonts w:ascii="Times New Roman" w:hAnsi="Times New Roman"/>
          <w:sz w:val="24"/>
          <w:highlight w:val="white"/>
        </w:rPr>
        <w:t>рии. Рабочие отметки на пикетах 10+00; 11+00; 12+00 соответственно равны +2,16; +1,16; -0,84 (выемка). Дно кювета расположено параллельно проектной линии. Требуется вычислить пикетное положение</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вычислим разность отметок проектной линии и бровки обочины для</w:t>
      </w:r>
      <w:r>
        <w:rPr>
          <w:rFonts w:ascii="Times New Roman" w:hAnsi="Times New Roman"/>
          <w:sz w:val="24"/>
          <w:highlight w:val="white"/>
        </w:rPr>
        <w:t xml:space="preserve"> дороги III технической категории по формуле (1)</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∆У = 0,02</w:t>
      </w:r>
      <w:r>
        <w:rPr>
          <w:rFonts w:ascii="Times New Roman" w:hAnsi="Times New Roman"/>
          <w:sz w:val="24"/>
          <w:highlight w:val="white"/>
          <w:vertAlign w:val="subscript"/>
        </w:rPr>
        <w:t>0/</w:t>
      </w:r>
      <w:r>
        <w:rPr>
          <w:rFonts w:ascii="Times New Roman" w:hAnsi="Times New Roman"/>
          <w:sz w:val="24"/>
          <w:highlight w:val="white"/>
          <w:vertAlign w:val="superscript"/>
        </w:rPr>
        <w:t>00</w:t>
      </w:r>
      <w:r>
        <w:rPr>
          <w:rFonts w:ascii="Times New Roman" w:hAnsi="Times New Roman"/>
          <w:sz w:val="24"/>
          <w:highlight w:val="white"/>
        </w:rPr>
        <w:t xml:space="preserve"> (0,5*7,0 + 0,5) + 0,04</w:t>
      </w:r>
      <w:r>
        <w:rPr>
          <w:rFonts w:ascii="Times New Roman" w:hAnsi="Times New Roman"/>
          <w:sz w:val="24"/>
          <w:highlight w:val="white"/>
          <w:vertAlign w:val="subscript"/>
        </w:rPr>
        <w:t>0/</w:t>
      </w:r>
      <w:r>
        <w:rPr>
          <w:rFonts w:ascii="Times New Roman" w:hAnsi="Times New Roman"/>
          <w:sz w:val="24"/>
          <w:highlight w:val="white"/>
          <w:vertAlign w:val="superscript"/>
        </w:rPr>
        <w:t>00</w:t>
      </w:r>
      <w:r>
        <w:rPr>
          <w:rFonts w:ascii="Times New Roman" w:hAnsi="Times New Roman"/>
          <w:sz w:val="24"/>
          <w:highlight w:val="white"/>
        </w:rPr>
        <w:t xml:space="preserve"> (2,5 – 0,5) = 0,08 + 0,08 = 0,16.</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При глубине кювета 0,8 м вычислим</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hнк = 0,8 + 0,16 = 0,96м</w:t>
      </w:r>
    </w:p>
    <w:p w:rsidR="00741B3B" w:rsidRDefault="00C81EDE">
      <w:pPr>
        <w:tabs>
          <w:tab w:pos="1200" w:val="left"/>
        </w:tabs>
        <w:spacing w:after="200" w:line="240" w:lineRule="auto"/>
        <w:jc w:val="both"/>
        <w:rPr>
          <w:rFonts w:ascii="Times New Roman" w:hAnsi="Times New Roman"/>
          <w:sz w:val="24"/>
          <w:highlight w:val="white"/>
        </w:rPr>
      </w:pPr>
      <w:r>
        <w:rPr>
          <w:rFonts w:ascii="Calibri" w:hAnsi="Calibri"/>
        </w:rPr>
        <w:t xml:space="preserve"> </w:t>
      </w:r>
      <w:r>
        <w:rPr>
          <w:rFonts w:ascii="Times New Roman" w:hAnsi="Times New Roman"/>
          <w:sz w:val="24"/>
          <w:highlight w:val="white"/>
        </w:rPr>
        <w:t>Начало кювета расположено между ПК11+00 и ПК12+00 на расстоянии Хк от ПК</w:t>
      </w:r>
      <w:r>
        <w:rPr>
          <w:rFonts w:ascii="Times New Roman" w:hAnsi="Times New Roman"/>
          <w:sz w:val="24"/>
          <w:highlight w:val="white"/>
        </w:rPr>
        <w:t>11+00. По формуле (3.19) вычислим величину Х к ближайшая к выемке насыпь на пикете 11+00 имеет высоту 1,16м, 1,16 &gt; 0,96.</w:t>
      </w:r>
    </w:p>
    <w:p w:rsidR="00741B3B" w:rsidRDefault="00C81EDE">
      <w:pPr>
        <w:tabs>
          <w:tab w:pos="1200" w:val="left"/>
        </w:tabs>
        <w:spacing w:after="200" w:line="240" w:lineRule="auto"/>
        <w:jc w:val="center"/>
        <w:rPr>
          <w:rFonts w:ascii="Times New Roman" w:hAnsi="Times New Roman"/>
          <w:sz w:val="24"/>
          <w:highlight w:val="white"/>
        </w:rPr>
      </w:pPr>
      <w:r>
        <w:rPr>
          <w:rFonts w:ascii="Times New Roman" w:hAnsi="Times New Roman"/>
          <w:noProof/>
          <w:sz w:val="24"/>
          <w:highlight w:val="white"/>
        </w:rPr>
        <w:drawing>
          <wp:inline distB="0" distL="0" distR="0" distT="0">
            <wp:extent cx="2505075" cy="361950"/>
            <wp:effectExtent b="0" l="0" r="0" t="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cstate="email" r:embed="rId35">
                      <a:extLst>
                        <a:ext uri="{28A0092B-C50C-407E-A947-70E740481C1C}">
                          <a14:useLocalDpi xmlns:a14="http://schemas.microsoft.com/office/drawing/2010/main"/>
                        </a:ext>
                      </a:extLst>
                    </a:blip>
                    <a:srcRect/>
                    <a:stretch/>
                  </pic:blipFill>
                  <pic:spPr>
                    <a:xfrm>
                      <a:off x="0" y="0"/>
                      <a:ext cx="2505075" cy="361950"/>
                    </a:xfrm>
                    <a:prstGeom prst="rect">
                      <a:avLst/>
                    </a:prstGeom>
                  </pic:spPr>
                </pic:pic>
              </a:graphicData>
            </a:graphic>
          </wp:inline>
        </w:drawing>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При глубине кювета 1,20м.</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hнк = 1,20 + 0,16 = 1,36.</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На ПК10+00 hн’ = 2,16, т.е. hн’ &gt; hнк, а на</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ПК11+00 hн’’ = 1,16, т.е. hн’’ &lt; hн</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Начало кювета будет находиться на расстоянии Хк от ПК10+00, начала кювета при его глубине 0,8м и 1,20м.</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b/>
          <w:sz w:val="24"/>
          <w:highlight w:val="white"/>
        </w:rPr>
        <w:t xml:space="preserve">               Быстроток</w:t>
      </w:r>
      <w:r>
        <w:rPr>
          <w:rFonts w:ascii="Times New Roman" w:hAnsi="Times New Roman"/>
          <w:sz w:val="24"/>
          <w:highlight w:val="white"/>
        </w:rPr>
        <w:t xml:space="preserve"> - водоотводящее русло, специально предусмотренное для сброса вод поверхностного стока с высокими скоростями в конкретном местоп</w:t>
      </w:r>
      <w:r>
        <w:rPr>
          <w:rFonts w:ascii="Times New Roman" w:hAnsi="Times New Roman"/>
          <w:sz w:val="24"/>
          <w:highlight w:val="white"/>
        </w:rPr>
        <w:t>оложении, укрепленное и не размываемое потоком.</w:t>
      </w:r>
      <w:r>
        <w:rPr>
          <w:rFonts w:ascii="Calibri" w:hAnsi="Calibri"/>
        </w:rPr>
        <w:t xml:space="preserve"> </w:t>
      </w:r>
      <w:r>
        <w:rPr>
          <w:rFonts w:ascii="Times New Roman" w:hAnsi="Times New Roman"/>
          <w:sz w:val="24"/>
          <w:highlight w:val="white"/>
        </w:rPr>
        <w:t>На участках с продольным уклоном более 0,03. При проектировании быстротоков должен быть произведен расчет:</w:t>
      </w:r>
    </w:p>
    <w:p w:rsidR="00741B3B" w:rsidRDefault="00C81EDE">
      <w:pPr>
        <w:tabs>
          <w:tab w:pos="1200" w:val="left"/>
        </w:tabs>
        <w:spacing w:after="200" w:line="240" w:lineRule="auto"/>
        <w:jc w:val="both"/>
        <w:rPr>
          <w:rFonts w:ascii="Calibri" w:hAnsi="Calibri"/>
        </w:rPr>
      </w:pPr>
      <w:r>
        <w:rPr>
          <w:rFonts w:ascii="Calibri" w:hAnsi="Calibri"/>
        </w:rPr>
        <w:t xml:space="preserve"> </w:t>
      </w:r>
      <w:r>
        <w:rPr>
          <w:rFonts w:ascii="Times New Roman" w:hAnsi="Times New Roman"/>
          <w:sz w:val="24"/>
          <w:highlight w:val="white"/>
        </w:rPr>
        <w:t>а) ширины быстротока и глубины наполнения при равномерном режиме (в достаточно длинных быстротоках);</w:t>
      </w:r>
      <w:r>
        <w:rPr>
          <w:rFonts w:ascii="Calibri" w:hAnsi="Calibri"/>
        </w:rPr>
        <w:t xml:space="preserve"> </w:t>
      </w:r>
    </w:p>
    <w:p w:rsidR="00741B3B" w:rsidRDefault="00C81EDE">
      <w:pPr>
        <w:tabs>
          <w:tab w:pos="1200" w:val="left"/>
        </w:tabs>
        <w:spacing w:after="200" w:line="240" w:lineRule="auto"/>
        <w:jc w:val="both"/>
        <w:rPr>
          <w:rFonts w:ascii="Calibri" w:hAnsi="Calibri"/>
        </w:rPr>
      </w:pPr>
      <w:r>
        <w:rPr>
          <w:rFonts w:ascii="Times New Roman" w:hAnsi="Times New Roman"/>
          <w:sz w:val="24"/>
          <w:highlight w:val="white"/>
        </w:rPr>
        <w:t>б) кривой свободной поверхности на участке от hKp до h0;</w:t>
      </w:r>
      <w:r>
        <w:rPr>
          <w:rFonts w:ascii="Calibri" w:hAnsi="Calibri"/>
        </w:rPr>
        <w:t xml:space="preserve"> </w:t>
      </w:r>
    </w:p>
    <w:p w:rsidR="00741B3B" w:rsidRDefault="00C81EDE">
      <w:pPr>
        <w:tabs>
          <w:tab w:pos="1200" w:val="left"/>
        </w:tabs>
        <w:spacing w:after="200" w:line="240" w:lineRule="auto"/>
        <w:jc w:val="both"/>
        <w:rPr>
          <w:rFonts w:ascii="Calibri" w:hAnsi="Calibri"/>
        </w:rPr>
      </w:pPr>
      <w:r>
        <w:rPr>
          <w:rFonts w:ascii="Times New Roman" w:hAnsi="Times New Roman"/>
          <w:sz w:val="24"/>
          <w:highlight w:val="white"/>
        </w:rPr>
        <w:t>в) подходного участка быстротока;</w:t>
      </w:r>
      <w:r>
        <w:rPr>
          <w:rFonts w:ascii="Calibri" w:hAnsi="Calibri"/>
        </w:rPr>
        <w:t xml:space="preserve"> </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г) выходного участка быстротока (воронки);</w:t>
      </w:r>
    </w:p>
    <w:p w:rsidR="00741B3B" w:rsidRDefault="00C81EDE">
      <w:pPr>
        <w:tabs>
          <w:tab w:pos="1200" w:val="left"/>
        </w:tabs>
        <w:spacing w:after="200" w:line="240" w:lineRule="auto"/>
        <w:jc w:val="both"/>
        <w:rPr>
          <w:rFonts w:ascii="Times New Roman" w:hAnsi="Times New Roman"/>
          <w:sz w:val="24"/>
          <w:highlight w:val="white"/>
        </w:rPr>
      </w:pPr>
      <w:r>
        <w:rPr>
          <w:rFonts w:ascii="Calibri" w:hAnsi="Calibri"/>
        </w:rPr>
        <w:t xml:space="preserve"> </w:t>
      </w:r>
      <w:r>
        <w:rPr>
          <w:rFonts w:ascii="Times New Roman" w:hAnsi="Times New Roman"/>
          <w:sz w:val="24"/>
          <w:highlight w:val="white"/>
        </w:rPr>
        <w:t>д) гасителя энергии на выходе из быстротока.</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w:t>
      </w: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№8</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w:t>
      </w:r>
      <w:bookmarkStart w:id="3" w:name="_Hlk57076727"/>
      <w:r>
        <w:rPr>
          <w:rFonts w:ascii="Times New Roman" w:hAnsi="Times New Roman"/>
          <w:sz w:val="24"/>
        </w:rPr>
        <w:t xml:space="preserve">Проектирование фундамента </w:t>
      </w:r>
      <w:r>
        <w:rPr>
          <w:rFonts w:ascii="Times New Roman" w:hAnsi="Times New Roman"/>
          <w:sz w:val="24"/>
        </w:rPr>
        <w:t>мелкого заложения</w:t>
      </w:r>
      <w:bookmarkEnd w:id="3"/>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b/>
          <w:sz w:val="24"/>
        </w:rPr>
      </w:pPr>
      <w:r>
        <w:rPr>
          <w:rFonts w:ascii="Times New Roman" w:hAnsi="Times New Roman"/>
          <w:b/>
          <w:sz w:val="24"/>
        </w:rPr>
        <w:t>Раздел II.</w:t>
      </w:r>
      <w:r>
        <w:rPr>
          <w:rFonts w:ascii="Times New Roman" w:hAnsi="Times New Roman"/>
          <w:sz w:val="24"/>
        </w:rPr>
        <w:t xml:space="preserve">  Организация и те</w:t>
      </w:r>
      <w:r>
        <w:rPr>
          <w:rFonts w:ascii="Times New Roman" w:hAnsi="Times New Roman"/>
          <w:sz w:val="24"/>
        </w:rPr>
        <w:t xml:space="preserve">хнология работ по строительству транспортных сооружений </w:t>
      </w:r>
      <w:r>
        <w:rPr>
          <w:rFonts w:ascii="Times New Roman" w:hAnsi="Times New Roman"/>
          <w:b/>
          <w:sz w:val="24"/>
        </w:rPr>
        <w:t>Тема 3.2. Основания и фундаменты</w:t>
      </w:r>
    </w:p>
    <w:p w:rsidR="00741B3B" w:rsidRDefault="00C81EDE">
      <w:pPr>
        <w:spacing w:after="0" w:line="240" w:lineRule="auto"/>
        <w:jc w:val="both"/>
        <w:rPr>
          <w:rFonts w:ascii="Times New Roman" w:hAnsi="Times New Roman"/>
          <w:sz w:val="24"/>
        </w:rPr>
      </w:pPr>
      <w:r>
        <w:rPr>
          <w:rFonts w:ascii="Times New Roman" w:hAnsi="Times New Roman"/>
          <w:sz w:val="24"/>
        </w:rPr>
        <w:t>ПК 3.1;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w:t>
      </w:r>
      <w:r>
        <w:rPr>
          <w:rFonts w:ascii="Times New Roman" w:hAnsi="Times New Roman"/>
          <w:sz w:val="24"/>
        </w:rPr>
        <w:t xml:space="preserve">опыту): самостоятельно формировать задачи и определять способы их решения в рамках профессиональной компетенции </w:t>
      </w:r>
    </w:p>
    <w:p w:rsidR="00741B3B" w:rsidRDefault="00C81EDE">
      <w:pPr>
        <w:spacing w:after="0" w:line="240" w:lineRule="auto"/>
        <w:jc w:val="both"/>
        <w:rPr>
          <w:rFonts w:ascii="Times New Roman" w:hAnsi="Times New Roman"/>
          <w:sz w:val="24"/>
        </w:rPr>
      </w:pPr>
      <w:r>
        <w:rPr>
          <w:rFonts w:ascii="Times New Roman" w:hAnsi="Times New Roman"/>
          <w:b/>
          <w:sz w:val="24"/>
        </w:rPr>
        <w:t>Цели:</w:t>
      </w:r>
      <w:r>
        <w:rPr>
          <w:rFonts w:ascii="Times New Roman" w:hAnsi="Times New Roman"/>
          <w:sz w:val="24"/>
        </w:rPr>
        <w:t xml:space="preserve"> формирование умений по определению</w:t>
      </w:r>
      <w:r>
        <w:t xml:space="preserve"> </w:t>
      </w:r>
      <w:r>
        <w:rPr>
          <w:rFonts w:ascii="Times New Roman" w:hAnsi="Times New Roman"/>
          <w:sz w:val="24"/>
        </w:rPr>
        <w:t>элементов автодорожного моста.</w:t>
      </w:r>
    </w:p>
    <w:p w:rsidR="00741B3B" w:rsidRDefault="00C81EDE">
      <w:pPr>
        <w:spacing w:after="0" w:line="240" w:lineRule="auto"/>
        <w:jc w:val="both"/>
        <w:rPr>
          <w:rFonts w:ascii="Times New Roman" w:hAnsi="Times New Roman"/>
          <w:sz w:val="24"/>
        </w:rPr>
      </w:pPr>
      <w:r>
        <w:rPr>
          <w:rFonts w:ascii="Times New Roman" w:hAnsi="Times New Roman"/>
          <w:b/>
          <w:sz w:val="24"/>
        </w:rPr>
        <w:t>Виды работ</w:t>
      </w:r>
      <w:r>
        <w:rPr>
          <w:rFonts w:ascii="Times New Roman" w:hAnsi="Times New Roman"/>
          <w:sz w:val="24"/>
        </w:rPr>
        <w:t>:</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1. Дать  название всех элементов балочного автодорожного </w:t>
      </w:r>
      <w:r>
        <w:rPr>
          <w:rFonts w:ascii="Times New Roman" w:hAnsi="Times New Roman"/>
          <w:sz w:val="24"/>
        </w:rPr>
        <w:t>моста, обозначенных  на схеме.</w:t>
      </w:r>
    </w:p>
    <w:p w:rsidR="00741B3B" w:rsidRDefault="00C81EDE">
      <w:pPr>
        <w:spacing w:after="0" w:line="240" w:lineRule="auto"/>
        <w:jc w:val="both"/>
        <w:rPr>
          <w:rFonts w:ascii="Times New Roman" w:hAnsi="Times New Roman"/>
          <w:b/>
          <w:sz w:val="24"/>
        </w:rPr>
      </w:pPr>
      <w:r>
        <w:rPr>
          <w:rFonts w:ascii="Times New Roman" w:hAnsi="Times New Roman"/>
          <w:b/>
          <w:sz w:val="24"/>
        </w:rPr>
        <w:t>Обеспечение  занятия:</w:t>
      </w:r>
    </w:p>
    <w:p w:rsidR="00741B3B" w:rsidRDefault="00C81EDE">
      <w:pPr>
        <w:spacing w:after="0" w:line="240" w:lineRule="auto"/>
        <w:jc w:val="both"/>
        <w:rPr>
          <w:rFonts w:ascii="Times New Roman" w:hAnsi="Times New Roman"/>
          <w:sz w:val="24"/>
        </w:rPr>
      </w:pPr>
      <w:r>
        <w:rPr>
          <w:rFonts w:ascii="Times New Roman" w:hAnsi="Times New Roman"/>
          <w:sz w:val="24"/>
        </w:rPr>
        <w:t>1.Комплект учебно-методической документации;</w:t>
      </w:r>
    </w:p>
    <w:p w:rsidR="00741B3B" w:rsidRDefault="00C81EDE">
      <w:pPr>
        <w:spacing w:after="0" w:line="240" w:lineRule="auto"/>
        <w:jc w:val="both"/>
        <w:rPr>
          <w:rFonts w:ascii="Times New Roman" w:hAnsi="Times New Roman"/>
          <w:sz w:val="24"/>
        </w:rPr>
      </w:pPr>
      <w:r>
        <w:rPr>
          <w:rFonts w:ascii="Times New Roman" w:hAnsi="Times New Roman"/>
          <w:sz w:val="24"/>
        </w:rPr>
        <w:t>2.Раздаточный материал для  обучающихся.</w:t>
      </w:r>
    </w:p>
    <w:p w:rsidR="00741B3B" w:rsidRDefault="00C81EDE">
      <w:pPr>
        <w:spacing w:after="0" w:line="240" w:lineRule="auto"/>
        <w:jc w:val="both"/>
        <w:rPr>
          <w:rFonts w:ascii="Times New Roman" w:hAnsi="Times New Roman"/>
          <w:sz w:val="24"/>
        </w:rPr>
      </w:pPr>
      <w:r>
        <w:rPr>
          <w:rFonts w:ascii="Times New Roman" w:hAnsi="Times New Roman"/>
          <w:sz w:val="24"/>
        </w:rPr>
        <w:t>3. Нормативно-техническая литература: СП 22.13330.2016 Основания зданий и</w:t>
      </w:r>
    </w:p>
    <w:p w:rsidR="00741B3B" w:rsidRDefault="00C81EDE">
      <w:pPr>
        <w:spacing w:after="0" w:line="240" w:lineRule="auto"/>
        <w:jc w:val="both"/>
        <w:rPr>
          <w:rFonts w:ascii="Times New Roman" w:hAnsi="Times New Roman"/>
          <w:sz w:val="24"/>
        </w:rPr>
      </w:pPr>
      <w:r>
        <w:rPr>
          <w:rFonts w:ascii="Times New Roman" w:hAnsi="Times New Roman"/>
          <w:sz w:val="24"/>
        </w:rPr>
        <w:t>сооружений. Актуализированная редакция СНиП</w:t>
      </w:r>
      <w:r>
        <w:rPr>
          <w:rFonts w:ascii="Times New Roman" w:hAnsi="Times New Roman"/>
          <w:sz w:val="24"/>
        </w:rPr>
        <w:t xml:space="preserve"> 2.02.01-83*, "СП 45.13330.2017. Свод правил. Земляные сооружения, основания и фундаменты. Актуализированная редакция СНиП 3.02.01-87".</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spacing w:after="0" w:line="240" w:lineRule="auto"/>
        <w:jc w:val="center"/>
        <w:rPr>
          <w:rFonts w:ascii="Times New Roman" w:hAnsi="Times New Roman"/>
          <w:b/>
          <w:sz w:val="24"/>
        </w:rPr>
      </w:pPr>
      <w:r>
        <w:rPr>
          <w:rFonts w:ascii="Times New Roman" w:hAnsi="Times New Roman"/>
          <w:b/>
          <w:sz w:val="24"/>
        </w:rPr>
        <w:t>Теоретические сведения</w:t>
      </w:r>
    </w:p>
    <w:p w:rsidR="00741B3B" w:rsidRDefault="00741B3B">
      <w:pPr>
        <w:spacing w:after="0" w:line="240" w:lineRule="auto"/>
        <w:jc w:val="center"/>
        <w:rPr>
          <w:rFonts w:ascii="Times New Roman" w:hAnsi="Times New Roman"/>
          <w:b/>
          <w:sz w:val="24"/>
        </w:rPr>
      </w:pPr>
    </w:p>
    <w:p w:rsidR="00741B3B" w:rsidRDefault="00C81EDE">
      <w:pPr>
        <w:spacing w:after="0" w:line="240" w:lineRule="auto"/>
        <w:rPr>
          <w:rFonts w:ascii="Times New Roman" w:hAnsi="Times New Roman"/>
          <w:sz w:val="24"/>
        </w:rPr>
      </w:pPr>
      <w:r>
        <w:rPr>
          <w:rFonts w:ascii="Times New Roman" w:hAnsi="Times New Roman"/>
          <w:sz w:val="24"/>
        </w:rPr>
        <w:t>Расчет фундамента мелкого заложения на естественном основании</w:t>
      </w:r>
    </w:p>
    <w:p w:rsidR="00741B3B" w:rsidRDefault="00741B3B">
      <w:pPr>
        <w:spacing w:after="0" w:line="240" w:lineRule="auto"/>
        <w:rPr>
          <w:rFonts w:ascii="Times New Roman" w:hAnsi="Times New Roman"/>
          <w:sz w:val="24"/>
        </w:rPr>
      </w:pPr>
    </w:p>
    <w:p w:rsidR="00741B3B" w:rsidRDefault="00C81EDE">
      <w:pPr>
        <w:spacing w:after="0" w:line="276" w:lineRule="auto"/>
        <w:rPr>
          <w:rFonts w:ascii="Times New Roman" w:hAnsi="Times New Roman"/>
          <w:b/>
          <w:i/>
          <w:sz w:val="24"/>
        </w:rPr>
      </w:pPr>
      <w:r>
        <w:rPr>
          <w:rFonts w:ascii="Times New Roman" w:hAnsi="Times New Roman"/>
          <w:sz w:val="24"/>
        </w:rPr>
        <w:t xml:space="preserve"> </w:t>
      </w:r>
      <w:r>
        <w:rPr>
          <w:rFonts w:ascii="Times New Roman" w:hAnsi="Times New Roman"/>
          <w:b/>
          <w:i/>
          <w:sz w:val="24"/>
        </w:rPr>
        <w:t xml:space="preserve">Выбор глубины заложения </w:t>
      </w:r>
      <w:r>
        <w:rPr>
          <w:rFonts w:ascii="Times New Roman" w:hAnsi="Times New Roman"/>
          <w:b/>
          <w:i/>
          <w:sz w:val="24"/>
        </w:rPr>
        <w:t>фундамента</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lastRenderedPageBreak/>
        <w:t>Глубина заложения фундамента является одним из основных факторов, обеспечивающих необходимую несущую способность основания.</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При выборе глубины заложения подошвы фундамента по [4, п. обычно стремятся принимать минимальную, так как этим можно доби</w:t>
      </w:r>
      <w:r>
        <w:rPr>
          <w:rFonts w:ascii="Times New Roman" w:hAnsi="Times New Roman"/>
          <w:sz w:val="24"/>
        </w:rPr>
        <w:t>ться наименьшей, как правило, стоимости устройства фундаментов, однако, необходимо выбрать достаточно прочный слой грунта, способный воспринять нагрузки от фундамента.</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Если прочный слой залегает глубоко под прослойками слабого грунта (торф, ил, глинистый г</w:t>
      </w:r>
      <w:r>
        <w:rPr>
          <w:rFonts w:ascii="Times New Roman" w:hAnsi="Times New Roman"/>
          <w:sz w:val="24"/>
        </w:rPr>
        <w:t>рунт с показателем текучести JL &gt;0.6 и т.п.), нужно рассматривать возможность их упрочения искусственными приемами (песчаная подушка, гидровиброуплотнение, химические методы закрепления).</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Глубина заложения фундамента должна быть достаточной для надежной ра</w:t>
      </w:r>
      <w:r>
        <w:rPr>
          <w:rFonts w:ascii="Times New Roman" w:hAnsi="Times New Roman"/>
          <w:sz w:val="24"/>
        </w:rPr>
        <w:t>боты основания из условия его расчета по предельным состояниям и исключения возможности промерзания пучинистого грунта под подошвой фундамента, что обеспечивается заглублением фундамента ниже расчетной глубины промерзания на 0,25 м, защитными мероприятиями</w:t>
      </w:r>
      <w:r>
        <w:rPr>
          <w:rFonts w:ascii="Times New Roman" w:hAnsi="Times New Roman"/>
          <w:sz w:val="24"/>
        </w:rPr>
        <w:t xml:space="preserve"> согласно [4, п.п.2.26-2.33].</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При проектировании фундаментов опор моста должен учитываться возможный наинизший уровень дна у опор с учетом общего и местного размывов.</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Глубина заложения фундаментов на естественном основании от отметки дна с учетом наибольше</w:t>
      </w:r>
      <w:r>
        <w:rPr>
          <w:rFonts w:ascii="Times New Roman" w:hAnsi="Times New Roman"/>
          <w:sz w:val="24"/>
        </w:rPr>
        <w:t>го размыва при расчетном паводке должна быть не менее 2,5 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При назначении глубины заложения фундаментов всех опор моста необходимо учитывать тип реки и характер природных русловых деформаций. Для различных меандрирующих рек, у которых русла могут перемещ</w:t>
      </w:r>
      <w:r>
        <w:rPr>
          <w:rFonts w:ascii="Times New Roman" w:hAnsi="Times New Roman"/>
          <w:sz w:val="24"/>
        </w:rPr>
        <w:t>аться от одного устоя моста к другому, глубина заложения всех промежуточных опор должна быть взята одинаковой по максимальной глубине после общего и местного размывов. Если река не меняет русла, заглублять фундаменты опор моста на максимальное значение над</w:t>
      </w:r>
      <w:r>
        <w:rPr>
          <w:rFonts w:ascii="Times New Roman" w:hAnsi="Times New Roman"/>
          <w:sz w:val="24"/>
        </w:rPr>
        <w:t>о на том участке русла, где эта глубина может образоваться. Глубину заложения пойменных опор устанавливают по максимальной глубине после размывов, определенных для пойменного участка.</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При выборе глубины заложения фундаментов вновь проектируемых сооружений </w:t>
      </w:r>
      <w:r>
        <w:rPr>
          <w:rFonts w:ascii="Times New Roman" w:hAnsi="Times New Roman"/>
          <w:sz w:val="24"/>
        </w:rPr>
        <w:t>по соседству с существующими приходится считаться с глубиной заложения фундаментов последних. Глубина заложения вновь строящихся фундаментов должна быть обоснована расчетами на устойчивость основания под существующими фундаментами. В ряде случаев минимальн</w:t>
      </w:r>
      <w:r>
        <w:rPr>
          <w:rFonts w:ascii="Times New Roman" w:hAnsi="Times New Roman"/>
          <w:sz w:val="24"/>
        </w:rPr>
        <w:t>ую глубину заложения определяют с учетом необходимой конструктивной высоты фундамента. В нескальных, непучинистых грунтах при отсутствии размыва глубина заложения фундаментов искусственных сооружений должна быть не меньше 1,0 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В скальных грунтах подошва </w:t>
      </w:r>
      <w:r>
        <w:rPr>
          <w:rFonts w:ascii="Times New Roman" w:hAnsi="Times New Roman"/>
          <w:sz w:val="24"/>
        </w:rPr>
        <w:t>фундамента заглубляется не менее чем на 0,25 м в прочные невыветриваемые</w:t>
      </w:r>
    </w:p>
    <w:p w:rsidR="00741B3B" w:rsidRDefault="00C81EDE">
      <w:pPr>
        <w:spacing w:after="0" w:line="240" w:lineRule="auto"/>
        <w:jc w:val="both"/>
        <w:rPr>
          <w:rFonts w:ascii="Times New Roman" w:hAnsi="Times New Roman"/>
          <w:b/>
          <w:i/>
          <w:sz w:val="24"/>
        </w:rPr>
      </w:pPr>
      <w:r>
        <w:rPr>
          <w:rFonts w:ascii="Times New Roman" w:hAnsi="Times New Roman"/>
          <w:b/>
          <w:i/>
          <w:sz w:val="24"/>
        </w:rPr>
        <w:t>Выбор отметки обреза фундамента</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Для фундамента опоры моста отметку плоскости обреза назначают обычно на 0,5 м ниже горизонта самых низких вод. На реках со значительным ледоходом в ряд</w:t>
      </w:r>
      <w:r>
        <w:rPr>
          <w:rFonts w:ascii="Times New Roman" w:hAnsi="Times New Roman"/>
          <w:sz w:val="24"/>
        </w:rPr>
        <w:t>е случаев отметку обреза выбирают ниже горизонта низкого ледохода с учетом толщины льда с тем, чтобы давление льда не передавалось непосредственно на фундамент, а целиком воспринималось опорой, которая имеет меньшую ширину по сравнению с фундаментом и заос</w:t>
      </w:r>
      <w:r>
        <w:rPr>
          <w:rFonts w:ascii="Times New Roman" w:hAnsi="Times New Roman"/>
          <w:sz w:val="24"/>
        </w:rPr>
        <w:t>тренную форму, лучше сопротивляющуюся давлению льда.</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Обрез фундамента сооружения, возводимого на местности, не покрытой водой, назначают на 0,1-0,15 м ниже отметки поверхности грунта.</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b/>
          <w:i/>
          <w:sz w:val="24"/>
        </w:rPr>
      </w:pPr>
      <w:r>
        <w:rPr>
          <w:rFonts w:ascii="Times New Roman" w:hAnsi="Times New Roman"/>
          <w:b/>
          <w:i/>
          <w:sz w:val="24"/>
        </w:rPr>
        <w:t xml:space="preserve"> Определение размеров фундамента</w:t>
      </w:r>
    </w:p>
    <w:p w:rsidR="00741B3B" w:rsidRDefault="00741B3B">
      <w:pPr>
        <w:spacing w:after="0" w:line="240" w:lineRule="auto"/>
        <w:jc w:val="both"/>
        <w:rPr>
          <w:rFonts w:ascii="Times New Roman" w:hAnsi="Times New Roman"/>
          <w:sz w:val="24"/>
        </w:rPr>
      </w:pPr>
    </w:p>
    <w:p w:rsidR="00741B3B" w:rsidRDefault="00C81EDE">
      <w:pPr>
        <w:spacing w:after="0" w:line="276" w:lineRule="auto"/>
        <w:ind w:firstLine="709"/>
        <w:jc w:val="both"/>
        <w:rPr>
          <w:rFonts w:ascii="Times New Roman" w:hAnsi="Times New Roman"/>
          <w:sz w:val="24"/>
        </w:rPr>
      </w:pPr>
      <w:r>
        <w:rPr>
          <w:rFonts w:ascii="Times New Roman" w:hAnsi="Times New Roman"/>
          <w:sz w:val="24"/>
        </w:rPr>
        <w:t>Конструкция фундамента по соображения</w:t>
      </w:r>
      <w:r>
        <w:rPr>
          <w:rFonts w:ascii="Times New Roman" w:hAnsi="Times New Roman"/>
          <w:sz w:val="24"/>
        </w:rPr>
        <w:t>м производства работ должна быть наиболее простой. Подошве фундамента при предварительных расчетах придается прямоугольная или круглая форма.</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Высота фундамента назначается по конструктивным соображениям исходя из принятой глубины заложения и отметки плоско</w:t>
      </w:r>
      <w:r>
        <w:rPr>
          <w:rFonts w:ascii="Times New Roman" w:hAnsi="Times New Roman"/>
          <w:sz w:val="24"/>
        </w:rPr>
        <w:t>сти обрезов.</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Минимальные размеры фундамента в плане bmin и lmin , зависящие от размеров сечения опоры </w:t>
      </w:r>
      <w:r>
        <w:rPr>
          <w:rFonts w:ascii="Times New Roman" w:hAnsi="Times New Roman"/>
          <w:i/>
          <w:sz w:val="24"/>
        </w:rPr>
        <w:t>b оп</w:t>
      </w:r>
      <w:r>
        <w:rPr>
          <w:rFonts w:ascii="Times New Roman" w:hAnsi="Times New Roman"/>
          <w:sz w:val="24"/>
        </w:rPr>
        <w:t xml:space="preserve"> и </w:t>
      </w:r>
      <w:r>
        <w:rPr>
          <w:rFonts w:ascii="Times New Roman" w:hAnsi="Times New Roman"/>
          <w:i/>
          <w:sz w:val="24"/>
        </w:rPr>
        <w:t>l оп</w:t>
      </w:r>
      <w:r>
        <w:rPr>
          <w:rFonts w:ascii="Times New Roman" w:hAnsi="Times New Roman"/>
          <w:sz w:val="24"/>
        </w:rPr>
        <w:t xml:space="preserve"> на уровне обреза фундамента должны быть не менее:</w:t>
      </w:r>
    </w:p>
    <w:p w:rsidR="00741B3B" w:rsidRDefault="00741B3B">
      <w:pPr>
        <w:spacing w:after="0" w:line="240" w:lineRule="auto"/>
        <w:jc w:val="center"/>
        <w:rPr>
          <w:rFonts w:ascii="Times New Roman" w:hAnsi="Times New Roman"/>
          <w:sz w:val="24"/>
        </w:rPr>
      </w:pPr>
    </w:p>
    <w:p w:rsidR="00741B3B" w:rsidRDefault="00C81EDE">
      <w:pPr>
        <w:spacing w:after="0" w:line="240" w:lineRule="auto"/>
        <w:jc w:val="center"/>
      </w:pPr>
      <w:r>
        <w:rPr>
          <w:noProof/>
        </w:rPr>
        <mc:AlternateContent>
          <mc:Choice Requires="wps">
            <w:drawing>
              <wp:inline distB="0" distL="0" distR="0" distT="0">
                <wp:extent cx="308610" cy="308610"/>
                <wp:effectExtent b="0" l="0" r="0" t="0"/>
                <wp:docPr id="59" name="Picture 59"/>
                <wp:cNvGraphicFramePr/>
                <a:graphic xmlns:a="http://schemas.openxmlformats.org/drawingml/2006/main">
                  <a:graphicData uri="http://schemas.microsoft.com/office/word/2010/wordprocessingShape">
                    <wps:wsp>
                      <wps:cNvSpPr/>
                      <wps:spPr>
                        <a:xfrm>
                          <a:off x="0" y="0"/>
                          <a:ext cx="308610" cy="308610"/>
                        </a:xfrm>
                        <a:prstGeom prst="rect">
                          <a:avLst/>
                        </a:prstGeom>
                        <a:noFill/>
                        <a:ln>
                          <a:noFill/>
                        </a:ln>
                      </wps:spPr>
                      <wps:bodyPr anchor="t" bIns="45720" lIns="91440" rIns="91440" tIns="45720" vert="horz" wrap="square">
                        <a:noAutofit/>
                      </wps:bodyPr>
                    </wps:wsp>
                  </a:graphicData>
                </a:graphic>
              </wp:inline>
            </w:drawing>
          </mc:Choice>
        </mc:AlternateContent>
      </w:r>
      <w:r>
        <w:rPr>
          <w:noProof/>
        </w:rPr>
        <w:drawing>
          <wp:inline distB="0" distL="0" distR="0" distT="0">
            <wp:extent cx="1056640" cy="237490"/>
            <wp:effectExtent b="0" l="0" r="0" t="0"/>
            <wp:docPr id="61" name="Picture 6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6"/>
                    <a:srcRect/>
                    <a:stretch/>
                  </pic:blipFill>
                  <pic:spPr>
                    <a:xfrm>
                      <a:off x="0" y="0"/>
                      <a:ext cx="1056640" cy="237490"/>
                    </a:xfrm>
                    <a:prstGeom prst="rect">
                      <a:avLst/>
                    </a:prstGeom>
                  </pic:spPr>
                </pic:pic>
              </a:graphicData>
            </a:graphic>
          </wp:inline>
        </w:drawing>
      </w:r>
    </w:p>
    <w:p w:rsidR="00741B3B" w:rsidRDefault="00C81EDE">
      <w:pPr>
        <w:spacing w:after="0" w:line="240" w:lineRule="auto"/>
        <w:jc w:val="center"/>
      </w:pPr>
      <w:r>
        <w:rPr>
          <w:noProof/>
        </w:rPr>
        <w:drawing>
          <wp:inline distB="0" distL="0" distR="0" distT="0">
            <wp:extent cx="985520" cy="237490"/>
            <wp:effectExtent b="0" l="0" r="0" t="0"/>
            <wp:docPr id="63" name="Picture 63"/>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7"/>
                    <a:srcRect/>
                    <a:stretch/>
                  </pic:blipFill>
                  <pic:spPr>
                    <a:xfrm>
                      <a:off x="0" y="0"/>
                      <a:ext cx="985520" cy="237490"/>
                    </a:xfrm>
                    <a:prstGeom prst="rect">
                      <a:avLst/>
                    </a:prstGeom>
                  </pic:spPr>
                </pic:pic>
              </a:graphicData>
            </a:graphic>
          </wp:inline>
        </w:drawing>
      </w:r>
    </w:p>
    <w:p w:rsidR="00741B3B" w:rsidRDefault="00C81EDE">
      <w:pPr>
        <w:spacing w:after="0" w:line="240" w:lineRule="auto"/>
      </w:pPr>
      <w:r>
        <w:rPr>
          <w:rFonts w:ascii="Times New Roman" w:hAnsi="Times New Roman"/>
          <w:sz w:val="24"/>
        </w:rPr>
        <w:t xml:space="preserve">Поскольку величина расчетного сопротивления зависит от ширины подошвы фундамента, то </w:t>
      </w:r>
      <w:r>
        <w:rPr>
          <w:rFonts w:ascii="Times New Roman" w:hAnsi="Times New Roman"/>
          <w:sz w:val="24"/>
        </w:rPr>
        <w:t>для предварительного определения размеров площади подошвы фундамента определяют расчетное сопротивление грунта основани После определения R определяется окончательная площадь фундамента По принятым размерам определяют объем фундамента</w:t>
      </w:r>
      <w:r>
        <w:t xml:space="preserve"> .</w:t>
      </w:r>
    </w:p>
    <w:p w:rsidR="00741B3B" w:rsidRDefault="00741B3B">
      <w:pPr>
        <w:spacing w:after="0" w:line="240" w:lineRule="auto"/>
      </w:pPr>
    </w:p>
    <w:p w:rsidR="00741B3B" w:rsidRDefault="00C81EDE">
      <w:pPr>
        <w:spacing w:after="0" w:line="240" w:lineRule="auto"/>
        <w:jc w:val="both"/>
        <w:rPr>
          <w:rFonts w:ascii="Times New Roman" w:hAnsi="Times New Roman"/>
          <w:sz w:val="24"/>
        </w:rPr>
      </w:pPr>
      <w:r>
        <w:rPr>
          <w:rFonts w:ascii="Times New Roman" w:hAnsi="Times New Roman"/>
          <w:sz w:val="24"/>
        </w:rPr>
        <w:t>Если в пределах сж</w:t>
      </w:r>
      <w:r>
        <w:rPr>
          <w:rFonts w:ascii="Times New Roman" w:hAnsi="Times New Roman"/>
          <w:sz w:val="24"/>
        </w:rPr>
        <w:t>имаемой толщи имеется слой слабого грунта (по прочностным характеристикам  и ), залегающий ниже рабочего, на который опирается фундамент, то необходимо выяснить возможность развития зон пластических деформаций в пределах слабого слоя грунта. Для этого нахо</w:t>
      </w:r>
      <w:r>
        <w:rPr>
          <w:rFonts w:ascii="Times New Roman" w:hAnsi="Times New Roman"/>
          <w:sz w:val="24"/>
        </w:rPr>
        <w:t>дится на глубине Z от подошвы фундамента расчетное сопротивление слоя слабого грунта R z для условного фундамента, который как бы опирается на кровлю этого слоя</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Расчет внецентренно нагруженного фундамента ведется методом последовательного приближения. При </w:t>
      </w:r>
      <w:r>
        <w:rPr>
          <w:rFonts w:ascii="Times New Roman" w:hAnsi="Times New Roman"/>
          <w:sz w:val="24"/>
        </w:rPr>
        <w:t>этом размеры подошвы фундамента, расчетное сопротивление рекомендуется сначала определять как для фундамента центрально нагруженного по методике, изложенной выше, но полученное ориентировочное значение площади подошвы обычно увеличивают на 10-20% и более в</w:t>
      </w:r>
      <w:r>
        <w:rPr>
          <w:rFonts w:ascii="Times New Roman" w:hAnsi="Times New Roman"/>
          <w:sz w:val="24"/>
        </w:rPr>
        <w:t xml:space="preserve"> зависимости от эксцентриситета внешних сил.</w:t>
      </w:r>
    </w:p>
    <w:p w:rsidR="00741B3B" w:rsidRDefault="00C81EDE">
      <w:pPr>
        <w:spacing w:after="0" w:line="240" w:lineRule="auto"/>
        <w:jc w:val="both"/>
        <w:rPr>
          <w:rFonts w:ascii="Times New Roman" w:hAnsi="Times New Roman"/>
          <w:sz w:val="24"/>
        </w:rPr>
      </w:pPr>
      <w:r>
        <w:rPr>
          <w:rFonts w:ascii="Times New Roman" w:hAnsi="Times New Roman"/>
          <w:sz w:val="24"/>
        </w:rPr>
        <w:t>Необходимо стремиться, чтобы от постоянных и длительно действующих временных нагрузок давление было по возможности равномерно распределено по подошве.</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Расчет осадки фундамента</w:t>
      </w:r>
    </w:p>
    <w:p w:rsidR="00741B3B" w:rsidRDefault="00741B3B">
      <w:pPr>
        <w:spacing w:after="0" w:line="240" w:lineRule="auto"/>
        <w:jc w:val="both"/>
        <w:rPr>
          <w:rFonts w:ascii="Times New Roman" w:hAnsi="Times New Roman"/>
          <w:sz w:val="24"/>
        </w:rPr>
      </w:pPr>
      <w:bookmarkStart w:id="4" w:name="_Hlk57076802"/>
      <w:bookmarkEnd w:id="4"/>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741B3B">
      <w:pPr>
        <w:tabs>
          <w:tab w:pos="1200" w:val="left"/>
        </w:tabs>
        <w:spacing w:after="200" w:line="240" w:lineRule="auto"/>
        <w:jc w:val="both"/>
        <w:rPr>
          <w:rFonts w:ascii="Times New Roman" w:hAnsi="Times New Roman"/>
          <w:color w:val="00B050"/>
          <w:sz w:val="24"/>
          <w:highlight w:val="white"/>
        </w:rPr>
      </w:pP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noProof/>
        </w:rPr>
        <mc:AlternateContent>
          <mc:Choice Requires="wps">
            <w:drawing>
              <wp:inline distB="0" distL="0" distR="0" distT="0">
                <wp:extent cx="219075" cy="238125"/>
                <wp:effectExtent b="0" l="0" r="0" t="0"/>
                <wp:docPr id="64" name="Picture 64"/>
                <wp:cNvGraphicFramePr/>
                <a:graphic xmlns:a="http://schemas.openxmlformats.org/drawingml/2006/main">
                  <a:graphicData uri="http://schemas.microsoft.com/office/word/2010/wordprocessingShape">
                    <wps:wsp>
                      <wps:cNvSpPr/>
                      <wps:spPr>
                        <a:xfrm>
                          <a:off x="0" y="0"/>
                          <a:ext cx="219075" cy="238125"/>
                        </a:xfrm>
                        <a:prstGeom prst="rect">
                          <a:avLst/>
                        </a:prstGeom>
                        <a:noFill/>
                        <a:ln>
                          <a:noFill/>
                        </a:ln>
                      </wps:spPr>
                      <wps:bodyPr anchor="t" bIns="45720" lIns="91440" rIns="91440" tIns="45720" vert="horz" wrap="square">
                        <a:noAutofit/>
                      </wps:bodyPr>
                    </wps:wsp>
                  </a:graphicData>
                </a:graphic>
              </wp:inline>
            </w:drawing>
          </mc:Choice>
        </mc:AlternateContent>
      </w:r>
    </w:p>
    <w:p w:rsidR="00741B3B" w:rsidRDefault="00741B3B">
      <w:pPr>
        <w:tabs>
          <w:tab w:pos="1200" w:val="left"/>
        </w:tabs>
        <w:spacing w:after="200" w:line="240" w:lineRule="auto"/>
        <w:jc w:val="both"/>
        <w:rPr>
          <w:rFonts w:ascii="Times New Roman" w:hAnsi="Times New Roman"/>
          <w:sz w:val="24"/>
          <w:highlight w:val="white"/>
        </w:rPr>
      </w:pP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noProof/>
        </w:rPr>
        <mc:AlternateContent>
          <mc:Choice Requires="wps">
            <w:drawing>
              <wp:inline distB="0" distL="0" distR="0" distT="0">
                <wp:extent cx="219075" cy="238125"/>
                <wp:effectExtent b="0" l="0" r="0" t="0"/>
                <wp:docPr id="65" name="Picture 65"/>
                <wp:cNvGraphicFramePr/>
                <a:graphic xmlns:a="http://schemas.openxmlformats.org/drawingml/2006/main">
                  <a:graphicData uri="http://schemas.microsoft.com/office/word/2010/wordprocessingShape">
                    <wps:wsp>
                      <wps:cNvSpPr/>
                      <wps:spPr>
                        <a:xfrm>
                          <a:off x="0" y="0"/>
                          <a:ext cx="219075" cy="238125"/>
                        </a:xfrm>
                        <a:prstGeom prst="rect">
                          <a:avLst/>
                        </a:prstGeom>
                        <a:noFill/>
                        <a:ln>
                          <a:noFill/>
                        </a:ln>
                      </wps:spPr>
                      <wps:bodyPr anchor="t" bIns="45720" lIns="91440" rIns="91440" tIns="45720" vert="horz" wrap="square">
                        <a:noAutofit/>
                      </wps:bodyPr>
                    </wps:wsp>
                  </a:graphicData>
                </a:graphic>
              </wp:inline>
            </w:drawing>
          </mc:Choice>
        </mc:AlternateContent>
      </w:r>
      <w:r>
        <w:rPr>
          <w:rFonts w:ascii="Times New Roman" w:hAnsi="Times New Roman"/>
          <w:b/>
          <w:sz w:val="24"/>
        </w:rPr>
        <w:t xml:space="preserve"> Практическое з</w:t>
      </w:r>
      <w:r>
        <w:rPr>
          <w:rFonts w:ascii="Times New Roman" w:hAnsi="Times New Roman"/>
          <w:b/>
          <w:sz w:val="24"/>
        </w:rPr>
        <w:t>анятие №9</w:t>
      </w: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Определение формы и размеров фундамента, глубины его заложения. Требования СП 22.13330.2016 к глубине заложения фундамента</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w:t>
      </w:r>
      <w:r>
        <w:rPr>
          <w:rFonts w:ascii="Times New Roman" w:hAnsi="Times New Roman"/>
          <w:sz w:val="24"/>
        </w:rPr>
        <w:t>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Тема 3.</w:t>
      </w:r>
      <w:r>
        <w:rPr>
          <w:rFonts w:ascii="Times New Roman" w:hAnsi="Times New Roman"/>
          <w:sz w:val="24"/>
        </w:rPr>
        <w:t>2  Основания и фундаменты</w:t>
      </w:r>
    </w:p>
    <w:p w:rsidR="00741B3B" w:rsidRDefault="00C81EDE">
      <w:pPr>
        <w:spacing w:after="0" w:line="240"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 и определять способы их решения в рамках профессиональной компетенции </w:t>
      </w: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формиро</w:t>
      </w:r>
      <w:r>
        <w:rPr>
          <w:rFonts w:ascii="Times New Roman" w:hAnsi="Times New Roman"/>
          <w:sz w:val="24"/>
        </w:rPr>
        <w:t xml:space="preserve">вание умений </w:t>
      </w:r>
      <w:r>
        <w:rPr>
          <w:rFonts w:ascii="Times New Roman" w:hAnsi="Times New Roman"/>
          <w:sz w:val="24"/>
          <w:highlight w:val="white"/>
        </w:rPr>
        <w:t>по определению</w:t>
      </w:r>
      <w:r>
        <w:t xml:space="preserve"> </w:t>
      </w:r>
      <w:r>
        <w:rPr>
          <w:rFonts w:ascii="Times New Roman" w:hAnsi="Times New Roman"/>
          <w:sz w:val="24"/>
          <w:highlight w:val="white"/>
        </w:rPr>
        <w:t>формы и размеров фундамента, глубины его заложения.</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9"/>
        </w:numPr>
        <w:spacing w:after="0"/>
        <w:ind w:right="283"/>
        <w:jc w:val="both"/>
        <w:rPr>
          <w:rFonts w:ascii="Times New Roman" w:hAnsi="Times New Roman"/>
          <w:sz w:val="24"/>
        </w:rPr>
      </w:pPr>
      <w:r>
        <w:rPr>
          <w:rFonts w:ascii="Times New Roman" w:hAnsi="Times New Roman"/>
          <w:sz w:val="24"/>
        </w:rPr>
        <w:t>Ознакомление с теоретическими сведениями</w:t>
      </w:r>
    </w:p>
    <w:p w:rsidR="00741B3B" w:rsidRDefault="00C81EDE">
      <w:pPr>
        <w:pStyle w:val="ae"/>
        <w:numPr>
          <w:ilvl w:val="0"/>
          <w:numId w:val="9"/>
        </w:numPr>
        <w:spacing w:after="0"/>
        <w:ind w:right="283"/>
        <w:jc w:val="both"/>
        <w:rPr>
          <w:rFonts w:ascii="Times New Roman" w:hAnsi="Times New Roman"/>
          <w:sz w:val="24"/>
        </w:rPr>
      </w:pPr>
      <w:r>
        <w:rPr>
          <w:rFonts w:ascii="Times New Roman" w:hAnsi="Times New Roman"/>
          <w:sz w:val="24"/>
        </w:rPr>
        <w:t>Определить формы по конструктивным решениям фундаментов мелкого заложения на представленных рисунках и записать ответы.</w:t>
      </w:r>
    </w:p>
    <w:p w:rsidR="00741B3B" w:rsidRDefault="00C81EDE">
      <w:pPr>
        <w:pStyle w:val="ae"/>
        <w:numPr>
          <w:ilvl w:val="0"/>
          <w:numId w:val="9"/>
        </w:numPr>
        <w:spacing w:after="0"/>
        <w:ind w:right="283"/>
        <w:jc w:val="both"/>
        <w:rPr>
          <w:rFonts w:ascii="Times New Roman" w:hAnsi="Times New Roman"/>
          <w:sz w:val="24"/>
        </w:rPr>
      </w:pPr>
      <w:r>
        <w:rPr>
          <w:rFonts w:ascii="Times New Roman" w:hAnsi="Times New Roman"/>
          <w:sz w:val="24"/>
        </w:rPr>
        <w:t>Озн</w:t>
      </w:r>
      <w:r>
        <w:rPr>
          <w:rFonts w:ascii="Times New Roman" w:hAnsi="Times New Roman"/>
          <w:sz w:val="24"/>
        </w:rPr>
        <w:t>акомиться с определением размеров условного фундамента.</w:t>
      </w:r>
    </w:p>
    <w:p w:rsidR="00741B3B" w:rsidRDefault="00C81EDE">
      <w:pPr>
        <w:pStyle w:val="ae"/>
        <w:numPr>
          <w:ilvl w:val="0"/>
          <w:numId w:val="9"/>
        </w:numPr>
        <w:spacing w:after="0"/>
        <w:ind w:right="283"/>
        <w:jc w:val="both"/>
        <w:rPr>
          <w:rFonts w:ascii="Times New Roman" w:hAnsi="Times New Roman"/>
          <w:sz w:val="24"/>
        </w:rPr>
      </w:pPr>
      <w:r>
        <w:rPr>
          <w:rFonts w:ascii="Times New Roman" w:hAnsi="Times New Roman"/>
          <w:sz w:val="24"/>
        </w:rPr>
        <w:t xml:space="preserve">Ознакомиться с требования СП 22.13330.2016 к глубине заложения фундаментов мостовых опор. </w:t>
      </w:r>
    </w:p>
    <w:p w:rsidR="00741B3B" w:rsidRDefault="00C81EDE">
      <w:pPr>
        <w:pStyle w:val="ae"/>
        <w:numPr>
          <w:ilvl w:val="0"/>
          <w:numId w:val="9"/>
        </w:numPr>
        <w:spacing w:after="0"/>
        <w:ind w:right="283"/>
        <w:jc w:val="both"/>
        <w:rPr>
          <w:rFonts w:ascii="Times New Roman" w:hAnsi="Times New Roman"/>
          <w:sz w:val="24"/>
        </w:rPr>
      </w:pPr>
      <w:r>
        <w:rPr>
          <w:rFonts w:ascii="Times New Roman" w:hAnsi="Times New Roman"/>
          <w:sz w:val="24"/>
        </w:rPr>
        <w:t>Сделать расчет глубины заложения фундамента мостовой опоры.</w:t>
      </w:r>
    </w:p>
    <w:p w:rsidR="00741B3B" w:rsidRDefault="00C81EDE">
      <w:pPr>
        <w:spacing w:after="0" w:line="276" w:lineRule="auto"/>
        <w:ind w:right="283"/>
        <w:jc w:val="both"/>
        <w:rPr>
          <w:rFonts w:ascii="Times New Roman" w:hAnsi="Times New Roman"/>
          <w:b/>
          <w:sz w:val="24"/>
        </w:rPr>
      </w:pPr>
      <w:r>
        <w:rPr>
          <w:rFonts w:ascii="Calibri" w:hAnsi="Calibri"/>
        </w:rPr>
        <w:t xml:space="preserve"> </w:t>
      </w:r>
      <w:r>
        <w:rPr>
          <w:rFonts w:ascii="Times New Roman" w:hAnsi="Times New Roman"/>
          <w:b/>
          <w:sz w:val="24"/>
        </w:rPr>
        <w:t>Обеспечение  занятия:</w:t>
      </w:r>
    </w:p>
    <w:p w:rsidR="00741B3B" w:rsidRDefault="00C81EDE">
      <w:pPr>
        <w:pStyle w:val="ae"/>
        <w:numPr>
          <w:ilvl w:val="0"/>
          <w:numId w:val="10"/>
        </w:numPr>
        <w:spacing w:after="0"/>
        <w:ind w:right="283"/>
        <w:jc w:val="both"/>
        <w:rPr>
          <w:rFonts w:ascii="Times New Roman" w:hAnsi="Times New Roman"/>
          <w:sz w:val="24"/>
        </w:rPr>
      </w:pPr>
      <w:r>
        <w:rPr>
          <w:rFonts w:ascii="Times New Roman" w:hAnsi="Times New Roman"/>
          <w:sz w:val="24"/>
        </w:rPr>
        <w:t xml:space="preserve">Комплект </w:t>
      </w:r>
      <w:r>
        <w:rPr>
          <w:rFonts w:ascii="Times New Roman" w:hAnsi="Times New Roman"/>
          <w:sz w:val="24"/>
        </w:rPr>
        <w:t>учебно-методической документации;</w:t>
      </w:r>
    </w:p>
    <w:p w:rsidR="00741B3B" w:rsidRDefault="00C81EDE">
      <w:pPr>
        <w:pStyle w:val="ae"/>
        <w:numPr>
          <w:ilvl w:val="0"/>
          <w:numId w:val="10"/>
        </w:numPr>
        <w:spacing w:after="0"/>
        <w:ind w:right="283"/>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C81EDE">
      <w:pPr>
        <w:pStyle w:val="ae"/>
        <w:numPr>
          <w:ilvl w:val="0"/>
          <w:numId w:val="10"/>
        </w:numPr>
        <w:spacing w:after="0" w:line="240" w:lineRule="auto"/>
        <w:jc w:val="both"/>
        <w:rPr>
          <w:rFonts w:ascii="Times New Roman" w:hAnsi="Times New Roman"/>
          <w:sz w:val="24"/>
        </w:rPr>
      </w:pPr>
      <w:r>
        <w:rPr>
          <w:rFonts w:ascii="Times New Roman" w:hAnsi="Times New Roman"/>
          <w:sz w:val="24"/>
        </w:rPr>
        <w:t>Литература федеральных стандартов: СП 22.13330.2016</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Теоретические сведения:</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Основные формы по конструктивным решениям фундаменты мелкого заложения</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 разделяют на:</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отдельно стоящие </w:t>
      </w:r>
      <w:r>
        <w:rPr>
          <w:rFonts w:ascii="Times New Roman" w:hAnsi="Times New Roman"/>
          <w:sz w:val="24"/>
        </w:rPr>
        <w:t>фундаменты (под колонну (опору); под стены (при малых нагрузках)</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ленточные  фундаменты выполняются  под  протяженные  конструкции </w:t>
      </w:r>
    </w:p>
    <w:p w:rsidR="00741B3B" w:rsidRDefault="00C81EDE">
      <w:pPr>
        <w:spacing w:after="0" w:line="240" w:lineRule="auto"/>
        <w:jc w:val="both"/>
        <w:rPr>
          <w:rFonts w:ascii="Times New Roman" w:hAnsi="Times New Roman"/>
          <w:sz w:val="24"/>
        </w:rPr>
      </w:pPr>
      <w:r>
        <w:rPr>
          <w:rFonts w:ascii="Times New Roman" w:hAnsi="Times New Roman"/>
          <w:sz w:val="24"/>
        </w:rPr>
        <w:lastRenderedPageBreak/>
        <w:t>(стены); выполняются  под  ряды  и  сетки  колонн  в  виде  одинарных  или  перекрестных лент.</w:t>
      </w:r>
    </w:p>
    <w:p w:rsidR="00741B3B" w:rsidRDefault="00C81EDE">
      <w:pPr>
        <w:spacing w:after="0" w:line="240" w:lineRule="auto"/>
        <w:jc w:val="both"/>
        <w:rPr>
          <w:rFonts w:ascii="Times New Roman" w:hAnsi="Times New Roman"/>
          <w:b/>
          <w:sz w:val="24"/>
        </w:rPr>
      </w:pPr>
      <w:r>
        <w:rPr>
          <w:rFonts w:ascii="Times New Roman" w:hAnsi="Times New Roman"/>
          <w:sz w:val="24"/>
        </w:rPr>
        <w:t>- сплошные  (плитные)  фунда</w:t>
      </w:r>
      <w:r>
        <w:rPr>
          <w:rFonts w:ascii="Times New Roman" w:hAnsi="Times New Roman"/>
          <w:sz w:val="24"/>
        </w:rPr>
        <w:t>менты,  выполняются  в  виде  сплошной железобетонной  плиты,  как  правило,  под  тяжелые  сооружения.  Такие фундаменты разрезаются в плане только осадочными швами, что способствует уменьшению неравномерности осадки сооружения</w:t>
      </w:r>
      <w:r>
        <w:rPr>
          <w:rFonts w:ascii="Times New Roman" w:hAnsi="Times New Roman"/>
          <w:b/>
          <w:sz w:val="24"/>
        </w:rPr>
        <w:t>;</w:t>
      </w:r>
    </w:p>
    <w:p w:rsidR="00741B3B" w:rsidRDefault="00C81EDE">
      <w:pPr>
        <w:spacing w:after="0" w:line="240" w:lineRule="auto"/>
        <w:jc w:val="both"/>
        <w:rPr>
          <w:rFonts w:ascii="Times New Roman" w:hAnsi="Times New Roman"/>
          <w:sz w:val="24"/>
        </w:rPr>
      </w:pPr>
      <w:r>
        <w:rPr>
          <w:rFonts w:ascii="Times New Roman" w:hAnsi="Times New Roman"/>
          <w:sz w:val="24"/>
        </w:rPr>
        <w:t>- массивные  фундаменты вы</w:t>
      </w:r>
      <w:r>
        <w:rPr>
          <w:rFonts w:ascii="Times New Roman" w:hAnsi="Times New Roman"/>
          <w:sz w:val="24"/>
        </w:rPr>
        <w:t>полняются  в  виде  жесткого  компактного железобетонного массива под небольшие в плане тяжелые сооружения (башни, мачты, дымовые трубы, доменные печи, устои мостов и т.п.).</w:t>
      </w:r>
    </w:p>
    <w:p w:rsidR="00741B3B" w:rsidRDefault="00C81EDE">
      <w:pPr>
        <w:spacing w:after="0" w:line="240" w:lineRule="auto"/>
        <w:jc w:val="both"/>
        <w:rPr>
          <w:rFonts w:ascii="Times New Roman" w:hAnsi="Times New Roman"/>
          <w:b/>
          <w:sz w:val="24"/>
        </w:rPr>
      </w:pPr>
      <w:r>
        <w:rPr>
          <w:rFonts w:ascii="Times New Roman" w:hAnsi="Times New Roman"/>
          <w:b/>
          <w:sz w:val="24"/>
        </w:rPr>
        <w:t>Определение размеров условного фундамента производится в следующей последовательно</w:t>
      </w:r>
      <w:r>
        <w:rPr>
          <w:rFonts w:ascii="Times New Roman" w:hAnsi="Times New Roman"/>
          <w:b/>
          <w:sz w:val="24"/>
        </w:rPr>
        <w:t>сти:</w:t>
      </w:r>
    </w:p>
    <w:p w:rsidR="00741B3B" w:rsidRDefault="00C81EDE">
      <w:pPr>
        <w:spacing w:after="0" w:line="240" w:lineRule="auto"/>
        <w:jc w:val="both"/>
        <w:rPr>
          <w:rFonts w:ascii="Times New Roman" w:hAnsi="Times New Roman"/>
          <w:sz w:val="24"/>
        </w:rPr>
      </w:pPr>
      <w:r>
        <w:rPr>
          <w:rFonts w:ascii="Times New Roman" w:hAnsi="Times New Roman"/>
          <w:sz w:val="24"/>
        </w:rPr>
        <w:t>снизу – плоскостью, проходящей через нижние концы свай; сверху – поверхностью планировки земли; с боков – вертикальными плоскостями А, отстоящими от нагруженных граней крайних рядов вертикальных свай на расстоянии hу.ф.×tga, где a – угол распределения</w:t>
      </w:r>
      <w:r>
        <w:rPr>
          <w:rFonts w:ascii="Times New Roman" w:hAnsi="Times New Roman"/>
          <w:sz w:val="24"/>
        </w:rPr>
        <w:t xml:space="preserve"> напряжений; </w:t>
      </w:r>
    </w:p>
    <w:p w:rsidR="00741B3B" w:rsidRDefault="00C81EDE">
      <w:pPr>
        <w:spacing w:after="0" w:line="240" w:lineRule="auto"/>
        <w:jc w:val="both"/>
        <w:rPr>
          <w:rFonts w:ascii="Times New Roman" w:hAnsi="Times New Roman"/>
          <w:sz w:val="24"/>
        </w:rPr>
      </w:pPr>
      <w:r>
        <w:rPr>
          <w:rFonts w:ascii="Times New Roman" w:hAnsi="Times New Roman"/>
          <w:sz w:val="24"/>
        </w:rPr>
        <w:t>Далее определяется высота условного фундамента hу.ф;</w:t>
      </w:r>
    </w:p>
    <w:p w:rsidR="00741B3B" w:rsidRDefault="00C81EDE">
      <w:pPr>
        <w:spacing w:after="0" w:line="240" w:lineRule="auto"/>
        <w:jc w:val="both"/>
        <w:rPr>
          <w:rFonts w:ascii="Times New Roman" w:hAnsi="Times New Roman"/>
          <w:sz w:val="24"/>
        </w:rPr>
      </w:pPr>
      <w:r>
        <w:rPr>
          <w:rFonts w:ascii="Times New Roman" w:hAnsi="Times New Roman"/>
          <w:sz w:val="24"/>
        </w:rPr>
        <w:t>Определяем ширину подошвы условного фундамента bу.ф;</w:t>
      </w:r>
    </w:p>
    <w:p w:rsidR="00741B3B" w:rsidRDefault="00C81EDE">
      <w:pPr>
        <w:spacing w:after="0" w:line="240" w:lineRule="auto"/>
        <w:jc w:val="both"/>
        <w:rPr>
          <w:rFonts w:ascii="Times New Roman" w:hAnsi="Times New Roman"/>
          <w:sz w:val="24"/>
        </w:rPr>
      </w:pPr>
      <w:r>
        <w:rPr>
          <w:rFonts w:ascii="Times New Roman" w:hAnsi="Times New Roman"/>
          <w:sz w:val="24"/>
        </w:rPr>
        <w:t>Определяем длину подошвы условного фундамента lу.ф;</w:t>
      </w:r>
    </w:p>
    <w:p w:rsidR="00741B3B" w:rsidRDefault="00C81EDE">
      <w:pPr>
        <w:spacing w:after="0" w:line="240" w:lineRule="auto"/>
        <w:jc w:val="both"/>
        <w:rPr>
          <w:rFonts w:ascii="Times New Roman" w:hAnsi="Times New Roman"/>
          <w:sz w:val="24"/>
        </w:rPr>
      </w:pPr>
      <w:r>
        <w:rPr>
          <w:rFonts w:ascii="Times New Roman" w:hAnsi="Times New Roman"/>
          <w:sz w:val="24"/>
        </w:rPr>
        <w:t>Определяем площадь подошвы условного фундамента Aу.ф.</w:t>
      </w:r>
    </w:p>
    <w:p w:rsidR="00741B3B" w:rsidRDefault="00C81EDE">
      <w:pPr>
        <w:spacing w:after="0" w:line="240" w:lineRule="auto"/>
        <w:jc w:val="both"/>
        <w:rPr>
          <w:rFonts w:ascii="Times New Roman" w:hAnsi="Times New Roman"/>
          <w:sz w:val="24"/>
        </w:rPr>
      </w:pPr>
      <w:r>
        <w:rPr>
          <w:rFonts w:ascii="Times New Roman" w:hAnsi="Times New Roman"/>
          <w:sz w:val="24"/>
        </w:rPr>
        <w:t>Определяем собственный вес сва</w:t>
      </w:r>
      <w:r>
        <w:rPr>
          <w:rFonts w:ascii="Times New Roman" w:hAnsi="Times New Roman"/>
          <w:sz w:val="24"/>
        </w:rPr>
        <w:t>й Gсв;</w:t>
      </w:r>
    </w:p>
    <w:p w:rsidR="00741B3B" w:rsidRDefault="00C81EDE">
      <w:pPr>
        <w:spacing w:after="0" w:line="240" w:lineRule="auto"/>
        <w:rPr>
          <w:rFonts w:ascii="Times New Roman" w:hAnsi="Times New Roman"/>
          <w:sz w:val="24"/>
        </w:rPr>
      </w:pPr>
      <w:r>
        <w:rPr>
          <w:rFonts w:ascii="Times New Roman" w:hAnsi="Times New Roman"/>
          <w:sz w:val="24"/>
        </w:rPr>
        <w:t>Определяем собственный вес ростверка Gр;</w:t>
      </w:r>
      <w:r>
        <w:rPr>
          <w:rFonts w:ascii="Times New Roman" w:hAnsi="Times New Roman"/>
          <w:sz w:val="24"/>
        </w:rPr>
        <w:br/>
        <w:t>Определяем собственный вес грунта Gгр, расположенного на уступах ростверка;</w:t>
      </w:r>
    </w:p>
    <w:p w:rsidR="00741B3B" w:rsidRDefault="00C81EDE">
      <w:pPr>
        <w:spacing w:after="0" w:line="240" w:lineRule="auto"/>
        <w:rPr>
          <w:rFonts w:ascii="Times New Roman" w:hAnsi="Times New Roman"/>
          <w:sz w:val="24"/>
        </w:rPr>
      </w:pPr>
      <w:r>
        <w:rPr>
          <w:rFonts w:ascii="Times New Roman" w:hAnsi="Times New Roman"/>
          <w:sz w:val="24"/>
        </w:rPr>
        <w:t>Определяем среднее давление Pу.ф. под подошвой условного фундамента;</w:t>
      </w:r>
    </w:p>
    <w:p w:rsidR="00741B3B" w:rsidRDefault="00C81EDE">
      <w:pPr>
        <w:spacing w:after="0" w:line="240" w:lineRule="auto"/>
        <w:rPr>
          <w:rFonts w:ascii="Times New Roman" w:hAnsi="Times New Roman"/>
          <w:sz w:val="24"/>
        </w:rPr>
      </w:pPr>
      <w:r>
        <w:rPr>
          <w:rFonts w:ascii="Times New Roman" w:hAnsi="Times New Roman"/>
          <w:sz w:val="24"/>
        </w:rPr>
        <w:t>Определяем расчетное сопротивление грунта основания несущего сл</w:t>
      </w:r>
      <w:r>
        <w:rPr>
          <w:rFonts w:ascii="Times New Roman" w:hAnsi="Times New Roman"/>
          <w:sz w:val="24"/>
        </w:rPr>
        <w:t>оя под подошвой условного фундамента.</w:t>
      </w:r>
    </w:p>
    <w:p w:rsidR="00741B3B" w:rsidRDefault="00C81EDE">
      <w:pPr>
        <w:spacing w:after="0" w:line="240" w:lineRule="auto"/>
        <w:rPr>
          <w:rFonts w:ascii="Times New Roman" w:hAnsi="Times New Roman"/>
          <w:sz w:val="24"/>
        </w:rPr>
      </w:pPr>
      <w:r>
        <w:rPr>
          <w:rFonts w:ascii="Times New Roman" w:hAnsi="Times New Roman"/>
          <w:sz w:val="24"/>
        </w:rPr>
        <w:t>Проверяем условие, по которому среднее давление под подошвой условного фундамента не должно превышать расчетного сопротивления несущего слоя грунта Rу.ф под подошвой условного фундамента, т.е. должно выполняться услови</w:t>
      </w:r>
      <w:r>
        <w:rPr>
          <w:rFonts w:ascii="Times New Roman" w:hAnsi="Times New Roman"/>
          <w:sz w:val="24"/>
        </w:rPr>
        <w:t xml:space="preserve">е, например:  </w:t>
      </w:r>
    </w:p>
    <w:p w:rsidR="00741B3B" w:rsidRDefault="00C81EDE">
      <w:pPr>
        <w:spacing w:after="0" w:line="240" w:lineRule="auto"/>
        <w:rPr>
          <w:rFonts w:ascii="Times New Roman" w:hAnsi="Times New Roman"/>
          <w:sz w:val="24"/>
        </w:rPr>
      </w:pPr>
      <w:r>
        <w:rPr>
          <w:rFonts w:ascii="Times New Roman" w:hAnsi="Times New Roman"/>
          <w:sz w:val="24"/>
        </w:rPr>
        <w:t>219,75 кПа &lt; 2221,06 кПа.</w:t>
      </w:r>
      <w:r>
        <w:rPr>
          <w:rFonts w:ascii="Calibri" w:hAnsi="Calibri"/>
        </w:rPr>
        <w:t xml:space="preserve"> </w:t>
      </w:r>
      <w:r>
        <w:rPr>
          <w:rFonts w:ascii="Times New Roman" w:hAnsi="Times New Roman"/>
          <w:sz w:val="24"/>
        </w:rPr>
        <w:t>Условие выполняется, следовательно, фундамент запроектирован верно.</w:t>
      </w:r>
    </w:p>
    <w:p w:rsidR="00741B3B" w:rsidRDefault="00C81EDE">
      <w:pPr>
        <w:spacing w:after="0" w:line="240" w:lineRule="auto"/>
        <w:rPr>
          <w:rFonts w:ascii="Times New Roman" w:hAnsi="Times New Roman"/>
          <w:sz w:val="24"/>
        </w:rPr>
      </w:pPr>
      <w:r>
        <w:rPr>
          <w:rFonts w:ascii="Times New Roman" w:hAnsi="Times New Roman"/>
          <w:sz w:val="24"/>
        </w:rPr>
        <w:t>192,6 + = 219,75 кПа &lt; 2221,06 кПа.</w:t>
      </w:r>
    </w:p>
    <w:p w:rsidR="00741B3B" w:rsidRDefault="00741B3B">
      <w:pPr>
        <w:spacing w:after="0" w:line="240" w:lineRule="auto"/>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Глубину заложения фундаментов выбираем с учетом следующих факторов:</w:t>
      </w:r>
    </w:p>
    <w:p w:rsidR="00741B3B" w:rsidRDefault="00C81EDE">
      <w:pPr>
        <w:numPr>
          <w:ilvl w:val="0"/>
          <w:numId w:val="11"/>
        </w:numPr>
        <w:spacing w:after="0" w:line="240" w:lineRule="auto"/>
        <w:contextualSpacing/>
        <w:jc w:val="both"/>
        <w:rPr>
          <w:rFonts w:ascii="Times New Roman" w:hAnsi="Times New Roman"/>
          <w:sz w:val="24"/>
        </w:rPr>
      </w:pPr>
      <w:r>
        <w:rPr>
          <w:rFonts w:ascii="Times New Roman" w:hAnsi="Times New Roman"/>
          <w:sz w:val="24"/>
        </w:rPr>
        <w:t>назначения и конструктивных особенностей п</w:t>
      </w:r>
      <w:r>
        <w:rPr>
          <w:rFonts w:ascii="Times New Roman" w:hAnsi="Times New Roman"/>
          <w:sz w:val="24"/>
        </w:rPr>
        <w:t>роектируемого сооружения, нагрузок и воздействий на его фундаменты;</w:t>
      </w:r>
    </w:p>
    <w:p w:rsidR="00741B3B" w:rsidRDefault="00C81EDE">
      <w:pPr>
        <w:numPr>
          <w:ilvl w:val="0"/>
          <w:numId w:val="11"/>
        </w:numPr>
        <w:spacing w:after="0" w:line="240" w:lineRule="auto"/>
        <w:contextualSpacing/>
        <w:jc w:val="both"/>
        <w:rPr>
          <w:rFonts w:ascii="Times New Roman" w:hAnsi="Times New Roman"/>
          <w:sz w:val="24"/>
        </w:rPr>
      </w:pPr>
      <w:r>
        <w:rPr>
          <w:rFonts w:ascii="Times New Roman" w:hAnsi="Times New Roman"/>
          <w:sz w:val="24"/>
        </w:rPr>
        <w:t>глубина заложения фундаментов примыкающих сооружений, а также глубины прокладки инженерных коммуникаций;</w:t>
      </w:r>
    </w:p>
    <w:p w:rsidR="00741B3B" w:rsidRDefault="00C81EDE">
      <w:pPr>
        <w:numPr>
          <w:ilvl w:val="0"/>
          <w:numId w:val="11"/>
        </w:numPr>
        <w:spacing w:after="0" w:line="240" w:lineRule="auto"/>
        <w:contextualSpacing/>
        <w:jc w:val="both"/>
        <w:rPr>
          <w:rFonts w:ascii="Times New Roman" w:hAnsi="Times New Roman"/>
          <w:sz w:val="24"/>
        </w:rPr>
      </w:pPr>
      <w:r>
        <w:rPr>
          <w:rFonts w:ascii="Times New Roman" w:hAnsi="Times New Roman"/>
          <w:sz w:val="24"/>
        </w:rPr>
        <w:t>существующего и проектируемого рельефа застраиваемой территории;</w:t>
      </w:r>
    </w:p>
    <w:p w:rsidR="00741B3B" w:rsidRDefault="00C81EDE">
      <w:pPr>
        <w:numPr>
          <w:ilvl w:val="0"/>
          <w:numId w:val="11"/>
        </w:numPr>
        <w:spacing w:after="0" w:line="240" w:lineRule="auto"/>
        <w:contextualSpacing/>
        <w:jc w:val="both"/>
        <w:rPr>
          <w:rFonts w:ascii="Times New Roman" w:hAnsi="Times New Roman"/>
          <w:sz w:val="24"/>
        </w:rPr>
      </w:pPr>
      <w:r>
        <w:rPr>
          <w:rFonts w:ascii="Times New Roman" w:hAnsi="Times New Roman"/>
          <w:sz w:val="24"/>
        </w:rPr>
        <w:t>инженерно-геологич</w:t>
      </w:r>
      <w:r>
        <w:rPr>
          <w:rFonts w:ascii="Times New Roman" w:hAnsi="Times New Roman"/>
          <w:sz w:val="24"/>
        </w:rPr>
        <w:t>еских условий площадки строительства (физико-механических свойств грунтов, характера напластований, наличия слоев, склонных к скольжению, карманов выветривания, карстовых полостей и пр.);</w:t>
      </w:r>
    </w:p>
    <w:p w:rsidR="00741B3B" w:rsidRDefault="00C81EDE">
      <w:pPr>
        <w:numPr>
          <w:ilvl w:val="0"/>
          <w:numId w:val="11"/>
        </w:numPr>
        <w:spacing w:after="0" w:line="240" w:lineRule="auto"/>
        <w:contextualSpacing/>
        <w:jc w:val="both"/>
        <w:rPr>
          <w:rFonts w:ascii="Times New Roman" w:hAnsi="Times New Roman"/>
          <w:sz w:val="24"/>
        </w:rPr>
      </w:pPr>
      <w:r>
        <w:rPr>
          <w:rFonts w:ascii="Times New Roman" w:hAnsi="Times New Roman"/>
          <w:sz w:val="24"/>
        </w:rPr>
        <w:t>гидрогеологических условий площадки и возможных их изменений в проце</w:t>
      </w:r>
      <w:r>
        <w:rPr>
          <w:rFonts w:ascii="Times New Roman" w:hAnsi="Times New Roman"/>
          <w:sz w:val="24"/>
        </w:rPr>
        <w:t>ссе строительства и эксплуатации сооружения;</w:t>
      </w:r>
    </w:p>
    <w:p w:rsidR="00741B3B" w:rsidRDefault="00C81EDE">
      <w:pPr>
        <w:numPr>
          <w:ilvl w:val="0"/>
          <w:numId w:val="11"/>
        </w:numPr>
        <w:spacing w:after="0" w:line="240" w:lineRule="auto"/>
        <w:contextualSpacing/>
        <w:jc w:val="both"/>
        <w:rPr>
          <w:rFonts w:ascii="Times New Roman" w:hAnsi="Times New Roman"/>
          <w:sz w:val="24"/>
        </w:rPr>
      </w:pPr>
      <w:r>
        <w:rPr>
          <w:rFonts w:ascii="Times New Roman" w:hAnsi="Times New Roman"/>
          <w:sz w:val="24"/>
        </w:rPr>
        <w:t>возможного размыва грунта у опор сооружений, возводимых в руслах рек (мостов, переходов трубопроводов и т.п.);</w:t>
      </w:r>
    </w:p>
    <w:p w:rsidR="00741B3B" w:rsidRDefault="00C81EDE">
      <w:pPr>
        <w:numPr>
          <w:ilvl w:val="0"/>
          <w:numId w:val="11"/>
        </w:numPr>
        <w:spacing w:after="0" w:line="240" w:lineRule="auto"/>
        <w:contextualSpacing/>
        <w:jc w:val="both"/>
        <w:rPr>
          <w:rFonts w:ascii="Times New Roman" w:hAnsi="Times New Roman"/>
          <w:sz w:val="24"/>
        </w:rPr>
      </w:pPr>
      <w:r>
        <w:rPr>
          <w:rFonts w:ascii="Times New Roman" w:hAnsi="Times New Roman"/>
          <w:sz w:val="24"/>
        </w:rPr>
        <w:t>глубины сезонного промерзания.</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Вместе с тем глубина заложения фундамента должна быть такой, чтобы надёжная и безопасная эксплуатацию сооружения обеспечивалась при минимальных затратах на возведение фундаментов. Выполнение этого условия, при заданной конструкции фундамента, дости</w:t>
      </w:r>
      <w:r>
        <w:rPr>
          <w:rFonts w:ascii="Times New Roman" w:hAnsi="Times New Roman"/>
          <w:sz w:val="24"/>
        </w:rPr>
        <w:t>гается за счёт рационального выбора наименьшей (из возможных) глубины его заложения.</w:t>
      </w:r>
    </w:p>
    <w:p w:rsidR="00741B3B" w:rsidRDefault="00C81EDE">
      <w:pPr>
        <w:spacing w:after="0" w:line="240" w:lineRule="auto"/>
        <w:jc w:val="both"/>
        <w:rPr>
          <w:rFonts w:ascii="Times New Roman" w:hAnsi="Times New Roman"/>
          <w:sz w:val="24"/>
        </w:rPr>
      </w:pPr>
      <w:r>
        <w:rPr>
          <w:rFonts w:ascii="Times New Roman" w:hAnsi="Times New Roman"/>
          <w:sz w:val="24"/>
        </w:rPr>
        <w:lastRenderedPageBreak/>
        <w:t xml:space="preserve">        Исходя из инженерно-геологических условий и возможности размыва грунта фундамент мостовой опоры должен быть заглублен не менее чем 2,5 м от дна водотока после его </w:t>
      </w:r>
      <w:r>
        <w:rPr>
          <w:rFonts w:ascii="Times New Roman" w:hAnsi="Times New Roman"/>
          <w:sz w:val="24"/>
        </w:rPr>
        <w:t>размыва расчётным паводком.</w:t>
      </w:r>
    </w:p>
    <w:p w:rsidR="00741B3B" w:rsidRDefault="00C81EDE">
      <w:pPr>
        <w:spacing w:after="0" w:line="240" w:lineRule="auto"/>
        <w:rPr>
          <w:rFonts w:ascii="Times New Roman" w:hAnsi="Times New Roman"/>
          <w:sz w:val="24"/>
        </w:rPr>
      </w:pPr>
      <w:r>
        <w:rPr>
          <w:rFonts w:ascii="Times New Roman" w:hAnsi="Times New Roman"/>
          <w:sz w:val="24"/>
        </w:rPr>
        <w:t>Исходя из инженерно-геологических условий, сезонного промерзания грунта и с учетом конструктивных требований, минимальная глубина заложения фундамента, возводимого на суходоле, d</w:t>
      </w:r>
    </w:p>
    <w:p w:rsidR="00741B3B" w:rsidRDefault="00C81EDE">
      <w:pPr>
        <w:spacing w:after="0" w:line="240" w:lineRule="auto"/>
        <w:rPr>
          <w:rFonts w:ascii="Times New Roman" w:hAnsi="Times New Roman"/>
          <w:sz w:val="24"/>
        </w:rPr>
      </w:pPr>
      <w:r>
        <w:rPr>
          <w:rFonts w:ascii="Times New Roman" w:hAnsi="Times New Roman"/>
          <w:sz w:val="24"/>
        </w:rPr>
        <w:t>d =hp+hw+2,5м ,</w:t>
      </w:r>
    </w:p>
    <w:p w:rsidR="00741B3B" w:rsidRDefault="00C81EDE">
      <w:pPr>
        <w:spacing w:after="0" w:line="240" w:lineRule="auto"/>
        <w:rPr>
          <w:rFonts w:ascii="Times New Roman" w:hAnsi="Times New Roman"/>
          <w:sz w:val="24"/>
        </w:rPr>
      </w:pPr>
      <w:r>
        <w:rPr>
          <w:rFonts w:ascii="Times New Roman" w:hAnsi="Times New Roman"/>
          <w:sz w:val="24"/>
        </w:rPr>
        <w:t>где hw- глубина водотока , м;</w:t>
      </w:r>
    </w:p>
    <w:p w:rsidR="00741B3B" w:rsidRDefault="00C81EDE">
      <w:pPr>
        <w:spacing w:after="0" w:line="240" w:lineRule="auto"/>
        <w:rPr>
          <w:rFonts w:ascii="Times New Roman" w:hAnsi="Times New Roman"/>
          <w:sz w:val="24"/>
        </w:rPr>
      </w:pPr>
      <w:r>
        <w:rPr>
          <w:rFonts w:ascii="Times New Roman" w:hAnsi="Times New Roman"/>
          <w:sz w:val="24"/>
        </w:rPr>
        <w:t>hp</w:t>
      </w:r>
      <w:r>
        <w:rPr>
          <w:rFonts w:ascii="Times New Roman" w:hAnsi="Times New Roman"/>
          <w:sz w:val="24"/>
        </w:rPr>
        <w:t xml:space="preserve"> – глубина размыва грунта, м</w:t>
      </w:r>
    </w:p>
    <w:p w:rsidR="00741B3B" w:rsidRDefault="00C81EDE">
      <w:pPr>
        <w:spacing w:after="0" w:line="240" w:lineRule="auto"/>
        <w:rPr>
          <w:rFonts w:ascii="Times New Roman" w:hAnsi="Times New Roman"/>
          <w:sz w:val="24"/>
        </w:rPr>
      </w:pPr>
      <w:r>
        <w:rPr>
          <w:rFonts w:ascii="Times New Roman" w:hAnsi="Times New Roman"/>
          <w:sz w:val="24"/>
        </w:rPr>
        <w:t>Глубина заложения фундаментов мостовых опор регламентируется СП 22.13330.2016</w:t>
      </w:r>
    </w:p>
    <w:p w:rsidR="00741B3B" w:rsidRDefault="00741B3B">
      <w:pPr>
        <w:spacing w:after="0" w:line="240" w:lineRule="auto"/>
        <w:jc w:val="center"/>
        <w:rPr>
          <w:rFonts w:ascii="Times New Roman" w:hAnsi="Times New Roman"/>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Порядок выполнения практического задания:</w:t>
      </w:r>
    </w:p>
    <w:p w:rsidR="00741B3B" w:rsidRDefault="00741B3B">
      <w:pPr>
        <w:spacing w:after="0" w:line="240" w:lineRule="auto"/>
        <w:jc w:val="both"/>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sz w:val="24"/>
        </w:rPr>
        <w:t>1.Определить основные формы по конструктивным решениям фундаментов мелкого заложения на представленных ри</w:t>
      </w:r>
      <w:r>
        <w:rPr>
          <w:rFonts w:ascii="Times New Roman" w:hAnsi="Times New Roman"/>
          <w:sz w:val="24"/>
        </w:rPr>
        <w:t>сунках:</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noProof/>
          <w:sz w:val="24"/>
        </w:rPr>
        <w:drawing>
          <wp:inline distB="0" distL="0" distR="0" distT="0">
            <wp:extent cx="5940425" cy="2961257"/>
            <wp:effectExtent b="0" l="0" r="0" t="0"/>
            <wp:docPr id="67" name="Picture 67"/>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cstate="email" r:embed="rId38">
                      <a:extLst>
                        <a:ext uri="{28A0092B-C50C-407E-A947-70E740481C1C}">
                          <a14:useLocalDpi xmlns:a14="http://schemas.microsoft.com/office/drawing/2010/main"/>
                        </a:ext>
                      </a:extLst>
                    </a:blip>
                    <a:srcRect/>
                    <a:stretch/>
                  </pic:blipFill>
                  <pic:spPr>
                    <a:xfrm>
                      <a:off x="0" y="0"/>
                      <a:ext cx="5940425" cy="2961257"/>
                    </a:xfrm>
                    <a:prstGeom prst="rect">
                      <a:avLst/>
                    </a:prstGeom>
                  </pic:spPr>
                </pic:pic>
              </a:graphicData>
            </a:graphic>
          </wp:inline>
        </w:drawing>
      </w:r>
    </w:p>
    <w:p w:rsidR="00741B3B" w:rsidRDefault="00C81EDE">
      <w:pPr>
        <w:spacing w:after="0" w:line="240" w:lineRule="auto"/>
        <w:contextualSpacing/>
        <w:jc w:val="both"/>
        <w:rPr>
          <w:rFonts w:ascii="Times New Roman" w:hAnsi="Times New Roman"/>
          <w:b/>
          <w:sz w:val="24"/>
        </w:rPr>
      </w:pPr>
      <w:r>
        <w:rPr>
          <w:rFonts w:ascii="Times New Roman" w:hAnsi="Times New Roman"/>
          <w:b/>
          <w:sz w:val="24"/>
        </w:rPr>
        <w:t>Определить глубину заложения фундамента мостовой опоры, возводимого на суходоле.</w:t>
      </w:r>
    </w:p>
    <w:p w:rsidR="00741B3B" w:rsidRDefault="00C81EDE">
      <w:pPr>
        <w:spacing w:after="0" w:line="240" w:lineRule="auto"/>
        <w:ind w:left="1440"/>
        <w:contextualSpacing/>
        <w:jc w:val="center"/>
        <w:rPr>
          <w:rFonts w:ascii="Times New Roman" w:hAnsi="Times New Roman"/>
          <w:b/>
          <w:sz w:val="24"/>
        </w:rPr>
      </w:pPr>
      <w:r>
        <w:rPr>
          <w:rFonts w:ascii="Times New Roman" w:hAnsi="Times New Roman"/>
          <w:b/>
          <w:sz w:val="24"/>
        </w:rPr>
        <w:t>Вариант 1.</w:t>
      </w:r>
    </w:p>
    <w:p w:rsidR="00741B3B" w:rsidRDefault="00C81EDE">
      <w:pPr>
        <w:spacing w:after="0" w:line="240" w:lineRule="auto"/>
        <w:ind w:left="1440"/>
        <w:contextualSpacing/>
        <w:rPr>
          <w:rFonts w:ascii="Times New Roman" w:hAnsi="Times New Roman"/>
          <w:b/>
          <w:sz w:val="24"/>
        </w:rPr>
      </w:pPr>
      <w:r>
        <w:rPr>
          <w:rFonts w:ascii="Times New Roman" w:hAnsi="Times New Roman"/>
          <w:b/>
          <w:sz w:val="24"/>
        </w:rPr>
        <w:t>Дано:</w:t>
      </w:r>
    </w:p>
    <w:p w:rsidR="00741B3B" w:rsidRDefault="00C81EDE">
      <w:pPr>
        <w:spacing w:after="0" w:line="240" w:lineRule="auto"/>
        <w:jc w:val="both"/>
        <w:rPr>
          <w:rFonts w:ascii="Times New Roman" w:hAnsi="Times New Roman"/>
          <w:sz w:val="24"/>
        </w:rPr>
      </w:pPr>
      <w:r>
        <w:rPr>
          <w:rFonts w:ascii="Times New Roman" w:hAnsi="Times New Roman"/>
          <w:sz w:val="24"/>
        </w:rPr>
        <w:t>Исходя из инженерно-геологических условий и возможности размыва грунта фундамент мостовой опоры должен быть заглублен не менее чем 2,8 м,</w:t>
      </w:r>
    </w:p>
    <w:p w:rsidR="00741B3B" w:rsidRDefault="00C81EDE">
      <w:pPr>
        <w:spacing w:after="0" w:line="240" w:lineRule="auto"/>
        <w:jc w:val="both"/>
        <w:rPr>
          <w:rFonts w:ascii="Times New Roman" w:hAnsi="Times New Roman"/>
          <w:sz w:val="24"/>
        </w:rPr>
      </w:pPr>
      <w:r>
        <w:rPr>
          <w:rFonts w:ascii="Times New Roman" w:hAnsi="Times New Roman"/>
          <w:sz w:val="24"/>
        </w:rPr>
        <w:t>hw- 2.1 м</w:t>
      </w:r>
      <w:r>
        <w:rPr>
          <w:rFonts w:ascii="Times New Roman" w:hAnsi="Times New Roman"/>
          <w:sz w:val="24"/>
        </w:rPr>
        <w:t>;</w:t>
      </w:r>
    </w:p>
    <w:p w:rsidR="00741B3B" w:rsidRDefault="00C81EDE">
      <w:pPr>
        <w:spacing w:after="0" w:line="240" w:lineRule="auto"/>
        <w:jc w:val="both"/>
        <w:rPr>
          <w:rFonts w:ascii="Times New Roman" w:hAnsi="Times New Roman"/>
          <w:sz w:val="24"/>
        </w:rPr>
      </w:pPr>
      <w:r>
        <w:rPr>
          <w:rFonts w:ascii="Times New Roman" w:hAnsi="Times New Roman"/>
          <w:sz w:val="24"/>
        </w:rPr>
        <w:t>hp – 1.1 м</w:t>
      </w:r>
    </w:p>
    <w:p w:rsidR="00741B3B" w:rsidRDefault="00C81EDE">
      <w:pPr>
        <w:spacing w:after="0" w:line="240" w:lineRule="auto"/>
        <w:jc w:val="center"/>
        <w:rPr>
          <w:rFonts w:ascii="Times New Roman" w:hAnsi="Times New Roman"/>
          <w:b/>
          <w:sz w:val="24"/>
        </w:rPr>
      </w:pPr>
      <w:r>
        <w:rPr>
          <w:rFonts w:ascii="Times New Roman" w:hAnsi="Times New Roman"/>
          <w:b/>
          <w:sz w:val="24"/>
        </w:rPr>
        <w:t>Вариант 2.</w:t>
      </w:r>
    </w:p>
    <w:p w:rsidR="00741B3B" w:rsidRDefault="00C81EDE">
      <w:pPr>
        <w:spacing w:after="0" w:line="240" w:lineRule="auto"/>
        <w:rPr>
          <w:rFonts w:ascii="Times New Roman" w:hAnsi="Times New Roman"/>
          <w:b/>
          <w:sz w:val="24"/>
        </w:rPr>
      </w:pPr>
      <w:r>
        <w:rPr>
          <w:rFonts w:ascii="Times New Roman" w:hAnsi="Times New Roman"/>
          <w:b/>
          <w:sz w:val="24"/>
        </w:rPr>
        <w:t>Дано:</w:t>
      </w:r>
    </w:p>
    <w:p w:rsidR="00741B3B" w:rsidRDefault="00C81EDE">
      <w:pPr>
        <w:spacing w:after="0" w:line="240" w:lineRule="auto"/>
        <w:rPr>
          <w:rFonts w:ascii="Times New Roman" w:hAnsi="Times New Roman"/>
          <w:sz w:val="24"/>
        </w:rPr>
      </w:pPr>
      <w:r>
        <w:rPr>
          <w:rFonts w:ascii="Times New Roman" w:hAnsi="Times New Roman"/>
          <w:sz w:val="24"/>
        </w:rPr>
        <w:t>Исходя из инженерно-геологических условий и возможности размыва грунта фундамент мостовой опоры должен быть заглублен не менее чем 2,4 м,</w:t>
      </w:r>
    </w:p>
    <w:p w:rsidR="00741B3B" w:rsidRDefault="00C81EDE">
      <w:pPr>
        <w:spacing w:after="0" w:line="240" w:lineRule="auto"/>
        <w:rPr>
          <w:rFonts w:ascii="Times New Roman" w:hAnsi="Times New Roman"/>
          <w:sz w:val="24"/>
        </w:rPr>
      </w:pPr>
      <w:r>
        <w:rPr>
          <w:rFonts w:ascii="Times New Roman" w:hAnsi="Times New Roman"/>
          <w:sz w:val="24"/>
        </w:rPr>
        <w:t>hw- 06 м;</w:t>
      </w:r>
    </w:p>
    <w:p w:rsidR="00741B3B" w:rsidRDefault="00C81EDE">
      <w:pPr>
        <w:spacing w:after="0" w:line="240" w:lineRule="auto"/>
        <w:rPr>
          <w:rFonts w:ascii="Times New Roman" w:hAnsi="Times New Roman"/>
          <w:sz w:val="24"/>
        </w:rPr>
      </w:pPr>
      <w:r>
        <w:rPr>
          <w:rFonts w:ascii="Times New Roman" w:hAnsi="Times New Roman"/>
          <w:sz w:val="24"/>
        </w:rPr>
        <w:t>hp – 1.9 м</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Приложение 1.</w:t>
      </w:r>
      <w:r>
        <w:rPr>
          <w:rFonts w:ascii="Calibri" w:hAnsi="Calibri"/>
        </w:rPr>
        <w:t xml:space="preserve"> </w:t>
      </w:r>
      <w:r>
        <w:rPr>
          <w:rFonts w:ascii="Times New Roman" w:hAnsi="Times New Roman"/>
          <w:sz w:val="24"/>
        </w:rPr>
        <w:t xml:space="preserve">СП 22.13330.2016 </w:t>
      </w:r>
    </w:p>
    <w:p w:rsidR="00741B3B" w:rsidRDefault="00C81EDE">
      <w:pPr>
        <w:spacing w:after="0" w:line="240" w:lineRule="auto"/>
        <w:jc w:val="both"/>
        <w:rPr>
          <w:rFonts w:ascii="Times New Roman" w:hAnsi="Times New Roman"/>
          <w:b/>
          <w:sz w:val="24"/>
        </w:rPr>
      </w:pPr>
      <w:r>
        <w:rPr>
          <w:rFonts w:ascii="Times New Roman" w:hAnsi="Times New Roman"/>
          <w:b/>
          <w:sz w:val="24"/>
        </w:rPr>
        <w:t>Глубина заложения фундаментов</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lastRenderedPageBreak/>
        <w:t xml:space="preserve">1. </w:t>
      </w:r>
      <w:r>
        <w:rPr>
          <w:rFonts w:ascii="Times New Roman" w:hAnsi="Times New Roman"/>
          <w:sz w:val="24"/>
        </w:rPr>
        <w:t>Глубина заложения фундаментов должна приниматься с учетом:</w:t>
      </w:r>
      <w:r>
        <w:rPr>
          <w:rFonts w:ascii="Times New Roman" w:hAnsi="Times New Roman"/>
          <w:sz w:val="24"/>
        </w:rPr>
        <w:br/>
        <w:t>- назначения и конструктивных особенностей проектируемого сооружения, нагрузок и воздействий на его фундаменты;</w:t>
      </w:r>
      <w:r>
        <w:rPr>
          <w:rFonts w:ascii="Times New Roman" w:hAnsi="Times New Roman"/>
          <w:sz w:val="24"/>
        </w:rPr>
        <w:br/>
        <w:t>- глубины заложения фундаментов примыкающих сооружений, а также глубины прокладки инж</w:t>
      </w:r>
      <w:r>
        <w:rPr>
          <w:rFonts w:ascii="Times New Roman" w:hAnsi="Times New Roman"/>
          <w:sz w:val="24"/>
        </w:rPr>
        <w:t>енерных коммуникаций;</w:t>
      </w:r>
      <w:r>
        <w:rPr>
          <w:rFonts w:ascii="Times New Roman" w:hAnsi="Times New Roman"/>
          <w:sz w:val="24"/>
        </w:rPr>
        <w:br/>
        <w:t>- существующего и проектируемого рельефа застраиваемой территории;</w:t>
      </w:r>
      <w:r>
        <w:rPr>
          <w:rFonts w:ascii="Times New Roman" w:hAnsi="Times New Roman"/>
          <w:sz w:val="24"/>
        </w:rPr>
        <w:br/>
        <w:t xml:space="preserve">- инженерно-геологических условий площадки строительства (физико-механических свойств грунтов, характера напластований, наличия слоев, склонных к скольжению, карманов </w:t>
      </w:r>
      <w:r>
        <w:rPr>
          <w:rFonts w:ascii="Times New Roman" w:hAnsi="Times New Roman"/>
          <w:sz w:val="24"/>
        </w:rPr>
        <w:t>выветривания, карстовых полостей и пр.);</w:t>
      </w:r>
      <w:r>
        <w:rPr>
          <w:rFonts w:ascii="Times New Roman" w:hAnsi="Times New Roman"/>
          <w:sz w:val="24"/>
        </w:rPr>
        <w:br/>
        <w:t>- гидрогеологических условий площадки и возможных их изменений в процессе строительства и эксплуатации сооружения (пп.2.17-2.24);</w:t>
      </w:r>
      <w:r>
        <w:rPr>
          <w:rFonts w:ascii="Times New Roman" w:hAnsi="Times New Roman"/>
          <w:sz w:val="24"/>
        </w:rPr>
        <w:br/>
        <w:t>возможного размыва грунта у опор сооружений, возводимых в руслах рек (мостов, переход</w:t>
      </w:r>
      <w:r>
        <w:rPr>
          <w:rFonts w:ascii="Times New Roman" w:hAnsi="Times New Roman"/>
          <w:sz w:val="24"/>
        </w:rPr>
        <w:t>ов трубопроводов и т.п.);</w:t>
      </w:r>
      <w:r>
        <w:rPr>
          <w:rFonts w:ascii="Times New Roman" w:hAnsi="Times New Roman"/>
          <w:sz w:val="24"/>
        </w:rPr>
        <w:br/>
        <w:t>- глубины сезонного промерзания грунтов.</w:t>
      </w:r>
    </w:p>
    <w:p w:rsidR="00741B3B" w:rsidRDefault="00C81EDE">
      <w:pPr>
        <w:spacing w:afterAutospacing="1" w:beforeAutospacing="1" w:line="240" w:lineRule="auto"/>
        <w:jc w:val="both"/>
        <w:rPr>
          <w:rFonts w:ascii="Times New Roman" w:hAnsi="Times New Roman"/>
          <w:sz w:val="24"/>
        </w:rPr>
      </w:pPr>
      <w:r>
        <w:rPr>
          <w:rFonts w:ascii="Times New Roman" w:hAnsi="Times New Roman"/>
          <w:sz w:val="24"/>
        </w:rPr>
        <w:t>2. Нормативная глубина сезонного промерзания грунта принимается равной средней из ежегодных максимальных глубин сезонного промерзания грунтов (по данным наблюдений за период не менее 10 лет</w:t>
      </w:r>
      <w:r>
        <w:rPr>
          <w:rFonts w:ascii="Times New Roman" w:hAnsi="Times New Roman"/>
          <w:sz w:val="24"/>
        </w:rPr>
        <w:t>) на открытой, оголенной от снега горизонтальной площадке при уровне подземных вод, расположенном ниже глубины сезонного промерзания грунтов.</w:t>
      </w:r>
    </w:p>
    <w:p w:rsidR="00741B3B" w:rsidRDefault="00C81EDE">
      <w:pPr>
        <w:spacing w:afterAutospacing="1" w:beforeAutospacing="1" w:line="240" w:lineRule="auto"/>
        <w:jc w:val="both"/>
        <w:rPr>
          <w:rFonts w:ascii="Times New Roman" w:hAnsi="Times New Roman"/>
          <w:sz w:val="24"/>
        </w:rPr>
      </w:pPr>
      <w:r>
        <w:rPr>
          <w:rFonts w:ascii="Times New Roman" w:hAnsi="Times New Roman"/>
          <w:sz w:val="24"/>
        </w:rPr>
        <w:t xml:space="preserve">3. Нормативную глубину сезонного промерзания грунта </w:t>
      </w:r>
      <w:r>
        <w:rPr>
          <w:rFonts w:ascii="Calibri" w:hAnsi="Calibri"/>
          <w:i/>
        </w:rPr>
        <w:t>dfn</w:t>
      </w:r>
      <w:r>
        <w:rPr>
          <w:rFonts w:ascii="Times New Roman" w:hAnsi="Times New Roman"/>
          <w:sz w:val="24"/>
        </w:rPr>
        <w:t xml:space="preserve"> м, при отсутствии данных многолетних наблюдений следует оп</w:t>
      </w:r>
      <w:r>
        <w:rPr>
          <w:rFonts w:ascii="Times New Roman" w:hAnsi="Times New Roman"/>
          <w:sz w:val="24"/>
        </w:rPr>
        <w:t xml:space="preserve">ределять на основе теплотехнических расчетов. Для районов, где глубина промерзания не превышает 2,5 м, ее нормативное значение допускается определять по формуле </w:t>
      </w:r>
    </w:p>
    <w:p w:rsidR="00741B3B" w:rsidRDefault="00C81EDE">
      <w:pPr>
        <w:spacing w:afterAutospacing="1" w:beforeAutospacing="1" w:line="240" w:lineRule="auto"/>
        <w:rPr>
          <w:rFonts w:ascii="Times New Roman" w:hAnsi="Times New Roman"/>
          <w:sz w:val="24"/>
        </w:rPr>
      </w:pPr>
      <w:r>
        <w:rPr>
          <w:rFonts w:ascii="Times New Roman" w:hAnsi="Times New Roman"/>
          <w:b/>
          <w:i/>
          <w:sz w:val="24"/>
        </w:rPr>
        <w:t>d</w:t>
      </w:r>
      <w:r>
        <w:rPr>
          <w:rFonts w:ascii="Times New Roman" w:hAnsi="Times New Roman"/>
          <w:b/>
          <w:i/>
          <w:sz w:val="17"/>
        </w:rPr>
        <w:t>fn</w:t>
      </w:r>
      <w:r>
        <w:rPr>
          <w:rFonts w:ascii="Times New Roman" w:hAnsi="Times New Roman"/>
          <w:b/>
          <w:i/>
          <w:sz w:val="24"/>
        </w:rPr>
        <w:t> = d</w:t>
      </w:r>
      <w:r>
        <w:rPr>
          <w:rFonts w:ascii="Times New Roman" w:hAnsi="Times New Roman"/>
          <w:b/>
          <w:i/>
          <w:sz w:val="17"/>
        </w:rPr>
        <w:t>0 </w:t>
      </w:r>
      <w:r>
        <w:rPr>
          <w:rFonts w:ascii="Times New Roman" w:hAnsi="Times New Roman"/>
          <w:b/>
          <w:i/>
          <w:sz w:val="24"/>
        </w:rPr>
        <w:t>* √</w:t>
      </w:r>
      <w:r>
        <w:rPr>
          <w:rFonts w:ascii="Italic" w:hAnsi="Italic"/>
          <w:b/>
          <w:i/>
          <w:sz w:val="24"/>
        </w:rPr>
        <w:t>Mt</w:t>
      </w:r>
      <w:r>
        <w:rPr>
          <w:rFonts w:ascii="Times New Roman" w:hAnsi="Times New Roman"/>
          <w:sz w:val="24"/>
        </w:rPr>
        <w:br/>
        <w:t>где Mt - безразмерный коэффициент, численно равный сумме абсолютных значений ср</w:t>
      </w:r>
      <w:r>
        <w:rPr>
          <w:rFonts w:ascii="Times New Roman" w:hAnsi="Times New Roman"/>
          <w:sz w:val="24"/>
        </w:rPr>
        <w:t>еднемесячных отрицательных температур за зиму в данном районе, принимаемых по СНиП по строительной климатологии и геофизике, а при отсутствии в них данных для конкретного пункта или района строительства - по результатам наблюдений гидрометеорологической ст</w:t>
      </w:r>
      <w:r>
        <w:rPr>
          <w:rFonts w:ascii="Times New Roman" w:hAnsi="Times New Roman"/>
          <w:sz w:val="24"/>
        </w:rPr>
        <w:t>анции, находящейся в аналогичных условиях с районом строительства;                  d0 - величина, принимаемая равной, м,</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 для:суглинков и глин - 0,23;</w:t>
      </w:r>
      <w:r>
        <w:rPr>
          <w:rFonts w:ascii="Times New Roman" w:hAnsi="Times New Roman"/>
          <w:sz w:val="24"/>
        </w:rPr>
        <w:br/>
        <w:t>супесей, песков мелких и пылеватых - 0,28;</w:t>
      </w:r>
      <w:r>
        <w:rPr>
          <w:rFonts w:ascii="Times New Roman" w:hAnsi="Times New Roman"/>
          <w:sz w:val="24"/>
        </w:rPr>
        <w:br/>
        <w:t>песков гравелистых, крупных и средней крупности - 0,30;</w:t>
      </w:r>
      <w:r>
        <w:rPr>
          <w:rFonts w:ascii="Times New Roman" w:hAnsi="Times New Roman"/>
          <w:sz w:val="24"/>
        </w:rPr>
        <w:br/>
      </w:r>
      <w:r>
        <w:rPr>
          <w:rFonts w:ascii="Times New Roman" w:hAnsi="Times New Roman"/>
          <w:sz w:val="24"/>
        </w:rPr>
        <w:t>крупнообломочных грунтов - 0,34.</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Значение </w:t>
      </w:r>
      <w:r>
        <w:rPr>
          <w:rFonts w:ascii="Times New Roman" w:hAnsi="Times New Roman"/>
          <w:noProof/>
          <w:sz w:val="24"/>
        </w:rPr>
        <mc:AlternateContent>
          <mc:Choice Requires="wps">
            <w:drawing>
              <wp:inline distB="0" distL="0" distR="0" distT="0">
                <wp:extent cx="190500" cy="228600"/>
                <wp:effectExtent b="0" l="0" r="0" t="0"/>
                <wp:docPr id="68" name="Picture 68"/>
                <wp:cNvGraphicFramePr/>
                <a:graphic xmlns:a="http://schemas.openxmlformats.org/drawingml/2006/main">
                  <a:graphicData uri="http://schemas.microsoft.com/office/word/2010/wordprocessingShape">
                    <wps:wsp>
                      <wps:cNvSpPr/>
                      <wps:spPr>
                        <a:xfrm>
                          <a:off x="0" y="0"/>
                          <a:ext cx="190500" cy="228600"/>
                        </a:xfrm>
                        <a:prstGeom prst="rect">
                          <a:avLst/>
                        </a:prstGeom>
                        <a:noFill/>
                        <a:ln>
                          <a:noFill/>
                        </a:ln>
                      </wps:spPr>
                      <wps:bodyPr anchor="t" bIns="45720" lIns="91440" rIns="91440" tIns="45720" vert="horz" wrap="square">
                        <a:noAutofit/>
                      </wps:bodyPr>
                    </wps:wsp>
                  </a:graphicData>
                </a:graphic>
              </wp:inline>
            </w:drawing>
          </mc:Choice>
        </mc:AlternateContent>
      </w:r>
      <w:r>
        <w:rPr>
          <w:rFonts w:ascii="Times New Roman" w:hAnsi="Times New Roman"/>
          <w:sz w:val="24"/>
        </w:rPr>
        <w:t>для грунтов неоднородного сложения определяется как средневзвешенное в пределах глубины промерзания.</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4. Расчетная глубина сезонного промерзания грунта  df, м, определяется по формуле </w:t>
      </w:r>
    </w:p>
    <w:p w:rsidR="00741B3B" w:rsidRDefault="00C81EDE">
      <w:pPr>
        <w:spacing w:afterAutospacing="1" w:beforeAutospacing="1" w:line="240" w:lineRule="auto"/>
        <w:jc w:val="center"/>
        <w:rPr>
          <w:rFonts w:ascii="Times New Roman" w:hAnsi="Times New Roman"/>
          <w:sz w:val="24"/>
        </w:rPr>
      </w:pPr>
      <w:r>
        <w:rPr>
          <w:rFonts w:ascii="Times New Roman" w:hAnsi="Times New Roman"/>
          <w:i/>
          <w:sz w:val="24"/>
        </w:rPr>
        <w:t>df  = kh * dfn</w:t>
      </w:r>
      <w:r>
        <w:rPr>
          <w:rFonts w:ascii="Times New Roman" w:hAnsi="Times New Roman"/>
          <w:sz w:val="24"/>
        </w:rPr>
        <w:t xml:space="preserve"> ,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где  dfn- н</w:t>
      </w:r>
      <w:r>
        <w:rPr>
          <w:rFonts w:ascii="Times New Roman" w:hAnsi="Times New Roman"/>
          <w:sz w:val="24"/>
        </w:rPr>
        <w:t xml:space="preserve">ормативная глубина промерзания, определяемая по пп.2.26 и 2.27; </w:t>
      </w:r>
      <w:r>
        <w:rPr>
          <w:rFonts w:ascii="Times New Roman" w:hAnsi="Times New Roman"/>
          <w:sz w:val="24"/>
        </w:rPr>
        <w:br/>
      </w:r>
      <w:r>
        <w:rPr>
          <w:rFonts w:ascii="Times New Roman" w:hAnsi="Times New Roman"/>
          <w:sz w:val="24"/>
        </w:rPr>
        <w:br/>
        <w:t>kh- коэффициент, учитывающий влияние теплового режима сооружения, принимаемый: для наружных фундаментов отапливаемых сооружений - по табл.1;</w:t>
      </w:r>
    </w:p>
    <w:tbl>
      <w:tblPr>
        <w:tblW w:type="auto" w:w="0"/>
        <w:tblLayout w:type="fixed"/>
        <w:tblCellMar>
          <w:top w:type="dxa" w:w="15"/>
          <w:left w:type="dxa" w:w="15"/>
          <w:bottom w:type="dxa" w:w="15"/>
          <w:right w:type="dxa" w:w="15"/>
        </w:tblCellMar>
        <w:tblLook w:firstColumn="1" w:firstRow="1" w:lastColumn="0" w:lastRow="0" w:noHBand="0" w:noVBand="1" w:val="04A0"/>
      </w:tblPr>
      <w:tblGrid>
        <w:gridCol w:w="4430"/>
        <w:gridCol w:w="918"/>
        <w:gridCol w:w="796"/>
        <w:gridCol w:w="796"/>
        <w:gridCol w:w="918"/>
        <w:gridCol w:w="1377"/>
      </w:tblGrid>
      <w:tr w:rsidR="00741B3B">
        <w:trPr>
          <w:trHeight w:val="15"/>
        </w:trPr>
        <w:tc>
          <w:tcPr>
            <w:tcW w:type="dxa" w:w="4430"/>
            <w:tcMar>
              <w:top w:type="dxa" w:w="15"/>
              <w:left w:type="dxa" w:w="15"/>
              <w:bottom w:type="dxa" w:w="15"/>
              <w:right w:type="dxa" w:w="15"/>
            </w:tcMar>
            <w:vAlign w:val="center"/>
          </w:tcPr>
          <w:p w:rsidR="00741B3B" w:rsidRDefault="00741B3B">
            <w:pPr>
              <w:spacing w:after="0" w:line="240" w:lineRule="auto"/>
              <w:rPr>
                <w:rFonts w:ascii="Times New Roman" w:hAnsi="Times New Roman"/>
                <w:sz w:val="24"/>
              </w:rPr>
            </w:pPr>
          </w:p>
        </w:tc>
        <w:tc>
          <w:tcPr>
            <w:tcW w:type="dxa" w:w="918"/>
            <w:tcMar>
              <w:top w:type="dxa" w:w="15"/>
              <w:left w:type="dxa" w:w="15"/>
              <w:bottom w:type="dxa" w:w="15"/>
              <w:right w:type="dxa" w:w="15"/>
            </w:tcMar>
            <w:vAlign w:val="center"/>
          </w:tcPr>
          <w:p w:rsidR="00741B3B" w:rsidRDefault="00741B3B">
            <w:pPr>
              <w:spacing w:after="0" w:line="240" w:lineRule="auto"/>
              <w:rPr>
                <w:rFonts w:ascii="Times New Roman" w:hAnsi="Times New Roman"/>
                <w:sz w:val="20"/>
              </w:rPr>
            </w:pPr>
          </w:p>
        </w:tc>
        <w:tc>
          <w:tcPr>
            <w:tcW w:type="dxa" w:w="796"/>
            <w:tcMar>
              <w:top w:type="dxa" w:w="15"/>
              <w:left w:type="dxa" w:w="15"/>
              <w:bottom w:type="dxa" w:w="15"/>
              <w:right w:type="dxa" w:w="15"/>
            </w:tcMar>
            <w:vAlign w:val="center"/>
          </w:tcPr>
          <w:p w:rsidR="00741B3B" w:rsidRDefault="00741B3B">
            <w:pPr>
              <w:spacing w:after="0" w:line="240" w:lineRule="auto"/>
              <w:rPr>
                <w:rFonts w:ascii="Times New Roman" w:hAnsi="Times New Roman"/>
                <w:sz w:val="20"/>
              </w:rPr>
            </w:pPr>
          </w:p>
        </w:tc>
        <w:tc>
          <w:tcPr>
            <w:tcW w:type="dxa" w:w="796"/>
            <w:tcMar>
              <w:top w:type="dxa" w:w="15"/>
              <w:left w:type="dxa" w:w="15"/>
              <w:bottom w:type="dxa" w:w="15"/>
              <w:right w:type="dxa" w:w="15"/>
            </w:tcMar>
            <w:vAlign w:val="center"/>
          </w:tcPr>
          <w:p w:rsidR="00741B3B" w:rsidRDefault="00741B3B">
            <w:pPr>
              <w:spacing w:after="0" w:line="240" w:lineRule="auto"/>
              <w:rPr>
                <w:rFonts w:ascii="Times New Roman" w:hAnsi="Times New Roman"/>
                <w:sz w:val="20"/>
              </w:rPr>
            </w:pPr>
          </w:p>
        </w:tc>
        <w:tc>
          <w:tcPr>
            <w:tcW w:type="dxa" w:w="918"/>
            <w:tcMar>
              <w:top w:type="dxa" w:w="15"/>
              <w:left w:type="dxa" w:w="15"/>
              <w:bottom w:type="dxa" w:w="15"/>
              <w:right w:type="dxa" w:w="15"/>
            </w:tcMar>
            <w:vAlign w:val="center"/>
          </w:tcPr>
          <w:p w:rsidR="00741B3B" w:rsidRDefault="00741B3B">
            <w:pPr>
              <w:spacing w:after="0" w:line="240" w:lineRule="auto"/>
              <w:rPr>
                <w:rFonts w:ascii="Times New Roman" w:hAnsi="Times New Roman"/>
                <w:sz w:val="20"/>
              </w:rPr>
            </w:pPr>
          </w:p>
        </w:tc>
        <w:tc>
          <w:tcPr>
            <w:tcW w:type="dxa" w:w="1377"/>
            <w:tcMar>
              <w:top w:type="dxa" w:w="15"/>
              <w:left w:type="dxa" w:w="15"/>
              <w:bottom w:type="dxa" w:w="15"/>
              <w:right w:type="dxa" w:w="15"/>
            </w:tcMar>
            <w:vAlign w:val="center"/>
          </w:tcPr>
          <w:p w:rsidR="00741B3B" w:rsidRDefault="00741B3B">
            <w:pPr>
              <w:spacing w:after="0" w:line="240" w:lineRule="auto"/>
              <w:rPr>
                <w:rFonts w:ascii="Times New Roman" w:hAnsi="Times New Roman"/>
                <w:sz w:val="20"/>
              </w:rPr>
            </w:pPr>
          </w:p>
        </w:tc>
      </w:tr>
      <w:tr w:rsidR="00741B3B">
        <w:tc>
          <w:tcPr>
            <w:tcW w:type="dxa" w:w="4430"/>
            <w:tcBorders>
              <w:top w:color="000000" w:space="0" w:sz="6" w:val="single"/>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lastRenderedPageBreak/>
              <w:t xml:space="preserve">Особенности сооружения </w:t>
            </w:r>
          </w:p>
        </w:tc>
        <w:tc>
          <w:tcPr>
            <w:tcW w:type="dxa" w:w="4805"/>
            <w:gridSpan w:val="5"/>
            <w:tcBorders>
              <w:top w:color="000000" w:space="0" w:sz="6" w:val="single"/>
              <w:left w:color="000000" w:space="0" w:sz="6" w:val="single"/>
              <w:bottom w:color="000000" w:space="0" w:sz="6"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Коэффициент </w:t>
            </w:r>
            <w:r>
              <w:rPr>
                <w:rFonts w:ascii="Times New Roman" w:hAnsi="Times New Roman"/>
                <w:noProof/>
                <w:sz w:val="24"/>
              </w:rPr>
              <mc:AlternateContent>
                <mc:Choice Requires="wps">
                  <w:drawing>
                    <wp:inline distB="0" distL="0" distR="0" distT="0">
                      <wp:extent cx="190500" cy="228600"/>
                      <wp:effectExtent b="0" l="0" r="0" t="0"/>
                      <wp:docPr id="69" name="Picture 69"/>
                      <wp:cNvGraphicFramePr/>
                      <a:graphic xmlns:a="http://schemas.openxmlformats.org/drawingml/2006/main">
                        <a:graphicData uri="http://schemas.microsoft.com/office/word/2010/wordprocessingShape">
                          <wps:wsp>
                            <wps:cNvSpPr/>
                            <wps:spPr>
                              <a:xfrm>
                                <a:off x="0" y="0"/>
                                <a:ext cx="190500" cy="228600"/>
                              </a:xfrm>
                              <a:prstGeom prst="rect">
                                <a:avLst/>
                              </a:prstGeom>
                              <a:noFill/>
                              <a:ln>
                                <a:noFill/>
                              </a:ln>
                            </wps:spPr>
                            <wps:bodyPr anchor="t" bIns="45720" lIns="91440" rIns="91440" tIns="45720" vert="horz" wrap="square">
                              <a:noAutofit/>
                            </wps:bodyPr>
                          </wps:wsp>
                        </a:graphicData>
                      </a:graphic>
                    </wp:inline>
                  </w:drawing>
                </mc:Choice>
              </mc:AlternateContent>
            </w:r>
            <w:r>
              <w:rPr>
                <w:rFonts w:ascii="Times New Roman" w:hAnsi="Times New Roman"/>
                <w:sz w:val="24"/>
              </w:rPr>
              <w:t xml:space="preserve">при расчетной среднесуточной температуре воздуха в помещении, примыкающем </w:t>
            </w:r>
            <w:r>
              <w:rPr>
                <w:rFonts w:ascii="Times New Roman" w:hAnsi="Times New Roman"/>
                <w:sz w:val="24"/>
              </w:rPr>
              <w:br/>
              <w:t>к наружным фундаментам, °С</w:t>
            </w:r>
          </w:p>
        </w:tc>
      </w:tr>
      <w:tr w:rsidR="00741B3B">
        <w:tc>
          <w:tcPr>
            <w:tcW w:type="dxa" w:w="4430"/>
            <w:tcBorders>
              <w:top w:val="nil"/>
              <w:left w:color="000000" w:space="0" w:sz="6" w:val="single"/>
              <w:bottom w:color="000000" w:space="0" w:sz="6" w:val="single"/>
              <w:right w:color="000000" w:space="0" w:sz="6" w:val="single"/>
            </w:tcBorders>
            <w:tcMar>
              <w:top w:type="dxa" w:w="15"/>
              <w:left w:type="dxa" w:w="110"/>
              <w:bottom w:type="dxa" w:w="15"/>
              <w:right w:type="dxa" w:w="110"/>
            </w:tcMar>
          </w:tcPr>
          <w:p w:rsidR="00741B3B" w:rsidRDefault="00741B3B">
            <w:pPr>
              <w:spacing w:after="0" w:line="240" w:lineRule="auto"/>
              <w:rPr>
                <w:rFonts w:ascii="Times New Roman" w:hAnsi="Times New Roman"/>
                <w:sz w:val="24"/>
              </w:rPr>
            </w:pPr>
          </w:p>
        </w:tc>
        <w:tc>
          <w:tcPr>
            <w:tcW w:type="dxa" w:w="918"/>
            <w:tcBorders>
              <w:top w:color="000000" w:space="0" w:sz="6" w:val="single"/>
              <w:left w:color="000000" w:space="0" w:sz="6" w:val="single"/>
              <w:bottom w:color="000000" w:space="0" w:sz="6"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 </w:t>
            </w:r>
          </w:p>
        </w:tc>
        <w:tc>
          <w:tcPr>
            <w:tcW w:type="dxa" w:w="796"/>
            <w:tcBorders>
              <w:top w:color="000000" w:space="0" w:sz="6" w:val="single"/>
              <w:left w:color="000000" w:space="0" w:sz="6" w:val="single"/>
              <w:bottom w:color="000000" w:space="0" w:sz="6"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5 </w:t>
            </w:r>
          </w:p>
        </w:tc>
        <w:tc>
          <w:tcPr>
            <w:tcW w:type="dxa" w:w="796"/>
            <w:tcBorders>
              <w:top w:color="000000" w:space="0" w:sz="6" w:val="single"/>
              <w:left w:color="000000" w:space="0" w:sz="6" w:val="single"/>
              <w:bottom w:color="000000" w:space="0" w:sz="6"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10 </w:t>
            </w:r>
          </w:p>
        </w:tc>
        <w:tc>
          <w:tcPr>
            <w:tcW w:type="dxa" w:w="918"/>
            <w:tcBorders>
              <w:top w:color="000000" w:space="0" w:sz="6" w:val="single"/>
              <w:left w:color="000000" w:space="0" w:sz="6" w:val="single"/>
              <w:bottom w:color="000000" w:space="0" w:sz="6"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15 </w:t>
            </w:r>
          </w:p>
        </w:tc>
        <w:tc>
          <w:tcPr>
            <w:tcW w:type="dxa" w:w="1377"/>
            <w:tcBorders>
              <w:top w:color="000000" w:space="0" w:sz="6" w:val="single"/>
              <w:left w:color="000000" w:space="0" w:sz="6" w:val="single"/>
              <w:bottom w:color="000000" w:space="0" w:sz="6"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 и более</w:t>
            </w:r>
          </w:p>
        </w:tc>
      </w:tr>
      <w:tr w:rsidR="00741B3B">
        <w:tc>
          <w:tcPr>
            <w:tcW w:type="dxa" w:w="4430"/>
            <w:tcBorders>
              <w:top w:color="000000" w:space="0" w:sz="6" w:val="single"/>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br/>
            </w:r>
          </w:p>
        </w:tc>
        <w:tc>
          <w:tcPr>
            <w:tcW w:type="dxa" w:w="918"/>
            <w:tcBorders>
              <w:top w:color="000000" w:space="0" w:sz="6" w:val="single"/>
              <w:left w:color="000000" w:space="0" w:sz="6" w:val="single"/>
              <w:bottom w:val="nil"/>
              <w:right w:color="000000" w:space="0" w:sz="6" w:val="single"/>
            </w:tcBorders>
            <w:tcMar>
              <w:top w:type="dxa" w:w="15"/>
              <w:left w:type="dxa" w:w="110"/>
              <w:bottom w:type="dxa" w:w="15"/>
              <w:right w:type="dxa" w:w="110"/>
            </w:tcMar>
          </w:tcPr>
          <w:p w:rsidR="00741B3B" w:rsidRDefault="00741B3B">
            <w:pPr>
              <w:spacing w:after="0" w:line="240" w:lineRule="auto"/>
              <w:rPr>
                <w:rFonts w:ascii="Times New Roman" w:hAnsi="Times New Roman"/>
                <w:sz w:val="24"/>
              </w:rPr>
            </w:pPr>
          </w:p>
        </w:tc>
        <w:tc>
          <w:tcPr>
            <w:tcW w:type="dxa" w:w="796"/>
            <w:tcBorders>
              <w:top w:color="000000" w:space="0" w:sz="6" w:val="single"/>
              <w:left w:color="000000" w:space="0" w:sz="6" w:val="single"/>
              <w:bottom w:val="nil"/>
              <w:right w:color="000000" w:space="0" w:sz="6" w:val="single"/>
            </w:tcBorders>
            <w:tcMar>
              <w:top w:type="dxa" w:w="15"/>
              <w:left w:type="dxa" w:w="110"/>
              <w:bottom w:type="dxa" w:w="15"/>
              <w:right w:type="dxa" w:w="110"/>
            </w:tcMar>
          </w:tcPr>
          <w:p w:rsidR="00741B3B" w:rsidRDefault="00741B3B">
            <w:pPr>
              <w:spacing w:after="0" w:line="240" w:lineRule="auto"/>
              <w:rPr>
                <w:rFonts w:ascii="Times New Roman" w:hAnsi="Times New Roman"/>
                <w:sz w:val="20"/>
              </w:rPr>
            </w:pPr>
          </w:p>
        </w:tc>
        <w:tc>
          <w:tcPr>
            <w:tcW w:type="dxa" w:w="796"/>
            <w:tcBorders>
              <w:top w:color="000000" w:space="0" w:sz="6" w:val="single"/>
              <w:left w:color="000000" w:space="0" w:sz="6" w:val="single"/>
              <w:bottom w:val="nil"/>
              <w:right w:color="000000" w:space="0" w:sz="6" w:val="single"/>
            </w:tcBorders>
            <w:tcMar>
              <w:top w:type="dxa" w:w="15"/>
              <w:left w:type="dxa" w:w="110"/>
              <w:bottom w:type="dxa" w:w="15"/>
              <w:right w:type="dxa" w:w="110"/>
            </w:tcMar>
          </w:tcPr>
          <w:p w:rsidR="00741B3B" w:rsidRDefault="00741B3B">
            <w:pPr>
              <w:spacing w:after="0" w:line="240" w:lineRule="auto"/>
              <w:rPr>
                <w:rFonts w:ascii="Times New Roman" w:hAnsi="Times New Roman"/>
                <w:sz w:val="20"/>
              </w:rPr>
            </w:pPr>
          </w:p>
        </w:tc>
        <w:tc>
          <w:tcPr>
            <w:tcW w:type="dxa" w:w="918"/>
            <w:tcBorders>
              <w:top w:color="000000" w:space="0" w:sz="6" w:val="single"/>
              <w:left w:color="000000" w:space="0" w:sz="6" w:val="single"/>
              <w:bottom w:val="nil"/>
              <w:right w:color="000000" w:space="0" w:sz="6" w:val="single"/>
            </w:tcBorders>
            <w:tcMar>
              <w:top w:type="dxa" w:w="15"/>
              <w:left w:type="dxa" w:w="110"/>
              <w:bottom w:type="dxa" w:w="15"/>
              <w:right w:type="dxa" w:w="110"/>
            </w:tcMar>
          </w:tcPr>
          <w:p w:rsidR="00741B3B" w:rsidRDefault="00741B3B">
            <w:pPr>
              <w:spacing w:after="0" w:line="240" w:lineRule="auto"/>
              <w:rPr>
                <w:rFonts w:ascii="Times New Roman" w:hAnsi="Times New Roman"/>
                <w:sz w:val="20"/>
              </w:rPr>
            </w:pPr>
          </w:p>
        </w:tc>
        <w:tc>
          <w:tcPr>
            <w:tcW w:type="dxa" w:w="1377"/>
            <w:tcBorders>
              <w:top w:color="000000" w:space="0" w:sz="6" w:val="single"/>
              <w:left w:color="000000" w:space="0" w:sz="6" w:val="single"/>
              <w:bottom w:val="nil"/>
              <w:right w:color="000000" w:space="0" w:sz="6" w:val="single"/>
            </w:tcBorders>
            <w:tcMar>
              <w:top w:type="dxa" w:w="15"/>
              <w:left w:type="dxa" w:w="110"/>
              <w:bottom w:type="dxa" w:w="15"/>
              <w:right w:type="dxa" w:w="110"/>
            </w:tcMar>
          </w:tcPr>
          <w:p w:rsidR="00741B3B" w:rsidRDefault="00741B3B">
            <w:pPr>
              <w:spacing w:after="0" w:line="240" w:lineRule="auto"/>
              <w:rPr>
                <w:rFonts w:ascii="Times New Roman" w:hAnsi="Times New Roman"/>
                <w:sz w:val="20"/>
              </w:rPr>
            </w:pPr>
          </w:p>
        </w:tc>
      </w:tr>
      <w:tr w:rsidR="00741B3B">
        <w:tc>
          <w:tcPr>
            <w:tcW w:type="dxa" w:w="4430"/>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по грунту </w:t>
            </w:r>
            <w:r>
              <w:rPr>
                <w:rFonts w:ascii="Times New Roman" w:hAnsi="Times New Roman"/>
                <w:sz w:val="24"/>
              </w:rPr>
              <w:br/>
            </w:r>
          </w:p>
        </w:tc>
        <w:tc>
          <w:tcPr>
            <w:tcW w:type="dxa" w:w="918"/>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0,9</w:t>
            </w:r>
          </w:p>
        </w:tc>
        <w:tc>
          <w:tcPr>
            <w:tcW w:type="dxa" w:w="796"/>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0,8</w:t>
            </w:r>
          </w:p>
        </w:tc>
        <w:tc>
          <w:tcPr>
            <w:tcW w:type="dxa" w:w="796"/>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0,7</w:t>
            </w:r>
          </w:p>
        </w:tc>
        <w:tc>
          <w:tcPr>
            <w:tcW w:type="dxa" w:w="918"/>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0,6</w:t>
            </w:r>
          </w:p>
        </w:tc>
        <w:tc>
          <w:tcPr>
            <w:tcW w:type="dxa" w:w="1377"/>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0,5</w:t>
            </w:r>
          </w:p>
        </w:tc>
      </w:tr>
      <w:tr w:rsidR="00741B3B">
        <w:tc>
          <w:tcPr>
            <w:tcW w:type="dxa" w:w="4430"/>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на лагах по грунту </w:t>
            </w:r>
          </w:p>
        </w:tc>
        <w:tc>
          <w:tcPr>
            <w:tcW w:type="dxa" w:w="918"/>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1,0 </w:t>
            </w:r>
          </w:p>
        </w:tc>
        <w:tc>
          <w:tcPr>
            <w:tcW w:type="dxa" w:w="796"/>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0,9 </w:t>
            </w:r>
          </w:p>
        </w:tc>
        <w:tc>
          <w:tcPr>
            <w:tcW w:type="dxa" w:w="796"/>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0,8 </w:t>
            </w:r>
          </w:p>
        </w:tc>
        <w:tc>
          <w:tcPr>
            <w:tcW w:type="dxa" w:w="918"/>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0,7 </w:t>
            </w:r>
          </w:p>
        </w:tc>
        <w:tc>
          <w:tcPr>
            <w:tcW w:type="dxa" w:w="1377"/>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0,6 </w:t>
            </w:r>
          </w:p>
        </w:tc>
      </w:tr>
      <w:tr w:rsidR="00741B3B">
        <w:tc>
          <w:tcPr>
            <w:tcW w:type="dxa" w:w="4430"/>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по утепленному цокольному перекрытию </w:t>
            </w:r>
          </w:p>
        </w:tc>
        <w:tc>
          <w:tcPr>
            <w:tcW w:type="dxa" w:w="918"/>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1,0 </w:t>
            </w:r>
          </w:p>
        </w:tc>
        <w:tc>
          <w:tcPr>
            <w:tcW w:type="dxa" w:w="796"/>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1,0 </w:t>
            </w:r>
          </w:p>
        </w:tc>
        <w:tc>
          <w:tcPr>
            <w:tcW w:type="dxa" w:w="796"/>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0,9 </w:t>
            </w:r>
          </w:p>
        </w:tc>
        <w:tc>
          <w:tcPr>
            <w:tcW w:type="dxa" w:w="918"/>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0,8 </w:t>
            </w:r>
          </w:p>
        </w:tc>
        <w:tc>
          <w:tcPr>
            <w:tcW w:type="dxa" w:w="1377"/>
            <w:tcBorders>
              <w:top w:val="nil"/>
              <w:left w:color="000000" w:space="0" w:sz="6" w:val="single"/>
              <w:bottom w:val="nil"/>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0,7 </w:t>
            </w:r>
          </w:p>
        </w:tc>
      </w:tr>
      <w:tr w:rsidR="00741B3B">
        <w:tc>
          <w:tcPr>
            <w:tcW w:type="dxa" w:w="4430"/>
            <w:tcBorders>
              <w:top w:val="nil"/>
              <w:left w:color="000000" w:space="0" w:sz="6" w:val="single"/>
              <w:bottom w:color="000000" w:space="0" w:sz="4"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С подвалом или техническим подпольем </w:t>
            </w:r>
          </w:p>
        </w:tc>
        <w:tc>
          <w:tcPr>
            <w:tcW w:type="dxa" w:w="918"/>
            <w:tcBorders>
              <w:top w:val="nil"/>
              <w:left w:color="000000" w:space="0" w:sz="6" w:val="single"/>
              <w:bottom w:color="000000" w:space="0" w:sz="4"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0,8 </w:t>
            </w:r>
          </w:p>
        </w:tc>
        <w:tc>
          <w:tcPr>
            <w:tcW w:type="dxa" w:w="796"/>
            <w:tcBorders>
              <w:top w:val="nil"/>
              <w:left w:color="000000" w:space="0" w:sz="6" w:val="single"/>
              <w:bottom w:color="000000" w:space="0" w:sz="4"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0,7 </w:t>
            </w:r>
          </w:p>
        </w:tc>
        <w:tc>
          <w:tcPr>
            <w:tcW w:type="dxa" w:w="796"/>
            <w:tcBorders>
              <w:top w:val="nil"/>
              <w:left w:color="000000" w:space="0" w:sz="6" w:val="single"/>
              <w:bottom w:color="000000" w:space="0" w:sz="4"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0,6 </w:t>
            </w:r>
          </w:p>
        </w:tc>
        <w:tc>
          <w:tcPr>
            <w:tcW w:type="dxa" w:w="918"/>
            <w:tcBorders>
              <w:top w:val="nil"/>
              <w:left w:color="000000" w:space="0" w:sz="6" w:val="single"/>
              <w:bottom w:color="000000" w:space="0" w:sz="4"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0,5 </w:t>
            </w:r>
          </w:p>
        </w:tc>
        <w:tc>
          <w:tcPr>
            <w:tcW w:type="dxa" w:w="1377"/>
            <w:tcBorders>
              <w:top w:val="nil"/>
              <w:left w:color="000000" w:space="0" w:sz="6" w:val="single"/>
              <w:bottom w:color="000000" w:space="0" w:sz="4" w:val="single"/>
              <w:right w:color="000000" w:space="0" w:sz="6" w:val="single"/>
            </w:tcBorders>
            <w:tcMar>
              <w:top w:type="dxa" w:w="15"/>
              <w:left w:type="dxa" w:w="110"/>
              <w:bottom w:type="dxa" w:w="15"/>
              <w:right w:type="dxa" w:w="11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0,4 </w:t>
            </w:r>
          </w:p>
        </w:tc>
      </w:tr>
    </w:tbl>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noProof/>
          <w:sz w:val="24"/>
          <w:highlight w:val="white"/>
        </w:rPr>
        <w:drawing>
          <wp:inline distB="0" distL="0" distR="0" distT="0">
            <wp:extent cx="219709" cy="237490"/>
            <wp:effectExtent b="0" l="0" r="0" t="0"/>
            <wp:docPr id="71" name="Picture 7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cstate="email" r:embed="rId39">
                      <a:extLst>
                        <a:ext uri="{28A0092B-C50C-407E-A947-70E740481C1C}">
                          <a14:useLocalDpi xmlns:a14="http://schemas.microsoft.com/office/drawing/2010/main"/>
                        </a:ext>
                      </a:extLst>
                    </a:blip>
                    <a:srcRect/>
                    <a:stretch/>
                  </pic:blipFill>
                  <pic:spPr>
                    <a:xfrm>
                      <a:off x="0" y="0"/>
                      <a:ext cx="219709" cy="237490"/>
                    </a:xfrm>
                    <a:prstGeom prst="rect">
                      <a:avLst/>
                    </a:prstGeom>
                  </pic:spPr>
                </pic:pic>
              </a:graphicData>
            </a:graphic>
          </wp:inline>
        </w:drawing>
      </w:r>
    </w:p>
    <w:p w:rsidR="00741B3B" w:rsidRDefault="00C81EDE">
      <w:pPr>
        <w:tabs>
          <w:tab w:pos="1200" w:val="left"/>
        </w:tabs>
        <w:spacing w:after="200" w:line="240" w:lineRule="auto"/>
        <w:jc w:val="both"/>
        <w:rPr>
          <w:rFonts w:ascii="Times New Roman" w:hAnsi="Times New Roman"/>
          <w:b/>
          <w:sz w:val="24"/>
          <w:highlight w:val="white"/>
        </w:rPr>
      </w:pPr>
      <w:r>
        <w:rPr>
          <w:rFonts w:ascii="Times New Roman" w:hAnsi="Times New Roman"/>
          <w:b/>
          <w:sz w:val="24"/>
          <w:highlight w:val="white"/>
        </w:rPr>
        <w:t>Практическое занятие №10</w:t>
      </w:r>
    </w:p>
    <w:p w:rsidR="00741B3B" w:rsidRDefault="00C81EDE">
      <w:pPr>
        <w:tabs>
          <w:tab w:pos="1200" w:val="left"/>
        </w:tabs>
        <w:spacing w:after="200" w:line="240" w:lineRule="auto"/>
        <w:jc w:val="both"/>
        <w:rPr>
          <w:rFonts w:ascii="Times New Roman" w:hAnsi="Times New Roman"/>
          <w:b/>
          <w:sz w:val="24"/>
        </w:rPr>
      </w:pPr>
      <w:r>
        <w:rPr>
          <w:rFonts w:ascii="Times New Roman" w:hAnsi="Times New Roman"/>
          <w:b/>
          <w:sz w:val="24"/>
        </w:rPr>
        <w:t>Тема: Выбор типа свайного фундамента и определение размеров ростверка.</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w:t>
      </w:r>
      <w:r>
        <w:rPr>
          <w:rFonts w:ascii="Times New Roman" w:hAnsi="Times New Roman"/>
          <w:sz w:val="24"/>
        </w:rPr>
        <w:t>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b/>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w:t>
      </w:r>
      <w:r>
        <w:rPr>
          <w:rFonts w:ascii="Times New Roman" w:hAnsi="Times New Roman"/>
          <w:b/>
          <w:sz w:val="24"/>
        </w:rPr>
        <w:t>а 3.2. Основания и фундаменты</w:t>
      </w:r>
    </w:p>
    <w:p w:rsidR="00741B3B" w:rsidRDefault="00C81EDE">
      <w:pPr>
        <w:spacing w:after="0" w:line="240"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 и определять спос</w:t>
      </w:r>
      <w:r>
        <w:rPr>
          <w:rFonts w:ascii="Times New Roman" w:hAnsi="Times New Roman"/>
          <w:sz w:val="24"/>
        </w:rPr>
        <w:t xml:space="preserve">обы их решения в рамках профессиональной компетенции </w:t>
      </w: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по выбору</w:t>
      </w:r>
      <w:r>
        <w:t xml:space="preserve"> </w:t>
      </w:r>
      <w:r>
        <w:rPr>
          <w:rFonts w:ascii="Times New Roman" w:hAnsi="Times New Roman"/>
          <w:sz w:val="24"/>
          <w:highlight w:val="white"/>
        </w:rPr>
        <w:t>типа свайного фундамента и определению размеров ростверка.</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spacing w:after="0" w:line="276" w:lineRule="auto"/>
        <w:ind w:right="283"/>
        <w:jc w:val="both"/>
        <w:rPr>
          <w:rFonts w:ascii="Times New Roman" w:hAnsi="Times New Roman"/>
          <w:sz w:val="24"/>
        </w:rPr>
      </w:pPr>
      <w:r>
        <w:rPr>
          <w:rFonts w:ascii="Times New Roman" w:hAnsi="Times New Roman"/>
          <w:sz w:val="24"/>
        </w:rPr>
        <w:t>1.Ознакомление с расчетом свайного фундамента</w:t>
      </w:r>
    </w:p>
    <w:p w:rsidR="00741B3B" w:rsidRDefault="00C81EDE">
      <w:pPr>
        <w:spacing w:after="0" w:line="276" w:lineRule="auto"/>
        <w:ind w:right="283"/>
        <w:jc w:val="both"/>
        <w:rPr>
          <w:rFonts w:ascii="Times New Roman" w:hAnsi="Times New Roman"/>
          <w:sz w:val="24"/>
        </w:rPr>
      </w:pPr>
      <w:r>
        <w:rPr>
          <w:rFonts w:ascii="Times New Roman" w:hAnsi="Times New Roman"/>
          <w:sz w:val="24"/>
        </w:rPr>
        <w:t>2. Выбор способа производства по сооружению свайн</w:t>
      </w:r>
      <w:r>
        <w:rPr>
          <w:rFonts w:ascii="Times New Roman" w:hAnsi="Times New Roman"/>
          <w:sz w:val="24"/>
        </w:rPr>
        <w:t>ого ростверка</w:t>
      </w:r>
    </w:p>
    <w:p w:rsidR="00741B3B" w:rsidRDefault="00C81EDE">
      <w:pPr>
        <w:spacing w:after="0" w:line="276" w:lineRule="auto"/>
        <w:ind w:right="283"/>
        <w:jc w:val="both"/>
        <w:rPr>
          <w:rFonts w:ascii="Times New Roman" w:hAnsi="Times New Roman"/>
          <w:sz w:val="24"/>
        </w:rPr>
      </w:pPr>
      <w:r>
        <w:rPr>
          <w:rFonts w:ascii="Times New Roman" w:hAnsi="Times New Roman"/>
          <w:sz w:val="24"/>
        </w:rPr>
        <w:t>3. Назначение  размеров ростверка</w:t>
      </w:r>
    </w:p>
    <w:p w:rsidR="00741B3B" w:rsidRDefault="00C81EDE">
      <w:pPr>
        <w:spacing w:after="0" w:line="276" w:lineRule="auto"/>
        <w:ind w:right="283"/>
        <w:jc w:val="both"/>
        <w:rPr>
          <w:rFonts w:ascii="Times New Roman" w:hAnsi="Times New Roman"/>
          <w:b/>
          <w:sz w:val="24"/>
        </w:rPr>
      </w:pPr>
      <w:r>
        <w:rPr>
          <w:rFonts w:ascii="Calibri" w:hAnsi="Calibri"/>
        </w:rPr>
        <w:t xml:space="preserve"> </w:t>
      </w:r>
      <w:r>
        <w:rPr>
          <w:rFonts w:ascii="Times New Roman" w:hAnsi="Times New Roman"/>
          <w:b/>
          <w:sz w:val="24"/>
        </w:rPr>
        <w:t>Обеспечение  занятия:</w:t>
      </w:r>
    </w:p>
    <w:p w:rsidR="00741B3B" w:rsidRDefault="00C81EDE">
      <w:pPr>
        <w:numPr>
          <w:ilvl w:val="0"/>
          <w:numId w:val="12"/>
        </w:numPr>
        <w:spacing w:after="0" w:line="276" w:lineRule="auto"/>
        <w:ind w:right="283"/>
        <w:contextualSpacing/>
        <w:jc w:val="both"/>
        <w:rPr>
          <w:rFonts w:ascii="Times New Roman" w:hAnsi="Times New Roman"/>
          <w:sz w:val="24"/>
        </w:rPr>
      </w:pPr>
      <w:r>
        <w:rPr>
          <w:rFonts w:ascii="Times New Roman" w:hAnsi="Times New Roman"/>
          <w:sz w:val="24"/>
        </w:rPr>
        <w:t>Комплект учебно-методической документации;</w:t>
      </w:r>
    </w:p>
    <w:p w:rsidR="00741B3B" w:rsidRDefault="00C81EDE">
      <w:pPr>
        <w:numPr>
          <w:ilvl w:val="0"/>
          <w:numId w:val="12"/>
        </w:numPr>
        <w:spacing w:after="0" w:line="276" w:lineRule="auto"/>
        <w:ind w:hanging="142" w:left="142" w:right="283"/>
        <w:contextualSpacing/>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741B3B"/>
    <w:p w:rsidR="00741B3B" w:rsidRDefault="00C81EDE">
      <w:pPr>
        <w:jc w:val="center"/>
        <w:rPr>
          <w:rFonts w:ascii="Times New Roman" w:hAnsi="Times New Roman"/>
          <w:b/>
          <w:sz w:val="24"/>
        </w:rPr>
      </w:pPr>
      <w:r>
        <w:rPr>
          <w:rFonts w:ascii="Times New Roman" w:hAnsi="Times New Roman"/>
          <w:b/>
        </w:rPr>
        <w:t>Те</w:t>
      </w:r>
      <w:r>
        <w:rPr>
          <w:rFonts w:ascii="Times New Roman" w:hAnsi="Times New Roman"/>
          <w:b/>
          <w:sz w:val="24"/>
        </w:rPr>
        <w:t>оретические сведения</w:t>
      </w:r>
    </w:p>
    <w:p w:rsidR="00741B3B" w:rsidRDefault="00741B3B">
      <w:pPr>
        <w:jc w:val="center"/>
        <w:rPr>
          <w:rFonts w:ascii="Times New Roman" w:hAnsi="Times New Roman"/>
          <w:b/>
          <w:sz w:val="24"/>
        </w:rPr>
      </w:pPr>
    </w:p>
    <w:p w:rsidR="00741B3B" w:rsidRDefault="00C81EDE">
      <w:pPr>
        <w:rPr>
          <w:rFonts w:ascii="Times New Roman" w:hAnsi="Times New Roman"/>
          <w:b/>
          <w:i/>
          <w:sz w:val="24"/>
        </w:rPr>
      </w:pPr>
      <w:r>
        <w:rPr>
          <w:rFonts w:ascii="Times New Roman" w:hAnsi="Times New Roman"/>
          <w:b/>
          <w:i/>
          <w:sz w:val="24"/>
        </w:rPr>
        <w:t>Расчет свайного фундамента</w:t>
      </w:r>
    </w:p>
    <w:p w:rsidR="00741B3B" w:rsidRDefault="00C81EDE">
      <w:pPr>
        <w:ind w:firstLine="709"/>
        <w:jc w:val="both"/>
        <w:rPr>
          <w:rFonts w:ascii="Times New Roman" w:hAnsi="Times New Roman"/>
          <w:sz w:val="24"/>
        </w:rPr>
      </w:pPr>
      <w:r>
        <w:rPr>
          <w:rFonts w:ascii="Times New Roman" w:hAnsi="Times New Roman"/>
          <w:sz w:val="24"/>
        </w:rPr>
        <w:lastRenderedPageBreak/>
        <w:t xml:space="preserve">Применение свайных фундаментов в мостостроении </w:t>
      </w:r>
      <w:r>
        <w:rPr>
          <w:rFonts w:ascii="Times New Roman" w:hAnsi="Times New Roman"/>
          <w:sz w:val="24"/>
        </w:rPr>
        <w:t>становится наиболее целесообразным, если верхние слои грунтовой толщи представлены грунтами, имеющими низкую прочность и высокую сжимаемость, а плотные находятся на большой глубине (10-15 м). Их применяют также и в плотных грунтах, залегающих у поверхности</w:t>
      </w:r>
      <w:r>
        <w:rPr>
          <w:rFonts w:ascii="Times New Roman" w:hAnsi="Times New Roman"/>
          <w:sz w:val="24"/>
        </w:rPr>
        <w:t>, но при большой глубине воды или значительном размыве дна водотока, когда устраиваются свайные фундаменты с высокими ростверками.</w:t>
      </w:r>
    </w:p>
    <w:p w:rsidR="00741B3B" w:rsidRDefault="00C81EDE">
      <w:pPr>
        <w:ind w:firstLine="709"/>
        <w:jc w:val="both"/>
        <w:rPr>
          <w:rFonts w:ascii="Times New Roman" w:hAnsi="Times New Roman"/>
          <w:sz w:val="24"/>
        </w:rPr>
      </w:pPr>
      <w:r>
        <w:rPr>
          <w:rFonts w:ascii="Times New Roman" w:hAnsi="Times New Roman"/>
          <w:sz w:val="24"/>
        </w:rPr>
        <w:t>При строительстве опор на местности, не покрытой водой, или при сравнительно небольшой (2-3 м) глубине воды в водотоке и дост</w:t>
      </w:r>
      <w:r>
        <w:rPr>
          <w:rFonts w:ascii="Times New Roman" w:hAnsi="Times New Roman"/>
          <w:sz w:val="24"/>
        </w:rPr>
        <w:t>аточно плотных грунтах, слагающих дно, преимущественно применяют фундаменты с низким ростверком.</w:t>
      </w:r>
    </w:p>
    <w:p w:rsidR="00741B3B" w:rsidRDefault="00C81EDE">
      <w:pPr>
        <w:ind w:firstLine="709"/>
        <w:jc w:val="both"/>
        <w:rPr>
          <w:rFonts w:ascii="Times New Roman" w:hAnsi="Times New Roman"/>
          <w:sz w:val="24"/>
        </w:rPr>
      </w:pPr>
      <w:r>
        <w:rPr>
          <w:rFonts w:ascii="Times New Roman" w:hAnsi="Times New Roman"/>
          <w:sz w:val="24"/>
        </w:rPr>
        <w:t>В фундаментах с низкими ростверками сваи работают в более благоприятных условиях на действие горизонтальных нагрузок, так как и сваи по всей длине, и плита рос</w:t>
      </w:r>
      <w:r>
        <w:rPr>
          <w:rFonts w:ascii="Times New Roman" w:hAnsi="Times New Roman"/>
          <w:sz w:val="24"/>
        </w:rPr>
        <w:t>тверка окружены грунтом, который оказывает сопротивление горизонтальным силам.</w:t>
      </w:r>
    </w:p>
    <w:p w:rsidR="00741B3B" w:rsidRDefault="00C81EDE">
      <w:pPr>
        <w:spacing w:line="240" w:lineRule="auto"/>
        <w:rPr>
          <w:rFonts w:ascii="Times New Roman" w:hAnsi="Times New Roman"/>
          <w:b/>
          <w:i/>
          <w:sz w:val="24"/>
        </w:rPr>
      </w:pPr>
      <w:r>
        <w:rPr>
          <w:rFonts w:ascii="Times New Roman" w:hAnsi="Times New Roman"/>
          <w:b/>
          <w:i/>
          <w:sz w:val="24"/>
        </w:rPr>
        <w:t>Выбор способа производства по сооружению свайного ростверка,</w:t>
      </w:r>
    </w:p>
    <w:p w:rsidR="00741B3B" w:rsidRDefault="00C81EDE">
      <w:pPr>
        <w:spacing w:line="240" w:lineRule="auto"/>
        <w:rPr>
          <w:rFonts w:ascii="Times New Roman" w:hAnsi="Times New Roman"/>
          <w:b/>
          <w:i/>
          <w:sz w:val="24"/>
        </w:rPr>
      </w:pPr>
      <w:r>
        <w:rPr>
          <w:rFonts w:ascii="Times New Roman" w:hAnsi="Times New Roman"/>
          <w:b/>
          <w:i/>
          <w:sz w:val="24"/>
        </w:rPr>
        <w:t>назначение его размеров</w:t>
      </w:r>
    </w:p>
    <w:p w:rsidR="00741B3B" w:rsidRDefault="00C81EDE">
      <w:pPr>
        <w:spacing w:line="240" w:lineRule="auto"/>
        <w:ind w:firstLine="709"/>
        <w:jc w:val="both"/>
        <w:rPr>
          <w:rFonts w:ascii="Times New Roman" w:hAnsi="Times New Roman"/>
          <w:sz w:val="24"/>
        </w:rPr>
      </w:pPr>
      <w:r>
        <w:rPr>
          <w:rFonts w:ascii="Times New Roman" w:hAnsi="Times New Roman"/>
          <w:sz w:val="24"/>
        </w:rPr>
        <w:t>Способ производства работ при устройстве свайного ростверка аналогичен способу при сооружени</w:t>
      </w:r>
      <w:r>
        <w:rPr>
          <w:rFonts w:ascii="Times New Roman" w:hAnsi="Times New Roman"/>
          <w:sz w:val="24"/>
        </w:rPr>
        <w:t>и фундамента мелкого заложения. Дополнительно можно рекомендовать применение подводной разработки котлована под плиту ростверка и подводной забивки свай при высоком горизонте воды.</w:t>
      </w:r>
    </w:p>
    <w:p w:rsidR="00741B3B" w:rsidRDefault="00C81EDE">
      <w:pPr>
        <w:spacing w:line="240" w:lineRule="auto"/>
        <w:ind w:firstLine="709"/>
        <w:jc w:val="both"/>
        <w:rPr>
          <w:rFonts w:ascii="Times New Roman" w:hAnsi="Times New Roman"/>
          <w:sz w:val="24"/>
        </w:rPr>
      </w:pPr>
      <w:r>
        <w:rPr>
          <w:rFonts w:ascii="Times New Roman" w:hAnsi="Times New Roman"/>
          <w:sz w:val="24"/>
        </w:rPr>
        <w:t>Размер ростверка в плане назначают с учетом размеров мостовой опоры (берего</w:t>
      </w:r>
      <w:r>
        <w:rPr>
          <w:rFonts w:ascii="Times New Roman" w:hAnsi="Times New Roman"/>
          <w:sz w:val="24"/>
        </w:rPr>
        <w:t>вого устоя) в нижнем сечении с обрезами по 0,2-0,5 м.</w:t>
      </w:r>
    </w:p>
    <w:p w:rsidR="00741B3B" w:rsidRDefault="00C81EDE">
      <w:pPr>
        <w:spacing w:line="240" w:lineRule="auto"/>
        <w:ind w:firstLine="709"/>
        <w:jc w:val="both"/>
        <w:rPr>
          <w:rFonts w:ascii="Times New Roman" w:hAnsi="Times New Roman"/>
          <w:sz w:val="24"/>
        </w:rPr>
      </w:pPr>
      <w:r>
        <w:rPr>
          <w:rFonts w:ascii="Times New Roman" w:hAnsi="Times New Roman"/>
          <w:sz w:val="24"/>
        </w:rPr>
        <w:t>Глубина заложения подошвы ростверка назначается в соответствии с [4, п.2.25]. При наличии в основании на глубину промерзания пучинистых грунтов глубина заложения подошвы ростверка (аналогично фундаменту</w:t>
      </w:r>
      <w:r>
        <w:rPr>
          <w:rFonts w:ascii="Times New Roman" w:hAnsi="Times New Roman"/>
          <w:sz w:val="24"/>
        </w:rPr>
        <w:t xml:space="preserve"> на естественном основании) должна превышать расчетную глубину промерзания не менее, чем на 0,25 м.</w:t>
      </w:r>
    </w:p>
    <w:p w:rsidR="00741B3B" w:rsidRDefault="00C81EDE">
      <w:pPr>
        <w:spacing w:line="240" w:lineRule="auto"/>
        <w:ind w:firstLine="709"/>
        <w:jc w:val="both"/>
        <w:rPr>
          <w:rFonts w:ascii="Times New Roman" w:hAnsi="Times New Roman"/>
          <w:sz w:val="24"/>
        </w:rPr>
      </w:pPr>
      <w:r>
        <w:rPr>
          <w:rFonts w:ascii="Times New Roman" w:hAnsi="Times New Roman"/>
          <w:sz w:val="24"/>
        </w:rPr>
        <w:t>В русле реки подошва плиты ростверка может быть заложена на любом уровне (в том числе выше дна русла реки) при отсутствии промерзания воды до дна, но не мен</w:t>
      </w:r>
      <w:r>
        <w:rPr>
          <w:rFonts w:ascii="Times New Roman" w:hAnsi="Times New Roman"/>
          <w:sz w:val="24"/>
        </w:rPr>
        <w:t>ее чем на L +0,25 м ниже уровня низкого ледостава (L – толщина льда, м). При наличии ледохода, карчехода или истирающих кладку наносах так, чтобы сваи не могли подвергаться их действию.</w:t>
      </w:r>
    </w:p>
    <w:p w:rsidR="00741B3B" w:rsidRDefault="00C81EDE">
      <w:pPr>
        <w:spacing w:line="240" w:lineRule="auto"/>
        <w:ind w:firstLine="709"/>
        <w:jc w:val="both"/>
        <w:rPr>
          <w:rFonts w:ascii="Times New Roman" w:hAnsi="Times New Roman"/>
          <w:sz w:val="24"/>
        </w:rPr>
      </w:pPr>
      <w:r>
        <w:rPr>
          <w:rFonts w:ascii="Times New Roman" w:hAnsi="Times New Roman"/>
          <w:sz w:val="24"/>
        </w:rPr>
        <w:t>При возможности размыва грунтов в русле реки требуется заглубление под</w:t>
      </w:r>
      <w:r>
        <w:rPr>
          <w:rFonts w:ascii="Times New Roman" w:hAnsi="Times New Roman"/>
          <w:sz w:val="24"/>
        </w:rPr>
        <w:t>ошвы ростверка, имеющего только вертикальные сваи и воспринимающего горизонтальные нагрузки, ниже линии размыва.</w:t>
      </w:r>
    </w:p>
    <w:p w:rsidR="00741B3B" w:rsidRDefault="00C81EDE">
      <w:pPr>
        <w:spacing w:line="240" w:lineRule="auto"/>
        <w:ind w:firstLine="709"/>
        <w:jc w:val="both"/>
        <w:rPr>
          <w:rFonts w:ascii="Times New Roman" w:hAnsi="Times New Roman"/>
          <w:sz w:val="24"/>
        </w:rPr>
      </w:pPr>
      <w:r>
        <w:rPr>
          <w:rFonts w:ascii="Times New Roman" w:hAnsi="Times New Roman"/>
          <w:sz w:val="24"/>
        </w:rPr>
        <w:t>Верхний обрез плиты свайного ростверка назначается обычно на отметке не менее чем на 0,5 м ниже наинизшего горизонта воды в русле реки.</w:t>
      </w:r>
    </w:p>
    <w:p w:rsidR="00741B3B" w:rsidRDefault="00C81EDE">
      <w:pPr>
        <w:spacing w:line="240" w:lineRule="auto"/>
        <w:ind w:firstLine="709"/>
        <w:jc w:val="both"/>
        <w:rPr>
          <w:rFonts w:ascii="Times New Roman" w:hAnsi="Times New Roman"/>
          <w:sz w:val="24"/>
        </w:rPr>
      </w:pPr>
      <w:r>
        <w:rPr>
          <w:rFonts w:ascii="Times New Roman" w:hAnsi="Times New Roman"/>
          <w:sz w:val="24"/>
        </w:rPr>
        <w:t>Толщина</w:t>
      </w:r>
      <w:r>
        <w:rPr>
          <w:rFonts w:ascii="Times New Roman" w:hAnsi="Times New Roman"/>
          <w:sz w:val="24"/>
        </w:rPr>
        <w:t xml:space="preserve"> ростверка назначается с учетом необходимой высоты заделки свай.</w:t>
      </w:r>
    </w:p>
    <w:p w:rsidR="00741B3B" w:rsidRDefault="00C81EDE">
      <w:pPr>
        <w:spacing w:line="240" w:lineRule="auto"/>
        <w:ind w:firstLine="709"/>
        <w:jc w:val="both"/>
        <w:rPr>
          <w:rFonts w:ascii="Times New Roman" w:hAnsi="Times New Roman"/>
          <w:sz w:val="24"/>
        </w:rPr>
      </w:pPr>
      <w:r>
        <w:rPr>
          <w:rFonts w:ascii="Times New Roman" w:hAnsi="Times New Roman"/>
          <w:sz w:val="24"/>
        </w:rPr>
        <w:t>Для случая передачи на сваи нормальных сжимающих нагрузок, не выходящих за пределы ядра сечения свай, заделка головы сваи в ростверк h з должна быть не менее большей стороны или диаметра сваи</w:t>
      </w:r>
      <w:r>
        <w:rPr>
          <w:rFonts w:ascii="Times New Roman" w:hAnsi="Times New Roman"/>
          <w:sz w:val="24"/>
        </w:rPr>
        <w:t>.</w:t>
      </w:r>
    </w:p>
    <w:p w:rsidR="00741B3B" w:rsidRDefault="00C81EDE">
      <w:pPr>
        <w:spacing w:line="240" w:lineRule="auto"/>
        <w:ind w:firstLine="709"/>
        <w:jc w:val="both"/>
        <w:rPr>
          <w:rFonts w:ascii="Times New Roman" w:hAnsi="Times New Roman"/>
          <w:sz w:val="24"/>
        </w:rPr>
      </w:pPr>
      <w:r>
        <w:rPr>
          <w:rFonts w:ascii="Times New Roman" w:hAnsi="Times New Roman"/>
          <w:sz w:val="24"/>
        </w:rPr>
        <w:t>В случае наличия в узле сопряжения растягивающих усилий верхние концы свай должны быть заделаны в плиту ростверка (выше слоя бетона, уложенного подводным способом) на величину, определяемую расчетом, но не менее чем на две толщины ствола сваи. Допускаетс</w:t>
      </w:r>
      <w:r>
        <w:rPr>
          <w:rFonts w:ascii="Times New Roman" w:hAnsi="Times New Roman"/>
          <w:sz w:val="24"/>
        </w:rPr>
        <w:t xml:space="preserve">я также для фундамента при таких нагрузках заделка ствола сваи в плиту ростверка на длину не менее 0,15 м при условии заделки в ростверк выпусков стержней </w:t>
      </w:r>
      <w:r>
        <w:rPr>
          <w:rFonts w:ascii="Times New Roman" w:hAnsi="Times New Roman"/>
          <w:sz w:val="24"/>
        </w:rPr>
        <w:lastRenderedPageBreak/>
        <w:t>продольной арматуры на длину, определяемую расчетом, но не менее 25 диаметров стержня продольной арма</w:t>
      </w:r>
      <w:r>
        <w:rPr>
          <w:rFonts w:ascii="Times New Roman" w:hAnsi="Times New Roman"/>
          <w:sz w:val="24"/>
        </w:rPr>
        <w:t>туры.</w:t>
      </w:r>
    </w:p>
    <w:p w:rsidR="00741B3B" w:rsidRDefault="00C81EDE">
      <w:pPr>
        <w:spacing w:line="240" w:lineRule="auto"/>
        <w:ind w:firstLine="709"/>
        <w:jc w:val="both"/>
        <w:rPr>
          <w:rFonts w:ascii="Times New Roman" w:hAnsi="Times New Roman"/>
          <w:sz w:val="24"/>
        </w:rPr>
      </w:pPr>
      <w:r>
        <w:rPr>
          <w:rFonts w:ascii="Times New Roman" w:hAnsi="Times New Roman"/>
          <w:sz w:val="24"/>
        </w:rPr>
        <w:t>Плита ростверка может выполняться из бетона, бутобетона или железобетона.</w:t>
      </w:r>
    </w:p>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741B3B"/>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№11</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Расчет свайного фундамента: определение несущей способности сваи по грунту; сбор нагрузок на свайный фундамент.</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b/>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w:t>
      </w:r>
      <w:r>
        <w:rPr>
          <w:rFonts w:ascii="Times New Roman" w:hAnsi="Times New Roman"/>
          <w:sz w:val="24"/>
        </w:rPr>
        <w:t xml:space="preserve">строительству транспортных сооружений </w:t>
      </w:r>
      <w:r>
        <w:rPr>
          <w:rFonts w:ascii="Times New Roman" w:hAnsi="Times New Roman"/>
          <w:b/>
          <w:sz w:val="24"/>
        </w:rPr>
        <w:t>Тема 3.2. Основания и фундаменты</w:t>
      </w:r>
    </w:p>
    <w:p w:rsidR="00741B3B" w:rsidRDefault="00C81EDE">
      <w:pPr>
        <w:spacing w:after="0" w:line="240"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w:t>
      </w:r>
      <w:r>
        <w:rPr>
          <w:rFonts w:ascii="Times New Roman" w:hAnsi="Times New Roman"/>
          <w:sz w:val="24"/>
        </w:rPr>
        <w:t xml:space="preserve">льно формировать задачи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по определению</w:t>
      </w:r>
      <w:r>
        <w:t xml:space="preserve"> </w:t>
      </w:r>
      <w:r>
        <w:rPr>
          <w:rFonts w:ascii="Times New Roman" w:hAnsi="Times New Roman"/>
          <w:sz w:val="24"/>
          <w:highlight w:val="white"/>
        </w:rPr>
        <w:t>несущей способности сваи по грунту и сбору нагрузок на свайный фундамент</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13"/>
        </w:numPr>
        <w:spacing w:after="0"/>
        <w:jc w:val="both"/>
        <w:rPr>
          <w:rFonts w:ascii="Times New Roman" w:hAnsi="Times New Roman"/>
          <w:sz w:val="24"/>
        </w:rPr>
      </w:pPr>
      <w:r>
        <w:rPr>
          <w:rFonts w:ascii="Times New Roman" w:hAnsi="Times New Roman"/>
          <w:sz w:val="24"/>
        </w:rPr>
        <w:t xml:space="preserve">Опишите, какие временные и </w:t>
      </w:r>
      <w:r>
        <w:rPr>
          <w:rFonts w:ascii="Times New Roman" w:hAnsi="Times New Roman"/>
          <w:sz w:val="24"/>
        </w:rPr>
        <w:t>постоянные нагрузки действуют на мостовое сооружение?</w:t>
      </w:r>
    </w:p>
    <w:p w:rsidR="00741B3B" w:rsidRDefault="00C81EDE">
      <w:pPr>
        <w:pStyle w:val="ae"/>
        <w:numPr>
          <w:ilvl w:val="0"/>
          <w:numId w:val="13"/>
        </w:numPr>
        <w:spacing w:after="0"/>
        <w:jc w:val="both"/>
        <w:rPr>
          <w:rFonts w:ascii="Times New Roman" w:hAnsi="Times New Roman"/>
          <w:sz w:val="24"/>
        </w:rPr>
      </w:pPr>
      <w:r>
        <w:rPr>
          <w:rFonts w:ascii="Times New Roman" w:hAnsi="Times New Roman"/>
          <w:sz w:val="24"/>
        </w:rPr>
        <w:t>Дайте полное определение временным нагрузкам?</w:t>
      </w:r>
    </w:p>
    <w:p w:rsidR="00741B3B" w:rsidRDefault="00C81EDE">
      <w:pPr>
        <w:pStyle w:val="ae"/>
        <w:numPr>
          <w:ilvl w:val="0"/>
          <w:numId w:val="13"/>
        </w:numPr>
        <w:spacing w:after="0"/>
        <w:jc w:val="both"/>
        <w:rPr>
          <w:rFonts w:ascii="Times New Roman" w:hAnsi="Times New Roman"/>
          <w:sz w:val="24"/>
        </w:rPr>
      </w:pPr>
      <w:r>
        <w:rPr>
          <w:rFonts w:ascii="Times New Roman" w:hAnsi="Times New Roman"/>
          <w:sz w:val="24"/>
        </w:rPr>
        <w:t>Дайте полное определение постоянным нагрузкам?</w:t>
      </w:r>
    </w:p>
    <w:p w:rsidR="00741B3B" w:rsidRDefault="00C81EDE">
      <w:pPr>
        <w:pStyle w:val="ae"/>
        <w:numPr>
          <w:ilvl w:val="0"/>
          <w:numId w:val="13"/>
        </w:numPr>
        <w:spacing w:after="0"/>
        <w:jc w:val="both"/>
        <w:rPr>
          <w:rFonts w:ascii="Times New Roman" w:hAnsi="Times New Roman"/>
          <w:sz w:val="24"/>
        </w:rPr>
      </w:pPr>
      <w:r>
        <w:rPr>
          <w:rFonts w:ascii="Times New Roman" w:hAnsi="Times New Roman"/>
          <w:sz w:val="24"/>
        </w:rPr>
        <w:t>Перечислите типы свай?</w:t>
      </w:r>
    </w:p>
    <w:p w:rsidR="00741B3B" w:rsidRDefault="00C81EDE">
      <w:pPr>
        <w:pStyle w:val="ae"/>
        <w:numPr>
          <w:ilvl w:val="0"/>
          <w:numId w:val="13"/>
        </w:numPr>
        <w:spacing w:after="0"/>
        <w:jc w:val="both"/>
        <w:rPr>
          <w:rFonts w:ascii="Times New Roman" w:hAnsi="Times New Roman"/>
          <w:sz w:val="24"/>
        </w:rPr>
      </w:pPr>
      <w:r>
        <w:rPr>
          <w:rFonts w:ascii="Times New Roman" w:hAnsi="Times New Roman"/>
          <w:sz w:val="24"/>
        </w:rPr>
        <w:t>Какие необходимо учитывать геологические условия при выборе предварительной длины сваи</w:t>
      </w:r>
      <w:r>
        <w:rPr>
          <w:rFonts w:ascii="Times New Roman" w:hAnsi="Times New Roman"/>
          <w:sz w:val="24"/>
        </w:rPr>
        <w:t>?</w:t>
      </w:r>
    </w:p>
    <w:p w:rsidR="00741B3B" w:rsidRDefault="00C81EDE">
      <w:pPr>
        <w:pStyle w:val="ae"/>
        <w:numPr>
          <w:ilvl w:val="0"/>
          <w:numId w:val="13"/>
        </w:numPr>
        <w:spacing w:after="0"/>
        <w:jc w:val="both"/>
        <w:rPr>
          <w:rFonts w:ascii="Times New Roman" w:hAnsi="Times New Roman"/>
          <w:sz w:val="24"/>
        </w:rPr>
      </w:pPr>
      <w:r>
        <w:rPr>
          <w:rFonts w:ascii="Times New Roman" w:hAnsi="Times New Roman"/>
          <w:sz w:val="24"/>
        </w:rPr>
        <w:t>Выполните расчет</w:t>
      </w:r>
      <w:r>
        <w:rPr>
          <w:rFonts w:ascii="Calibri" w:hAnsi="Calibri"/>
        </w:rPr>
        <w:t xml:space="preserve"> </w:t>
      </w:r>
      <w:r>
        <w:rPr>
          <w:rFonts w:ascii="Times New Roman" w:hAnsi="Times New Roman"/>
          <w:sz w:val="24"/>
        </w:rPr>
        <w:t xml:space="preserve"> несущей способности буронабивной сваи.</w:t>
      </w:r>
    </w:p>
    <w:p w:rsidR="00741B3B" w:rsidRDefault="00C81EDE">
      <w:pPr>
        <w:spacing w:after="0" w:line="276" w:lineRule="auto"/>
        <w:ind w:right="283"/>
        <w:jc w:val="both"/>
        <w:rPr>
          <w:rFonts w:ascii="Times New Roman" w:hAnsi="Times New Roman"/>
          <w:b/>
          <w:sz w:val="24"/>
        </w:rPr>
      </w:pPr>
      <w:r>
        <w:rPr>
          <w:rFonts w:ascii="Calibri" w:hAnsi="Calibri"/>
        </w:rPr>
        <w:t xml:space="preserve"> </w:t>
      </w:r>
      <w:r>
        <w:rPr>
          <w:rFonts w:ascii="Times New Roman" w:hAnsi="Times New Roman"/>
          <w:b/>
          <w:sz w:val="24"/>
        </w:rPr>
        <w:t>Обеспечение  занятия:</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Комплект учебно-методической документации;</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Нормативно-техническая литература: СП 35.13330.2011;</w:t>
      </w:r>
      <w:r>
        <w:t xml:space="preserve"> </w:t>
      </w:r>
      <w:r>
        <w:rPr>
          <w:rFonts w:ascii="Times New Roman" w:hAnsi="Times New Roman"/>
          <w:sz w:val="24"/>
        </w:rPr>
        <w:t xml:space="preserve">ГОСТ Р 52748–2007;  СП 24.13330.2021 </w:t>
      </w:r>
      <w:r>
        <w:rPr>
          <w:rFonts w:ascii="Times New Roman" w:hAnsi="Times New Roman"/>
          <w:sz w:val="24"/>
        </w:rPr>
        <w:t>Свайные фундаменты</w:t>
      </w:r>
    </w:p>
    <w:p w:rsidR="00741B3B" w:rsidRDefault="00741B3B">
      <w:pPr>
        <w:spacing w:after="0" w:line="276" w:lineRule="auto"/>
        <w:jc w:val="both"/>
        <w:rPr>
          <w:rFonts w:ascii="Times New Roman" w:hAnsi="Times New Roman"/>
          <w:sz w:val="24"/>
        </w:rPr>
      </w:pPr>
    </w:p>
    <w:p w:rsidR="00741B3B" w:rsidRDefault="00741B3B">
      <w:pPr>
        <w:spacing w:after="0" w:line="240" w:lineRule="auto"/>
        <w:jc w:val="both"/>
        <w:rPr>
          <w:rFonts w:ascii="Times New Roman" w:hAnsi="Times New Roman"/>
          <w:b/>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Теоретические сведения</w:t>
      </w:r>
    </w:p>
    <w:p w:rsidR="00741B3B" w:rsidRDefault="00741B3B">
      <w:pPr>
        <w:spacing w:after="0" w:line="240" w:lineRule="auto"/>
        <w:jc w:val="both"/>
        <w:rPr>
          <w:rFonts w:ascii="Times New Roman" w:hAnsi="Times New Roman"/>
          <w:sz w:val="24"/>
        </w:rPr>
      </w:pP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  Постоянные нагрузки на обрез фундамента складываются из собственного веса над фундаментной части: собственный вес слоев полотна проезжей части пролетных строений; собственный вес ограждений безопасности, перил</w:t>
      </w:r>
      <w:r>
        <w:rPr>
          <w:rFonts w:ascii="Times New Roman" w:hAnsi="Times New Roman"/>
          <w:sz w:val="24"/>
        </w:rPr>
        <w:t>, тротуарных блоков; собственный вес балок пролетных строений; собственный вес элементов опоры. При определении нагрузок от собственного веса элементов опоры, расположенных ниже уровня воды, учитывается разгружающее действие воды.</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Временные  нагрузки  назн</w:t>
      </w:r>
      <w:r>
        <w:rPr>
          <w:rFonts w:ascii="Times New Roman" w:hAnsi="Times New Roman"/>
          <w:sz w:val="24"/>
        </w:rPr>
        <w:t>ачаются  в  соответствии  со СП 35.13330.2011 (Изменение N 3 ) и ГОСТ Р 52748–2007.</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Фундаменты и основания проектируют и рассчитывают по трем сочетаниям нагрузок:</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I сочетание называется  основным  и определяет  наибольшее вертикальное воздействие от массы </w:t>
      </w:r>
      <w:r>
        <w:rPr>
          <w:rFonts w:ascii="Times New Roman" w:hAnsi="Times New Roman"/>
          <w:sz w:val="24"/>
        </w:rPr>
        <w:t>надфундаментной части:</w:t>
      </w:r>
    </w:p>
    <w:p w:rsidR="00741B3B" w:rsidRDefault="00C81EDE">
      <w:pPr>
        <w:numPr>
          <w:ilvl w:val="0"/>
          <w:numId w:val="14"/>
        </w:numPr>
        <w:spacing w:after="0" w:line="276" w:lineRule="auto"/>
        <w:ind w:firstLine="338" w:left="142"/>
        <w:contextualSpacing/>
        <w:jc w:val="both"/>
        <w:rPr>
          <w:rFonts w:ascii="Times New Roman" w:hAnsi="Times New Roman"/>
          <w:sz w:val="24"/>
        </w:rPr>
      </w:pPr>
      <w:r>
        <w:rPr>
          <w:rFonts w:ascii="Times New Roman" w:hAnsi="Times New Roman"/>
          <w:sz w:val="24"/>
        </w:rPr>
        <w:t>пролетных  строений  и опоры с  учетом  гидростатического давления в русловой части при ГМВ, от временной вертикальной автомобильной нагрузки, расположенной на двух опирающихся на опору пролетных строениях, от всех полос движения и т</w:t>
      </w:r>
      <w:r>
        <w:rPr>
          <w:rFonts w:ascii="Times New Roman" w:hAnsi="Times New Roman"/>
          <w:sz w:val="24"/>
        </w:rPr>
        <w:t>олпы на тротуарах.</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Подвижная, или временная, — это нагрузка от проходящих по сооружению автомобилей, тракторов и других видов транспортных средств, а также пешеходов, а постоянная —от собственного веса моста и давления грунта.</w:t>
      </w:r>
      <w:r>
        <w:rPr>
          <w:rFonts w:ascii="Calibri" w:hAnsi="Calibri"/>
        </w:rPr>
        <w:t xml:space="preserve"> </w:t>
      </w:r>
      <w:r>
        <w:rPr>
          <w:rFonts w:ascii="Times New Roman" w:hAnsi="Times New Roman"/>
          <w:sz w:val="24"/>
        </w:rPr>
        <w:t>В расчетах учитывают наг</w:t>
      </w:r>
      <w:r>
        <w:rPr>
          <w:rFonts w:ascii="Times New Roman" w:hAnsi="Times New Roman"/>
          <w:sz w:val="24"/>
        </w:rPr>
        <w:t>рузки в различных возможных их сочетаниях, принимая при этом во внимание вероятность одновременного их действия.</w:t>
      </w:r>
    </w:p>
    <w:p w:rsidR="00741B3B" w:rsidRDefault="00C81EDE">
      <w:pPr>
        <w:spacing w:after="0" w:line="276" w:lineRule="auto"/>
        <w:jc w:val="both"/>
        <w:rPr>
          <w:rFonts w:ascii="Times New Roman" w:hAnsi="Times New Roman"/>
          <w:sz w:val="24"/>
        </w:rPr>
      </w:pPr>
      <w:r>
        <w:rPr>
          <w:rFonts w:ascii="Times New Roman" w:hAnsi="Times New Roman"/>
          <w:sz w:val="24"/>
        </w:rPr>
        <w:t>Основными сочетаниями считают одновременное действие: постоянной, временной (подвижной) вертикальной нагрузки, давления грунта, вызванного врем</w:t>
      </w:r>
      <w:r>
        <w:rPr>
          <w:rFonts w:ascii="Times New Roman" w:hAnsi="Times New Roman"/>
          <w:sz w:val="24"/>
        </w:rPr>
        <w:t>енной нагрузкой, и центробежной силы.</w:t>
      </w:r>
    </w:p>
    <w:p w:rsidR="00741B3B" w:rsidRDefault="00C81EDE">
      <w:pPr>
        <w:spacing w:after="0" w:line="276" w:lineRule="auto"/>
        <w:jc w:val="both"/>
        <w:rPr>
          <w:rFonts w:ascii="Times New Roman" w:hAnsi="Times New Roman"/>
          <w:sz w:val="24"/>
        </w:rPr>
      </w:pPr>
      <w:r>
        <w:rPr>
          <w:rFonts w:ascii="Times New Roman" w:hAnsi="Times New Roman"/>
          <w:sz w:val="24"/>
        </w:rPr>
        <w:t>II  сочетание  (дополнительное) учитывает  наиболее  невыгодное совместное действие вертикальных нагрузок и горизонтальных нагрузок, действующих вдоль моста. Учитываются вертикальные  нагрузки  от  массы  пролетных  ст</w:t>
      </w:r>
      <w:r>
        <w:rPr>
          <w:rFonts w:ascii="Times New Roman" w:hAnsi="Times New Roman"/>
          <w:sz w:val="24"/>
        </w:rPr>
        <w:t>роений  и  опоры с учетом  гидростатического  давления  при  ГВВ  и  при  ГМВ,  от временной вертикальной автомобильной нагрузки, расположенной на одном большем по длине пролетном строении.</w:t>
      </w:r>
    </w:p>
    <w:p w:rsidR="00741B3B" w:rsidRDefault="00C81EDE">
      <w:pPr>
        <w:spacing w:after="0" w:line="276" w:lineRule="auto"/>
        <w:jc w:val="both"/>
        <w:rPr>
          <w:rFonts w:ascii="Times New Roman" w:hAnsi="Times New Roman"/>
          <w:sz w:val="24"/>
        </w:rPr>
      </w:pPr>
      <w:r>
        <w:rPr>
          <w:rFonts w:ascii="Times New Roman" w:hAnsi="Times New Roman"/>
          <w:sz w:val="24"/>
        </w:rPr>
        <w:t>Совместно с вертикальными нагрузками учитываются следующие возможн</w:t>
      </w:r>
      <w:r>
        <w:rPr>
          <w:rFonts w:ascii="Times New Roman" w:hAnsi="Times New Roman"/>
          <w:sz w:val="24"/>
        </w:rPr>
        <w:t>ые комбинации горизонтальных нагрузок: усилия от торможения с одного направления движения на большем по длине пролетном строении и ветровое давление на опору, усилие от навала судов.</w:t>
      </w:r>
    </w:p>
    <w:p w:rsidR="00741B3B" w:rsidRDefault="00C81EDE">
      <w:pPr>
        <w:spacing w:after="0" w:line="276" w:lineRule="auto"/>
        <w:jc w:val="both"/>
        <w:rPr>
          <w:rFonts w:ascii="Times New Roman" w:hAnsi="Times New Roman"/>
          <w:sz w:val="24"/>
        </w:rPr>
      </w:pPr>
      <w:r>
        <w:rPr>
          <w:rFonts w:ascii="Times New Roman" w:hAnsi="Times New Roman"/>
          <w:sz w:val="24"/>
        </w:rPr>
        <w:t>III сочетание (дополнительное) учитывает наиболее невыгодное совместное д</w:t>
      </w:r>
      <w:r>
        <w:rPr>
          <w:rFonts w:ascii="Times New Roman" w:hAnsi="Times New Roman"/>
          <w:sz w:val="24"/>
        </w:rPr>
        <w:t>ействие вертикальных нагрузок и горизонтальных нагрузок, действующих поперек моста.</w:t>
      </w:r>
    </w:p>
    <w:p w:rsidR="00741B3B" w:rsidRDefault="00C81EDE">
      <w:pPr>
        <w:spacing w:after="0" w:line="276" w:lineRule="auto"/>
        <w:jc w:val="both"/>
        <w:rPr>
          <w:rFonts w:ascii="Times New Roman" w:hAnsi="Times New Roman"/>
          <w:sz w:val="24"/>
        </w:rPr>
      </w:pPr>
      <w:r>
        <w:rPr>
          <w:rFonts w:ascii="Times New Roman" w:hAnsi="Times New Roman"/>
          <w:sz w:val="24"/>
        </w:rPr>
        <w:t>Учитываются вертикальные нагрузки от массы пролетных строений и опоры с учетом гидростатического давления при ГВВ и при ГМВ, от временной вертикальной автомобильной нагрузк</w:t>
      </w:r>
      <w:r>
        <w:rPr>
          <w:rFonts w:ascii="Times New Roman" w:hAnsi="Times New Roman"/>
          <w:sz w:val="24"/>
        </w:rPr>
        <w:t>и, расположенной на двух пролетных строениях с низовой стороны. Совместно с вертикальными нагрузками учитываются следующие возможные комбинации горизонтальных нагрузок: ветровое давление  на пролетные  строения  и  опору, воздействие льда; поперечные удары</w:t>
      </w:r>
      <w:r>
        <w:rPr>
          <w:rFonts w:ascii="Times New Roman" w:hAnsi="Times New Roman"/>
          <w:sz w:val="24"/>
        </w:rPr>
        <w:t xml:space="preserve"> автомобильной нагрузки и навал судов .При  расчете  фундамента  промежуточной  опоры  моста  в каждом конкретном случае рассматриваются все три </w:t>
      </w:r>
      <w:r>
        <w:rPr>
          <w:rFonts w:ascii="Times New Roman" w:hAnsi="Times New Roman"/>
          <w:sz w:val="24"/>
        </w:rPr>
        <w:lastRenderedPageBreak/>
        <w:t>сочетания нагрузок. Вычисляются усилия по обрезу фундамента от вертикальных и горизонтальных нормативных и расч</w:t>
      </w:r>
      <w:r>
        <w:rPr>
          <w:rFonts w:ascii="Times New Roman" w:hAnsi="Times New Roman"/>
          <w:sz w:val="24"/>
        </w:rPr>
        <w:t>етных нагрузок по трем сочетаниям.</w:t>
      </w:r>
    </w:p>
    <w:p w:rsidR="00741B3B" w:rsidRDefault="00C81EDE">
      <w:pPr>
        <w:spacing w:after="0" w:line="276" w:lineRule="auto"/>
        <w:jc w:val="both"/>
        <w:rPr>
          <w:rFonts w:ascii="Times New Roman" w:hAnsi="Times New Roman"/>
          <w:sz w:val="24"/>
        </w:rPr>
      </w:pPr>
      <w:r>
        <w:rPr>
          <w:rFonts w:ascii="Times New Roman" w:hAnsi="Times New Roman"/>
          <w:i/>
          <w:sz w:val="24"/>
        </w:rPr>
        <w:t>Ветровая нагрузка</w:t>
      </w:r>
      <w:r>
        <w:rPr>
          <w:rFonts w:ascii="Times New Roman" w:hAnsi="Times New Roman"/>
          <w:sz w:val="24"/>
        </w:rPr>
        <w:t>. Давление ветра считают нормальным к поверхности сооружения. Конструкцию пролетных строений и опор проверяют на давление ветра, дующего поперек оси сооружения, а также на давление ветра вдоль оси сооруже</w:t>
      </w:r>
      <w:r>
        <w:rPr>
          <w:rFonts w:ascii="Times New Roman" w:hAnsi="Times New Roman"/>
          <w:sz w:val="24"/>
        </w:rPr>
        <w:t>ния, которое принимают в размере 60 от полной поперечной ветровой нагрузки для сквозных ферм или 20 для балок со сплошной стенкой. Нормативная интенсивность горизонтальной поперечной ветровой нагрузки для</w:t>
      </w:r>
      <w:r>
        <w:rPr>
          <w:rFonts w:ascii="Calibri" w:hAnsi="Calibri"/>
        </w:rPr>
        <w:t xml:space="preserve"> </w:t>
      </w:r>
      <w:r>
        <w:rPr>
          <w:rFonts w:ascii="Times New Roman" w:hAnsi="Times New Roman"/>
          <w:sz w:val="24"/>
        </w:rPr>
        <w:t>всех элементов конструкции.</w:t>
      </w:r>
    </w:p>
    <w:p w:rsidR="00741B3B" w:rsidRDefault="00C81EDE">
      <w:pPr>
        <w:spacing w:after="0" w:line="276" w:lineRule="auto"/>
        <w:jc w:val="both"/>
        <w:rPr>
          <w:rFonts w:ascii="Times New Roman" w:hAnsi="Times New Roman"/>
          <w:sz w:val="24"/>
        </w:rPr>
      </w:pPr>
      <w:r>
        <w:rPr>
          <w:rFonts w:ascii="Times New Roman" w:hAnsi="Times New Roman"/>
          <w:i/>
          <w:sz w:val="24"/>
        </w:rPr>
        <w:t>Давление льда.</w:t>
      </w:r>
      <w:r>
        <w:rPr>
          <w:rFonts w:ascii="Times New Roman" w:hAnsi="Times New Roman"/>
          <w:sz w:val="24"/>
        </w:rPr>
        <w:t xml:space="preserve"> При подв</w:t>
      </w:r>
      <w:r>
        <w:rPr>
          <w:rFonts w:ascii="Times New Roman" w:hAnsi="Times New Roman"/>
          <w:sz w:val="24"/>
        </w:rPr>
        <w:t>ижке льда на реке и во время ледохода на опоры моста действует давление льда. Эту нагрузку определяют на основе исходных данных по ледовой обстановке в районе расположения сооружения для периода времени с наибольшими воздействиями. Натурные наблюдения долж</w:t>
      </w:r>
      <w:r>
        <w:rPr>
          <w:rFonts w:ascii="Times New Roman" w:hAnsi="Times New Roman"/>
          <w:sz w:val="24"/>
        </w:rPr>
        <w:t>ны проводиться не менее 5 лет.</w:t>
      </w:r>
    </w:p>
    <w:p w:rsidR="00741B3B" w:rsidRDefault="00C81EDE">
      <w:pPr>
        <w:spacing w:after="0" w:line="276" w:lineRule="auto"/>
        <w:jc w:val="both"/>
        <w:rPr>
          <w:rFonts w:ascii="Times New Roman" w:hAnsi="Times New Roman"/>
          <w:sz w:val="24"/>
        </w:rPr>
      </w:pPr>
      <w:r>
        <w:rPr>
          <w:rFonts w:ascii="Times New Roman" w:hAnsi="Times New Roman"/>
          <w:i/>
          <w:sz w:val="24"/>
        </w:rPr>
        <w:t>Горизонтальные нагрузки от навала судов</w:t>
      </w:r>
      <w:r>
        <w:rPr>
          <w:rFonts w:ascii="Times New Roman" w:hAnsi="Times New Roman"/>
          <w:sz w:val="24"/>
        </w:rPr>
        <w:t>. Опоры мостов рассчитывают на горизонтальное давление от возможного навала судов. Учет этой нагрузки необязателен, если опоры защищены от навала специальными устройствами, а также для д</w:t>
      </w:r>
      <w:r>
        <w:rPr>
          <w:rFonts w:ascii="Times New Roman" w:hAnsi="Times New Roman"/>
          <w:sz w:val="24"/>
        </w:rPr>
        <w:t>еревянных опор мостов на водных путях V—VII классов. Величины нормативных нагрузок от навала судов принимают в зависимости от класса перекрываемого водного пути.</w:t>
      </w:r>
    </w:p>
    <w:p w:rsidR="00741B3B" w:rsidRDefault="00C81EDE">
      <w:pPr>
        <w:spacing w:after="0" w:line="276" w:lineRule="auto"/>
        <w:ind w:firstLine="709"/>
        <w:jc w:val="both"/>
        <w:rPr>
          <w:rFonts w:ascii="Times New Roman" w:hAnsi="Times New Roman"/>
          <w:b/>
          <w:i/>
          <w:sz w:val="24"/>
        </w:rPr>
      </w:pPr>
      <w:r>
        <w:rPr>
          <w:rFonts w:ascii="Times New Roman" w:hAnsi="Times New Roman"/>
          <w:b/>
          <w:i/>
          <w:sz w:val="24"/>
        </w:rPr>
        <w:t>Выбор типа, длины и сечения сваи</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Материал и предварительные размеры свай назначаются исходя из</w:t>
      </w:r>
      <w:r>
        <w:rPr>
          <w:rFonts w:ascii="Times New Roman" w:hAnsi="Times New Roman"/>
          <w:sz w:val="24"/>
        </w:rPr>
        <w:t xml:space="preserve"> гидрогеологических и геологических условий.</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Забивные деревянные сваи допускается применять при условии заложения голов свай ниже наинизшего уровня грунтовых вод не менее, чем на 0,3-0,5 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Забивные железобетонные сваи и сваи-оболочки можно применять в люб</w:t>
      </w:r>
      <w:r>
        <w:rPr>
          <w:rFonts w:ascii="Times New Roman" w:hAnsi="Times New Roman"/>
          <w:sz w:val="24"/>
        </w:rPr>
        <w:t>ых грунтах, позволяющих производить забивку и вибропогружение. Квадратные сваи с круглой полостью и открытым нижним концом можно применять при опирании нижних концов на глинистые грунты полутвердой и твердой консистенции и на плотные пески.</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Буронабивные </w:t>
      </w:r>
      <w:r>
        <w:rPr>
          <w:rFonts w:ascii="Times New Roman" w:hAnsi="Times New Roman"/>
          <w:sz w:val="24"/>
        </w:rPr>
        <w:t>сваи можно применять во всех грунтах за исключением глинистых текучей консистенции, торфов, илов.</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При выборе предварительной длины сваи (размер от головы до начала заострения) необходимо учитывать геологические условия строительной площадки, обращая особое</w:t>
      </w:r>
      <w:r>
        <w:rPr>
          <w:rFonts w:ascii="Times New Roman" w:hAnsi="Times New Roman"/>
          <w:sz w:val="24"/>
        </w:rPr>
        <w:t xml:space="preserve"> внимание на плотность песчаных грунтов, консистенцию глинистых, прочность малосжимаемых и скальных грунтов.</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Выбор несущего слоя грунта под нижними концами свай и необходимое заглубление свай в эти грунты должно производиться на основании анализа всех инже</w:t>
      </w:r>
      <w:r>
        <w:rPr>
          <w:rFonts w:ascii="Times New Roman" w:hAnsi="Times New Roman"/>
          <w:sz w:val="24"/>
        </w:rPr>
        <w:t>нерно-геологических данных.</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Допускается опирание свай на скальные грунты без заглубления в них при наличии по верху скальных грунтов неразмываемых наносных отложений такой толщины слоя, в пределах которого погашается действие изгибающих моментов.</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При недос</w:t>
      </w:r>
      <w:r>
        <w:rPr>
          <w:rFonts w:ascii="Times New Roman" w:hAnsi="Times New Roman"/>
          <w:sz w:val="24"/>
        </w:rPr>
        <w:t>таточной несущей способности верхнего слоя скальных грунтов, или недостаточной толщине наносных отложений для погашения воздействия изгибающих моментов, необходимо сваи заделывать в скальные грунты на величину, определяемую расчетом.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В малосжимаемые грунты</w:t>
      </w:r>
      <w:r>
        <w:rPr>
          <w:rFonts w:ascii="Times New Roman" w:hAnsi="Times New Roman"/>
          <w:sz w:val="24"/>
        </w:rPr>
        <w:t xml:space="preserve"> (крупнообломочные грунты с песчаным заполнителем средней плотности и плотные), а также глины твердые с модулем деформации E ≥50 мПа следует заглублять не менее, чем на 0,5 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lastRenderedPageBreak/>
        <w:t>В несущий слой, представляющий рыхлые грунты, погружение нижнего конца сваи долж</w:t>
      </w:r>
      <w:r>
        <w:rPr>
          <w:rFonts w:ascii="Times New Roman" w:hAnsi="Times New Roman"/>
          <w:sz w:val="24"/>
        </w:rPr>
        <w:t>но назначаться в зависимости от плотности прорезаемых сваей грунтов на глубину не менее 1,0 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Минимальная длина сваи принимается с учетом заделки ее в ростверк не менее 4,0 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Выбор сечения свай должен производиться с учетом выбранной длины, характеристик</w:t>
      </w:r>
      <w:r>
        <w:rPr>
          <w:rFonts w:ascii="Times New Roman" w:hAnsi="Times New Roman"/>
          <w:sz w:val="24"/>
        </w:rPr>
        <w:t xml:space="preserve"> прорезаемых грунтов, грунтов, залегающих ниже концов свай, и передаваемых на них нагрузок.</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Связь сечения с длиной забивной свай определяется типовыми конструкциями свай. Для ряда длин свай предусмотрено несколько сечений.</w:t>
      </w:r>
    </w:p>
    <w:p w:rsidR="00741B3B" w:rsidRDefault="00C81EDE">
      <w:pPr>
        <w:spacing w:after="0" w:line="276" w:lineRule="auto"/>
        <w:jc w:val="both"/>
        <w:rPr>
          <w:rFonts w:ascii="Times New Roman" w:hAnsi="Times New Roman"/>
          <w:b/>
          <w:sz w:val="24"/>
        </w:rPr>
      </w:pPr>
      <w:r>
        <w:rPr>
          <w:rFonts w:ascii="Times New Roman" w:hAnsi="Times New Roman"/>
          <w:b/>
          <w:sz w:val="24"/>
        </w:rPr>
        <w:t>Выполнение расчета</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Расчетное опре</w:t>
      </w:r>
      <w:r>
        <w:rPr>
          <w:rFonts w:ascii="Times New Roman" w:hAnsi="Times New Roman"/>
          <w:sz w:val="24"/>
        </w:rPr>
        <w:t>деление несущей способности свай осуществляется согласно требованиям СП 24.13330.2021 «Свайные фундаменты».</w:t>
      </w:r>
    </w:p>
    <w:p w:rsidR="00741B3B" w:rsidRDefault="00C81EDE">
      <w:pPr>
        <w:spacing w:after="0" w:line="276" w:lineRule="auto"/>
        <w:jc w:val="both"/>
        <w:rPr>
          <w:rFonts w:ascii="Times New Roman" w:hAnsi="Times New Roman"/>
          <w:b/>
          <w:sz w:val="24"/>
        </w:rPr>
      </w:pPr>
      <w:r>
        <w:rPr>
          <w:rFonts w:ascii="Times New Roman" w:hAnsi="Times New Roman"/>
          <w:sz w:val="24"/>
        </w:rPr>
        <w:t>В качестве одного из примеров возьмем буронабивную конструкцию</w:t>
      </w:r>
      <w:r>
        <w:rPr>
          <w:rFonts w:ascii="Times New Roman" w:hAnsi="Times New Roman"/>
          <w:b/>
          <w:sz w:val="24"/>
        </w:rPr>
        <w:t>.</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Конструкция буронабивных свайных фундаментов представляет собой заглубленную</w:t>
      </w:r>
      <w:r>
        <w:rPr>
          <w:rFonts w:ascii="Times New Roman" w:hAnsi="Times New Roman"/>
          <w:sz w:val="24"/>
        </w:rPr>
        <w:t xml:space="preserve"> в грунт систему, основу которой составляет обсадная труба, заполненная бетоном. Сваи данного типа применяются при повышенных эксплуатационных нагрузках, потому их диаметр может доходить до 1,5 м, а глубина – до 40 м.</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Расчет несущей способности бур</w:t>
      </w:r>
      <w:r>
        <w:rPr>
          <w:rFonts w:ascii="Times New Roman" w:hAnsi="Times New Roman"/>
          <w:sz w:val="24"/>
        </w:rPr>
        <w:t>онабивной сваи чаще всего приходится осуществлять на основании данных так называемого статистического зондирования – обязательного испытания для грунтов, на которых планируется возведение фундамента свайного типа.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Для расчета используется формула:</w:t>
      </w:r>
    </w:p>
    <w:p w:rsidR="00741B3B" w:rsidRDefault="00C81EDE">
      <w:pPr>
        <w:spacing w:after="0" w:line="276" w:lineRule="auto"/>
        <w:jc w:val="center"/>
        <w:rPr>
          <w:rFonts w:ascii="Times New Roman" w:hAnsi="Times New Roman"/>
          <w:i/>
          <w:sz w:val="24"/>
        </w:rPr>
      </w:pPr>
      <w:r>
        <w:rPr>
          <w:rFonts w:ascii="Times New Roman" w:hAnsi="Times New Roman"/>
          <w:i/>
          <w:sz w:val="24"/>
        </w:rPr>
        <w:t>Fdu= R*А + u*Σ γcf∙fi∙hi,</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где: R – сопротивление грунтового основания под подошвой сваи (табличное значение, выражается в кПа);</w:t>
      </w:r>
    </w:p>
    <w:p w:rsidR="00741B3B" w:rsidRDefault="00C81EDE">
      <w:pPr>
        <w:spacing w:after="0" w:line="276" w:lineRule="auto"/>
        <w:jc w:val="both"/>
        <w:rPr>
          <w:rFonts w:ascii="Times New Roman" w:hAnsi="Times New Roman"/>
          <w:sz w:val="24"/>
        </w:rPr>
      </w:pPr>
      <w:r>
        <w:rPr>
          <w:rFonts w:ascii="Times New Roman" w:hAnsi="Times New Roman"/>
          <w:sz w:val="24"/>
        </w:rPr>
        <w:t>А – площадь основания сваи;</w:t>
      </w:r>
    </w:p>
    <w:p w:rsidR="00741B3B" w:rsidRDefault="00C81EDE">
      <w:pPr>
        <w:spacing w:after="0" w:line="276" w:lineRule="auto"/>
        <w:jc w:val="both"/>
        <w:rPr>
          <w:rFonts w:ascii="Times New Roman" w:hAnsi="Times New Roman"/>
          <w:sz w:val="24"/>
        </w:rPr>
      </w:pPr>
      <w:r>
        <w:rPr>
          <w:rFonts w:ascii="Times New Roman" w:hAnsi="Times New Roman"/>
          <w:sz w:val="24"/>
        </w:rPr>
        <w:t>u – периметр сечения основания вертикальной опор;</w:t>
      </w:r>
    </w:p>
    <w:p w:rsidR="00741B3B" w:rsidRDefault="00C81EDE">
      <w:pPr>
        <w:spacing w:after="0" w:line="276" w:lineRule="auto"/>
        <w:jc w:val="both"/>
        <w:rPr>
          <w:rFonts w:ascii="Times New Roman" w:hAnsi="Times New Roman"/>
          <w:sz w:val="24"/>
        </w:rPr>
      </w:pPr>
      <w:r>
        <w:rPr>
          <w:rFonts w:ascii="Times New Roman" w:hAnsi="Times New Roman"/>
          <w:sz w:val="24"/>
        </w:rPr>
        <w:t>fi – усредненное значение сопротивления боковой п</w:t>
      </w:r>
      <w:r>
        <w:rPr>
          <w:rFonts w:ascii="Times New Roman" w:hAnsi="Times New Roman"/>
          <w:sz w:val="24"/>
        </w:rPr>
        <w:t>оверхности опоры;</w:t>
      </w:r>
    </w:p>
    <w:p w:rsidR="00741B3B" w:rsidRDefault="00C81EDE">
      <w:pPr>
        <w:spacing w:after="0" w:line="276" w:lineRule="auto"/>
        <w:jc w:val="both"/>
        <w:rPr>
          <w:rFonts w:ascii="Times New Roman" w:hAnsi="Times New Roman"/>
          <w:sz w:val="24"/>
        </w:rPr>
      </w:pPr>
      <w:r>
        <w:rPr>
          <w:rFonts w:ascii="Times New Roman" w:hAnsi="Times New Roman"/>
          <w:sz w:val="24"/>
        </w:rPr>
        <w:t>hi – толщина слоя грунта.</w:t>
      </w:r>
    </w:p>
    <w:p w:rsidR="00741B3B" w:rsidRDefault="00C81EDE">
      <w:r>
        <w:rPr>
          <w:noProof/>
        </w:rPr>
        <w:lastRenderedPageBreak/>
        <w:drawing>
          <wp:inline distB="0" distL="0" distR="0" distT="0">
            <wp:extent cx="5918226" cy="4517409"/>
            <wp:effectExtent b="0" l="0" r="0" t="0"/>
            <wp:docPr id="73" name="Picture 73"/>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cstate="email" r:embed="rId40">
                      <a:extLst>
                        <a:ext uri="{28A0092B-C50C-407E-A947-70E740481C1C}">
                          <a14:useLocalDpi xmlns:a14="http://schemas.microsoft.com/office/drawing/2010/main"/>
                        </a:ext>
                      </a:extLst>
                    </a:blip>
                    <a:srcRect/>
                    <a:stretch/>
                  </pic:blipFill>
                  <pic:spPr>
                    <a:xfrm>
                      <a:off x="0" y="0"/>
                      <a:ext cx="5918226" cy="4517409"/>
                    </a:xfrm>
                    <a:prstGeom prst="rect">
                      <a:avLst/>
                    </a:prstGeom>
                  </pic:spPr>
                </pic:pic>
              </a:graphicData>
            </a:graphic>
          </wp:inline>
        </w:drawing>
      </w:r>
    </w:p>
    <w:p w:rsidR="00741B3B" w:rsidRDefault="00C81EDE">
      <w:pPr>
        <w:spacing w:after="0" w:line="276" w:lineRule="auto"/>
        <w:jc w:val="both"/>
        <w:rPr>
          <w:rFonts w:ascii="Times New Roman" w:hAnsi="Times New Roman"/>
          <w:sz w:val="24"/>
        </w:rPr>
      </w:pPr>
      <w:r>
        <w:rPr>
          <w:rFonts w:ascii="Times New Roman" w:hAnsi="Times New Roman"/>
          <w:sz w:val="24"/>
        </w:rPr>
        <w:t>Расчет</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R для глинистого грунта – 794 кПа.</w:t>
      </w:r>
    </w:p>
    <w:p w:rsidR="00741B3B" w:rsidRDefault="00C81EDE">
      <w:pPr>
        <w:spacing w:after="0" w:line="276" w:lineRule="auto"/>
        <w:jc w:val="both"/>
        <w:rPr>
          <w:rFonts w:ascii="Times New Roman" w:hAnsi="Times New Roman"/>
          <w:i/>
          <w:sz w:val="24"/>
        </w:rPr>
      </w:pPr>
      <w:r>
        <w:rPr>
          <w:rFonts w:ascii="Times New Roman" w:hAnsi="Times New Roman"/>
          <w:sz w:val="24"/>
        </w:rPr>
        <w:t xml:space="preserve">    </w:t>
      </w:r>
      <w:r>
        <w:rPr>
          <w:rFonts w:ascii="Times New Roman" w:hAnsi="Times New Roman"/>
          <w:i/>
          <w:sz w:val="24"/>
        </w:rPr>
        <w:t>А = π∙d2/4 = 3,14 * 0,8/4 = 0,5 м2.</w:t>
      </w:r>
    </w:p>
    <w:p w:rsidR="00741B3B" w:rsidRDefault="00C81EDE">
      <w:pPr>
        <w:spacing w:after="0" w:line="276" w:lineRule="auto"/>
        <w:jc w:val="both"/>
        <w:rPr>
          <w:rFonts w:ascii="Times New Roman" w:hAnsi="Times New Roman"/>
          <w:i/>
          <w:sz w:val="24"/>
        </w:rPr>
      </w:pPr>
      <w:r>
        <w:rPr>
          <w:rFonts w:ascii="Times New Roman" w:hAnsi="Times New Roman"/>
          <w:i/>
          <w:sz w:val="24"/>
        </w:rPr>
        <w:t xml:space="preserve">    u = π∙d = 3,14 * 0,8 = 2,5 м.</w:t>
      </w:r>
    </w:p>
    <w:p w:rsidR="00741B3B" w:rsidRDefault="00C81EDE">
      <w:pPr>
        <w:spacing w:after="0" w:line="276" w:lineRule="auto"/>
        <w:jc w:val="both"/>
        <w:rPr>
          <w:rFonts w:ascii="Times New Roman" w:hAnsi="Times New Roman"/>
          <w:sz w:val="24"/>
        </w:rPr>
      </w:pPr>
      <w:r>
        <w:rPr>
          <w:rFonts w:ascii="Times New Roman" w:hAnsi="Times New Roman"/>
          <w:i/>
          <w:sz w:val="24"/>
        </w:rPr>
        <w:t xml:space="preserve">    Σ γcf∙fi∙hi  = 222</w:t>
      </w:r>
      <w:r>
        <w:rPr>
          <w:rFonts w:ascii="Times New Roman" w:hAnsi="Times New Roman"/>
          <w:sz w:val="24"/>
        </w:rPr>
        <w:t xml:space="preserve"> (определяем с помощью табличных значений fi и hi).</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Подставив </w:t>
      </w:r>
      <w:r>
        <w:rPr>
          <w:rFonts w:ascii="Times New Roman" w:hAnsi="Times New Roman"/>
          <w:sz w:val="24"/>
        </w:rPr>
        <w:t>полученные данные в формулу, получаем:</w:t>
      </w:r>
    </w:p>
    <w:p w:rsidR="00741B3B" w:rsidRDefault="00C81EDE">
      <w:pPr>
        <w:spacing w:after="0" w:line="276" w:lineRule="auto"/>
        <w:jc w:val="both"/>
        <w:rPr>
          <w:rFonts w:ascii="Times New Roman" w:hAnsi="Times New Roman"/>
          <w:i/>
          <w:sz w:val="24"/>
        </w:rPr>
      </w:pPr>
      <w:r>
        <w:rPr>
          <w:rFonts w:ascii="Times New Roman" w:hAnsi="Times New Roman"/>
          <w:i/>
          <w:sz w:val="24"/>
        </w:rPr>
        <w:t>Fdu = 794 * 0,5 + 2,5 * 222 = 952 кН = 95,2 т.</w:t>
      </w:r>
    </w:p>
    <w:p w:rsidR="00741B3B" w:rsidRDefault="00C81EDE">
      <w:pPr>
        <w:spacing w:after="0" w:line="276" w:lineRule="auto"/>
        <w:jc w:val="both"/>
        <w:rPr>
          <w:rFonts w:ascii="Times New Roman" w:hAnsi="Times New Roman"/>
          <w:sz w:val="24"/>
        </w:rPr>
      </w:pPr>
      <w:r>
        <w:rPr>
          <w:rFonts w:ascii="Times New Roman" w:hAnsi="Times New Roman"/>
          <w:b/>
          <w:sz w:val="24"/>
        </w:rPr>
        <w:t>Вывод</w:t>
      </w:r>
      <w:r>
        <w:rPr>
          <w:rFonts w:ascii="Times New Roman" w:hAnsi="Times New Roman"/>
          <w:sz w:val="24"/>
        </w:rPr>
        <w:t>: именно такую нагрузку может выдержать буронабивная свая в данных условиях.</w:t>
      </w:r>
    </w:p>
    <w:p w:rsidR="00741B3B" w:rsidRDefault="00741B3B">
      <w:pPr>
        <w:tabs>
          <w:tab w:pos="1200" w:val="left"/>
        </w:tabs>
        <w:spacing w:after="200" w:line="240" w:lineRule="auto"/>
        <w:rPr>
          <w:rFonts w:ascii="Times New Roman" w:hAnsi="Times New Roman"/>
          <w:sz w:val="24"/>
          <w:highlight w:val="white"/>
        </w:rPr>
      </w:pPr>
    </w:p>
    <w:p w:rsidR="00741B3B" w:rsidRDefault="00741B3B">
      <w:pPr>
        <w:tabs>
          <w:tab w:pos="1200" w:val="left"/>
        </w:tabs>
        <w:spacing w:after="200" w:line="240" w:lineRule="auto"/>
        <w:rPr>
          <w:rFonts w:ascii="Times New Roman" w:hAnsi="Times New Roman"/>
          <w:sz w:val="24"/>
          <w:highlight w:val="white"/>
        </w:rPr>
      </w:pPr>
    </w:p>
    <w:p w:rsidR="00741B3B" w:rsidRDefault="00C81EDE">
      <w:pPr>
        <w:rPr>
          <w:rFonts w:ascii="Times New Roman" w:hAnsi="Times New Roman"/>
          <w:b/>
          <w:sz w:val="24"/>
        </w:rPr>
      </w:pPr>
      <w:r>
        <w:rPr>
          <w:rFonts w:ascii="Times New Roman" w:hAnsi="Times New Roman"/>
          <w:b/>
          <w:sz w:val="24"/>
        </w:rPr>
        <w:t>Практическое занятие №12</w:t>
      </w:r>
    </w:p>
    <w:p w:rsidR="00741B3B" w:rsidRDefault="00C81EDE">
      <w:pPr>
        <w:rPr>
          <w:rFonts w:ascii="Times New Roman" w:hAnsi="Times New Roman"/>
          <w:sz w:val="24"/>
        </w:rPr>
      </w:pPr>
      <w:r>
        <w:rPr>
          <w:rFonts w:ascii="Times New Roman" w:hAnsi="Times New Roman"/>
          <w:b/>
          <w:sz w:val="24"/>
        </w:rPr>
        <w:t>Тема:</w:t>
      </w:r>
      <w:r>
        <w:rPr>
          <w:rFonts w:ascii="Times New Roman" w:hAnsi="Times New Roman"/>
          <w:sz w:val="24"/>
        </w:rPr>
        <w:t xml:space="preserve"> Определение способа возведения фундамента опоры</w:t>
      </w:r>
      <w:r>
        <w:rPr>
          <w:rFonts w:ascii="Times New Roman" w:hAnsi="Times New Roman"/>
          <w:sz w:val="24"/>
        </w:rPr>
        <w:tab/>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b/>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w:t>
      </w:r>
      <w:r>
        <w:rPr>
          <w:rFonts w:ascii="Times New Roman" w:hAnsi="Times New Roman"/>
          <w:sz w:val="24"/>
        </w:rPr>
        <w:t xml:space="preserve">строительству транспортных сооружений </w:t>
      </w:r>
      <w:r>
        <w:rPr>
          <w:rFonts w:ascii="Times New Roman" w:hAnsi="Times New Roman"/>
          <w:b/>
          <w:sz w:val="24"/>
        </w:rPr>
        <w:t>Тема 3.2. Основания и фундаменты</w:t>
      </w:r>
    </w:p>
    <w:p w:rsidR="00741B3B" w:rsidRDefault="00C81EDE">
      <w:pPr>
        <w:spacing w:after="0" w:line="240"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lastRenderedPageBreak/>
        <w:t>Требования к умениям</w:t>
      </w:r>
      <w:r>
        <w:rPr>
          <w:rFonts w:ascii="Times New Roman" w:hAnsi="Times New Roman"/>
          <w:sz w:val="24"/>
        </w:rPr>
        <w:t xml:space="preserve">  (практическому опыту): самостояте</w:t>
      </w:r>
      <w:r>
        <w:rPr>
          <w:rFonts w:ascii="Times New Roman" w:hAnsi="Times New Roman"/>
          <w:sz w:val="24"/>
        </w:rPr>
        <w:t xml:space="preserve">льно формировать задачи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формирование практических навыков выбора способа возведения фундамента опоры</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15"/>
        </w:numPr>
        <w:spacing w:after="0"/>
        <w:jc w:val="both"/>
        <w:rPr>
          <w:rFonts w:ascii="Times New Roman" w:hAnsi="Times New Roman"/>
          <w:sz w:val="24"/>
        </w:rPr>
      </w:pPr>
      <w:r>
        <w:rPr>
          <w:rFonts w:ascii="Times New Roman" w:hAnsi="Times New Roman"/>
          <w:sz w:val="24"/>
        </w:rPr>
        <w:t>Изучите теоретические сведения по СТО НОСТРОЙ 2.29.110-2013</w:t>
      </w:r>
    </w:p>
    <w:p w:rsidR="00741B3B" w:rsidRDefault="00C81EDE">
      <w:pPr>
        <w:pStyle w:val="ae"/>
        <w:numPr>
          <w:ilvl w:val="0"/>
          <w:numId w:val="15"/>
        </w:numPr>
        <w:spacing w:after="0"/>
        <w:jc w:val="both"/>
        <w:rPr>
          <w:rFonts w:ascii="Times New Roman" w:hAnsi="Times New Roman"/>
          <w:sz w:val="24"/>
        </w:rPr>
      </w:pPr>
      <w:r>
        <w:rPr>
          <w:rFonts w:ascii="Times New Roman" w:hAnsi="Times New Roman"/>
          <w:sz w:val="24"/>
        </w:rPr>
        <w:t>Выбрать способ  возведения фундамента опоры по заданию</w:t>
      </w:r>
    </w:p>
    <w:p w:rsidR="00741B3B" w:rsidRDefault="00C81EDE">
      <w:pPr>
        <w:pStyle w:val="ae"/>
        <w:numPr>
          <w:ilvl w:val="0"/>
          <w:numId w:val="15"/>
        </w:numPr>
        <w:spacing w:after="0"/>
        <w:jc w:val="both"/>
        <w:rPr>
          <w:rFonts w:ascii="Times New Roman" w:hAnsi="Times New Roman"/>
          <w:sz w:val="24"/>
        </w:rPr>
      </w:pPr>
      <w:r>
        <w:rPr>
          <w:rFonts w:ascii="Times New Roman" w:hAnsi="Times New Roman"/>
          <w:sz w:val="24"/>
        </w:rPr>
        <w:t>Начертить схему возведения фундамента опоры на листе формата А4 в свободном масштабе.</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Обеспечение  занятия:</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Комплект учебно-методической документации;</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C81EDE">
      <w:pPr>
        <w:rPr>
          <w:rFonts w:ascii="Times New Roman" w:hAnsi="Times New Roman"/>
          <w:sz w:val="24"/>
        </w:rPr>
      </w:pPr>
      <w:r>
        <w:rPr>
          <w:rFonts w:ascii="Times New Roman" w:hAnsi="Times New Roman"/>
          <w:sz w:val="24"/>
        </w:rPr>
        <w:t>Нормативно-</w:t>
      </w:r>
      <w:r>
        <w:rPr>
          <w:rFonts w:ascii="Times New Roman" w:hAnsi="Times New Roman"/>
          <w:sz w:val="24"/>
        </w:rPr>
        <w:t>техническая литература: ГОСТ Р 59619—2021 Дороги автомобильные общего пользования. Мостовые сооружения. Правила проектирования опор.</w:t>
      </w:r>
    </w:p>
    <w:p w:rsidR="00741B3B" w:rsidRDefault="00C81EDE">
      <w:pPr>
        <w:rPr>
          <w:rFonts w:ascii="Times New Roman" w:hAnsi="Times New Roman"/>
          <w:sz w:val="24"/>
        </w:rPr>
      </w:pPr>
      <w:r>
        <w:rPr>
          <w:rFonts w:ascii="Times New Roman" w:hAnsi="Times New Roman"/>
          <w:sz w:val="24"/>
        </w:rPr>
        <w:t>СТО НОСТРОЙ 2.29.110-2013. Устройство опор  мостов. Стандарт организации. Мостовые сооружения.</w:t>
      </w:r>
    </w:p>
    <w:p w:rsidR="00741B3B" w:rsidRDefault="00C81EDE">
      <w:pPr>
        <w:jc w:val="center"/>
        <w:rPr>
          <w:rFonts w:ascii="Times New Roman" w:hAnsi="Times New Roman"/>
          <w:sz w:val="24"/>
        </w:rPr>
      </w:pPr>
      <w:r>
        <w:rPr>
          <w:rFonts w:ascii="Times New Roman" w:hAnsi="Times New Roman"/>
          <w:sz w:val="24"/>
        </w:rPr>
        <w:t>Теоретический материал</w:t>
      </w:r>
    </w:p>
    <w:p w:rsidR="00741B3B" w:rsidRDefault="00C81EDE">
      <w:pPr>
        <w:rPr>
          <w:rFonts w:ascii="Times New Roman" w:hAnsi="Times New Roman"/>
          <w:b/>
          <w:sz w:val="24"/>
        </w:rPr>
      </w:pPr>
      <w:r>
        <w:rPr>
          <w:rFonts w:ascii="Times New Roman" w:hAnsi="Times New Roman"/>
          <w:b/>
          <w:sz w:val="24"/>
        </w:rPr>
        <w:t>Исход</w:t>
      </w:r>
      <w:r>
        <w:rPr>
          <w:rFonts w:ascii="Times New Roman" w:hAnsi="Times New Roman"/>
          <w:b/>
          <w:sz w:val="24"/>
        </w:rPr>
        <w:t>ные данные, характеристика фундаментов</w:t>
      </w:r>
    </w:p>
    <w:p w:rsidR="00741B3B" w:rsidRDefault="00C81EDE">
      <w:pPr>
        <w:rPr>
          <w:rFonts w:ascii="Times New Roman" w:hAnsi="Times New Roman"/>
          <w:b/>
          <w:sz w:val="24"/>
        </w:rPr>
      </w:pPr>
      <w:r>
        <w:rPr>
          <w:rFonts w:ascii="Times New Roman" w:hAnsi="Times New Roman"/>
          <w:b/>
          <w:sz w:val="24"/>
        </w:rPr>
        <w:t xml:space="preserve">Фундаменты мелкого заложения </w:t>
      </w:r>
    </w:p>
    <w:p w:rsidR="00741B3B" w:rsidRDefault="00C81EDE">
      <w:pPr>
        <w:jc w:val="both"/>
        <w:rPr>
          <w:rFonts w:ascii="Times New Roman" w:hAnsi="Times New Roman"/>
          <w:sz w:val="24"/>
        </w:rPr>
      </w:pPr>
      <w:r>
        <w:rPr>
          <w:rFonts w:ascii="Times New Roman" w:hAnsi="Times New Roman"/>
          <w:sz w:val="24"/>
        </w:rPr>
        <w:t xml:space="preserve">В    подготовительный    период  завозят  необходимое оборудование, проводят геодезические работы и планировку площадки. </w:t>
      </w:r>
    </w:p>
    <w:p w:rsidR="00741B3B" w:rsidRDefault="00C81EDE">
      <w:pPr>
        <w:jc w:val="both"/>
        <w:rPr>
          <w:rFonts w:ascii="Times New Roman" w:hAnsi="Times New Roman"/>
          <w:sz w:val="24"/>
        </w:rPr>
      </w:pPr>
      <w:r>
        <w:rPr>
          <w:rFonts w:ascii="Times New Roman" w:hAnsi="Times New Roman"/>
          <w:b/>
          <w:sz w:val="24"/>
        </w:rPr>
        <w:t>На первой стадии</w:t>
      </w:r>
      <w:r>
        <w:rPr>
          <w:rFonts w:ascii="Times New Roman" w:hAnsi="Times New Roman"/>
          <w:sz w:val="24"/>
        </w:rPr>
        <w:t xml:space="preserve"> (  разрабатывают  котлован  с применением  крепл</w:t>
      </w:r>
      <w:r>
        <w:rPr>
          <w:rFonts w:ascii="Times New Roman" w:hAnsi="Times New Roman"/>
          <w:sz w:val="24"/>
        </w:rPr>
        <w:t>ений  или  без  креплений  при  плотных  грунтах. Оставлять готовый котлован более чем на 1-2 дня не допускается во  избежание  обрушения  стен  и  затопления  дождевыми  водами. После  освидетельствования  грунта  дна  котлована  и  в  необходимых  случая</w:t>
      </w:r>
      <w:r>
        <w:rPr>
          <w:rFonts w:ascii="Times New Roman" w:hAnsi="Times New Roman"/>
          <w:sz w:val="24"/>
        </w:rPr>
        <w:t>х испытаний  грунта  производится  окончательная  зачистка,  а  при  наличии глинистых</w:t>
      </w:r>
    </w:p>
    <w:p w:rsidR="00741B3B" w:rsidRDefault="00C81EDE">
      <w:pPr>
        <w:jc w:val="both"/>
        <w:rPr>
          <w:rFonts w:ascii="Times New Roman" w:hAnsi="Times New Roman"/>
          <w:sz w:val="24"/>
        </w:rPr>
      </w:pPr>
      <w:r>
        <w:rPr>
          <w:rFonts w:ascii="Times New Roman" w:hAnsi="Times New Roman"/>
          <w:b/>
          <w:sz w:val="24"/>
        </w:rPr>
        <w:t>На  второй  стадии</w:t>
      </w:r>
      <w:r>
        <w:rPr>
          <w:rFonts w:ascii="Times New Roman" w:hAnsi="Times New Roman"/>
          <w:sz w:val="24"/>
        </w:rPr>
        <w:t xml:space="preserve"> устраивают  фундаментную  подушку,  которая  может бетонироваться на месте или собираться из сборных блоков, омоноличиваемых  в  стыках.  Все подземны</w:t>
      </w:r>
      <w:r>
        <w:rPr>
          <w:rFonts w:ascii="Times New Roman" w:hAnsi="Times New Roman"/>
          <w:sz w:val="24"/>
        </w:rPr>
        <w:t xml:space="preserve">е  поверхности  фундаментной  подушки  покрывают  гидроизоляционными  материалами обмазочного типа в два слоя. </w:t>
      </w:r>
    </w:p>
    <w:p w:rsidR="00741B3B" w:rsidRDefault="00C81EDE">
      <w:pPr>
        <w:jc w:val="both"/>
        <w:rPr>
          <w:rFonts w:ascii="Times New Roman" w:hAnsi="Times New Roman"/>
          <w:sz w:val="24"/>
        </w:rPr>
      </w:pPr>
      <w:r>
        <w:rPr>
          <w:rFonts w:ascii="Times New Roman" w:hAnsi="Times New Roman"/>
          <w:b/>
          <w:sz w:val="24"/>
        </w:rPr>
        <w:t>На  заключительной  стадии</w:t>
      </w:r>
      <w:r>
        <w:rPr>
          <w:rFonts w:ascii="Times New Roman" w:hAnsi="Times New Roman"/>
          <w:sz w:val="24"/>
        </w:rPr>
        <w:t xml:space="preserve"> после  готовности  подушки    фундамента проводится  обратная  засыпка  котлована.  Для  этой  цели  рекомендуется ис</w:t>
      </w:r>
      <w:r>
        <w:rPr>
          <w:rFonts w:ascii="Times New Roman" w:hAnsi="Times New Roman"/>
          <w:sz w:val="24"/>
        </w:rPr>
        <w:t>пользовать   водонепроницаемые   глинистые   грунты   с   послойным уплотнением.    На  протяжении  всего  периода  строительства  необходимо выполнять мероприятия по охране окружающей среды.</w:t>
      </w:r>
    </w:p>
    <w:p w:rsidR="00741B3B" w:rsidRDefault="00741B3B">
      <w:pPr>
        <w:spacing w:after="0" w:line="276" w:lineRule="auto"/>
        <w:jc w:val="both"/>
        <w:rPr>
          <w:rFonts w:ascii="Times New Roman" w:hAnsi="Times New Roman"/>
          <w:sz w:val="24"/>
        </w:rPr>
      </w:pPr>
    </w:p>
    <w:p w:rsidR="00741B3B" w:rsidRDefault="00741B3B"/>
    <w:p w:rsidR="00741B3B" w:rsidRDefault="00741B3B"/>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pPr>
      <w:r>
        <w:rPr>
          <w:rFonts w:ascii="Times New Roman" w:hAnsi="Times New Roman"/>
          <w:b/>
          <w:sz w:val="24"/>
        </w:rPr>
        <w:lastRenderedPageBreak/>
        <w:t>Практическое занятие №13</w:t>
      </w:r>
      <w:r>
        <w:t xml:space="preserve"> </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Определение количества свай в ростверке; расположение свай в ростверке; назначение размеров ростверка. </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работ по строительству автомобильных дорог и аэродромов Специальность 08.02.05 Строительство и эксп</w:t>
      </w:r>
      <w:r>
        <w:rPr>
          <w:rFonts w:ascii="Times New Roman" w:hAnsi="Times New Roman"/>
          <w:sz w:val="24"/>
        </w:rPr>
        <w:t>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b/>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Тема 3.2. Основания и фундаменты</w:t>
      </w:r>
    </w:p>
    <w:p w:rsidR="00741B3B" w:rsidRDefault="00C81EDE">
      <w:pPr>
        <w:spacing w:after="0" w:line="240"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w:t>
      </w:r>
      <w:r>
        <w:rPr>
          <w:rFonts w:ascii="Times New Roman" w:hAnsi="Times New Roman"/>
          <w:sz w:val="24"/>
        </w:rPr>
        <w:t>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 xml:space="preserve">по определению количества </w:t>
      </w:r>
      <w:r>
        <w:rPr>
          <w:rFonts w:ascii="Times New Roman" w:hAnsi="Times New Roman"/>
          <w:sz w:val="24"/>
          <w:highlight w:val="white"/>
        </w:rPr>
        <w:t>свай в ростверке; расположение свай в ростверке; назначению размеров ростверка.</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16"/>
        </w:numPr>
        <w:spacing w:after="0"/>
        <w:jc w:val="both"/>
        <w:rPr>
          <w:rFonts w:ascii="Times New Roman" w:hAnsi="Times New Roman"/>
          <w:sz w:val="24"/>
        </w:rPr>
      </w:pPr>
      <w:r>
        <w:rPr>
          <w:rFonts w:ascii="Times New Roman" w:hAnsi="Times New Roman"/>
          <w:sz w:val="24"/>
        </w:rPr>
        <w:t>Изучите теоретические сведения.</w:t>
      </w:r>
    </w:p>
    <w:p w:rsidR="00741B3B" w:rsidRDefault="00C81EDE">
      <w:pPr>
        <w:pStyle w:val="ae"/>
        <w:numPr>
          <w:ilvl w:val="0"/>
          <w:numId w:val="16"/>
        </w:numPr>
        <w:spacing w:after="0"/>
        <w:jc w:val="both"/>
        <w:rPr>
          <w:rFonts w:ascii="Times New Roman" w:hAnsi="Times New Roman"/>
          <w:sz w:val="24"/>
        </w:rPr>
      </w:pPr>
      <w:r>
        <w:rPr>
          <w:rFonts w:ascii="Times New Roman" w:hAnsi="Times New Roman"/>
          <w:sz w:val="24"/>
        </w:rPr>
        <w:t>Определите  количества свай в ростверке.</w:t>
      </w:r>
    </w:p>
    <w:p w:rsidR="00741B3B" w:rsidRDefault="00C81EDE">
      <w:pPr>
        <w:pStyle w:val="ae"/>
        <w:numPr>
          <w:ilvl w:val="0"/>
          <w:numId w:val="16"/>
        </w:numPr>
        <w:spacing w:after="0"/>
        <w:jc w:val="both"/>
        <w:rPr>
          <w:rFonts w:ascii="Times New Roman" w:hAnsi="Times New Roman"/>
          <w:sz w:val="24"/>
        </w:rPr>
      </w:pPr>
      <w:r>
        <w:rPr>
          <w:rFonts w:ascii="Times New Roman" w:hAnsi="Times New Roman"/>
          <w:sz w:val="24"/>
        </w:rPr>
        <w:t>Определите суммарную нагрузку Nd на уровне низа фундамента</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Обеспечение  занятия:</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Комплект у</w:t>
      </w:r>
      <w:r>
        <w:rPr>
          <w:rFonts w:ascii="Times New Roman" w:hAnsi="Times New Roman"/>
          <w:sz w:val="24"/>
        </w:rPr>
        <w:t>чебно-методической документации;</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C81EDE">
      <w:pPr>
        <w:rPr>
          <w:rFonts w:ascii="Times New Roman" w:hAnsi="Times New Roman"/>
          <w:sz w:val="24"/>
        </w:rPr>
      </w:pPr>
      <w:r>
        <w:rPr>
          <w:rFonts w:ascii="Times New Roman" w:hAnsi="Times New Roman"/>
          <w:sz w:val="24"/>
        </w:rPr>
        <w:t>Нормативно-техническая литература: СП 35.13330.2011;</w:t>
      </w:r>
      <w:r>
        <w:t xml:space="preserve"> </w:t>
      </w:r>
      <w:r>
        <w:rPr>
          <w:rFonts w:ascii="Times New Roman" w:hAnsi="Times New Roman"/>
          <w:sz w:val="24"/>
        </w:rPr>
        <w:t>ГОСТ Р 52748–2007;  СП 24.13330.2021 Свайные фундаментыfile:///D:/САД%20ПМ3%20ФГОС-4/Для%20новых%20практич%20ФГОС4.html</w:t>
      </w:r>
    </w:p>
    <w:p w:rsidR="00741B3B" w:rsidRDefault="00C81EDE">
      <w:pPr>
        <w:spacing w:after="0" w:line="276" w:lineRule="auto"/>
        <w:jc w:val="both"/>
        <w:rPr>
          <w:rFonts w:ascii="Times New Roman" w:hAnsi="Times New Roman"/>
          <w:sz w:val="28"/>
        </w:rPr>
      </w:pPr>
      <w:r>
        <w:rPr>
          <w:rFonts w:ascii="Times New Roman" w:hAnsi="Times New Roman"/>
          <w:b/>
          <w:sz w:val="24"/>
        </w:rPr>
        <w:t>Дано:</w:t>
      </w:r>
      <w:r>
        <w:rPr>
          <w:rFonts w:ascii="Times New Roman" w:hAnsi="Times New Roman"/>
          <w:sz w:val="24"/>
        </w:rPr>
        <w:t xml:space="preserve">: </w:t>
      </w:r>
      <w:r>
        <w:rPr>
          <w:rFonts w:ascii="Times New Roman" w:hAnsi="Times New Roman"/>
          <w:sz w:val="24"/>
        </w:rPr>
        <w:t>число свай сечением 30 ×30  см</w:t>
      </w:r>
    </w:p>
    <w:p w:rsidR="00741B3B" w:rsidRDefault="00C81EDE">
      <w:pPr>
        <w:spacing w:after="200" w:line="240" w:lineRule="auto"/>
        <w:rPr>
          <w:rFonts w:ascii="Times New Roman" w:hAnsi="Times New Roman"/>
          <w:sz w:val="24"/>
        </w:rPr>
      </w:pPr>
      <w:r>
        <w:rPr>
          <w:rFonts w:ascii="Times New Roman" w:hAnsi="Times New Roman"/>
          <w:sz w:val="24"/>
        </w:rPr>
        <w:t>Несущая способность сваи Fd= 880 кН.</w:t>
      </w:r>
    </w:p>
    <w:p w:rsidR="00741B3B" w:rsidRDefault="00C81EDE">
      <w:pPr>
        <w:spacing w:after="200" w:line="240" w:lineRule="auto"/>
        <w:rPr>
          <w:rFonts w:ascii="Times New Roman" w:hAnsi="Times New Roman"/>
          <w:sz w:val="24"/>
        </w:rPr>
      </w:pPr>
      <w:r>
        <w:rPr>
          <w:rFonts w:ascii="Times New Roman" w:hAnsi="Times New Roman"/>
          <w:sz w:val="24"/>
        </w:rPr>
        <w:t xml:space="preserve"> Расчетная нагрузка нафундамент: N=2400 кН</w:t>
      </w:r>
    </w:p>
    <w:p w:rsidR="00741B3B" w:rsidRDefault="00C81EDE">
      <w:pPr>
        <w:spacing w:after="200" w:line="240" w:lineRule="auto"/>
        <w:rPr>
          <w:rFonts w:ascii="Times New Roman" w:hAnsi="Times New Roman"/>
          <w:sz w:val="28"/>
        </w:rPr>
      </w:pPr>
      <w:r>
        <w:rPr>
          <w:rFonts w:ascii="Times New Roman" w:hAnsi="Times New Roman"/>
          <w:sz w:val="24"/>
        </w:rPr>
        <w:t xml:space="preserve"> Высота ростверка dp -1,3</w:t>
      </w:r>
      <w:r>
        <w:rPr>
          <w:rFonts w:ascii="Times New Roman" w:hAnsi="Times New Roman"/>
          <w:sz w:val="28"/>
        </w:rPr>
        <w:t xml:space="preserve"> </w:t>
      </w:r>
      <w:r>
        <w:rPr>
          <w:rFonts w:ascii="Times New Roman" w:hAnsi="Times New Roman"/>
          <w:sz w:val="24"/>
        </w:rPr>
        <w:t>м</w:t>
      </w:r>
      <w:r>
        <w:rPr>
          <w:rFonts w:ascii="Times New Roman" w:hAnsi="Times New Roman"/>
          <w:sz w:val="28"/>
        </w:rPr>
        <w:t xml:space="preserve">; </w:t>
      </w:r>
    </w:p>
    <w:p w:rsidR="00741B3B" w:rsidRDefault="00C81EDE">
      <w:pPr>
        <w:spacing w:after="200" w:line="240" w:lineRule="auto"/>
        <w:rPr>
          <w:rFonts w:ascii="Times New Roman" w:hAnsi="Times New Roman"/>
          <w:sz w:val="28"/>
        </w:rPr>
      </w:pPr>
      <w:r>
        <w:rPr>
          <w:rFonts w:ascii="Times New Roman" w:hAnsi="Times New Roman"/>
          <w:sz w:val="28"/>
        </w:rPr>
        <w:t xml:space="preserve"> </w:t>
      </w:r>
      <w:r>
        <w:rPr>
          <w:rFonts w:ascii="Times New Roman" w:hAnsi="Times New Roman"/>
          <w:sz w:val="24"/>
        </w:rPr>
        <w:t>Усредненный удельный вес железобетона и грунта - γср=20 кН/м3..</w:t>
      </w:r>
    </w:p>
    <w:p w:rsidR="00741B3B" w:rsidRDefault="00C81EDE">
      <w:pPr>
        <w:spacing w:after="0" w:line="240" w:lineRule="auto"/>
        <w:ind w:firstLine="709"/>
        <w:jc w:val="both"/>
        <w:rPr>
          <w:rFonts w:ascii="Times New Roman" w:hAnsi="Times New Roman"/>
          <w:b/>
          <w:sz w:val="24"/>
        </w:rPr>
      </w:pPr>
      <w:r>
        <w:rPr>
          <w:rFonts w:ascii="Times New Roman" w:hAnsi="Times New Roman"/>
          <w:b/>
          <w:sz w:val="24"/>
        </w:rPr>
        <w:t>Теоретические сведения</w:t>
      </w:r>
    </w:p>
    <w:p w:rsidR="00741B3B" w:rsidRDefault="00741B3B">
      <w:pPr>
        <w:spacing w:after="0" w:line="240" w:lineRule="auto"/>
        <w:ind w:firstLine="709"/>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Основные положения проекти</w:t>
      </w:r>
      <w:r>
        <w:rPr>
          <w:rFonts w:ascii="Times New Roman" w:hAnsi="Times New Roman"/>
          <w:sz w:val="24"/>
        </w:rPr>
        <w:t>рования свайных фундаментов</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Основным нормативным документом при проектировании свайных фундаментов является СНиП]. Помимо этого следует руководствоваться работой. </w:t>
      </w:r>
    </w:p>
    <w:p w:rsidR="00741B3B" w:rsidRDefault="00C81EDE">
      <w:pPr>
        <w:spacing w:after="0" w:line="276" w:lineRule="auto"/>
        <w:jc w:val="both"/>
        <w:rPr>
          <w:rFonts w:ascii="Times New Roman" w:hAnsi="Times New Roman"/>
          <w:sz w:val="24"/>
        </w:rPr>
      </w:pPr>
      <w:r>
        <w:rPr>
          <w:rFonts w:ascii="Times New Roman" w:hAnsi="Times New Roman"/>
          <w:sz w:val="24"/>
        </w:rPr>
        <w:t>Проектирование свайных фундаментов мостов в общих чертах сводится к следующему:</w:t>
      </w:r>
    </w:p>
    <w:p w:rsidR="00741B3B" w:rsidRDefault="00C81EDE">
      <w:pPr>
        <w:spacing w:after="0" w:line="276" w:lineRule="auto"/>
        <w:jc w:val="both"/>
        <w:rPr>
          <w:rFonts w:ascii="Times New Roman" w:hAnsi="Times New Roman"/>
          <w:sz w:val="24"/>
        </w:rPr>
      </w:pPr>
      <w:r>
        <w:rPr>
          <w:rFonts w:ascii="Times New Roman" w:hAnsi="Times New Roman"/>
          <w:sz w:val="24"/>
        </w:rPr>
        <w:t>1 Определяют</w:t>
      </w:r>
      <w:r>
        <w:rPr>
          <w:rFonts w:ascii="Times New Roman" w:hAnsi="Times New Roman"/>
          <w:sz w:val="24"/>
        </w:rPr>
        <w:t xml:space="preserve"> нагрузки, передаваемые на свайный фундамент.</w:t>
      </w:r>
    </w:p>
    <w:p w:rsidR="00741B3B" w:rsidRDefault="00C81EDE">
      <w:pPr>
        <w:spacing w:after="0" w:line="276" w:lineRule="auto"/>
        <w:jc w:val="both"/>
        <w:rPr>
          <w:rFonts w:ascii="Times New Roman" w:hAnsi="Times New Roman"/>
          <w:sz w:val="24"/>
        </w:rPr>
      </w:pPr>
      <w:r>
        <w:rPr>
          <w:rFonts w:ascii="Times New Roman" w:hAnsi="Times New Roman"/>
          <w:sz w:val="24"/>
        </w:rPr>
        <w:t>2 Выбирают тип ростверка и определяют его размеры.</w:t>
      </w:r>
    </w:p>
    <w:p w:rsidR="00741B3B" w:rsidRDefault="00C81EDE">
      <w:pPr>
        <w:spacing w:after="0" w:line="276" w:lineRule="auto"/>
        <w:jc w:val="both"/>
        <w:rPr>
          <w:rFonts w:ascii="Times New Roman" w:hAnsi="Times New Roman"/>
          <w:sz w:val="24"/>
        </w:rPr>
      </w:pPr>
      <w:r>
        <w:rPr>
          <w:rFonts w:ascii="Times New Roman" w:hAnsi="Times New Roman"/>
          <w:sz w:val="24"/>
        </w:rPr>
        <w:t>3 Выбирают тип сваи и определяют ее параметры (длину, сечение, несущую способность).</w:t>
      </w:r>
    </w:p>
    <w:p w:rsidR="00741B3B" w:rsidRDefault="00C81EDE">
      <w:pPr>
        <w:spacing w:after="0" w:line="276" w:lineRule="auto"/>
        <w:jc w:val="both"/>
        <w:rPr>
          <w:rFonts w:ascii="Times New Roman" w:hAnsi="Times New Roman"/>
          <w:sz w:val="24"/>
        </w:rPr>
      </w:pPr>
      <w:r>
        <w:rPr>
          <w:rFonts w:ascii="Times New Roman" w:hAnsi="Times New Roman"/>
          <w:sz w:val="24"/>
        </w:rPr>
        <w:t>4 Определяют количество свай и размещают их в плане.</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5 Выполняют проверки </w:t>
      </w:r>
      <w:r>
        <w:rPr>
          <w:rFonts w:ascii="Times New Roman" w:hAnsi="Times New Roman"/>
          <w:sz w:val="24"/>
        </w:rPr>
        <w:t>свайного фундамента на действие горизонтальных и вертикальных нагрузок.</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6 Рассчитывают осадку основания свайного фундамента.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При  проектировании  ростверков, предназначенных  для  эксплуатации  в  сейсмических районах, а также в агрессивных средах д</w:t>
      </w:r>
      <w:r>
        <w:rPr>
          <w:rFonts w:ascii="Times New Roman" w:hAnsi="Times New Roman"/>
          <w:sz w:val="24"/>
        </w:rPr>
        <w:t xml:space="preserve">олжны соблюдаться дополнительные требования, регламентированные соответствующими нормативными документами. Ростверк является элементом свайного фундамента, опирающимся на куст свай. </w:t>
      </w:r>
    </w:p>
    <w:p w:rsidR="00741B3B" w:rsidRDefault="00C81EDE">
      <w:pPr>
        <w:spacing w:after="0" w:line="276" w:lineRule="auto"/>
        <w:jc w:val="both"/>
        <w:rPr>
          <w:rFonts w:ascii="Times New Roman" w:hAnsi="Times New Roman"/>
          <w:sz w:val="24"/>
        </w:rPr>
      </w:pPr>
      <w:r>
        <w:rPr>
          <w:rFonts w:ascii="Times New Roman" w:hAnsi="Times New Roman"/>
          <w:sz w:val="24"/>
        </w:rPr>
        <w:t>Проектировать  куст  свай  следует  в  соответствии  с СП 24.13330.2021„С</w:t>
      </w:r>
      <w:r>
        <w:rPr>
          <w:rFonts w:ascii="Times New Roman" w:hAnsi="Times New Roman"/>
          <w:sz w:val="24"/>
        </w:rPr>
        <w:t>вайные фундаменты”.</w:t>
      </w:r>
    </w:p>
    <w:p w:rsidR="00741B3B" w:rsidRDefault="00C81EDE">
      <w:pPr>
        <w:spacing w:after="0" w:line="276" w:lineRule="auto"/>
        <w:jc w:val="both"/>
        <w:rPr>
          <w:rFonts w:ascii="Times New Roman" w:hAnsi="Times New Roman"/>
          <w:b/>
          <w:sz w:val="24"/>
        </w:rPr>
      </w:pPr>
      <w:r>
        <w:rPr>
          <w:rFonts w:ascii="Times New Roman" w:hAnsi="Times New Roman"/>
          <w:b/>
          <w:sz w:val="24"/>
        </w:rPr>
        <w:t>1 Определение размеров ростверка и выбор типа свайного фундамента</w:t>
      </w:r>
    </w:p>
    <w:p w:rsidR="00741B3B" w:rsidRDefault="00C81EDE">
      <w:pPr>
        <w:spacing w:after="0" w:line="276" w:lineRule="auto"/>
        <w:jc w:val="both"/>
        <w:rPr>
          <w:rFonts w:ascii="Times New Roman" w:hAnsi="Times New Roman"/>
          <w:sz w:val="24"/>
        </w:rPr>
      </w:pPr>
      <w:r>
        <w:rPr>
          <w:rFonts w:ascii="Times New Roman" w:hAnsi="Times New Roman"/>
          <w:sz w:val="24"/>
        </w:rPr>
        <w:t>Размеры ростверка могут изменяться по отношению к предварительно назначенным, но не должны быть меньше размеров опирающейся на него конструкции (колонны, быка моста и т.п</w:t>
      </w:r>
      <w:r>
        <w:rPr>
          <w:rFonts w:ascii="Times New Roman" w:hAnsi="Times New Roman"/>
          <w:sz w:val="24"/>
        </w:rPr>
        <w:t>.).</w:t>
      </w:r>
    </w:p>
    <w:p w:rsidR="00741B3B" w:rsidRDefault="00C81EDE">
      <w:pPr>
        <w:spacing w:after="0" w:line="276" w:lineRule="auto"/>
        <w:jc w:val="both"/>
        <w:rPr>
          <w:rFonts w:ascii="Times New Roman" w:hAnsi="Times New Roman"/>
          <w:sz w:val="24"/>
        </w:rPr>
      </w:pPr>
      <w:r>
        <w:rPr>
          <w:rFonts w:ascii="Times New Roman" w:hAnsi="Times New Roman"/>
          <w:sz w:val="24"/>
        </w:rPr>
        <w:t>1. Размеры ростверка в плане принимаются кратными 30см.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2. Высота ростверка определяется из условий заделки колонны и свай. Конструктивная высота ростверка назначается на 40см больше глубины стакана для опорного сооружения. Размеры по высоте кратны </w:t>
      </w:r>
      <w:r>
        <w:rPr>
          <w:rFonts w:ascii="Times New Roman" w:hAnsi="Times New Roman"/>
          <w:sz w:val="24"/>
        </w:rPr>
        <w:t>15см.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Следует отметить, что заделка свай в ростверк на 5-10см обеспечивает свободное опирание ростверка на сваю и учитывается в расчетах условно как шарнирное соединение</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Высота ростверка. Положение обреза обычно задано или назначается 0,5 – 1,0 м ниже меже</w:t>
      </w:r>
      <w:r>
        <w:rPr>
          <w:rFonts w:ascii="Times New Roman" w:hAnsi="Times New Roman"/>
          <w:sz w:val="24"/>
        </w:rPr>
        <w:t>ни или поверхности грунта.</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Подошву ростверка в пучинистых грунтах закладывают ниже уровня промерзания на 0,25 м. В непучинистых грунтах высоту ростверка назначают конструктивно. Если в первом случае высота ростверка получилась незначительной, она также мож</w:t>
      </w:r>
      <w:r>
        <w:rPr>
          <w:rFonts w:ascii="Times New Roman" w:hAnsi="Times New Roman"/>
          <w:sz w:val="24"/>
        </w:rPr>
        <w:t>ет быть назначена конструктивно.</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В русле водоема, если возможен размыв дна, подошва низкого ростверка должна быть заглублена в грунт ниже уровня размыва  </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Размеры ростверка в плане. Размеры ростверка в уровне обреза зависят от размеров опоры, а в уровне </w:t>
      </w:r>
      <w:r>
        <w:rPr>
          <w:rFonts w:ascii="Times New Roman" w:hAnsi="Times New Roman"/>
          <w:sz w:val="24"/>
        </w:rPr>
        <w:t>подошвы – от количества свай и расстояний между ними. Если количество свай невелико, то боковые грани ростверка могут быть вертикальными, в противном случае делается развитие ростверка под углом не более 30 градусов. Угол отсчитывают от грани опоры, при эт</w:t>
      </w:r>
      <w:r>
        <w:rPr>
          <w:rFonts w:ascii="Times New Roman" w:hAnsi="Times New Roman"/>
          <w:sz w:val="24"/>
        </w:rPr>
        <w:t>ом ростверк делают ступенчатым.</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Минимальные размеры ростверка (без развития) можно найти по формулам</w:t>
      </w:r>
    </w:p>
    <w:p w:rsidR="00741B3B" w:rsidRDefault="00C81EDE">
      <w:pPr>
        <w:spacing w:after="0" w:line="276" w:lineRule="auto"/>
        <w:jc w:val="both"/>
        <w:rPr>
          <w:rFonts w:ascii="Times New Roman" w:hAnsi="Times New Roman"/>
          <w:sz w:val="24"/>
        </w:rPr>
      </w:pPr>
      <w:r>
        <w:rPr>
          <w:rFonts w:ascii="Times New Roman" w:hAnsi="Times New Roman"/>
          <w:sz w:val="24"/>
        </w:rPr>
        <w:t>Ар = a + 2c0 ;   Bр = b + 2c0 ,</w:t>
      </w:r>
      <w:r>
        <w:rPr>
          <w:rFonts w:ascii="Times New Roman" w:hAnsi="Times New Roman"/>
          <w:sz w:val="24"/>
        </w:rPr>
        <w:tab/>
        <w:t xml:space="preserve"> (2)</w:t>
      </w:r>
    </w:p>
    <w:p w:rsidR="00741B3B" w:rsidRDefault="00C81EDE">
      <w:pPr>
        <w:spacing w:after="0" w:line="276" w:lineRule="auto"/>
        <w:jc w:val="both"/>
        <w:rPr>
          <w:rFonts w:ascii="Times New Roman" w:hAnsi="Times New Roman"/>
          <w:sz w:val="24"/>
        </w:rPr>
      </w:pPr>
      <w:r>
        <w:rPr>
          <w:rFonts w:ascii="Times New Roman" w:hAnsi="Times New Roman"/>
          <w:sz w:val="24"/>
        </w:rPr>
        <w:t>где Ар и Вр – размеры ростверка в плане, м;</w:t>
      </w:r>
    </w:p>
    <w:p w:rsidR="00741B3B" w:rsidRDefault="00C81EDE">
      <w:pPr>
        <w:spacing w:after="0" w:line="276" w:lineRule="auto"/>
        <w:jc w:val="both"/>
        <w:rPr>
          <w:rFonts w:ascii="Times New Roman" w:hAnsi="Times New Roman"/>
          <w:sz w:val="24"/>
        </w:rPr>
      </w:pPr>
      <w:r>
        <w:rPr>
          <w:rFonts w:ascii="Times New Roman" w:hAnsi="Times New Roman"/>
          <w:sz w:val="24"/>
        </w:rPr>
        <w:t>a и b – размеры опоры в плане, м;</w:t>
      </w:r>
    </w:p>
    <w:p w:rsidR="00741B3B" w:rsidRDefault="00C81EDE">
      <w:pPr>
        <w:spacing w:after="0" w:line="276" w:lineRule="auto"/>
        <w:jc w:val="both"/>
        <w:rPr>
          <w:rFonts w:ascii="Times New Roman" w:hAnsi="Times New Roman"/>
          <w:sz w:val="24"/>
        </w:rPr>
      </w:pPr>
      <w:r>
        <w:rPr>
          <w:rFonts w:ascii="Times New Roman" w:hAnsi="Times New Roman"/>
          <w:sz w:val="24"/>
        </w:rPr>
        <w:t>c0 – обрезы, принимаемые по 0,3 – 0,5 м.</w:t>
      </w:r>
    </w:p>
    <w:p w:rsidR="00741B3B" w:rsidRDefault="00C81EDE">
      <w:pPr>
        <w:spacing w:after="0" w:line="276" w:lineRule="auto"/>
        <w:jc w:val="both"/>
        <w:rPr>
          <w:rFonts w:ascii="Times New Roman" w:hAnsi="Times New Roman"/>
          <w:b/>
          <w:sz w:val="24"/>
        </w:rPr>
      </w:pPr>
      <w:r>
        <w:rPr>
          <w:rFonts w:ascii="Times New Roman" w:hAnsi="Times New Roman"/>
          <w:b/>
          <w:sz w:val="24"/>
        </w:rPr>
        <w:t>2. Выбор типа свай и назначение их размеров</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При сооружении опор мостов свайные фундаменты применяют в тех случаях, когда грунты, имеющие достаточную несущую способность, залегают на большой глубине. При этом, если нижняя часть сваи – острие – опирае</w:t>
      </w:r>
      <w:r>
        <w:rPr>
          <w:rFonts w:ascii="Times New Roman" w:hAnsi="Times New Roman"/>
          <w:sz w:val="24"/>
        </w:rPr>
        <w:t xml:space="preserve">тся на грунт, обладающий очень большой несущей способностью (крупнообломочный или связный твердой консистенции), свая работает как стойка. В противном случае она будет висячей.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В свайных фундаментах опор мостов применяют различные типы свай: забив</w:t>
      </w:r>
      <w:r>
        <w:rPr>
          <w:rFonts w:ascii="Times New Roman" w:hAnsi="Times New Roman"/>
          <w:sz w:val="24"/>
        </w:rPr>
        <w:t xml:space="preserve">ные, завинчивающиеся, буровые, сваи-оболочки и т.д. Целесообразность применения того или иного решения должны быть обоснованы расчётом: путём сравнения различных вариантов фундаментов. Тип свай может быть выбран ориентировочно, исходя из нагрузки, </w:t>
      </w:r>
      <w:r>
        <w:rPr>
          <w:rFonts w:ascii="Times New Roman" w:hAnsi="Times New Roman"/>
          <w:sz w:val="24"/>
        </w:rPr>
        <w:lastRenderedPageBreak/>
        <w:t>передава</w:t>
      </w:r>
      <w:r>
        <w:rPr>
          <w:rFonts w:ascii="Times New Roman" w:hAnsi="Times New Roman"/>
          <w:sz w:val="24"/>
        </w:rPr>
        <w:t>емой на свайный фундамент. Так, при нагрузках в несколько десятков или сотен тысяч килоньютонов, предпочтение следует отдать сваям большой грузоподъёмности – винтовым, буровым  с уширенной  пятой, сваям – оболочкам. При меньших нагрузках целесообразнее при</w:t>
      </w:r>
      <w:r>
        <w:rPr>
          <w:rFonts w:ascii="Times New Roman" w:hAnsi="Times New Roman"/>
          <w:sz w:val="24"/>
        </w:rPr>
        <w:t xml:space="preserve">менять призматические железобетонные сваи. </w:t>
      </w:r>
      <w:r>
        <w:rPr>
          <w:rFonts w:ascii="Times New Roman" w:hAnsi="Times New Roman"/>
          <w:sz w:val="24"/>
        </w:rPr>
        <w:tab/>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Для фундаментов опор мостов глубина погружения свай в грунт должна быть не менее 4 м. В фундаментах с низким ростверком предпочтительно иметь вертикальные сваи. При значительных горизонтальных нагрузках, </w:t>
      </w:r>
      <w:r>
        <w:rPr>
          <w:rFonts w:ascii="Times New Roman" w:hAnsi="Times New Roman"/>
          <w:sz w:val="24"/>
        </w:rPr>
        <w:t xml:space="preserve">а также, когда число свай в ростверке велико и условия их размещения стеснены, можно проектировать наклонные сваи.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Длина свай назначается таким образом, чтобы были прорезаны слабые слои грунта. Нижние концы свай следует заглублять в малосжимаемые кр</w:t>
      </w:r>
      <w:r>
        <w:rPr>
          <w:rFonts w:ascii="Times New Roman" w:hAnsi="Times New Roman"/>
          <w:sz w:val="24"/>
        </w:rPr>
        <w:t>упнообломочные, гравелистые, крупные и средней крупности песчаные грунты, а также в глинистые грунты с консистенцией 1L ≤ 0,1 не менее чем  на 0,5 м,  в прочие виды нескальных грунтов – на 1,0 м.</w:t>
      </w:r>
    </w:p>
    <w:p w:rsidR="00741B3B" w:rsidRDefault="00C81EDE">
      <w:pPr>
        <w:spacing w:after="0" w:line="276" w:lineRule="auto"/>
        <w:jc w:val="both"/>
        <w:rPr>
          <w:rFonts w:ascii="Times New Roman" w:hAnsi="Times New Roman"/>
          <w:b/>
          <w:sz w:val="24"/>
        </w:rPr>
      </w:pPr>
      <w:r>
        <w:rPr>
          <w:rFonts w:ascii="Times New Roman" w:hAnsi="Times New Roman"/>
          <w:sz w:val="24"/>
        </w:rPr>
        <w:t xml:space="preserve">        В ростверк голову сваи заделывают на две толщины сва</w:t>
      </w:r>
      <w:r>
        <w:rPr>
          <w:rFonts w:ascii="Times New Roman" w:hAnsi="Times New Roman"/>
          <w:sz w:val="24"/>
        </w:rPr>
        <w:t>и при ее толщине до 60 см и на 1,2 м – при толщине более 60 см. Зная заделку сваи в ростверк и в несущий слой грунта, а также мощность пройденных сваей слоев, можно найти длину сваи. Толщину сваи (или так называемый диаметр) d выбирают в зависимости от дли</w:t>
      </w:r>
      <w:r>
        <w:rPr>
          <w:rFonts w:ascii="Times New Roman" w:hAnsi="Times New Roman"/>
          <w:sz w:val="24"/>
        </w:rPr>
        <w:t xml:space="preserve">ны. Размеры железобетонных свай сплошного сечения серии 1-011-6 регламентированы ГОСТ </w:t>
      </w:r>
    </w:p>
    <w:p w:rsidR="00741B3B" w:rsidRDefault="00C81EDE">
      <w:pPr>
        <w:spacing w:after="0" w:line="276" w:lineRule="auto"/>
        <w:jc w:val="both"/>
        <w:rPr>
          <w:rFonts w:ascii="Times New Roman" w:hAnsi="Times New Roman"/>
          <w:b/>
          <w:sz w:val="24"/>
        </w:rPr>
      </w:pPr>
      <w:r>
        <w:rPr>
          <w:rFonts w:ascii="Times New Roman" w:hAnsi="Times New Roman"/>
          <w:b/>
          <w:sz w:val="24"/>
        </w:rPr>
        <w:t>3.  Определение количества свай и размещение их в ростверке</w:t>
      </w:r>
    </w:p>
    <w:p w:rsidR="00741B3B" w:rsidRDefault="00C81EDE">
      <w:pPr>
        <w:spacing w:after="200" w:line="240" w:lineRule="auto"/>
        <w:rPr>
          <w:rFonts w:ascii="Times New Roman" w:hAnsi="Times New Roman"/>
          <w:sz w:val="24"/>
        </w:rPr>
      </w:pPr>
      <w:r>
        <w:rPr>
          <w:rFonts w:ascii="Times New Roman" w:hAnsi="Times New Roman"/>
          <w:sz w:val="24"/>
        </w:rPr>
        <w:t>После приведения нагрузок к уровню подошвы ростверка необходимое количество свай определяют по формуле</w:t>
      </w:r>
    </w:p>
    <w:p w:rsidR="00741B3B" w:rsidRDefault="00C81EDE">
      <w:pPr>
        <w:spacing w:after="200" w:line="240" w:lineRule="auto"/>
        <w:rPr>
          <w:rFonts w:ascii="Times New Roman" w:hAnsi="Times New Roman"/>
          <w:sz w:val="24"/>
        </w:rPr>
      </w:pPr>
      <w:r>
        <w:rPr>
          <w:rFonts w:ascii="Times New Roman" w:hAnsi="Times New Roman"/>
          <w:sz w:val="24"/>
        </w:rPr>
        <w:t xml:space="preserve">      </w:t>
      </w:r>
      <w:r>
        <w:rPr>
          <w:rFonts w:ascii="Times New Roman" w:hAnsi="Times New Roman"/>
          <w:sz w:val="24"/>
        </w:rPr>
        <w:t>n=  N   /  Fd / γk- А´· dp ·γср</w:t>
      </w:r>
    </w:p>
    <w:p w:rsidR="00741B3B" w:rsidRDefault="00C81EDE">
      <w:pPr>
        <w:spacing w:after="200" w:line="240" w:lineRule="auto"/>
        <w:rPr>
          <w:rFonts w:ascii="Times New Roman" w:hAnsi="Times New Roman"/>
          <w:sz w:val="24"/>
        </w:rPr>
      </w:pPr>
      <w:r>
        <w:rPr>
          <w:rFonts w:ascii="Times New Roman" w:hAnsi="Times New Roman"/>
          <w:sz w:val="24"/>
        </w:rPr>
        <w:t>Количество свай зависит от величины нагрузки, передаваемой ростверком на сваи, и от несущей способности одиночной сваи по грунту и материалу; при этом, как правило, в расчет принимается меньшая несущая способность.</w:t>
      </w:r>
      <w:r>
        <w:rPr>
          <w:rFonts w:ascii="Calibri" w:hAnsi="Calibri"/>
        </w:rPr>
        <w:t xml:space="preserve"> </w:t>
      </w:r>
      <w:r>
        <w:rPr>
          <w:rFonts w:ascii="Times New Roman" w:hAnsi="Times New Roman"/>
          <w:sz w:val="24"/>
        </w:rPr>
        <w:t>Нагрузки</w:t>
      </w:r>
    </w:p>
    <w:p w:rsidR="00741B3B" w:rsidRDefault="00C81EDE">
      <w:pPr>
        <w:spacing w:after="200" w:line="276" w:lineRule="auto"/>
        <w:rPr>
          <w:rFonts w:ascii="Times New Roman" w:hAnsi="Times New Roman"/>
          <w:sz w:val="24"/>
        </w:rPr>
      </w:pPr>
      <w:r>
        <w:rPr>
          <w:rFonts w:ascii="Times New Roman" w:hAnsi="Times New Roman"/>
          <w:sz w:val="24"/>
        </w:rPr>
        <w:t xml:space="preserve">Проектирование свайных фундаментов ведется по расчетным нагрузкам с учетом различных их сочетаний. Нагрузки, приведенные в различных сочетаниях к уровню обреза фундамента.Все нагрузки каждого сочетания следует привести к уровню подошвы ростверка, учитывая </w:t>
      </w:r>
      <w:r>
        <w:rPr>
          <w:rFonts w:ascii="Times New Roman" w:hAnsi="Times New Roman"/>
          <w:sz w:val="24"/>
        </w:rPr>
        <w:t>при этом его вес. Нагрузки в уровне подошвы ростверка могут быть определены по формуле       Nd=Np+Gp+Gг</w:t>
      </w:r>
    </w:p>
    <w:p w:rsidR="00741B3B" w:rsidRDefault="00C81EDE">
      <w:pPr>
        <w:spacing w:after="200" w:line="240" w:lineRule="auto"/>
        <w:rPr>
          <w:rFonts w:ascii="Times New Roman" w:hAnsi="Times New Roman"/>
          <w:sz w:val="24"/>
        </w:rPr>
      </w:pPr>
      <w:r>
        <w:rPr>
          <w:rFonts w:ascii="Times New Roman" w:hAnsi="Times New Roman"/>
          <w:sz w:val="24"/>
        </w:rPr>
        <w:t>Nd – суммарная расчетная нагрузка на уровне низа фундамента, кН,</w:t>
      </w:r>
    </w:p>
    <w:p w:rsidR="00741B3B" w:rsidRDefault="00C81EDE">
      <w:pPr>
        <w:spacing w:after="200" w:line="240" w:lineRule="auto"/>
        <w:rPr>
          <w:rFonts w:ascii="Times New Roman" w:hAnsi="Times New Roman"/>
          <w:sz w:val="24"/>
        </w:rPr>
      </w:pPr>
      <w:r>
        <w:rPr>
          <w:rFonts w:ascii="Times New Roman" w:hAnsi="Times New Roman"/>
          <w:sz w:val="24"/>
        </w:rPr>
        <w:t>Gp – вес ростверка, кН;</w:t>
      </w:r>
    </w:p>
    <w:p w:rsidR="00741B3B" w:rsidRDefault="00C81EDE">
      <w:pPr>
        <w:spacing w:after="200" w:line="240" w:lineRule="auto"/>
        <w:rPr>
          <w:rFonts w:ascii="Times New Roman" w:hAnsi="Times New Roman"/>
          <w:sz w:val="24"/>
        </w:rPr>
      </w:pPr>
      <w:r>
        <w:rPr>
          <w:rFonts w:ascii="Times New Roman" w:hAnsi="Times New Roman"/>
          <w:sz w:val="24"/>
        </w:rPr>
        <w:t>Gг– вес грунта на уступах ростверка, кН</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Размещение свай и свай-оболочек в ростверке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Сваи и сваи-оболочки в ростверке могут быть размещены равномерно или неравномерно, в рядовом или шахматном порядке. При этом должны выполняться следующие требования:</w:t>
      </w:r>
    </w:p>
    <w:p w:rsidR="00741B3B" w:rsidRDefault="00C81EDE">
      <w:pPr>
        <w:spacing w:after="0" w:line="276" w:lineRule="auto"/>
        <w:jc w:val="both"/>
        <w:rPr>
          <w:rFonts w:ascii="Times New Roman" w:hAnsi="Times New Roman"/>
          <w:sz w:val="24"/>
        </w:rPr>
      </w:pPr>
      <w:r>
        <w:rPr>
          <w:rFonts w:ascii="Times New Roman" w:hAnsi="Times New Roman"/>
          <w:sz w:val="24"/>
        </w:rPr>
        <w:t>1) расстояние от грани ростверка до гр</w:t>
      </w:r>
      <w:r>
        <w:rPr>
          <w:rFonts w:ascii="Times New Roman" w:hAnsi="Times New Roman"/>
          <w:sz w:val="24"/>
        </w:rPr>
        <w:t>ани сваи или сваи-оболочки должно быть не менее 25 см (обычно увеличивать это расстояние нецелесообразно);</w:t>
      </w:r>
    </w:p>
    <w:p w:rsidR="00741B3B" w:rsidRDefault="00C81EDE">
      <w:pPr>
        <w:spacing w:after="0" w:line="276" w:lineRule="auto"/>
        <w:jc w:val="both"/>
        <w:rPr>
          <w:rFonts w:ascii="Times New Roman" w:hAnsi="Times New Roman"/>
          <w:sz w:val="24"/>
        </w:rPr>
      </w:pPr>
      <w:r>
        <w:rPr>
          <w:rFonts w:ascii="Times New Roman" w:hAnsi="Times New Roman"/>
          <w:sz w:val="24"/>
        </w:rPr>
        <w:t>2) расстояние между осями забивных свай должно быть не менее трех толщин (диаметров) свай в уровне острия и не менее 1,5 толщин свай – в уровне подош</w:t>
      </w:r>
      <w:r>
        <w:rPr>
          <w:rFonts w:ascii="Times New Roman" w:hAnsi="Times New Roman"/>
          <w:sz w:val="24"/>
        </w:rPr>
        <w:t>вы плиты ростверка, а для свай-оболочек – не менее 1 м в свету в плоскости подошвы плиты ростверка.</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 xml:space="preserve">        Во всех случаях следует стремиться к применению вертикальных свай, за исключением фундаментов с высоким ростверком, в которых применение наклонных с</w:t>
      </w:r>
      <w:r>
        <w:rPr>
          <w:rFonts w:ascii="Times New Roman" w:hAnsi="Times New Roman"/>
          <w:sz w:val="24"/>
        </w:rPr>
        <w:t>вай обусловлено расчетом.</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Равномерное распределение свай применяют в тех случаях, когда на фундамент передаются только вертикальные силы или вертикальные силы и знакопеременные моменты, но эксцентриситеты равнодействующей при одном и другом знаке</w:t>
      </w:r>
      <w:r>
        <w:rPr>
          <w:rFonts w:ascii="Times New Roman" w:hAnsi="Times New Roman"/>
          <w:sz w:val="24"/>
        </w:rPr>
        <w:t xml:space="preserve"> приблизительно равны и сравнительно невелики. Количество свай подбирают таким образом, чтобы усилие в свае крайнего ряда не превышало несущую способность сваи. В этом случае средние сваи оказываются недогруженными.</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Неравномерное распределение свай</w:t>
      </w:r>
      <w:r>
        <w:rPr>
          <w:rFonts w:ascii="Times New Roman" w:hAnsi="Times New Roman"/>
          <w:sz w:val="24"/>
        </w:rPr>
        <w:t xml:space="preserve"> применяют в случае действия на фундамент одностороннего момента (устои мостов), знакопеременных моментов, когда эксцентриситеты равнодействующей велики, и, наконец, при значительном количестве свай в ростверке в связи с другой.</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В случае неравномер</w:t>
      </w:r>
      <w:r>
        <w:rPr>
          <w:rFonts w:ascii="Times New Roman" w:hAnsi="Times New Roman"/>
          <w:sz w:val="24"/>
        </w:rPr>
        <w:t>ного размещения свай строят эпюру напряжений по подошве ростверка, делят на равновеликие площади и в центре тяжести каждой площади помещают сваю. При этом должны соблюдаться приведенные выше минимальные расстояния между осями свай.</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В результате размещения </w:t>
      </w:r>
      <w:r>
        <w:rPr>
          <w:rFonts w:ascii="Times New Roman" w:hAnsi="Times New Roman"/>
          <w:sz w:val="24"/>
        </w:rPr>
        <w:t>свай по ростверку может быть уточнено количество свай и размеры ростверка в плане (обычно в сторону увеличения).</w:t>
      </w:r>
    </w:p>
    <w:p w:rsidR="00741B3B" w:rsidRDefault="00C81EDE">
      <w:pPr>
        <w:spacing w:after="0" w:line="276" w:lineRule="auto"/>
        <w:jc w:val="both"/>
        <w:rPr>
          <w:rFonts w:ascii="Times New Roman" w:hAnsi="Times New Roman"/>
          <w:b/>
          <w:sz w:val="24"/>
        </w:rPr>
      </w:pPr>
      <w:r>
        <w:rPr>
          <w:rFonts w:ascii="Times New Roman" w:hAnsi="Times New Roman"/>
          <w:sz w:val="24"/>
        </w:rPr>
        <w:t xml:space="preserve"> </w:t>
      </w:r>
      <w:r>
        <w:rPr>
          <w:rFonts w:ascii="Times New Roman" w:hAnsi="Times New Roman"/>
          <w:b/>
          <w:sz w:val="24"/>
        </w:rPr>
        <w:t>Решение задачи</w:t>
      </w:r>
    </w:p>
    <w:p w:rsidR="00741B3B" w:rsidRDefault="00C81EDE">
      <w:pPr>
        <w:spacing w:after="0" w:line="276" w:lineRule="auto"/>
        <w:jc w:val="both"/>
        <w:rPr>
          <w:rFonts w:ascii="Times New Roman" w:hAnsi="Times New Roman"/>
          <w:b/>
          <w:sz w:val="24"/>
        </w:rPr>
      </w:pPr>
      <w:r>
        <w:rPr>
          <w:rFonts w:ascii="Times New Roman" w:hAnsi="Times New Roman"/>
          <w:b/>
          <w:sz w:val="24"/>
        </w:rPr>
        <w:t>Дано:</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Определить число свай сечением 30 ×30  см.  </w:t>
      </w:r>
    </w:p>
    <w:p w:rsidR="00741B3B" w:rsidRDefault="00C81EDE">
      <w:pPr>
        <w:spacing w:after="0" w:line="276" w:lineRule="auto"/>
        <w:jc w:val="both"/>
        <w:rPr>
          <w:rFonts w:ascii="Times New Roman" w:hAnsi="Times New Roman"/>
          <w:sz w:val="24"/>
        </w:rPr>
      </w:pPr>
      <w:r>
        <w:rPr>
          <w:rFonts w:ascii="Times New Roman" w:hAnsi="Times New Roman"/>
          <w:sz w:val="24"/>
        </w:rPr>
        <w:t>Несущая способность сваи Fd= 880 кН</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Расчетная нагрузка на фундамент: N=2400 </w:t>
      </w:r>
      <w:r>
        <w:rPr>
          <w:rFonts w:ascii="Times New Roman" w:hAnsi="Times New Roman"/>
          <w:sz w:val="24"/>
        </w:rPr>
        <w:t xml:space="preserve">кН. </w:t>
      </w:r>
    </w:p>
    <w:p w:rsidR="00741B3B" w:rsidRDefault="00C81EDE">
      <w:pPr>
        <w:spacing w:after="0" w:line="276" w:lineRule="auto"/>
        <w:jc w:val="both"/>
        <w:rPr>
          <w:rFonts w:ascii="Times New Roman" w:hAnsi="Times New Roman"/>
          <w:sz w:val="24"/>
        </w:rPr>
      </w:pPr>
      <w:r>
        <w:rPr>
          <w:rFonts w:ascii="Times New Roman" w:hAnsi="Times New Roman"/>
          <w:sz w:val="24"/>
        </w:rPr>
        <w:t>Высота ростверка dp -1,3 м.</w:t>
      </w:r>
    </w:p>
    <w:p w:rsidR="00741B3B" w:rsidRDefault="00C81EDE">
      <w:pPr>
        <w:spacing w:after="0" w:line="276" w:lineRule="auto"/>
        <w:jc w:val="both"/>
        <w:rPr>
          <w:rFonts w:ascii="Times New Roman" w:hAnsi="Times New Roman"/>
          <w:sz w:val="24"/>
        </w:rPr>
      </w:pPr>
      <w:r>
        <w:rPr>
          <w:rFonts w:ascii="Times New Roman" w:hAnsi="Times New Roman"/>
          <w:sz w:val="24"/>
        </w:rPr>
        <w:t>Усредненный удельный вес железобетона и грунта - γср=20 кН/м3</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Решение. </w:t>
      </w:r>
    </w:p>
    <w:p w:rsidR="00741B3B" w:rsidRDefault="00C81EDE">
      <w:pPr>
        <w:spacing w:after="0" w:line="276" w:lineRule="auto"/>
        <w:jc w:val="both"/>
        <w:rPr>
          <w:rFonts w:ascii="Times New Roman" w:hAnsi="Times New Roman"/>
          <w:sz w:val="24"/>
        </w:rPr>
      </w:pPr>
      <w:r>
        <w:rPr>
          <w:rFonts w:ascii="Times New Roman" w:hAnsi="Times New Roman"/>
          <w:sz w:val="24"/>
        </w:rPr>
        <w:t>Число свай равно</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n=  N   /  Fd / γk- А´· dp ·γср</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n= 2400/(880/1,4-1,0·1,3·20) = 3,98.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Принимаем  4 шт., округляя в большую сторону.  </w:t>
      </w:r>
    </w:p>
    <w:p w:rsidR="00741B3B" w:rsidRDefault="00C81EDE">
      <w:pPr>
        <w:spacing w:after="0" w:line="276" w:lineRule="auto"/>
        <w:jc w:val="both"/>
        <w:rPr>
          <w:rFonts w:ascii="Times New Roman" w:hAnsi="Times New Roman"/>
          <w:sz w:val="24"/>
        </w:rPr>
      </w:pPr>
      <w:r>
        <w:rPr>
          <w:rFonts w:ascii="Times New Roman" w:hAnsi="Times New Roman"/>
          <w:sz w:val="24"/>
        </w:rPr>
        <w:t>Размер ростверка определяется из следующих условий: расстояние между осями свай</w:t>
      </w:r>
    </w:p>
    <w:p w:rsidR="00741B3B" w:rsidRDefault="00C81EDE">
      <w:pPr>
        <w:spacing w:after="0" w:line="276" w:lineRule="auto"/>
        <w:jc w:val="both"/>
        <w:rPr>
          <w:rFonts w:ascii="Times New Roman" w:hAnsi="Times New Roman"/>
          <w:sz w:val="24"/>
        </w:rPr>
      </w:pPr>
      <w:r>
        <w:rPr>
          <w:rFonts w:ascii="Times New Roman" w:hAnsi="Times New Roman"/>
          <w:sz w:val="24"/>
        </w:rPr>
        <w:t>3d=3·0,3=0,9 м, свес ростверка 14  см, принимаем 15 см</w:t>
      </w:r>
    </w:p>
    <w:p w:rsidR="00741B3B" w:rsidRDefault="00C81EDE">
      <w:pPr>
        <w:spacing w:after="0" w:line="276" w:lineRule="auto"/>
        <w:jc w:val="both"/>
        <w:rPr>
          <w:rFonts w:ascii="Times New Roman" w:hAnsi="Times New Roman"/>
          <w:sz w:val="24"/>
        </w:rPr>
      </w:pPr>
      <w:r>
        <w:rPr>
          <w:rFonts w:ascii="Times New Roman" w:hAnsi="Times New Roman"/>
          <w:sz w:val="24"/>
        </w:rPr>
        <w:t>Суммарную нагрузку Nd на уровне низа фундамента, от веса ростверка и грунта над ним</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с усредненным удельным весом железоб</w:t>
      </w:r>
      <w:r>
        <w:rPr>
          <w:rFonts w:ascii="Times New Roman" w:hAnsi="Times New Roman"/>
          <w:sz w:val="24"/>
        </w:rPr>
        <w:t>етона и грунта γср=20 кН/м3, определяем по формуле     Nd=Np+Gp+Gг</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Nd=2400+1,5·1,5·1,3·20=2458,5 кН.</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Нагрузка на одну сваю N Ф=2458,5 /4  = 614,6 кН.  F= 880/1,4 =628,6 кН. </w:t>
      </w:r>
    </w:p>
    <w:p w:rsidR="00741B3B" w:rsidRDefault="00C81EDE">
      <w:pPr>
        <w:spacing w:after="0" w:line="276" w:lineRule="auto"/>
        <w:jc w:val="both"/>
        <w:rPr>
          <w:rFonts w:ascii="Times New Roman" w:hAnsi="Times New Roman"/>
          <w:sz w:val="24"/>
        </w:rPr>
      </w:pPr>
      <w:r>
        <w:rPr>
          <w:rFonts w:ascii="Times New Roman" w:hAnsi="Times New Roman"/>
          <w:sz w:val="24"/>
        </w:rPr>
        <w:t>Сравнивая  NФ=614,9 и F=628  кН, видим, что недогрузка сваи 2,2%  в</w:t>
      </w:r>
      <w:r>
        <w:rPr>
          <w:rFonts w:ascii="Times New Roman" w:hAnsi="Times New Roman"/>
          <w:sz w:val="24"/>
        </w:rPr>
        <w:t xml:space="preserve"> допустимых пределах, т. е. меньше 10%.</w:t>
      </w:r>
    </w:p>
    <w:p w:rsidR="00741B3B" w:rsidRDefault="00C81EDE">
      <w:pPr>
        <w:spacing w:after="0" w:line="240" w:lineRule="auto"/>
        <w:jc w:val="center"/>
        <w:rPr>
          <w:rFonts w:ascii="Times New Roman" w:hAnsi="Times New Roman"/>
          <w:b/>
          <w:caps/>
          <w:sz w:val="24"/>
        </w:rPr>
      </w:pPr>
      <w:r>
        <w:rPr>
          <w:rFonts w:ascii="Times New Roman" w:hAnsi="Times New Roman"/>
          <w:b/>
          <w:caps/>
          <w:sz w:val="24"/>
          <w:u w:val="single"/>
        </w:rPr>
        <w:t>Приложение А</w:t>
      </w:r>
    </w:p>
    <w:p w:rsidR="00741B3B" w:rsidRDefault="00741B3B">
      <w:pPr>
        <w:spacing w:after="0" w:line="240" w:lineRule="auto"/>
        <w:jc w:val="center"/>
        <w:rPr>
          <w:rFonts w:ascii="Times New Roman" w:hAnsi="Times New Roman"/>
          <w:sz w:val="24"/>
        </w:rPr>
      </w:pPr>
    </w:p>
    <w:p w:rsidR="00741B3B" w:rsidRDefault="00C81EDE">
      <w:pPr>
        <w:spacing w:after="0" w:line="240" w:lineRule="auto"/>
        <w:jc w:val="center"/>
        <w:rPr>
          <w:rFonts w:ascii="Times New Roman" w:hAnsi="Times New Roman"/>
          <w:b/>
          <w:sz w:val="24"/>
        </w:rPr>
      </w:pPr>
      <w:r>
        <w:rPr>
          <w:rFonts w:ascii="Times New Roman" w:hAnsi="Times New Roman"/>
          <w:b/>
          <w:sz w:val="24"/>
        </w:rPr>
        <w:t xml:space="preserve">Таблица 1 - Характеристики свай сплошных квадратного сечения с ненапрягаемой </w:t>
      </w:r>
    </w:p>
    <w:p w:rsidR="00741B3B" w:rsidRDefault="00C81EDE">
      <w:pPr>
        <w:spacing w:after="0" w:line="240" w:lineRule="auto"/>
        <w:jc w:val="center"/>
        <w:rPr>
          <w:rFonts w:ascii="Times New Roman" w:hAnsi="Times New Roman"/>
          <w:b/>
          <w:sz w:val="24"/>
        </w:rPr>
      </w:pPr>
      <w:r>
        <w:rPr>
          <w:rFonts w:ascii="Times New Roman" w:hAnsi="Times New Roman"/>
          <w:b/>
          <w:sz w:val="24"/>
        </w:rPr>
        <w:t>стержневой арматурой серии 1-011-6</w:t>
      </w: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1" w:val="04A0"/>
      </w:tblPr>
      <w:tblGrid>
        <w:gridCol w:w="946"/>
        <w:gridCol w:w="946"/>
        <w:gridCol w:w="946"/>
        <w:gridCol w:w="946"/>
        <w:gridCol w:w="946"/>
        <w:gridCol w:w="946"/>
        <w:gridCol w:w="946"/>
        <w:gridCol w:w="946"/>
        <w:gridCol w:w="946"/>
      </w:tblGrid>
      <w:tr w:rsidR="00741B3B">
        <w:trPr>
          <w:trHeight w:val="225"/>
        </w:trPr>
        <w:tc>
          <w:tcPr>
            <w:tcW w:type="dxa" w:w="946"/>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Марка сваи</w:t>
            </w:r>
          </w:p>
        </w:tc>
        <w:tc>
          <w:tcPr>
            <w:tcW w:type="dxa" w:w="3784"/>
            <w:gridSpan w:val="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Основные размеры, мм</w:t>
            </w:r>
          </w:p>
        </w:tc>
        <w:tc>
          <w:tcPr>
            <w:tcW w:type="dxa" w:w="1892"/>
            <w:gridSpan w:val="2"/>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Расход на одну сваю</w:t>
            </w:r>
          </w:p>
        </w:tc>
        <w:tc>
          <w:tcPr>
            <w:tcW w:type="dxa" w:w="946"/>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Масса сваи, т</w:t>
            </w:r>
          </w:p>
        </w:tc>
        <w:tc>
          <w:tcPr>
            <w:tcW w:type="dxa" w:w="946"/>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Марка бетона</w:t>
            </w:r>
          </w:p>
        </w:tc>
      </w:tr>
      <w:tr w:rsidR="00741B3B">
        <w:trPr>
          <w:trHeight w:val="180"/>
        </w:trPr>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946"/>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длина</w:t>
            </w:r>
          </w:p>
        </w:tc>
        <w:tc>
          <w:tcPr>
            <w:tcW w:type="dxa" w:w="946"/>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 xml:space="preserve">сторона квадрата  </w:t>
            </w:r>
            <w:r>
              <w:rPr>
                <w:rFonts w:ascii="Times New Roman" w:hAnsi="Times New Roman"/>
                <w:i/>
              </w:rPr>
              <w:t>d</w:t>
            </w:r>
          </w:p>
        </w:tc>
        <w:tc>
          <w:tcPr>
            <w:tcW w:type="dxa" w:w="1892"/>
            <w:gridSpan w:val="2"/>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продольная арматура</w:t>
            </w:r>
          </w:p>
        </w:tc>
        <w:tc>
          <w:tcPr>
            <w:tcW w:type="dxa" w:w="946"/>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vertAlign w:val="superscript"/>
              </w:rPr>
            </w:pPr>
            <w:r>
              <w:rPr>
                <w:rFonts w:ascii="Times New Roman" w:hAnsi="Times New Roman"/>
              </w:rPr>
              <w:t>бетона, м</w:t>
            </w:r>
            <w:r>
              <w:rPr>
                <w:rFonts w:ascii="Times New Roman" w:hAnsi="Times New Roman"/>
                <w:vertAlign w:val="superscript"/>
              </w:rPr>
              <w:t>3</w:t>
            </w:r>
          </w:p>
        </w:tc>
        <w:tc>
          <w:tcPr>
            <w:tcW w:type="dxa" w:w="946"/>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арматуры, кг</w:t>
            </w:r>
          </w:p>
        </w:tc>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r>
      <w:tr w:rsidR="00741B3B">
        <w:trPr>
          <w:trHeight w:val="120"/>
        </w:trPr>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диаметр</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количество стержней</w:t>
            </w:r>
          </w:p>
        </w:tc>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946"/>
            <w:vMerge/>
            <w:tcBorders>
              <w:top w:color="000000" w:space="0" w:sz="4" w:val="single"/>
              <w:left w:color="000000" w:space="0" w:sz="4" w:val="single"/>
              <w:bottom w:color="000000" w:space="0" w:sz="4" w:val="single"/>
              <w:right w:color="000000" w:space="0" w:sz="4" w:val="single"/>
            </w:tcBorders>
          </w:tcPr>
          <w:p w:rsidR="00741B3B" w:rsidRDefault="00741B3B"/>
        </w:tc>
      </w:tr>
      <w:tr w:rsidR="00741B3B">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С-5-20</w:t>
            </w:r>
          </w:p>
          <w:p w:rsidR="00741B3B" w:rsidRDefault="00C81EDE">
            <w:pPr>
              <w:spacing w:after="0" w:line="240" w:lineRule="auto"/>
              <w:rPr>
                <w:rFonts w:ascii="Times New Roman" w:hAnsi="Times New Roman"/>
              </w:rPr>
            </w:pPr>
            <w:r>
              <w:rPr>
                <w:rFonts w:ascii="Times New Roman" w:hAnsi="Times New Roman"/>
              </w:rPr>
              <w:t>С-5,5-20</w:t>
            </w:r>
          </w:p>
          <w:p w:rsidR="00741B3B" w:rsidRDefault="00C81EDE">
            <w:pPr>
              <w:spacing w:after="0" w:line="240" w:lineRule="auto"/>
              <w:rPr>
                <w:rFonts w:ascii="Times New Roman" w:hAnsi="Times New Roman"/>
              </w:rPr>
            </w:pPr>
            <w:r>
              <w:rPr>
                <w:rFonts w:ascii="Times New Roman" w:hAnsi="Times New Roman"/>
              </w:rPr>
              <w:t>С-6-20</w:t>
            </w:r>
          </w:p>
          <w:p w:rsidR="00741B3B" w:rsidRDefault="00C81EDE">
            <w:pPr>
              <w:spacing w:after="0" w:line="240" w:lineRule="auto"/>
              <w:rPr>
                <w:rFonts w:ascii="Times New Roman" w:hAnsi="Times New Roman"/>
              </w:rPr>
            </w:pPr>
            <w:r>
              <w:rPr>
                <w:rFonts w:ascii="Times New Roman" w:hAnsi="Times New Roman"/>
              </w:rPr>
              <w:t>С-5-25</w:t>
            </w:r>
          </w:p>
          <w:p w:rsidR="00741B3B" w:rsidRDefault="00C81EDE">
            <w:pPr>
              <w:spacing w:after="0" w:line="240" w:lineRule="auto"/>
              <w:rPr>
                <w:rFonts w:ascii="Times New Roman" w:hAnsi="Times New Roman"/>
              </w:rPr>
            </w:pPr>
            <w:r>
              <w:rPr>
                <w:rFonts w:ascii="Times New Roman" w:hAnsi="Times New Roman"/>
              </w:rPr>
              <w:t>С-5,5-25</w:t>
            </w:r>
          </w:p>
          <w:p w:rsidR="00741B3B" w:rsidRDefault="00C81EDE">
            <w:pPr>
              <w:spacing w:after="0" w:line="240" w:lineRule="auto"/>
              <w:rPr>
                <w:rFonts w:ascii="Times New Roman" w:hAnsi="Times New Roman"/>
              </w:rPr>
            </w:pPr>
            <w:r>
              <w:rPr>
                <w:rFonts w:ascii="Times New Roman" w:hAnsi="Times New Roman"/>
              </w:rPr>
              <w:t>С-6-25</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5000</w:t>
            </w:r>
          </w:p>
          <w:p w:rsidR="00741B3B" w:rsidRDefault="00C81EDE">
            <w:pPr>
              <w:spacing w:after="0" w:line="240" w:lineRule="auto"/>
              <w:jc w:val="center"/>
              <w:rPr>
                <w:rFonts w:ascii="Times New Roman" w:hAnsi="Times New Roman"/>
              </w:rPr>
            </w:pPr>
            <w:r>
              <w:rPr>
                <w:rFonts w:ascii="Times New Roman" w:hAnsi="Times New Roman"/>
              </w:rPr>
              <w:t>5500</w:t>
            </w:r>
          </w:p>
          <w:p w:rsidR="00741B3B" w:rsidRDefault="00C81EDE">
            <w:pPr>
              <w:spacing w:after="0" w:line="240" w:lineRule="auto"/>
              <w:jc w:val="center"/>
              <w:rPr>
                <w:rFonts w:ascii="Times New Roman" w:hAnsi="Times New Roman"/>
              </w:rPr>
            </w:pPr>
            <w:r>
              <w:rPr>
                <w:rFonts w:ascii="Times New Roman" w:hAnsi="Times New Roman"/>
              </w:rPr>
              <w:t>6000</w:t>
            </w:r>
          </w:p>
          <w:p w:rsidR="00741B3B" w:rsidRDefault="00C81EDE">
            <w:pPr>
              <w:spacing w:after="0" w:line="240" w:lineRule="auto"/>
              <w:jc w:val="center"/>
              <w:rPr>
                <w:rFonts w:ascii="Times New Roman" w:hAnsi="Times New Roman"/>
              </w:rPr>
            </w:pPr>
            <w:r>
              <w:rPr>
                <w:rFonts w:ascii="Times New Roman" w:hAnsi="Times New Roman"/>
              </w:rPr>
              <w:t>5000</w:t>
            </w:r>
          </w:p>
          <w:p w:rsidR="00741B3B" w:rsidRDefault="00C81EDE">
            <w:pPr>
              <w:spacing w:after="0" w:line="240" w:lineRule="auto"/>
              <w:jc w:val="center"/>
              <w:rPr>
                <w:rFonts w:ascii="Times New Roman" w:hAnsi="Times New Roman"/>
              </w:rPr>
            </w:pPr>
            <w:r>
              <w:rPr>
                <w:rFonts w:ascii="Times New Roman" w:hAnsi="Times New Roman"/>
              </w:rPr>
              <w:t>5500</w:t>
            </w:r>
          </w:p>
          <w:p w:rsidR="00741B3B" w:rsidRDefault="00C81EDE">
            <w:pPr>
              <w:spacing w:after="0" w:line="240" w:lineRule="auto"/>
              <w:jc w:val="center"/>
              <w:rPr>
                <w:rFonts w:ascii="Times New Roman" w:hAnsi="Times New Roman"/>
              </w:rPr>
            </w:pPr>
            <w:r>
              <w:rPr>
                <w:rFonts w:ascii="Times New Roman" w:hAnsi="Times New Roman"/>
              </w:rPr>
              <w:t>6000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10</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12</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4-А1</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4-А1</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0,21</w:t>
            </w:r>
          </w:p>
          <w:p w:rsidR="00741B3B" w:rsidRDefault="00C81EDE">
            <w:pPr>
              <w:spacing w:after="0" w:line="240" w:lineRule="auto"/>
              <w:jc w:val="center"/>
              <w:rPr>
                <w:rFonts w:ascii="Times New Roman" w:hAnsi="Times New Roman"/>
              </w:rPr>
            </w:pPr>
            <w:r>
              <w:rPr>
                <w:rFonts w:ascii="Times New Roman" w:hAnsi="Times New Roman"/>
              </w:rPr>
              <w:t>0,23</w:t>
            </w:r>
          </w:p>
          <w:p w:rsidR="00741B3B" w:rsidRDefault="00C81EDE">
            <w:pPr>
              <w:spacing w:after="0" w:line="240" w:lineRule="auto"/>
              <w:jc w:val="center"/>
              <w:rPr>
                <w:rFonts w:ascii="Times New Roman" w:hAnsi="Times New Roman"/>
              </w:rPr>
            </w:pPr>
            <w:r>
              <w:rPr>
                <w:rFonts w:ascii="Times New Roman" w:hAnsi="Times New Roman"/>
              </w:rPr>
              <w:t>0,25</w:t>
            </w:r>
          </w:p>
          <w:p w:rsidR="00741B3B" w:rsidRDefault="00C81EDE">
            <w:pPr>
              <w:spacing w:after="0" w:line="240" w:lineRule="auto"/>
              <w:jc w:val="center"/>
              <w:rPr>
                <w:rFonts w:ascii="Times New Roman" w:hAnsi="Times New Roman"/>
              </w:rPr>
            </w:pPr>
            <w:r>
              <w:rPr>
                <w:rFonts w:ascii="Times New Roman" w:hAnsi="Times New Roman"/>
              </w:rPr>
              <w:t>0,32</w:t>
            </w:r>
          </w:p>
          <w:p w:rsidR="00741B3B" w:rsidRDefault="00C81EDE">
            <w:pPr>
              <w:spacing w:after="0" w:line="240" w:lineRule="auto"/>
              <w:jc w:val="center"/>
              <w:rPr>
                <w:rFonts w:ascii="Times New Roman" w:hAnsi="Times New Roman"/>
              </w:rPr>
            </w:pPr>
            <w:r>
              <w:rPr>
                <w:rFonts w:ascii="Times New Roman" w:hAnsi="Times New Roman"/>
              </w:rPr>
              <w:t>0,35</w:t>
            </w:r>
          </w:p>
          <w:p w:rsidR="00741B3B" w:rsidRDefault="00C81EDE">
            <w:pPr>
              <w:spacing w:after="0" w:line="240" w:lineRule="auto"/>
              <w:jc w:val="center"/>
              <w:rPr>
                <w:rFonts w:ascii="Times New Roman" w:hAnsi="Times New Roman"/>
              </w:rPr>
            </w:pPr>
            <w:r>
              <w:rPr>
                <w:rFonts w:ascii="Times New Roman" w:hAnsi="Times New Roman"/>
              </w:rPr>
              <w:t>0,38</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19,26</w:t>
            </w:r>
          </w:p>
          <w:p w:rsidR="00741B3B" w:rsidRDefault="00C81EDE">
            <w:pPr>
              <w:spacing w:after="0" w:line="240" w:lineRule="auto"/>
              <w:jc w:val="center"/>
              <w:rPr>
                <w:rFonts w:ascii="Times New Roman" w:hAnsi="Times New Roman"/>
              </w:rPr>
            </w:pPr>
            <w:r>
              <w:rPr>
                <w:rFonts w:ascii="Times New Roman" w:hAnsi="Times New Roman"/>
              </w:rPr>
              <w:t>21,28</w:t>
            </w:r>
          </w:p>
          <w:p w:rsidR="00741B3B" w:rsidRDefault="00C81EDE">
            <w:pPr>
              <w:spacing w:after="0" w:line="240" w:lineRule="auto"/>
              <w:jc w:val="center"/>
              <w:rPr>
                <w:rFonts w:ascii="Times New Roman" w:hAnsi="Times New Roman"/>
              </w:rPr>
            </w:pPr>
            <w:r>
              <w:rPr>
                <w:rFonts w:ascii="Times New Roman" w:hAnsi="Times New Roman"/>
              </w:rPr>
              <w:t>22,89</w:t>
            </w:r>
          </w:p>
          <w:p w:rsidR="00741B3B" w:rsidRDefault="00C81EDE">
            <w:pPr>
              <w:spacing w:after="0" w:line="240" w:lineRule="auto"/>
              <w:jc w:val="center"/>
              <w:rPr>
                <w:rFonts w:ascii="Times New Roman" w:hAnsi="Times New Roman"/>
              </w:rPr>
            </w:pPr>
            <w:r>
              <w:rPr>
                <w:rFonts w:ascii="Times New Roman" w:hAnsi="Times New Roman"/>
              </w:rPr>
              <w:t>21,62</w:t>
            </w:r>
          </w:p>
          <w:p w:rsidR="00741B3B" w:rsidRDefault="00C81EDE">
            <w:pPr>
              <w:spacing w:after="0" w:line="240" w:lineRule="auto"/>
              <w:jc w:val="center"/>
              <w:rPr>
                <w:rFonts w:ascii="Times New Roman" w:hAnsi="Times New Roman"/>
              </w:rPr>
            </w:pPr>
            <w:r>
              <w:rPr>
                <w:rFonts w:ascii="Times New Roman" w:hAnsi="Times New Roman"/>
              </w:rPr>
              <w:t>23,16</w:t>
            </w:r>
          </w:p>
          <w:p w:rsidR="00741B3B" w:rsidRDefault="00C81EDE">
            <w:pPr>
              <w:spacing w:after="0" w:line="240" w:lineRule="auto"/>
              <w:jc w:val="center"/>
              <w:rPr>
                <w:rFonts w:ascii="Times New Roman" w:hAnsi="Times New Roman"/>
              </w:rPr>
            </w:pPr>
            <w:r>
              <w:rPr>
                <w:rFonts w:ascii="Times New Roman" w:hAnsi="Times New Roman"/>
              </w:rPr>
              <w:t>31,47</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0,53</w:t>
            </w:r>
          </w:p>
          <w:p w:rsidR="00741B3B" w:rsidRDefault="00C81EDE">
            <w:pPr>
              <w:spacing w:after="0" w:line="240" w:lineRule="auto"/>
              <w:jc w:val="center"/>
              <w:rPr>
                <w:rFonts w:ascii="Times New Roman" w:hAnsi="Times New Roman"/>
              </w:rPr>
            </w:pPr>
            <w:r>
              <w:rPr>
                <w:rFonts w:ascii="Times New Roman" w:hAnsi="Times New Roman"/>
              </w:rPr>
              <w:t>0,58</w:t>
            </w:r>
          </w:p>
          <w:p w:rsidR="00741B3B" w:rsidRDefault="00C81EDE">
            <w:pPr>
              <w:spacing w:after="0" w:line="240" w:lineRule="auto"/>
              <w:jc w:val="center"/>
              <w:rPr>
                <w:rFonts w:ascii="Times New Roman" w:hAnsi="Times New Roman"/>
              </w:rPr>
            </w:pPr>
            <w:r>
              <w:rPr>
                <w:rFonts w:ascii="Times New Roman" w:hAnsi="Times New Roman"/>
              </w:rPr>
              <w:t>0,63</w:t>
            </w:r>
          </w:p>
          <w:p w:rsidR="00741B3B" w:rsidRDefault="00C81EDE">
            <w:pPr>
              <w:spacing w:after="0" w:line="240" w:lineRule="auto"/>
              <w:jc w:val="center"/>
              <w:rPr>
                <w:rFonts w:ascii="Times New Roman" w:hAnsi="Times New Roman"/>
              </w:rPr>
            </w:pPr>
            <w:r>
              <w:rPr>
                <w:rFonts w:ascii="Times New Roman" w:hAnsi="Times New Roman"/>
              </w:rPr>
              <w:t>0,8</w:t>
            </w:r>
          </w:p>
          <w:p w:rsidR="00741B3B" w:rsidRDefault="00C81EDE">
            <w:pPr>
              <w:spacing w:after="0" w:line="240" w:lineRule="auto"/>
              <w:jc w:val="center"/>
              <w:rPr>
                <w:rFonts w:ascii="Times New Roman" w:hAnsi="Times New Roman"/>
              </w:rPr>
            </w:pPr>
            <w:r>
              <w:rPr>
                <w:rFonts w:ascii="Times New Roman" w:hAnsi="Times New Roman"/>
              </w:rPr>
              <w:t>0,88</w:t>
            </w:r>
          </w:p>
          <w:p w:rsidR="00741B3B" w:rsidRDefault="00C81EDE">
            <w:pPr>
              <w:spacing w:after="0" w:line="240" w:lineRule="auto"/>
              <w:jc w:val="center"/>
              <w:rPr>
                <w:rFonts w:ascii="Times New Roman" w:hAnsi="Times New Roman"/>
              </w:rPr>
            </w:pPr>
            <w:r>
              <w:rPr>
                <w:rFonts w:ascii="Times New Roman" w:hAnsi="Times New Roman"/>
              </w:rPr>
              <w:t>0,95</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200</w:t>
            </w:r>
          </w:p>
        </w:tc>
      </w:tr>
      <w:tr w:rsidR="00741B3B">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С-6-30</w:t>
            </w:r>
          </w:p>
          <w:p w:rsidR="00741B3B" w:rsidRDefault="00C81EDE">
            <w:pPr>
              <w:spacing w:after="0" w:line="240" w:lineRule="auto"/>
              <w:jc w:val="center"/>
              <w:rPr>
                <w:rFonts w:ascii="Times New Roman" w:hAnsi="Times New Roman"/>
              </w:rPr>
            </w:pPr>
            <w:r>
              <w:rPr>
                <w:rFonts w:ascii="Times New Roman" w:hAnsi="Times New Roman"/>
              </w:rPr>
              <w:t>С-7-30</w:t>
            </w:r>
          </w:p>
          <w:p w:rsidR="00741B3B" w:rsidRDefault="00C81EDE">
            <w:pPr>
              <w:spacing w:after="0" w:line="240" w:lineRule="auto"/>
              <w:jc w:val="center"/>
              <w:rPr>
                <w:rFonts w:ascii="Times New Roman" w:hAnsi="Times New Roman"/>
              </w:rPr>
            </w:pPr>
            <w:r>
              <w:rPr>
                <w:rFonts w:ascii="Times New Roman" w:hAnsi="Times New Roman"/>
              </w:rPr>
              <w:t>С-8-30</w:t>
            </w:r>
          </w:p>
          <w:p w:rsidR="00741B3B" w:rsidRDefault="00C81EDE">
            <w:pPr>
              <w:spacing w:after="0" w:line="240" w:lineRule="auto"/>
              <w:jc w:val="center"/>
              <w:rPr>
                <w:rFonts w:ascii="Times New Roman" w:hAnsi="Times New Roman"/>
              </w:rPr>
            </w:pPr>
            <w:r>
              <w:rPr>
                <w:rFonts w:ascii="Times New Roman" w:hAnsi="Times New Roman"/>
              </w:rPr>
              <w:t>С-9-30</w:t>
            </w:r>
          </w:p>
          <w:p w:rsidR="00741B3B" w:rsidRDefault="00C81EDE">
            <w:pPr>
              <w:spacing w:after="0" w:line="240" w:lineRule="auto"/>
              <w:jc w:val="center"/>
              <w:rPr>
                <w:rFonts w:ascii="Times New Roman" w:hAnsi="Times New Roman"/>
              </w:rPr>
            </w:pPr>
            <w:r>
              <w:rPr>
                <w:rFonts w:ascii="Times New Roman" w:hAnsi="Times New Roman"/>
              </w:rPr>
              <w:t>С-10-30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6000</w:t>
            </w:r>
          </w:p>
          <w:p w:rsidR="00741B3B" w:rsidRDefault="00C81EDE">
            <w:pPr>
              <w:spacing w:after="0" w:line="240" w:lineRule="auto"/>
              <w:jc w:val="center"/>
              <w:rPr>
                <w:rFonts w:ascii="Times New Roman" w:hAnsi="Times New Roman"/>
              </w:rPr>
            </w:pPr>
            <w:r>
              <w:rPr>
                <w:rFonts w:ascii="Times New Roman" w:hAnsi="Times New Roman"/>
              </w:rPr>
              <w:t>7000</w:t>
            </w:r>
          </w:p>
          <w:p w:rsidR="00741B3B" w:rsidRDefault="00C81EDE">
            <w:pPr>
              <w:spacing w:after="0" w:line="240" w:lineRule="auto"/>
              <w:jc w:val="center"/>
              <w:rPr>
                <w:rFonts w:ascii="Times New Roman" w:hAnsi="Times New Roman"/>
              </w:rPr>
            </w:pPr>
            <w:r>
              <w:rPr>
                <w:rFonts w:ascii="Times New Roman" w:hAnsi="Times New Roman"/>
              </w:rPr>
              <w:t>8000</w:t>
            </w:r>
          </w:p>
          <w:p w:rsidR="00741B3B" w:rsidRDefault="00C81EDE">
            <w:pPr>
              <w:spacing w:after="0" w:line="240" w:lineRule="auto"/>
              <w:jc w:val="center"/>
              <w:rPr>
                <w:rFonts w:ascii="Times New Roman" w:hAnsi="Times New Roman"/>
              </w:rPr>
            </w:pPr>
            <w:r>
              <w:rPr>
                <w:rFonts w:ascii="Times New Roman" w:hAnsi="Times New Roman"/>
              </w:rPr>
              <w:t>9000</w:t>
            </w:r>
          </w:p>
          <w:p w:rsidR="00741B3B" w:rsidRDefault="00C81EDE">
            <w:pPr>
              <w:spacing w:after="0" w:line="240" w:lineRule="auto"/>
              <w:jc w:val="center"/>
              <w:rPr>
                <w:rFonts w:ascii="Times New Roman" w:hAnsi="Times New Roman"/>
              </w:rPr>
            </w:pPr>
            <w:r>
              <w:rPr>
                <w:rFonts w:ascii="Times New Roman" w:hAnsi="Times New Roman"/>
              </w:rPr>
              <w:t>10000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12</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14</w:t>
            </w:r>
          </w:p>
        </w:tc>
        <w:tc>
          <w:tcPr>
            <w:tcW w:type="dxa" w:w="946"/>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4-А2</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0,55</w:t>
            </w:r>
          </w:p>
          <w:p w:rsidR="00741B3B" w:rsidRDefault="00C81EDE">
            <w:pPr>
              <w:spacing w:after="0" w:line="240" w:lineRule="auto"/>
              <w:jc w:val="center"/>
              <w:rPr>
                <w:rFonts w:ascii="Times New Roman" w:hAnsi="Times New Roman"/>
              </w:rPr>
            </w:pPr>
            <w:r>
              <w:rPr>
                <w:rFonts w:ascii="Times New Roman" w:hAnsi="Times New Roman"/>
              </w:rPr>
              <w:t>0,64</w:t>
            </w:r>
          </w:p>
          <w:p w:rsidR="00741B3B" w:rsidRDefault="00C81EDE">
            <w:pPr>
              <w:spacing w:after="0" w:line="240" w:lineRule="auto"/>
              <w:jc w:val="center"/>
              <w:rPr>
                <w:rFonts w:ascii="Times New Roman" w:hAnsi="Times New Roman"/>
              </w:rPr>
            </w:pPr>
            <w:r>
              <w:rPr>
                <w:rFonts w:ascii="Times New Roman" w:hAnsi="Times New Roman"/>
              </w:rPr>
              <w:t>0,73</w:t>
            </w:r>
          </w:p>
          <w:p w:rsidR="00741B3B" w:rsidRDefault="00C81EDE">
            <w:pPr>
              <w:spacing w:after="0" w:line="240" w:lineRule="auto"/>
              <w:jc w:val="center"/>
              <w:rPr>
                <w:rFonts w:ascii="Times New Roman" w:hAnsi="Times New Roman"/>
              </w:rPr>
            </w:pPr>
            <w:r>
              <w:rPr>
                <w:rFonts w:ascii="Times New Roman" w:hAnsi="Times New Roman"/>
              </w:rPr>
              <w:t>0,82</w:t>
            </w:r>
          </w:p>
          <w:p w:rsidR="00741B3B" w:rsidRDefault="00C81EDE">
            <w:pPr>
              <w:spacing w:after="0" w:line="240" w:lineRule="auto"/>
              <w:jc w:val="center"/>
              <w:rPr>
                <w:rFonts w:ascii="Times New Roman" w:hAnsi="Times New Roman"/>
              </w:rPr>
            </w:pPr>
            <w:r>
              <w:rPr>
                <w:rFonts w:ascii="Times New Roman" w:hAnsi="Times New Roman"/>
              </w:rPr>
              <w:t>0,91</w:t>
            </w:r>
          </w:p>
          <w:p w:rsidR="00741B3B" w:rsidRDefault="00741B3B">
            <w:pPr>
              <w:spacing w:after="0" w:line="240" w:lineRule="auto"/>
              <w:jc w:val="center"/>
              <w:rPr>
                <w:rFonts w:ascii="Times New Roman" w:hAnsi="Times New Roman"/>
              </w:rPr>
            </w:pP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33,96</w:t>
            </w:r>
          </w:p>
          <w:p w:rsidR="00741B3B" w:rsidRDefault="00C81EDE">
            <w:pPr>
              <w:spacing w:after="0" w:line="240" w:lineRule="auto"/>
              <w:jc w:val="center"/>
              <w:rPr>
                <w:rFonts w:ascii="Times New Roman" w:hAnsi="Times New Roman"/>
              </w:rPr>
            </w:pPr>
            <w:r>
              <w:rPr>
                <w:rFonts w:ascii="Times New Roman" w:hAnsi="Times New Roman"/>
              </w:rPr>
              <w:t>37,76</w:t>
            </w:r>
          </w:p>
          <w:p w:rsidR="00741B3B" w:rsidRDefault="00C81EDE">
            <w:pPr>
              <w:spacing w:after="0" w:line="240" w:lineRule="auto"/>
              <w:jc w:val="center"/>
              <w:rPr>
                <w:rFonts w:ascii="Times New Roman" w:hAnsi="Times New Roman"/>
              </w:rPr>
            </w:pPr>
            <w:r>
              <w:rPr>
                <w:rFonts w:ascii="Times New Roman" w:hAnsi="Times New Roman"/>
              </w:rPr>
              <w:t>42,08</w:t>
            </w:r>
          </w:p>
          <w:p w:rsidR="00741B3B" w:rsidRDefault="00C81EDE">
            <w:pPr>
              <w:spacing w:after="0" w:line="240" w:lineRule="auto"/>
              <w:jc w:val="center"/>
              <w:rPr>
                <w:rFonts w:ascii="Times New Roman" w:hAnsi="Times New Roman"/>
              </w:rPr>
            </w:pPr>
            <w:r>
              <w:rPr>
                <w:rFonts w:ascii="Times New Roman" w:hAnsi="Times New Roman"/>
              </w:rPr>
              <w:t>46,40</w:t>
            </w:r>
          </w:p>
          <w:p w:rsidR="00741B3B" w:rsidRDefault="00C81EDE">
            <w:pPr>
              <w:spacing w:after="0" w:line="240" w:lineRule="auto"/>
              <w:jc w:val="center"/>
              <w:rPr>
                <w:rFonts w:ascii="Times New Roman" w:hAnsi="Times New Roman"/>
              </w:rPr>
            </w:pPr>
            <w:r>
              <w:rPr>
                <w:rFonts w:ascii="Times New Roman" w:hAnsi="Times New Roman"/>
              </w:rPr>
              <w:t>64,68</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1,38</w:t>
            </w:r>
          </w:p>
          <w:p w:rsidR="00741B3B" w:rsidRDefault="00C81EDE">
            <w:pPr>
              <w:spacing w:after="0" w:line="240" w:lineRule="auto"/>
              <w:jc w:val="center"/>
              <w:rPr>
                <w:rFonts w:ascii="Times New Roman" w:hAnsi="Times New Roman"/>
              </w:rPr>
            </w:pPr>
            <w:r>
              <w:rPr>
                <w:rFonts w:ascii="Times New Roman" w:hAnsi="Times New Roman"/>
              </w:rPr>
              <w:t>1,60</w:t>
            </w:r>
          </w:p>
          <w:p w:rsidR="00741B3B" w:rsidRDefault="00C81EDE">
            <w:pPr>
              <w:spacing w:after="0" w:line="240" w:lineRule="auto"/>
              <w:jc w:val="center"/>
              <w:rPr>
                <w:rFonts w:ascii="Times New Roman" w:hAnsi="Times New Roman"/>
              </w:rPr>
            </w:pPr>
            <w:r>
              <w:rPr>
                <w:rFonts w:ascii="Times New Roman" w:hAnsi="Times New Roman"/>
              </w:rPr>
              <w:t>1,83</w:t>
            </w:r>
          </w:p>
          <w:p w:rsidR="00741B3B" w:rsidRDefault="00C81EDE">
            <w:pPr>
              <w:spacing w:after="0" w:line="240" w:lineRule="auto"/>
              <w:jc w:val="center"/>
              <w:rPr>
                <w:rFonts w:ascii="Times New Roman" w:hAnsi="Times New Roman"/>
              </w:rPr>
            </w:pPr>
            <w:r>
              <w:rPr>
                <w:rFonts w:ascii="Times New Roman" w:hAnsi="Times New Roman"/>
              </w:rPr>
              <w:t>2,05</w:t>
            </w:r>
          </w:p>
          <w:p w:rsidR="00741B3B" w:rsidRDefault="00C81EDE">
            <w:pPr>
              <w:spacing w:after="0" w:line="240" w:lineRule="auto"/>
              <w:jc w:val="center"/>
              <w:rPr>
                <w:rFonts w:ascii="Times New Roman" w:hAnsi="Times New Roman"/>
              </w:rPr>
            </w:pPr>
            <w:r>
              <w:rPr>
                <w:rFonts w:ascii="Times New Roman" w:hAnsi="Times New Roman"/>
              </w:rPr>
              <w:t>2,28</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200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tc>
      </w:tr>
      <w:tr w:rsidR="00741B3B">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С-11-30</w:t>
            </w:r>
          </w:p>
          <w:p w:rsidR="00741B3B" w:rsidRDefault="00C81EDE">
            <w:pPr>
              <w:spacing w:after="0" w:line="240" w:lineRule="auto"/>
              <w:jc w:val="center"/>
              <w:rPr>
                <w:rFonts w:ascii="Times New Roman" w:hAnsi="Times New Roman"/>
              </w:rPr>
            </w:pPr>
            <w:r>
              <w:rPr>
                <w:rFonts w:ascii="Times New Roman" w:hAnsi="Times New Roman"/>
              </w:rPr>
              <w:t>С-12-30</w:t>
            </w:r>
          </w:p>
          <w:p w:rsidR="00741B3B" w:rsidRDefault="00C81EDE">
            <w:pPr>
              <w:spacing w:after="0" w:line="240" w:lineRule="auto"/>
              <w:jc w:val="center"/>
              <w:rPr>
                <w:rFonts w:ascii="Times New Roman" w:hAnsi="Times New Roman"/>
              </w:rPr>
            </w:pPr>
            <w:r>
              <w:rPr>
                <w:rFonts w:ascii="Times New Roman" w:hAnsi="Times New Roman"/>
              </w:rPr>
              <w:t>С-8-35</w:t>
            </w:r>
          </w:p>
          <w:p w:rsidR="00741B3B" w:rsidRDefault="00C81EDE">
            <w:pPr>
              <w:spacing w:after="0" w:line="240" w:lineRule="auto"/>
              <w:jc w:val="center"/>
              <w:rPr>
                <w:rFonts w:ascii="Times New Roman" w:hAnsi="Times New Roman"/>
              </w:rPr>
            </w:pPr>
            <w:r>
              <w:rPr>
                <w:rFonts w:ascii="Times New Roman" w:hAnsi="Times New Roman"/>
              </w:rPr>
              <w:t>С-9-35</w:t>
            </w:r>
          </w:p>
          <w:p w:rsidR="00741B3B" w:rsidRDefault="00C81EDE">
            <w:pPr>
              <w:spacing w:after="0" w:line="240" w:lineRule="auto"/>
              <w:jc w:val="center"/>
              <w:rPr>
                <w:rFonts w:ascii="Times New Roman" w:hAnsi="Times New Roman"/>
              </w:rPr>
            </w:pPr>
            <w:r>
              <w:rPr>
                <w:rFonts w:ascii="Times New Roman" w:hAnsi="Times New Roman"/>
              </w:rPr>
              <w:t>С-10-35</w:t>
            </w:r>
          </w:p>
          <w:p w:rsidR="00741B3B" w:rsidRDefault="00C81EDE">
            <w:pPr>
              <w:spacing w:after="0" w:line="240" w:lineRule="auto"/>
              <w:jc w:val="center"/>
              <w:rPr>
                <w:rFonts w:ascii="Times New Roman" w:hAnsi="Times New Roman"/>
              </w:rPr>
            </w:pPr>
            <w:r>
              <w:rPr>
                <w:rFonts w:ascii="Times New Roman" w:hAnsi="Times New Roman"/>
              </w:rPr>
              <w:t>С-11-35</w:t>
            </w:r>
          </w:p>
          <w:p w:rsidR="00741B3B" w:rsidRDefault="00C81EDE">
            <w:pPr>
              <w:spacing w:after="0" w:line="240" w:lineRule="auto"/>
              <w:jc w:val="center"/>
              <w:rPr>
                <w:rFonts w:ascii="Times New Roman" w:hAnsi="Times New Roman"/>
              </w:rPr>
            </w:pPr>
            <w:r>
              <w:rPr>
                <w:rFonts w:ascii="Times New Roman" w:hAnsi="Times New Roman"/>
              </w:rPr>
              <w:t>С-12-35</w:t>
            </w:r>
          </w:p>
          <w:p w:rsidR="00741B3B" w:rsidRDefault="00C81EDE">
            <w:pPr>
              <w:spacing w:after="0" w:line="240" w:lineRule="auto"/>
              <w:jc w:val="center"/>
              <w:rPr>
                <w:rFonts w:ascii="Times New Roman" w:hAnsi="Times New Roman"/>
              </w:rPr>
            </w:pPr>
            <w:r>
              <w:rPr>
                <w:rFonts w:ascii="Times New Roman" w:hAnsi="Times New Roman"/>
              </w:rPr>
              <w:t>С-13-35</w:t>
            </w:r>
          </w:p>
          <w:p w:rsidR="00741B3B" w:rsidRDefault="00C81EDE">
            <w:pPr>
              <w:spacing w:after="0" w:line="240" w:lineRule="auto"/>
              <w:jc w:val="center"/>
              <w:rPr>
                <w:rFonts w:ascii="Times New Roman" w:hAnsi="Times New Roman"/>
              </w:rPr>
            </w:pPr>
            <w:r>
              <w:rPr>
                <w:rFonts w:ascii="Times New Roman" w:hAnsi="Times New Roman"/>
              </w:rPr>
              <w:t>С-14-35</w:t>
            </w:r>
          </w:p>
          <w:p w:rsidR="00741B3B" w:rsidRDefault="00C81EDE">
            <w:pPr>
              <w:spacing w:after="0" w:line="240" w:lineRule="auto"/>
              <w:jc w:val="center"/>
              <w:rPr>
                <w:rFonts w:ascii="Times New Roman" w:hAnsi="Times New Roman"/>
              </w:rPr>
            </w:pPr>
            <w:r>
              <w:rPr>
                <w:rFonts w:ascii="Times New Roman" w:hAnsi="Times New Roman"/>
              </w:rPr>
              <w:t>С-15-35</w:t>
            </w:r>
          </w:p>
          <w:p w:rsidR="00741B3B" w:rsidRDefault="00C81EDE">
            <w:pPr>
              <w:spacing w:after="0" w:line="240" w:lineRule="auto"/>
              <w:jc w:val="center"/>
              <w:rPr>
                <w:rFonts w:ascii="Times New Roman" w:hAnsi="Times New Roman"/>
              </w:rPr>
            </w:pPr>
            <w:r>
              <w:rPr>
                <w:rFonts w:ascii="Times New Roman" w:hAnsi="Times New Roman"/>
              </w:rPr>
              <w:t>С-16-35</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11000</w:t>
            </w:r>
          </w:p>
          <w:p w:rsidR="00741B3B" w:rsidRDefault="00C81EDE">
            <w:pPr>
              <w:spacing w:after="0" w:line="240" w:lineRule="auto"/>
              <w:jc w:val="center"/>
              <w:rPr>
                <w:rFonts w:ascii="Times New Roman" w:hAnsi="Times New Roman"/>
              </w:rPr>
            </w:pPr>
            <w:r>
              <w:rPr>
                <w:rFonts w:ascii="Times New Roman" w:hAnsi="Times New Roman"/>
              </w:rPr>
              <w:t>12000</w:t>
            </w:r>
          </w:p>
          <w:p w:rsidR="00741B3B" w:rsidRDefault="00C81EDE">
            <w:pPr>
              <w:spacing w:after="0" w:line="240" w:lineRule="auto"/>
              <w:jc w:val="center"/>
              <w:rPr>
                <w:rFonts w:ascii="Times New Roman" w:hAnsi="Times New Roman"/>
              </w:rPr>
            </w:pPr>
            <w:r>
              <w:rPr>
                <w:rFonts w:ascii="Times New Roman" w:hAnsi="Times New Roman"/>
              </w:rPr>
              <w:t>8000</w:t>
            </w:r>
          </w:p>
          <w:p w:rsidR="00741B3B" w:rsidRDefault="00C81EDE">
            <w:pPr>
              <w:spacing w:after="0" w:line="240" w:lineRule="auto"/>
              <w:jc w:val="center"/>
              <w:rPr>
                <w:rFonts w:ascii="Times New Roman" w:hAnsi="Times New Roman"/>
              </w:rPr>
            </w:pPr>
            <w:r>
              <w:rPr>
                <w:rFonts w:ascii="Times New Roman" w:hAnsi="Times New Roman"/>
              </w:rPr>
              <w:t>9000</w:t>
            </w:r>
          </w:p>
          <w:p w:rsidR="00741B3B" w:rsidRDefault="00C81EDE">
            <w:pPr>
              <w:spacing w:after="0" w:line="240" w:lineRule="auto"/>
              <w:jc w:val="center"/>
              <w:rPr>
                <w:rFonts w:ascii="Times New Roman" w:hAnsi="Times New Roman"/>
              </w:rPr>
            </w:pPr>
            <w:r>
              <w:rPr>
                <w:rFonts w:ascii="Times New Roman" w:hAnsi="Times New Roman"/>
              </w:rPr>
              <w:t>10000</w:t>
            </w:r>
          </w:p>
          <w:p w:rsidR="00741B3B" w:rsidRDefault="00C81EDE">
            <w:pPr>
              <w:spacing w:after="0" w:line="240" w:lineRule="auto"/>
              <w:jc w:val="center"/>
              <w:rPr>
                <w:rFonts w:ascii="Times New Roman" w:hAnsi="Times New Roman"/>
              </w:rPr>
            </w:pPr>
            <w:r>
              <w:rPr>
                <w:rFonts w:ascii="Times New Roman" w:hAnsi="Times New Roman"/>
              </w:rPr>
              <w:t>11000</w:t>
            </w:r>
          </w:p>
          <w:p w:rsidR="00741B3B" w:rsidRDefault="00C81EDE">
            <w:pPr>
              <w:spacing w:after="0" w:line="240" w:lineRule="auto"/>
              <w:jc w:val="center"/>
              <w:rPr>
                <w:rFonts w:ascii="Times New Roman" w:hAnsi="Times New Roman"/>
              </w:rPr>
            </w:pPr>
            <w:r>
              <w:rPr>
                <w:rFonts w:ascii="Times New Roman" w:hAnsi="Times New Roman"/>
              </w:rPr>
              <w:t>12000</w:t>
            </w:r>
          </w:p>
          <w:p w:rsidR="00741B3B" w:rsidRDefault="00C81EDE">
            <w:pPr>
              <w:spacing w:after="0" w:line="240" w:lineRule="auto"/>
              <w:jc w:val="center"/>
              <w:rPr>
                <w:rFonts w:ascii="Times New Roman" w:hAnsi="Times New Roman"/>
              </w:rPr>
            </w:pPr>
            <w:r>
              <w:rPr>
                <w:rFonts w:ascii="Times New Roman" w:hAnsi="Times New Roman"/>
              </w:rPr>
              <w:t>13000</w:t>
            </w:r>
          </w:p>
          <w:p w:rsidR="00741B3B" w:rsidRDefault="00C81EDE">
            <w:pPr>
              <w:spacing w:after="0" w:line="240" w:lineRule="auto"/>
              <w:jc w:val="center"/>
              <w:rPr>
                <w:rFonts w:ascii="Times New Roman" w:hAnsi="Times New Roman"/>
              </w:rPr>
            </w:pPr>
            <w:r>
              <w:rPr>
                <w:rFonts w:ascii="Times New Roman" w:hAnsi="Times New Roman"/>
              </w:rPr>
              <w:t>14000</w:t>
            </w:r>
          </w:p>
          <w:p w:rsidR="00741B3B" w:rsidRDefault="00C81EDE">
            <w:pPr>
              <w:spacing w:after="0" w:line="240" w:lineRule="auto"/>
              <w:jc w:val="center"/>
              <w:rPr>
                <w:rFonts w:ascii="Times New Roman" w:hAnsi="Times New Roman"/>
              </w:rPr>
            </w:pPr>
            <w:r>
              <w:rPr>
                <w:rFonts w:ascii="Times New Roman" w:hAnsi="Times New Roman"/>
              </w:rPr>
              <w:t>15000</w:t>
            </w:r>
          </w:p>
          <w:p w:rsidR="00741B3B" w:rsidRDefault="00C81EDE">
            <w:pPr>
              <w:spacing w:after="0" w:line="240" w:lineRule="auto"/>
              <w:jc w:val="center"/>
              <w:rPr>
                <w:rFonts w:ascii="Times New Roman" w:hAnsi="Times New Roman"/>
              </w:rPr>
            </w:pPr>
            <w:r>
              <w:rPr>
                <w:rFonts w:ascii="Times New Roman" w:hAnsi="Times New Roman"/>
              </w:rPr>
              <w:t>16000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350</w:t>
            </w:r>
          </w:p>
          <w:p w:rsidR="00741B3B" w:rsidRDefault="00C81EDE">
            <w:pPr>
              <w:spacing w:after="0" w:line="240" w:lineRule="auto"/>
              <w:jc w:val="center"/>
              <w:rPr>
                <w:rFonts w:ascii="Times New Roman" w:hAnsi="Times New Roman"/>
              </w:rPr>
            </w:pPr>
            <w:r>
              <w:rPr>
                <w:rFonts w:ascii="Times New Roman" w:hAnsi="Times New Roman"/>
              </w:rPr>
              <w:t>350</w:t>
            </w:r>
          </w:p>
          <w:p w:rsidR="00741B3B" w:rsidRDefault="00C81EDE">
            <w:pPr>
              <w:spacing w:after="0" w:line="240" w:lineRule="auto"/>
              <w:jc w:val="center"/>
              <w:rPr>
                <w:rFonts w:ascii="Times New Roman" w:hAnsi="Times New Roman"/>
              </w:rPr>
            </w:pPr>
            <w:r>
              <w:rPr>
                <w:rFonts w:ascii="Times New Roman" w:hAnsi="Times New Roman"/>
              </w:rPr>
              <w:t>350</w:t>
            </w:r>
          </w:p>
          <w:p w:rsidR="00741B3B" w:rsidRDefault="00C81EDE">
            <w:pPr>
              <w:spacing w:after="0" w:line="240" w:lineRule="auto"/>
              <w:jc w:val="center"/>
              <w:rPr>
                <w:rFonts w:ascii="Times New Roman" w:hAnsi="Times New Roman"/>
              </w:rPr>
            </w:pPr>
            <w:r>
              <w:rPr>
                <w:rFonts w:ascii="Times New Roman" w:hAnsi="Times New Roman"/>
              </w:rPr>
              <w:t>350</w:t>
            </w:r>
          </w:p>
          <w:p w:rsidR="00741B3B" w:rsidRDefault="00C81EDE">
            <w:pPr>
              <w:spacing w:after="0" w:line="240" w:lineRule="auto"/>
              <w:jc w:val="center"/>
              <w:rPr>
                <w:rFonts w:ascii="Times New Roman" w:hAnsi="Times New Roman"/>
              </w:rPr>
            </w:pPr>
            <w:r>
              <w:rPr>
                <w:rFonts w:ascii="Times New Roman" w:hAnsi="Times New Roman"/>
              </w:rPr>
              <w:t>350</w:t>
            </w:r>
          </w:p>
          <w:p w:rsidR="00741B3B" w:rsidRDefault="00C81EDE">
            <w:pPr>
              <w:spacing w:after="0" w:line="240" w:lineRule="auto"/>
              <w:jc w:val="center"/>
              <w:rPr>
                <w:rFonts w:ascii="Times New Roman" w:hAnsi="Times New Roman"/>
              </w:rPr>
            </w:pPr>
            <w:r>
              <w:rPr>
                <w:rFonts w:ascii="Times New Roman" w:hAnsi="Times New Roman"/>
              </w:rPr>
              <w:t>350</w:t>
            </w:r>
          </w:p>
          <w:p w:rsidR="00741B3B" w:rsidRDefault="00C81EDE">
            <w:pPr>
              <w:spacing w:after="0" w:line="240" w:lineRule="auto"/>
              <w:jc w:val="center"/>
              <w:rPr>
                <w:rFonts w:ascii="Times New Roman" w:hAnsi="Times New Roman"/>
              </w:rPr>
            </w:pPr>
            <w:r>
              <w:rPr>
                <w:rFonts w:ascii="Times New Roman" w:hAnsi="Times New Roman"/>
              </w:rPr>
              <w:t>350</w:t>
            </w:r>
          </w:p>
          <w:p w:rsidR="00741B3B" w:rsidRDefault="00C81EDE">
            <w:pPr>
              <w:spacing w:after="0" w:line="240" w:lineRule="auto"/>
              <w:jc w:val="center"/>
              <w:rPr>
                <w:rFonts w:ascii="Times New Roman" w:hAnsi="Times New Roman"/>
              </w:rPr>
            </w:pPr>
            <w:r>
              <w:rPr>
                <w:rFonts w:ascii="Times New Roman" w:hAnsi="Times New Roman"/>
              </w:rPr>
              <w:t>350</w:t>
            </w:r>
          </w:p>
          <w:p w:rsidR="00741B3B" w:rsidRDefault="00C81EDE">
            <w:pPr>
              <w:spacing w:after="0" w:line="240" w:lineRule="auto"/>
              <w:jc w:val="center"/>
              <w:rPr>
                <w:rFonts w:ascii="Times New Roman" w:hAnsi="Times New Roman"/>
              </w:rPr>
            </w:pPr>
            <w:r>
              <w:rPr>
                <w:rFonts w:ascii="Times New Roman" w:hAnsi="Times New Roman"/>
              </w:rPr>
              <w:t>350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16</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12</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16</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16</w:t>
            </w:r>
          </w:p>
          <w:p w:rsidR="00741B3B" w:rsidRDefault="00C81EDE">
            <w:pPr>
              <w:spacing w:after="0" w:line="240" w:lineRule="auto"/>
              <w:jc w:val="center"/>
              <w:rPr>
                <w:rFonts w:ascii="Times New Roman" w:hAnsi="Times New Roman"/>
              </w:rPr>
            </w:pPr>
            <w:r>
              <w:rPr>
                <w:rFonts w:ascii="Times New Roman" w:hAnsi="Times New Roman"/>
              </w:rPr>
              <w:t>18</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20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4 –А2</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4-А2</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4-А2</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4-А3</w:t>
            </w:r>
          </w:p>
          <w:p w:rsidR="00741B3B" w:rsidRDefault="00C81EDE">
            <w:pPr>
              <w:spacing w:after="0" w:line="240" w:lineRule="auto"/>
              <w:jc w:val="center"/>
              <w:rPr>
                <w:rFonts w:ascii="Times New Roman" w:hAnsi="Times New Roman"/>
              </w:rPr>
            </w:pPr>
            <w:r>
              <w:rPr>
                <w:rFonts w:ascii="Times New Roman" w:hAnsi="Times New Roman"/>
              </w:rPr>
              <w:t>4-А3</w:t>
            </w:r>
          </w:p>
          <w:p w:rsidR="00741B3B" w:rsidRDefault="00C81EDE">
            <w:pPr>
              <w:spacing w:after="0" w:line="240" w:lineRule="auto"/>
              <w:jc w:val="center"/>
              <w:rPr>
                <w:rFonts w:ascii="Times New Roman" w:hAnsi="Times New Roman"/>
              </w:rPr>
            </w:pPr>
            <w:r>
              <w:rPr>
                <w:rFonts w:ascii="Times New Roman" w:hAnsi="Times New Roman"/>
              </w:rPr>
              <w:t>“</w:t>
            </w:r>
          </w:p>
          <w:p w:rsidR="00741B3B" w:rsidRDefault="00C81EDE">
            <w:pPr>
              <w:spacing w:after="0" w:line="240" w:lineRule="auto"/>
              <w:jc w:val="center"/>
              <w:rPr>
                <w:rFonts w:ascii="Times New Roman" w:hAnsi="Times New Roman"/>
              </w:rPr>
            </w:pPr>
            <w:r>
              <w:rPr>
                <w:rFonts w:ascii="Times New Roman" w:hAnsi="Times New Roman"/>
              </w:rPr>
              <w:t>4-А3</w:t>
            </w:r>
          </w:p>
          <w:p w:rsidR="00741B3B" w:rsidRDefault="00741B3B">
            <w:pPr>
              <w:spacing w:after="0" w:line="240" w:lineRule="auto"/>
              <w:jc w:val="center"/>
              <w:rPr>
                <w:rFonts w:ascii="Times New Roman" w:hAnsi="Times New Roman"/>
              </w:rPr>
            </w:pP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1,0</w:t>
            </w:r>
          </w:p>
          <w:p w:rsidR="00741B3B" w:rsidRDefault="00C81EDE">
            <w:pPr>
              <w:spacing w:after="0" w:line="240" w:lineRule="auto"/>
              <w:jc w:val="center"/>
              <w:rPr>
                <w:rFonts w:ascii="Times New Roman" w:hAnsi="Times New Roman"/>
              </w:rPr>
            </w:pPr>
            <w:r>
              <w:rPr>
                <w:rFonts w:ascii="Times New Roman" w:hAnsi="Times New Roman"/>
              </w:rPr>
              <w:t>1,09</w:t>
            </w:r>
          </w:p>
          <w:p w:rsidR="00741B3B" w:rsidRDefault="00C81EDE">
            <w:pPr>
              <w:spacing w:after="0" w:line="240" w:lineRule="auto"/>
              <w:jc w:val="center"/>
              <w:rPr>
                <w:rFonts w:ascii="Times New Roman" w:hAnsi="Times New Roman"/>
              </w:rPr>
            </w:pPr>
            <w:r>
              <w:rPr>
                <w:rFonts w:ascii="Times New Roman" w:hAnsi="Times New Roman"/>
              </w:rPr>
              <w:t>1,0</w:t>
            </w:r>
          </w:p>
          <w:p w:rsidR="00741B3B" w:rsidRDefault="00C81EDE">
            <w:pPr>
              <w:spacing w:after="0" w:line="240" w:lineRule="auto"/>
              <w:jc w:val="center"/>
              <w:rPr>
                <w:rFonts w:ascii="Times New Roman" w:hAnsi="Times New Roman"/>
              </w:rPr>
            </w:pPr>
            <w:r>
              <w:rPr>
                <w:rFonts w:ascii="Times New Roman" w:hAnsi="Times New Roman"/>
              </w:rPr>
              <w:t>1,12</w:t>
            </w:r>
          </w:p>
          <w:p w:rsidR="00741B3B" w:rsidRDefault="00C81EDE">
            <w:pPr>
              <w:spacing w:after="0" w:line="240" w:lineRule="auto"/>
              <w:jc w:val="center"/>
              <w:rPr>
                <w:rFonts w:ascii="Times New Roman" w:hAnsi="Times New Roman"/>
              </w:rPr>
            </w:pPr>
            <w:r>
              <w:rPr>
                <w:rFonts w:ascii="Times New Roman" w:hAnsi="Times New Roman"/>
              </w:rPr>
              <w:t>1,24</w:t>
            </w:r>
          </w:p>
          <w:p w:rsidR="00741B3B" w:rsidRDefault="00C81EDE">
            <w:pPr>
              <w:spacing w:after="0" w:line="240" w:lineRule="auto"/>
              <w:jc w:val="center"/>
              <w:rPr>
                <w:rFonts w:ascii="Times New Roman" w:hAnsi="Times New Roman"/>
              </w:rPr>
            </w:pPr>
            <w:r>
              <w:rPr>
                <w:rFonts w:ascii="Times New Roman" w:hAnsi="Times New Roman"/>
              </w:rPr>
              <w:t>1,37</w:t>
            </w:r>
          </w:p>
          <w:p w:rsidR="00741B3B" w:rsidRDefault="00C81EDE">
            <w:pPr>
              <w:spacing w:after="0" w:line="240" w:lineRule="auto"/>
              <w:jc w:val="center"/>
              <w:rPr>
                <w:rFonts w:ascii="Times New Roman" w:hAnsi="Times New Roman"/>
              </w:rPr>
            </w:pPr>
            <w:r>
              <w:rPr>
                <w:rFonts w:ascii="Times New Roman" w:hAnsi="Times New Roman"/>
              </w:rPr>
              <w:t>1,49</w:t>
            </w:r>
          </w:p>
          <w:p w:rsidR="00741B3B" w:rsidRDefault="00C81EDE">
            <w:pPr>
              <w:spacing w:after="0" w:line="240" w:lineRule="auto"/>
              <w:jc w:val="center"/>
              <w:rPr>
                <w:rFonts w:ascii="Times New Roman" w:hAnsi="Times New Roman"/>
              </w:rPr>
            </w:pPr>
            <w:r>
              <w:rPr>
                <w:rFonts w:ascii="Times New Roman" w:hAnsi="Times New Roman"/>
              </w:rPr>
              <w:t>1,61</w:t>
            </w:r>
          </w:p>
          <w:p w:rsidR="00741B3B" w:rsidRDefault="00C81EDE">
            <w:pPr>
              <w:spacing w:after="0" w:line="240" w:lineRule="auto"/>
              <w:jc w:val="center"/>
              <w:rPr>
                <w:rFonts w:ascii="Times New Roman" w:hAnsi="Times New Roman"/>
              </w:rPr>
            </w:pPr>
            <w:r>
              <w:rPr>
                <w:rFonts w:ascii="Times New Roman" w:hAnsi="Times New Roman"/>
              </w:rPr>
              <w:t>1,73</w:t>
            </w:r>
          </w:p>
          <w:p w:rsidR="00741B3B" w:rsidRDefault="00C81EDE">
            <w:pPr>
              <w:spacing w:after="0" w:line="240" w:lineRule="auto"/>
              <w:jc w:val="center"/>
              <w:rPr>
                <w:rFonts w:ascii="Times New Roman" w:hAnsi="Times New Roman"/>
              </w:rPr>
            </w:pPr>
            <w:r>
              <w:rPr>
                <w:rFonts w:ascii="Times New Roman" w:hAnsi="Times New Roman"/>
              </w:rPr>
              <w:t>1,86</w:t>
            </w:r>
          </w:p>
          <w:p w:rsidR="00741B3B" w:rsidRDefault="00C81EDE">
            <w:pPr>
              <w:spacing w:after="0" w:line="240" w:lineRule="auto"/>
              <w:jc w:val="center"/>
              <w:rPr>
                <w:rFonts w:ascii="Times New Roman" w:hAnsi="Times New Roman"/>
              </w:rPr>
            </w:pPr>
            <w:r>
              <w:rPr>
                <w:rFonts w:ascii="Times New Roman" w:hAnsi="Times New Roman"/>
              </w:rPr>
              <w:t>1,98</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86,96</w:t>
            </w:r>
          </w:p>
          <w:p w:rsidR="00741B3B" w:rsidRDefault="00C81EDE">
            <w:pPr>
              <w:spacing w:after="0" w:line="240" w:lineRule="auto"/>
              <w:jc w:val="center"/>
              <w:rPr>
                <w:rFonts w:ascii="Times New Roman" w:hAnsi="Times New Roman"/>
              </w:rPr>
            </w:pPr>
            <w:r>
              <w:rPr>
                <w:rFonts w:ascii="Times New Roman" w:hAnsi="Times New Roman"/>
              </w:rPr>
              <w:t>94,04</w:t>
            </w:r>
          </w:p>
          <w:p w:rsidR="00741B3B" w:rsidRDefault="00C81EDE">
            <w:pPr>
              <w:spacing w:after="0" w:line="240" w:lineRule="auto"/>
              <w:jc w:val="center"/>
              <w:rPr>
                <w:rFonts w:ascii="Times New Roman" w:hAnsi="Times New Roman"/>
              </w:rPr>
            </w:pPr>
            <w:r>
              <w:rPr>
                <w:rFonts w:ascii="Times New Roman" w:hAnsi="Times New Roman"/>
              </w:rPr>
              <w:t>45,13</w:t>
            </w:r>
          </w:p>
          <w:p w:rsidR="00741B3B" w:rsidRDefault="00C81EDE">
            <w:pPr>
              <w:spacing w:after="0" w:line="240" w:lineRule="auto"/>
              <w:jc w:val="center"/>
              <w:rPr>
                <w:rFonts w:ascii="Times New Roman" w:hAnsi="Times New Roman"/>
              </w:rPr>
            </w:pPr>
            <w:r>
              <w:rPr>
                <w:rFonts w:ascii="Times New Roman" w:hAnsi="Times New Roman"/>
              </w:rPr>
              <w:t>49,81</w:t>
            </w:r>
          </w:p>
          <w:p w:rsidR="00741B3B" w:rsidRDefault="00C81EDE">
            <w:pPr>
              <w:spacing w:after="0" w:line="240" w:lineRule="auto"/>
              <w:jc w:val="center"/>
              <w:rPr>
                <w:rFonts w:ascii="Times New Roman" w:hAnsi="Times New Roman"/>
              </w:rPr>
            </w:pPr>
            <w:r>
              <w:rPr>
                <w:rFonts w:ascii="Times New Roman" w:hAnsi="Times New Roman"/>
              </w:rPr>
              <w:t>68,59</w:t>
            </w:r>
          </w:p>
          <w:p w:rsidR="00741B3B" w:rsidRDefault="00C81EDE">
            <w:pPr>
              <w:spacing w:after="0" w:line="240" w:lineRule="auto"/>
              <w:jc w:val="center"/>
              <w:rPr>
                <w:rFonts w:ascii="Times New Roman" w:hAnsi="Times New Roman"/>
              </w:rPr>
            </w:pPr>
            <w:r>
              <w:rPr>
                <w:rFonts w:ascii="Times New Roman" w:hAnsi="Times New Roman"/>
              </w:rPr>
              <w:t>91,09</w:t>
            </w:r>
          </w:p>
          <w:p w:rsidR="00741B3B" w:rsidRDefault="00C81EDE">
            <w:pPr>
              <w:spacing w:after="0" w:line="240" w:lineRule="auto"/>
              <w:jc w:val="center"/>
              <w:rPr>
                <w:rFonts w:ascii="Times New Roman" w:hAnsi="Times New Roman"/>
              </w:rPr>
            </w:pPr>
            <w:r>
              <w:rPr>
                <w:rFonts w:ascii="Times New Roman" w:hAnsi="Times New Roman"/>
              </w:rPr>
              <w:t>98,33</w:t>
            </w:r>
          </w:p>
          <w:p w:rsidR="00741B3B" w:rsidRDefault="00C81EDE">
            <w:pPr>
              <w:spacing w:after="0" w:line="240" w:lineRule="auto"/>
              <w:jc w:val="center"/>
              <w:rPr>
                <w:rFonts w:ascii="Times New Roman" w:hAnsi="Times New Roman"/>
              </w:rPr>
            </w:pPr>
            <w:r>
              <w:rPr>
                <w:rFonts w:ascii="Times New Roman" w:hAnsi="Times New Roman"/>
              </w:rPr>
              <w:t>106,81</w:t>
            </w:r>
          </w:p>
          <w:p w:rsidR="00741B3B" w:rsidRDefault="00C81EDE">
            <w:pPr>
              <w:spacing w:after="0" w:line="240" w:lineRule="auto"/>
              <w:jc w:val="center"/>
              <w:rPr>
                <w:rFonts w:ascii="Times New Roman" w:hAnsi="Times New Roman"/>
              </w:rPr>
            </w:pPr>
            <w:r>
              <w:rPr>
                <w:rFonts w:ascii="Times New Roman" w:hAnsi="Times New Roman"/>
              </w:rPr>
              <w:t>138,05</w:t>
            </w:r>
          </w:p>
          <w:p w:rsidR="00741B3B" w:rsidRDefault="00C81EDE">
            <w:pPr>
              <w:spacing w:after="0" w:line="240" w:lineRule="auto"/>
              <w:jc w:val="center"/>
              <w:rPr>
                <w:rFonts w:ascii="Times New Roman" w:hAnsi="Times New Roman"/>
              </w:rPr>
            </w:pPr>
            <w:r>
              <w:rPr>
                <w:rFonts w:ascii="Times New Roman" w:hAnsi="Times New Roman"/>
              </w:rPr>
              <w:t>146,98</w:t>
            </w:r>
          </w:p>
          <w:p w:rsidR="00741B3B" w:rsidRDefault="00C81EDE">
            <w:pPr>
              <w:spacing w:after="0" w:line="240" w:lineRule="auto"/>
              <w:jc w:val="center"/>
              <w:rPr>
                <w:rFonts w:ascii="Times New Roman" w:hAnsi="Times New Roman"/>
              </w:rPr>
            </w:pPr>
            <w:r>
              <w:rPr>
                <w:rFonts w:ascii="Times New Roman" w:hAnsi="Times New Roman"/>
              </w:rPr>
              <w:t>186,48</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2,73</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2,8</w:t>
            </w:r>
          </w:p>
          <w:p w:rsidR="00741B3B" w:rsidRDefault="00C81EDE">
            <w:pPr>
              <w:spacing w:after="0" w:line="240" w:lineRule="auto"/>
              <w:jc w:val="center"/>
              <w:rPr>
                <w:rFonts w:ascii="Times New Roman" w:hAnsi="Times New Roman"/>
              </w:rPr>
            </w:pPr>
            <w:r>
              <w:rPr>
                <w:rFonts w:ascii="Times New Roman" w:hAnsi="Times New Roman"/>
              </w:rPr>
              <w:t>3,1</w:t>
            </w:r>
          </w:p>
          <w:p w:rsidR="00741B3B" w:rsidRDefault="00C81EDE">
            <w:pPr>
              <w:spacing w:after="0" w:line="240" w:lineRule="auto"/>
              <w:jc w:val="center"/>
              <w:rPr>
                <w:rFonts w:ascii="Times New Roman" w:hAnsi="Times New Roman"/>
              </w:rPr>
            </w:pPr>
            <w:r>
              <w:rPr>
                <w:rFonts w:ascii="Times New Roman" w:hAnsi="Times New Roman"/>
              </w:rPr>
              <w:t>3,43</w:t>
            </w:r>
          </w:p>
          <w:p w:rsidR="00741B3B" w:rsidRDefault="00C81EDE">
            <w:pPr>
              <w:spacing w:after="0" w:line="240" w:lineRule="auto"/>
              <w:jc w:val="center"/>
              <w:rPr>
                <w:rFonts w:ascii="Times New Roman" w:hAnsi="Times New Roman"/>
              </w:rPr>
            </w:pPr>
            <w:r>
              <w:rPr>
                <w:rFonts w:ascii="Times New Roman" w:hAnsi="Times New Roman"/>
              </w:rPr>
              <w:t>3,73</w:t>
            </w:r>
          </w:p>
          <w:p w:rsidR="00741B3B" w:rsidRDefault="00C81EDE">
            <w:pPr>
              <w:spacing w:after="0" w:line="240" w:lineRule="auto"/>
              <w:jc w:val="center"/>
              <w:rPr>
                <w:rFonts w:ascii="Times New Roman" w:hAnsi="Times New Roman"/>
              </w:rPr>
            </w:pPr>
            <w:r>
              <w:rPr>
                <w:rFonts w:ascii="Times New Roman" w:hAnsi="Times New Roman"/>
              </w:rPr>
              <w:t>4,03</w:t>
            </w:r>
          </w:p>
          <w:p w:rsidR="00741B3B" w:rsidRDefault="00C81EDE">
            <w:pPr>
              <w:spacing w:after="0" w:line="240" w:lineRule="auto"/>
              <w:jc w:val="center"/>
              <w:rPr>
                <w:rFonts w:ascii="Times New Roman" w:hAnsi="Times New Roman"/>
              </w:rPr>
            </w:pPr>
            <w:r>
              <w:rPr>
                <w:rFonts w:ascii="Times New Roman" w:hAnsi="Times New Roman"/>
              </w:rPr>
              <w:t>4,33</w:t>
            </w:r>
          </w:p>
          <w:p w:rsidR="00741B3B" w:rsidRDefault="00C81EDE">
            <w:pPr>
              <w:spacing w:after="0" w:line="240" w:lineRule="auto"/>
              <w:jc w:val="center"/>
              <w:rPr>
                <w:rFonts w:ascii="Times New Roman" w:hAnsi="Times New Roman"/>
              </w:rPr>
            </w:pPr>
            <w:r>
              <w:rPr>
                <w:rFonts w:ascii="Times New Roman" w:hAnsi="Times New Roman"/>
              </w:rPr>
              <w:t>4,65</w:t>
            </w:r>
          </w:p>
          <w:p w:rsidR="00741B3B" w:rsidRDefault="00C81EDE">
            <w:pPr>
              <w:spacing w:after="0" w:line="240" w:lineRule="auto"/>
              <w:jc w:val="center"/>
              <w:rPr>
                <w:rFonts w:ascii="Times New Roman" w:hAnsi="Times New Roman"/>
              </w:rPr>
            </w:pPr>
            <w:r>
              <w:rPr>
                <w:rFonts w:ascii="Times New Roman" w:hAnsi="Times New Roman"/>
              </w:rPr>
              <w:t>4,95</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250</w:t>
            </w:r>
          </w:p>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tc>
      </w:tr>
      <w:tr w:rsidR="00741B3B">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С-13-40</w:t>
            </w:r>
          </w:p>
          <w:p w:rsidR="00741B3B" w:rsidRDefault="00C81EDE">
            <w:pPr>
              <w:spacing w:after="0" w:line="240" w:lineRule="auto"/>
              <w:jc w:val="center"/>
              <w:rPr>
                <w:rFonts w:ascii="Times New Roman" w:hAnsi="Times New Roman"/>
              </w:rPr>
            </w:pPr>
            <w:r>
              <w:rPr>
                <w:rFonts w:ascii="Times New Roman" w:hAnsi="Times New Roman"/>
              </w:rPr>
              <w:t>С-14-40</w:t>
            </w:r>
          </w:p>
          <w:p w:rsidR="00741B3B" w:rsidRDefault="00C81EDE">
            <w:pPr>
              <w:spacing w:after="0" w:line="240" w:lineRule="auto"/>
              <w:jc w:val="center"/>
              <w:rPr>
                <w:rFonts w:ascii="Times New Roman" w:hAnsi="Times New Roman"/>
              </w:rPr>
            </w:pPr>
            <w:r>
              <w:rPr>
                <w:rFonts w:ascii="Times New Roman" w:hAnsi="Times New Roman"/>
              </w:rPr>
              <w:t>С-15-40</w:t>
            </w:r>
          </w:p>
          <w:p w:rsidR="00741B3B" w:rsidRDefault="00C81EDE">
            <w:pPr>
              <w:spacing w:after="0" w:line="240" w:lineRule="auto"/>
              <w:jc w:val="center"/>
              <w:rPr>
                <w:rFonts w:ascii="Times New Roman" w:hAnsi="Times New Roman"/>
              </w:rPr>
            </w:pPr>
            <w:r>
              <w:rPr>
                <w:rFonts w:ascii="Times New Roman" w:hAnsi="Times New Roman"/>
              </w:rPr>
              <w:t>С-16-40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13000</w:t>
            </w:r>
          </w:p>
          <w:p w:rsidR="00741B3B" w:rsidRDefault="00C81EDE">
            <w:pPr>
              <w:spacing w:after="0" w:line="240" w:lineRule="auto"/>
              <w:jc w:val="center"/>
              <w:rPr>
                <w:rFonts w:ascii="Times New Roman" w:hAnsi="Times New Roman"/>
              </w:rPr>
            </w:pPr>
            <w:r>
              <w:rPr>
                <w:rFonts w:ascii="Times New Roman" w:hAnsi="Times New Roman"/>
              </w:rPr>
              <w:t>14000</w:t>
            </w:r>
          </w:p>
          <w:p w:rsidR="00741B3B" w:rsidRDefault="00C81EDE">
            <w:pPr>
              <w:spacing w:after="0" w:line="240" w:lineRule="auto"/>
              <w:jc w:val="center"/>
              <w:rPr>
                <w:rFonts w:ascii="Times New Roman" w:hAnsi="Times New Roman"/>
              </w:rPr>
            </w:pPr>
            <w:r>
              <w:rPr>
                <w:rFonts w:ascii="Times New Roman" w:hAnsi="Times New Roman"/>
              </w:rPr>
              <w:t>15000</w:t>
            </w:r>
          </w:p>
          <w:p w:rsidR="00741B3B" w:rsidRDefault="00C81EDE">
            <w:pPr>
              <w:spacing w:after="0" w:line="240" w:lineRule="auto"/>
              <w:jc w:val="center"/>
              <w:rPr>
                <w:rFonts w:ascii="Times New Roman" w:hAnsi="Times New Roman"/>
              </w:rPr>
            </w:pPr>
            <w:r>
              <w:rPr>
                <w:rFonts w:ascii="Times New Roman" w:hAnsi="Times New Roman"/>
              </w:rPr>
              <w:t>16000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400</w:t>
            </w:r>
          </w:p>
          <w:p w:rsidR="00741B3B" w:rsidRDefault="00C81EDE">
            <w:pPr>
              <w:spacing w:after="0" w:line="240" w:lineRule="auto"/>
              <w:jc w:val="center"/>
              <w:rPr>
                <w:rFonts w:ascii="Times New Roman" w:hAnsi="Times New Roman"/>
              </w:rPr>
            </w:pPr>
            <w:r>
              <w:rPr>
                <w:rFonts w:ascii="Times New Roman" w:hAnsi="Times New Roman"/>
              </w:rPr>
              <w:t>400</w:t>
            </w:r>
          </w:p>
          <w:p w:rsidR="00741B3B" w:rsidRDefault="00C81EDE">
            <w:pPr>
              <w:spacing w:after="0" w:line="240" w:lineRule="auto"/>
              <w:jc w:val="center"/>
              <w:rPr>
                <w:rFonts w:ascii="Times New Roman" w:hAnsi="Times New Roman"/>
              </w:rPr>
            </w:pPr>
            <w:r>
              <w:rPr>
                <w:rFonts w:ascii="Times New Roman" w:hAnsi="Times New Roman"/>
              </w:rPr>
              <w:t>400</w:t>
            </w:r>
          </w:p>
          <w:p w:rsidR="00741B3B" w:rsidRDefault="00C81EDE">
            <w:pPr>
              <w:spacing w:after="0" w:line="240" w:lineRule="auto"/>
              <w:jc w:val="center"/>
              <w:rPr>
                <w:rFonts w:ascii="Times New Roman" w:hAnsi="Times New Roman"/>
              </w:rPr>
            </w:pPr>
            <w:r>
              <w:rPr>
                <w:rFonts w:ascii="Times New Roman" w:hAnsi="Times New Roman"/>
              </w:rPr>
              <w:t>400</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12</w:t>
            </w:r>
          </w:p>
          <w:p w:rsidR="00741B3B" w:rsidRDefault="00C81EDE">
            <w:pPr>
              <w:spacing w:after="0" w:line="240" w:lineRule="auto"/>
              <w:jc w:val="center"/>
              <w:rPr>
                <w:rFonts w:ascii="Times New Roman" w:hAnsi="Times New Roman"/>
              </w:rPr>
            </w:pPr>
            <w:r>
              <w:rPr>
                <w:rFonts w:ascii="Times New Roman" w:hAnsi="Times New Roman"/>
              </w:rPr>
              <w:t>14</w:t>
            </w:r>
          </w:p>
          <w:p w:rsidR="00741B3B" w:rsidRDefault="00C81EDE">
            <w:pPr>
              <w:spacing w:after="0" w:line="240" w:lineRule="auto"/>
              <w:jc w:val="center"/>
              <w:rPr>
                <w:rFonts w:ascii="Times New Roman" w:hAnsi="Times New Roman"/>
              </w:rPr>
            </w:pPr>
            <w:r>
              <w:rPr>
                <w:rFonts w:ascii="Times New Roman" w:hAnsi="Times New Roman"/>
              </w:rPr>
              <w:t>16</w:t>
            </w:r>
          </w:p>
          <w:p w:rsidR="00741B3B" w:rsidRDefault="00C81EDE">
            <w:pPr>
              <w:spacing w:after="0" w:line="240" w:lineRule="auto"/>
              <w:jc w:val="center"/>
              <w:rPr>
                <w:rFonts w:ascii="Times New Roman" w:hAnsi="Times New Roman"/>
              </w:rPr>
            </w:pPr>
            <w:r>
              <w:rPr>
                <w:rFonts w:ascii="Times New Roman" w:hAnsi="Times New Roman"/>
              </w:rPr>
              <w:t>18</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8-А3</w:t>
            </w:r>
          </w:p>
          <w:p w:rsidR="00741B3B" w:rsidRDefault="00C81EDE">
            <w:pPr>
              <w:spacing w:after="0" w:line="240" w:lineRule="auto"/>
              <w:jc w:val="center"/>
              <w:rPr>
                <w:rFonts w:ascii="Times New Roman" w:hAnsi="Times New Roman"/>
              </w:rPr>
            </w:pPr>
            <w:r>
              <w:rPr>
                <w:rFonts w:ascii="Times New Roman" w:hAnsi="Times New Roman"/>
              </w:rPr>
              <w:t>8-А3</w:t>
            </w:r>
          </w:p>
          <w:p w:rsidR="00741B3B" w:rsidRDefault="00C81EDE">
            <w:pPr>
              <w:spacing w:after="0" w:line="240" w:lineRule="auto"/>
              <w:jc w:val="center"/>
              <w:rPr>
                <w:rFonts w:ascii="Times New Roman" w:hAnsi="Times New Roman"/>
              </w:rPr>
            </w:pPr>
            <w:r>
              <w:rPr>
                <w:rFonts w:ascii="Times New Roman" w:hAnsi="Times New Roman"/>
              </w:rPr>
              <w:t>8-А3</w:t>
            </w:r>
          </w:p>
          <w:p w:rsidR="00741B3B" w:rsidRDefault="00C81EDE">
            <w:pPr>
              <w:spacing w:after="0" w:line="240" w:lineRule="auto"/>
              <w:jc w:val="center"/>
              <w:rPr>
                <w:rFonts w:ascii="Times New Roman" w:hAnsi="Times New Roman"/>
              </w:rPr>
            </w:pPr>
            <w:r>
              <w:rPr>
                <w:rFonts w:ascii="Times New Roman" w:hAnsi="Times New Roman"/>
              </w:rPr>
              <w:t>8-А3</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2,1</w:t>
            </w:r>
          </w:p>
          <w:p w:rsidR="00741B3B" w:rsidRDefault="00C81EDE">
            <w:pPr>
              <w:spacing w:after="0" w:line="240" w:lineRule="auto"/>
              <w:jc w:val="center"/>
              <w:rPr>
                <w:rFonts w:ascii="Times New Roman" w:hAnsi="Times New Roman"/>
              </w:rPr>
            </w:pPr>
            <w:r>
              <w:rPr>
                <w:rFonts w:ascii="Times New Roman" w:hAnsi="Times New Roman"/>
              </w:rPr>
              <w:t>2,26</w:t>
            </w:r>
          </w:p>
          <w:p w:rsidR="00741B3B" w:rsidRDefault="00C81EDE">
            <w:pPr>
              <w:spacing w:after="0" w:line="240" w:lineRule="auto"/>
              <w:jc w:val="center"/>
              <w:rPr>
                <w:rFonts w:ascii="Times New Roman" w:hAnsi="Times New Roman"/>
              </w:rPr>
            </w:pPr>
            <w:r>
              <w:rPr>
                <w:rFonts w:ascii="Times New Roman" w:hAnsi="Times New Roman"/>
              </w:rPr>
              <w:t>2,42</w:t>
            </w:r>
          </w:p>
          <w:p w:rsidR="00741B3B" w:rsidRDefault="00C81EDE">
            <w:pPr>
              <w:spacing w:after="0" w:line="240" w:lineRule="auto"/>
              <w:jc w:val="center"/>
              <w:rPr>
                <w:rFonts w:ascii="Times New Roman" w:hAnsi="Times New Roman"/>
              </w:rPr>
            </w:pPr>
            <w:r>
              <w:rPr>
                <w:rFonts w:ascii="Times New Roman" w:hAnsi="Times New Roman"/>
              </w:rPr>
              <w:t>2,58</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121,69</w:t>
            </w:r>
          </w:p>
          <w:p w:rsidR="00741B3B" w:rsidRDefault="00C81EDE">
            <w:pPr>
              <w:spacing w:after="0" w:line="240" w:lineRule="auto"/>
              <w:jc w:val="center"/>
              <w:rPr>
                <w:rFonts w:ascii="Times New Roman" w:hAnsi="Times New Roman"/>
              </w:rPr>
            </w:pPr>
            <w:r>
              <w:rPr>
                <w:rFonts w:ascii="Times New Roman" w:hAnsi="Times New Roman"/>
              </w:rPr>
              <w:t>166,26</w:t>
            </w:r>
          </w:p>
          <w:p w:rsidR="00741B3B" w:rsidRDefault="00C81EDE">
            <w:pPr>
              <w:spacing w:after="0" w:line="240" w:lineRule="auto"/>
              <w:jc w:val="center"/>
              <w:rPr>
                <w:rFonts w:ascii="Times New Roman" w:hAnsi="Times New Roman"/>
              </w:rPr>
            </w:pPr>
            <w:r>
              <w:rPr>
                <w:rFonts w:ascii="Times New Roman" w:hAnsi="Times New Roman"/>
              </w:rPr>
              <w:t>221,73</w:t>
            </w:r>
          </w:p>
          <w:p w:rsidR="00741B3B" w:rsidRDefault="00C81EDE">
            <w:pPr>
              <w:spacing w:after="0" w:line="240" w:lineRule="auto"/>
              <w:jc w:val="center"/>
              <w:rPr>
                <w:rFonts w:ascii="Times New Roman" w:hAnsi="Times New Roman"/>
              </w:rPr>
            </w:pPr>
            <w:r>
              <w:rPr>
                <w:rFonts w:ascii="Times New Roman" w:hAnsi="Times New Roman"/>
              </w:rPr>
              <w:t>223,3</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5,25</w:t>
            </w:r>
          </w:p>
          <w:p w:rsidR="00741B3B" w:rsidRDefault="00C81EDE">
            <w:pPr>
              <w:spacing w:after="0" w:line="240" w:lineRule="auto"/>
              <w:jc w:val="center"/>
              <w:rPr>
                <w:rFonts w:ascii="Times New Roman" w:hAnsi="Times New Roman"/>
              </w:rPr>
            </w:pPr>
            <w:r>
              <w:rPr>
                <w:rFonts w:ascii="Times New Roman" w:hAnsi="Times New Roman"/>
              </w:rPr>
              <w:t>5,62</w:t>
            </w:r>
          </w:p>
          <w:p w:rsidR="00741B3B" w:rsidRDefault="00C81EDE">
            <w:pPr>
              <w:spacing w:after="0" w:line="240" w:lineRule="auto"/>
              <w:jc w:val="center"/>
              <w:rPr>
                <w:rFonts w:ascii="Times New Roman" w:hAnsi="Times New Roman"/>
              </w:rPr>
            </w:pPr>
            <w:r>
              <w:rPr>
                <w:rFonts w:ascii="Times New Roman" w:hAnsi="Times New Roman"/>
              </w:rPr>
              <w:t>6,05</w:t>
            </w:r>
          </w:p>
          <w:p w:rsidR="00741B3B" w:rsidRDefault="00C81EDE">
            <w:pPr>
              <w:spacing w:after="0" w:line="240" w:lineRule="auto"/>
              <w:jc w:val="center"/>
              <w:rPr>
                <w:rFonts w:ascii="Times New Roman" w:hAnsi="Times New Roman"/>
              </w:rPr>
            </w:pPr>
            <w:r>
              <w:rPr>
                <w:rFonts w:ascii="Times New Roman" w:hAnsi="Times New Roman"/>
              </w:rPr>
              <w:t>6,45</w:t>
            </w:r>
          </w:p>
        </w:tc>
        <w:tc>
          <w:tcPr>
            <w:tcW w:type="dxa" w:w="94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p w:rsidR="00741B3B" w:rsidRDefault="00C81EDE">
            <w:pPr>
              <w:spacing w:after="0" w:line="240" w:lineRule="auto"/>
              <w:jc w:val="center"/>
              <w:rPr>
                <w:rFonts w:ascii="Times New Roman" w:hAnsi="Times New Roman"/>
              </w:rPr>
            </w:pPr>
            <w:r>
              <w:rPr>
                <w:rFonts w:ascii="Times New Roman" w:hAnsi="Times New Roman"/>
              </w:rPr>
              <w:t>300</w:t>
            </w:r>
          </w:p>
        </w:tc>
      </w:tr>
    </w:tbl>
    <w:p w:rsidR="00741B3B" w:rsidRDefault="00C81EDE">
      <w:pPr>
        <w:spacing w:after="0" w:line="360" w:lineRule="auto"/>
        <w:jc w:val="both"/>
        <w:rPr>
          <w:rFonts w:ascii="Times New Roman" w:hAnsi="Times New Roman"/>
          <w:sz w:val="24"/>
        </w:rPr>
      </w:pPr>
      <w:r>
        <w:rPr>
          <w:rFonts w:ascii="Times New Roman" w:hAnsi="Times New Roman"/>
          <w:sz w:val="24"/>
        </w:rPr>
        <w:t xml:space="preserve">Примечания: </w:t>
      </w:r>
    </w:p>
    <w:p w:rsidR="00741B3B" w:rsidRDefault="00C81EDE">
      <w:pPr>
        <w:spacing w:after="0" w:line="360" w:lineRule="auto"/>
        <w:jc w:val="both"/>
        <w:rPr>
          <w:rFonts w:ascii="Times New Roman" w:hAnsi="Times New Roman"/>
          <w:sz w:val="24"/>
        </w:rPr>
      </w:pPr>
      <w:r>
        <w:rPr>
          <w:rFonts w:ascii="Times New Roman" w:hAnsi="Times New Roman"/>
          <w:sz w:val="24"/>
        </w:rPr>
        <w:t xml:space="preserve">1 Марка свай сплошных с поперечным армированием ствола расшифровывается следующим образом: </w:t>
      </w:r>
      <w:r>
        <w:rPr>
          <w:rFonts w:ascii="Times New Roman" w:hAnsi="Times New Roman"/>
          <w:i/>
          <w:sz w:val="24"/>
        </w:rPr>
        <w:t>С</w:t>
      </w:r>
      <w:r>
        <w:rPr>
          <w:rFonts w:ascii="Times New Roman" w:hAnsi="Times New Roman"/>
          <w:sz w:val="24"/>
        </w:rPr>
        <w:t xml:space="preserve"> – с ненапрягаемой стержневой арматурой; первая цифра означает длину призматической сваи </w:t>
      </w:r>
      <w:r>
        <w:rPr>
          <w:rFonts w:ascii="Times New Roman" w:hAnsi="Times New Roman"/>
          <w:i/>
          <w:sz w:val="24"/>
        </w:rPr>
        <w:t>L</w:t>
      </w:r>
      <w:r>
        <w:rPr>
          <w:rFonts w:ascii="Times New Roman" w:hAnsi="Times New Roman"/>
          <w:sz w:val="24"/>
        </w:rPr>
        <w:t>, м; вторая – размер стороны поперечного сечения сваи, см.</w:t>
      </w:r>
    </w:p>
    <w:p w:rsidR="00741B3B" w:rsidRDefault="00C81EDE">
      <w:pPr>
        <w:spacing w:after="0" w:line="360" w:lineRule="auto"/>
        <w:jc w:val="both"/>
        <w:rPr>
          <w:rFonts w:ascii="Times New Roman" w:hAnsi="Times New Roman"/>
          <w:sz w:val="24"/>
        </w:rPr>
      </w:pPr>
      <w:r>
        <w:rPr>
          <w:rFonts w:ascii="Times New Roman" w:hAnsi="Times New Roman"/>
          <w:sz w:val="24"/>
        </w:rPr>
        <w:t xml:space="preserve">2 Длина острия </w:t>
      </w:r>
      <w:r>
        <w:rPr>
          <w:rFonts w:ascii="Times New Roman" w:hAnsi="Times New Roman"/>
          <w:sz w:val="24"/>
        </w:rPr>
        <w:t xml:space="preserve">сваи </w:t>
      </w:r>
      <w:r>
        <w:rPr>
          <w:rFonts w:ascii="Times New Roman" w:hAnsi="Times New Roman"/>
          <w:i/>
          <w:sz w:val="24"/>
        </w:rPr>
        <w:t>А</w:t>
      </w:r>
      <w:r>
        <w:rPr>
          <w:rFonts w:ascii="Times New Roman" w:hAnsi="Times New Roman"/>
          <w:sz w:val="24"/>
        </w:rPr>
        <w:t xml:space="preserve"> в зависимости от величины </w:t>
      </w:r>
      <w:r>
        <w:rPr>
          <w:rFonts w:ascii="Times New Roman" w:hAnsi="Times New Roman"/>
          <w:i/>
          <w:sz w:val="24"/>
        </w:rPr>
        <w:t>d</w:t>
      </w:r>
      <w:r>
        <w:rPr>
          <w:rFonts w:ascii="Times New Roman" w:hAnsi="Times New Roman"/>
          <w:sz w:val="24"/>
        </w:rPr>
        <w:t xml:space="preserve">: </w:t>
      </w:r>
    </w:p>
    <w:p w:rsidR="00741B3B" w:rsidRDefault="00C81EDE">
      <w:pPr>
        <w:spacing w:after="0" w:line="360" w:lineRule="auto"/>
        <w:jc w:val="both"/>
        <w:rPr>
          <w:rFonts w:ascii="Times New Roman" w:hAnsi="Times New Roman"/>
          <w:sz w:val="24"/>
        </w:rPr>
      </w:pPr>
      <w:r>
        <w:rPr>
          <w:rFonts w:ascii="Times New Roman" w:hAnsi="Times New Roman"/>
          <w:i/>
          <w:sz w:val="24"/>
        </w:rPr>
        <w:lastRenderedPageBreak/>
        <w:t>d</w:t>
      </w:r>
      <w:r>
        <w:rPr>
          <w:rFonts w:ascii="Times New Roman" w:hAnsi="Times New Roman"/>
          <w:sz w:val="24"/>
        </w:rPr>
        <w:t>, см  20  25  30  35  40</w:t>
      </w:r>
    </w:p>
    <w:p w:rsidR="00741B3B" w:rsidRDefault="00C81EDE">
      <w:pPr>
        <w:spacing w:after="0" w:line="360" w:lineRule="auto"/>
        <w:jc w:val="both"/>
        <w:rPr>
          <w:rFonts w:ascii="Times New Roman" w:hAnsi="Times New Roman"/>
          <w:sz w:val="24"/>
        </w:rPr>
      </w:pPr>
      <w:r>
        <w:rPr>
          <w:rFonts w:ascii="Times New Roman" w:hAnsi="Times New Roman"/>
          <w:i/>
          <w:sz w:val="24"/>
        </w:rPr>
        <w:t>А</w:t>
      </w:r>
      <w:r>
        <w:rPr>
          <w:rFonts w:ascii="Times New Roman" w:hAnsi="Times New Roman"/>
          <w:sz w:val="24"/>
        </w:rPr>
        <w:t>, см  15  15  25  30  35</w:t>
      </w:r>
    </w:p>
    <w:p w:rsidR="00741B3B" w:rsidRDefault="00C81EDE">
      <w:pPr>
        <w:spacing w:after="0" w:line="240" w:lineRule="auto"/>
        <w:jc w:val="center"/>
        <w:rPr>
          <w:rFonts w:ascii="Times New Roman" w:hAnsi="Times New Roman"/>
          <w:b/>
          <w:sz w:val="24"/>
        </w:rPr>
      </w:pPr>
      <w:r>
        <w:rPr>
          <w:rFonts w:ascii="Times New Roman" w:hAnsi="Times New Roman"/>
          <w:b/>
          <w:sz w:val="24"/>
        </w:rPr>
        <w:t xml:space="preserve">Таблица 2 - Железобетонные составные полые круглые сваи-оболочки </w:t>
      </w:r>
    </w:p>
    <w:p w:rsidR="00741B3B" w:rsidRDefault="00C81EDE">
      <w:pPr>
        <w:spacing w:after="0" w:line="240" w:lineRule="auto"/>
        <w:jc w:val="center"/>
        <w:rPr>
          <w:rFonts w:ascii="Times New Roman" w:hAnsi="Times New Roman"/>
          <w:b/>
          <w:sz w:val="24"/>
        </w:rPr>
      </w:pPr>
      <w:r>
        <w:rPr>
          <w:rFonts w:ascii="Times New Roman" w:hAnsi="Times New Roman"/>
          <w:b/>
          <w:sz w:val="24"/>
        </w:rPr>
        <w:t xml:space="preserve">с болтовым стыком (серии 1.011-5) </w:t>
      </w: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1" w:val="04A0"/>
      </w:tblPr>
      <w:tblGrid>
        <w:gridCol w:w="1420"/>
        <w:gridCol w:w="1420"/>
        <w:gridCol w:w="1420"/>
        <w:gridCol w:w="1420"/>
        <w:gridCol w:w="1420"/>
        <w:gridCol w:w="1420"/>
      </w:tblGrid>
      <w:tr w:rsidR="00741B3B">
        <w:trPr>
          <w:trHeight w:val="180"/>
        </w:trPr>
        <w:tc>
          <w:tcPr>
            <w:tcW w:type="dxa" w:w="1420"/>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Марка секции составной сваи-оболочки</w:t>
            </w:r>
          </w:p>
        </w:tc>
        <w:tc>
          <w:tcPr>
            <w:tcW w:type="dxa" w:w="1420"/>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Армирование</w:t>
            </w:r>
          </w:p>
        </w:tc>
        <w:tc>
          <w:tcPr>
            <w:tcW w:type="dxa" w:w="2840"/>
            <w:gridSpan w:val="2"/>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Расход на сваю</w:t>
            </w:r>
          </w:p>
        </w:tc>
        <w:tc>
          <w:tcPr>
            <w:tcW w:type="dxa" w:w="1420"/>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Справочная масса сваи-оболочки, т</w:t>
            </w:r>
          </w:p>
        </w:tc>
        <w:tc>
          <w:tcPr>
            <w:tcW w:type="dxa" w:w="1420"/>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Марка укрупненной составной сваи-оболочки</w:t>
            </w:r>
          </w:p>
        </w:tc>
      </w:tr>
      <w:tr w:rsidR="00741B3B">
        <w:trPr>
          <w:trHeight w:val="150"/>
        </w:trPr>
        <w:tc>
          <w:tcPr>
            <w:tcW w:type="dxa" w:w="1420"/>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1420"/>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vertAlign w:val="superscript"/>
              </w:rPr>
            </w:pPr>
            <w:r>
              <w:rPr>
                <w:rFonts w:ascii="Times New Roman" w:hAnsi="Times New Roman"/>
              </w:rPr>
              <w:t>бетона марки 400, м</w:t>
            </w:r>
            <w:r>
              <w:rPr>
                <w:rFonts w:ascii="Times New Roman" w:hAnsi="Times New Roman"/>
                <w:vertAlign w:val="superscript"/>
              </w:rPr>
              <w:t>3</w:t>
            </w:r>
          </w:p>
          <w:p w:rsidR="00741B3B" w:rsidRDefault="00741B3B">
            <w:pPr>
              <w:spacing w:after="0" w:line="240" w:lineRule="auto"/>
              <w:jc w:val="center"/>
              <w:rPr>
                <w:rFonts w:ascii="Times New Roman" w:hAnsi="Times New Roman"/>
                <w:vertAlign w:val="superscript"/>
              </w:rPr>
            </w:pPr>
          </w:p>
          <w:p w:rsidR="00741B3B" w:rsidRDefault="00741B3B">
            <w:pPr>
              <w:spacing w:after="0" w:line="240" w:lineRule="auto"/>
              <w:rPr>
                <w:rFonts w:ascii="Times New Roman" w:hAnsi="Times New Roman"/>
              </w:rPr>
            </w:pP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арматуры, кг</w:t>
            </w:r>
          </w:p>
        </w:tc>
        <w:tc>
          <w:tcPr>
            <w:tcW w:type="dxa" w:w="1420"/>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1420"/>
            <w:vMerge/>
            <w:tcBorders>
              <w:top w:color="000000" w:space="0" w:sz="4" w:val="single"/>
              <w:left w:color="000000" w:space="0" w:sz="4" w:val="single"/>
              <w:bottom w:color="000000" w:space="0" w:sz="4" w:val="single"/>
              <w:right w:color="000000" w:space="0" w:sz="4" w:val="single"/>
            </w:tcBorders>
          </w:tcPr>
          <w:p w:rsidR="00741B3B" w:rsidRDefault="00741B3B"/>
        </w:tc>
      </w:tr>
      <w:tr w:rsidR="00741B3B">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СО 6-100 б</w:t>
            </w:r>
          </w:p>
          <w:p w:rsidR="00741B3B" w:rsidRDefault="00C81EDE">
            <w:pPr>
              <w:spacing w:after="0" w:line="240" w:lineRule="auto"/>
              <w:jc w:val="center"/>
              <w:rPr>
                <w:rFonts w:ascii="Times New Roman" w:hAnsi="Times New Roman"/>
              </w:rPr>
            </w:pPr>
            <w:r>
              <w:rPr>
                <w:rFonts w:ascii="Times New Roman" w:hAnsi="Times New Roman"/>
              </w:rPr>
              <w:t>СО 8-100 б</w:t>
            </w:r>
          </w:p>
          <w:p w:rsidR="00741B3B" w:rsidRDefault="00C81EDE">
            <w:pPr>
              <w:spacing w:after="0" w:line="240" w:lineRule="auto"/>
              <w:jc w:val="center"/>
              <w:rPr>
                <w:rFonts w:ascii="Times New Roman" w:hAnsi="Times New Roman"/>
              </w:rPr>
            </w:pPr>
            <w:r>
              <w:rPr>
                <w:rFonts w:ascii="Times New Roman" w:hAnsi="Times New Roman"/>
              </w:rPr>
              <w:t>СО 10-100 б</w:t>
            </w:r>
          </w:p>
          <w:p w:rsidR="00741B3B" w:rsidRDefault="00C81EDE">
            <w:pPr>
              <w:spacing w:after="0" w:line="240" w:lineRule="auto"/>
              <w:jc w:val="center"/>
              <w:rPr>
                <w:rFonts w:ascii="Times New Roman" w:hAnsi="Times New Roman"/>
              </w:rPr>
            </w:pPr>
            <w:r>
              <w:rPr>
                <w:rFonts w:ascii="Times New Roman" w:hAnsi="Times New Roman"/>
              </w:rPr>
              <w:t>СО 12-100 б</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27 Ø12 А3</w:t>
            </w:r>
          </w:p>
          <w:p w:rsidR="00741B3B" w:rsidRDefault="00741B3B">
            <w:pPr>
              <w:spacing w:after="0" w:line="240" w:lineRule="auto"/>
              <w:jc w:val="center"/>
              <w:rPr>
                <w:rFonts w:ascii="Times New Roman" w:hAnsi="Times New Roman"/>
              </w:rPr>
            </w:pP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 xml:space="preserve">     1.88</w:t>
            </w:r>
          </w:p>
          <w:p w:rsidR="00741B3B" w:rsidRDefault="00C81EDE">
            <w:pPr>
              <w:spacing w:after="0" w:line="240" w:lineRule="auto"/>
              <w:rPr>
                <w:rFonts w:ascii="Times New Roman" w:hAnsi="Times New Roman"/>
              </w:rPr>
            </w:pPr>
            <w:r>
              <w:rPr>
                <w:rFonts w:ascii="Times New Roman" w:hAnsi="Times New Roman"/>
              </w:rPr>
              <w:t xml:space="preserve">     2.54</w:t>
            </w:r>
          </w:p>
          <w:p w:rsidR="00741B3B" w:rsidRDefault="00C81EDE">
            <w:pPr>
              <w:spacing w:after="0" w:line="240" w:lineRule="auto"/>
              <w:rPr>
                <w:rFonts w:ascii="Times New Roman" w:hAnsi="Times New Roman"/>
              </w:rPr>
            </w:pPr>
            <w:r>
              <w:rPr>
                <w:rFonts w:ascii="Times New Roman" w:hAnsi="Times New Roman"/>
              </w:rPr>
              <w:t xml:space="preserve">     3.20</w:t>
            </w:r>
          </w:p>
          <w:p w:rsidR="00741B3B" w:rsidRDefault="00C81EDE">
            <w:pPr>
              <w:spacing w:after="0" w:line="240" w:lineRule="auto"/>
              <w:rPr>
                <w:rFonts w:ascii="Times New Roman" w:hAnsi="Times New Roman"/>
              </w:rPr>
            </w:pPr>
            <w:r>
              <w:rPr>
                <w:rFonts w:ascii="Times New Roman" w:hAnsi="Times New Roman"/>
              </w:rPr>
              <w:t xml:space="preserve">     3.86</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 xml:space="preserve">    301.4</w:t>
            </w:r>
          </w:p>
          <w:p w:rsidR="00741B3B" w:rsidRDefault="00C81EDE">
            <w:pPr>
              <w:spacing w:after="0" w:line="240" w:lineRule="auto"/>
              <w:rPr>
                <w:rFonts w:ascii="Times New Roman" w:hAnsi="Times New Roman"/>
              </w:rPr>
            </w:pPr>
            <w:r>
              <w:rPr>
                <w:rFonts w:ascii="Times New Roman" w:hAnsi="Times New Roman"/>
              </w:rPr>
              <w:t xml:space="preserve">    358.0</w:t>
            </w:r>
          </w:p>
          <w:p w:rsidR="00741B3B" w:rsidRDefault="00C81EDE">
            <w:pPr>
              <w:spacing w:after="0" w:line="240" w:lineRule="auto"/>
              <w:rPr>
                <w:rFonts w:ascii="Times New Roman" w:hAnsi="Times New Roman"/>
              </w:rPr>
            </w:pPr>
            <w:r>
              <w:rPr>
                <w:rFonts w:ascii="Times New Roman" w:hAnsi="Times New Roman"/>
              </w:rPr>
              <w:t xml:space="preserve">    414.8</w:t>
            </w:r>
          </w:p>
          <w:p w:rsidR="00741B3B" w:rsidRDefault="00C81EDE">
            <w:pPr>
              <w:spacing w:after="0" w:line="240" w:lineRule="auto"/>
              <w:rPr>
                <w:rFonts w:ascii="Times New Roman" w:hAnsi="Times New Roman"/>
              </w:rPr>
            </w:pPr>
            <w:r>
              <w:rPr>
                <w:rFonts w:ascii="Times New Roman" w:hAnsi="Times New Roman"/>
              </w:rPr>
              <w:t xml:space="preserve">    471.4</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 xml:space="preserve">      9.70</w:t>
            </w:r>
          </w:p>
          <w:p w:rsidR="00741B3B" w:rsidRDefault="00C81EDE">
            <w:pPr>
              <w:spacing w:after="0" w:line="240" w:lineRule="auto"/>
              <w:rPr>
                <w:rFonts w:ascii="Times New Roman" w:hAnsi="Times New Roman"/>
              </w:rPr>
            </w:pPr>
            <w:r>
              <w:rPr>
                <w:rFonts w:ascii="Times New Roman" w:hAnsi="Times New Roman"/>
              </w:rPr>
              <w:t xml:space="preserve">      6.35</w:t>
            </w:r>
          </w:p>
          <w:p w:rsidR="00741B3B" w:rsidRDefault="00C81EDE">
            <w:pPr>
              <w:spacing w:after="0" w:line="240" w:lineRule="auto"/>
              <w:rPr>
                <w:rFonts w:ascii="Times New Roman" w:hAnsi="Times New Roman"/>
              </w:rPr>
            </w:pPr>
            <w:r>
              <w:rPr>
                <w:rFonts w:ascii="Times New Roman" w:hAnsi="Times New Roman"/>
              </w:rPr>
              <w:t xml:space="preserve">      8.00</w:t>
            </w:r>
          </w:p>
          <w:p w:rsidR="00741B3B" w:rsidRDefault="00C81EDE">
            <w:pPr>
              <w:spacing w:after="0" w:line="240" w:lineRule="auto"/>
              <w:rPr>
                <w:rFonts w:ascii="Times New Roman" w:hAnsi="Times New Roman"/>
              </w:rPr>
            </w:pPr>
            <w:r>
              <w:rPr>
                <w:rFonts w:ascii="Times New Roman" w:hAnsi="Times New Roman"/>
              </w:rPr>
              <w:t xml:space="preserve">      9.65</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СО 14 – 100 б</w:t>
            </w:r>
          </w:p>
          <w:p w:rsidR="00741B3B" w:rsidRDefault="00C81EDE">
            <w:pPr>
              <w:spacing w:after="0" w:line="240" w:lineRule="auto"/>
              <w:rPr>
                <w:rFonts w:ascii="Times New Roman" w:hAnsi="Times New Roman"/>
              </w:rPr>
            </w:pPr>
            <w:r>
              <w:rPr>
                <w:rFonts w:ascii="Times New Roman" w:hAnsi="Times New Roman"/>
              </w:rPr>
              <w:t>СО 48 – 100 б</w:t>
            </w:r>
          </w:p>
        </w:tc>
      </w:tr>
      <w:tr w:rsidR="00741B3B">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СО 6-120 б</w:t>
            </w:r>
          </w:p>
          <w:p w:rsidR="00741B3B" w:rsidRDefault="00C81EDE">
            <w:pPr>
              <w:spacing w:after="0" w:line="240" w:lineRule="auto"/>
              <w:jc w:val="center"/>
              <w:rPr>
                <w:rFonts w:ascii="Times New Roman" w:hAnsi="Times New Roman"/>
              </w:rPr>
            </w:pPr>
            <w:r>
              <w:rPr>
                <w:rFonts w:ascii="Times New Roman" w:hAnsi="Times New Roman"/>
              </w:rPr>
              <w:t>СО 8-120 б</w:t>
            </w:r>
          </w:p>
          <w:p w:rsidR="00741B3B" w:rsidRDefault="00C81EDE">
            <w:pPr>
              <w:spacing w:after="0" w:line="240" w:lineRule="auto"/>
              <w:jc w:val="center"/>
              <w:rPr>
                <w:rFonts w:ascii="Times New Roman" w:hAnsi="Times New Roman"/>
              </w:rPr>
            </w:pPr>
            <w:r>
              <w:rPr>
                <w:rFonts w:ascii="Times New Roman" w:hAnsi="Times New Roman"/>
              </w:rPr>
              <w:t>СО 10-120 б</w:t>
            </w:r>
          </w:p>
          <w:p w:rsidR="00741B3B" w:rsidRDefault="00C81EDE">
            <w:pPr>
              <w:spacing w:after="0" w:line="240" w:lineRule="auto"/>
              <w:jc w:val="center"/>
              <w:rPr>
                <w:rFonts w:ascii="Times New Roman" w:hAnsi="Times New Roman"/>
              </w:rPr>
            </w:pPr>
            <w:r>
              <w:rPr>
                <w:rFonts w:ascii="Times New Roman" w:hAnsi="Times New Roman"/>
              </w:rPr>
              <w:t>СО 12-120 б</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27 Ø12 А3</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 xml:space="preserve">     2.33</w:t>
            </w:r>
          </w:p>
          <w:p w:rsidR="00741B3B" w:rsidRDefault="00C81EDE">
            <w:pPr>
              <w:spacing w:after="0" w:line="240" w:lineRule="auto"/>
              <w:rPr>
                <w:rFonts w:ascii="Times New Roman" w:hAnsi="Times New Roman"/>
              </w:rPr>
            </w:pPr>
            <w:r>
              <w:rPr>
                <w:rFonts w:ascii="Times New Roman" w:hAnsi="Times New Roman"/>
              </w:rPr>
              <w:t xml:space="preserve">     3.15</w:t>
            </w:r>
          </w:p>
          <w:p w:rsidR="00741B3B" w:rsidRDefault="00C81EDE">
            <w:pPr>
              <w:spacing w:after="0" w:line="240" w:lineRule="auto"/>
              <w:rPr>
                <w:rFonts w:ascii="Times New Roman" w:hAnsi="Times New Roman"/>
              </w:rPr>
            </w:pPr>
            <w:r>
              <w:rPr>
                <w:rFonts w:ascii="Times New Roman" w:hAnsi="Times New Roman"/>
              </w:rPr>
              <w:t xml:space="preserve">     3.96</w:t>
            </w:r>
          </w:p>
          <w:p w:rsidR="00741B3B" w:rsidRDefault="00C81EDE">
            <w:pPr>
              <w:spacing w:after="0" w:line="240" w:lineRule="auto"/>
              <w:rPr>
                <w:rFonts w:ascii="Times New Roman" w:hAnsi="Times New Roman"/>
              </w:rPr>
            </w:pPr>
            <w:r>
              <w:rPr>
                <w:rFonts w:ascii="Times New Roman" w:hAnsi="Times New Roman"/>
              </w:rPr>
              <w:t xml:space="preserve">     4.80</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 xml:space="preserve">    334.8</w:t>
            </w:r>
          </w:p>
          <w:p w:rsidR="00741B3B" w:rsidRDefault="00C81EDE">
            <w:pPr>
              <w:spacing w:after="0" w:line="240" w:lineRule="auto"/>
              <w:rPr>
                <w:rFonts w:ascii="Times New Roman" w:hAnsi="Times New Roman"/>
              </w:rPr>
            </w:pPr>
            <w:r>
              <w:rPr>
                <w:rFonts w:ascii="Times New Roman" w:hAnsi="Times New Roman"/>
              </w:rPr>
              <w:t xml:space="preserve">    393.3</w:t>
            </w:r>
          </w:p>
          <w:p w:rsidR="00741B3B" w:rsidRDefault="00C81EDE">
            <w:pPr>
              <w:spacing w:after="0" w:line="240" w:lineRule="auto"/>
              <w:rPr>
                <w:rFonts w:ascii="Times New Roman" w:hAnsi="Times New Roman"/>
              </w:rPr>
            </w:pPr>
            <w:r>
              <w:rPr>
                <w:rFonts w:ascii="Times New Roman" w:hAnsi="Times New Roman"/>
              </w:rPr>
              <w:t xml:space="preserve">    452.0</w:t>
            </w:r>
          </w:p>
          <w:p w:rsidR="00741B3B" w:rsidRDefault="00C81EDE">
            <w:pPr>
              <w:spacing w:after="0" w:line="240" w:lineRule="auto"/>
              <w:rPr>
                <w:rFonts w:ascii="Times New Roman" w:hAnsi="Times New Roman"/>
              </w:rPr>
            </w:pPr>
            <w:r>
              <w:rPr>
                <w:rFonts w:ascii="Times New Roman" w:hAnsi="Times New Roman"/>
              </w:rPr>
              <w:t xml:space="preserve">    510.5</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 xml:space="preserve">      5.83</w:t>
            </w:r>
          </w:p>
          <w:p w:rsidR="00741B3B" w:rsidRDefault="00C81EDE">
            <w:pPr>
              <w:spacing w:after="0" w:line="240" w:lineRule="auto"/>
              <w:rPr>
                <w:rFonts w:ascii="Times New Roman" w:hAnsi="Times New Roman"/>
              </w:rPr>
            </w:pPr>
            <w:r>
              <w:rPr>
                <w:rFonts w:ascii="Times New Roman" w:hAnsi="Times New Roman"/>
              </w:rPr>
              <w:t xml:space="preserve">      7.88</w:t>
            </w:r>
          </w:p>
          <w:p w:rsidR="00741B3B" w:rsidRDefault="00C81EDE">
            <w:pPr>
              <w:spacing w:after="0" w:line="240" w:lineRule="auto"/>
              <w:rPr>
                <w:rFonts w:ascii="Times New Roman" w:hAnsi="Times New Roman"/>
              </w:rPr>
            </w:pPr>
            <w:r>
              <w:rPr>
                <w:rFonts w:ascii="Times New Roman" w:hAnsi="Times New Roman"/>
              </w:rPr>
              <w:t xml:space="preserve">      9.90</w:t>
            </w:r>
          </w:p>
          <w:p w:rsidR="00741B3B" w:rsidRDefault="00C81EDE">
            <w:pPr>
              <w:spacing w:after="0" w:line="240" w:lineRule="auto"/>
              <w:rPr>
                <w:rFonts w:ascii="Times New Roman" w:hAnsi="Times New Roman"/>
              </w:rPr>
            </w:pPr>
            <w:r>
              <w:rPr>
                <w:rFonts w:ascii="Times New Roman" w:hAnsi="Times New Roman"/>
              </w:rPr>
              <w:t xml:space="preserve">     12.00</w:t>
            </w:r>
          </w:p>
        </w:tc>
        <w:tc>
          <w:tcPr>
            <w:tcW w:type="dxa" w:w="1420"/>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center"/>
              <w:rPr>
                <w:rFonts w:ascii="Times New Roman" w:hAnsi="Times New Roman"/>
              </w:rPr>
            </w:pPr>
          </w:p>
          <w:p w:rsidR="00741B3B" w:rsidRDefault="00C81EDE">
            <w:pPr>
              <w:spacing w:after="0" w:line="240" w:lineRule="auto"/>
              <w:rPr>
                <w:rFonts w:ascii="Times New Roman" w:hAnsi="Times New Roman"/>
              </w:rPr>
            </w:pPr>
            <w:r>
              <w:rPr>
                <w:rFonts w:ascii="Times New Roman" w:hAnsi="Times New Roman"/>
              </w:rPr>
              <w:t>СО</w:t>
            </w:r>
            <w:r>
              <w:rPr>
                <w:rFonts w:ascii="Times New Roman" w:hAnsi="Times New Roman"/>
              </w:rPr>
              <w:t xml:space="preserve"> 14 - 120 б</w:t>
            </w:r>
          </w:p>
          <w:p w:rsidR="00741B3B" w:rsidRDefault="00C81EDE">
            <w:pPr>
              <w:spacing w:after="0" w:line="240" w:lineRule="auto"/>
              <w:rPr>
                <w:rFonts w:ascii="Times New Roman" w:hAnsi="Times New Roman"/>
              </w:rPr>
            </w:pPr>
            <w:r>
              <w:rPr>
                <w:rFonts w:ascii="Times New Roman" w:hAnsi="Times New Roman"/>
              </w:rPr>
              <w:t>СО 48 -  120 б</w:t>
            </w:r>
          </w:p>
        </w:tc>
      </w:tr>
      <w:tr w:rsidR="00741B3B">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СО 6-160 б</w:t>
            </w:r>
          </w:p>
          <w:p w:rsidR="00741B3B" w:rsidRDefault="00C81EDE">
            <w:pPr>
              <w:spacing w:after="0" w:line="240" w:lineRule="auto"/>
              <w:jc w:val="center"/>
              <w:rPr>
                <w:rFonts w:ascii="Times New Roman" w:hAnsi="Times New Roman"/>
              </w:rPr>
            </w:pPr>
            <w:r>
              <w:rPr>
                <w:rFonts w:ascii="Times New Roman" w:hAnsi="Times New Roman"/>
              </w:rPr>
              <w:t>СО 8-160 б</w:t>
            </w:r>
          </w:p>
          <w:p w:rsidR="00741B3B" w:rsidRDefault="00C81EDE">
            <w:pPr>
              <w:spacing w:after="0" w:line="240" w:lineRule="auto"/>
              <w:jc w:val="center"/>
              <w:rPr>
                <w:rFonts w:ascii="Times New Roman" w:hAnsi="Times New Roman"/>
              </w:rPr>
            </w:pPr>
            <w:r>
              <w:rPr>
                <w:rFonts w:ascii="Times New Roman" w:hAnsi="Times New Roman"/>
              </w:rPr>
              <w:t>СО 10-160 б</w:t>
            </w:r>
          </w:p>
          <w:p w:rsidR="00741B3B" w:rsidRDefault="00C81EDE">
            <w:pPr>
              <w:spacing w:after="0" w:line="240" w:lineRule="auto"/>
              <w:jc w:val="center"/>
              <w:rPr>
                <w:rFonts w:ascii="Times New Roman" w:hAnsi="Times New Roman"/>
              </w:rPr>
            </w:pPr>
            <w:r>
              <w:rPr>
                <w:rFonts w:ascii="Times New Roman" w:hAnsi="Times New Roman"/>
              </w:rPr>
              <w:t>СО 12-160 б</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center"/>
              <w:rPr>
                <w:rFonts w:ascii="Times New Roman" w:hAnsi="Times New Roman"/>
              </w:rPr>
            </w:pPr>
            <w:r>
              <w:rPr>
                <w:rFonts w:ascii="Times New Roman" w:hAnsi="Times New Roman"/>
              </w:rPr>
              <w:t>27 Ø12 А3</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 xml:space="preserve">     3.18</w:t>
            </w:r>
          </w:p>
          <w:p w:rsidR="00741B3B" w:rsidRDefault="00C81EDE">
            <w:pPr>
              <w:spacing w:after="0" w:line="240" w:lineRule="auto"/>
              <w:rPr>
                <w:rFonts w:ascii="Times New Roman" w:hAnsi="Times New Roman"/>
              </w:rPr>
            </w:pPr>
            <w:r>
              <w:rPr>
                <w:rFonts w:ascii="Times New Roman" w:hAnsi="Times New Roman"/>
              </w:rPr>
              <w:t xml:space="preserve">     4.30</w:t>
            </w:r>
          </w:p>
          <w:p w:rsidR="00741B3B" w:rsidRDefault="00C81EDE">
            <w:pPr>
              <w:spacing w:after="0" w:line="240" w:lineRule="auto"/>
              <w:rPr>
                <w:rFonts w:ascii="Times New Roman" w:hAnsi="Times New Roman"/>
              </w:rPr>
            </w:pPr>
            <w:r>
              <w:rPr>
                <w:rFonts w:ascii="Times New Roman" w:hAnsi="Times New Roman"/>
              </w:rPr>
              <w:t xml:space="preserve">     5.42</w:t>
            </w:r>
          </w:p>
          <w:p w:rsidR="00741B3B" w:rsidRDefault="00C81EDE">
            <w:pPr>
              <w:spacing w:after="0" w:line="240" w:lineRule="auto"/>
              <w:rPr>
                <w:rFonts w:ascii="Times New Roman" w:hAnsi="Times New Roman"/>
              </w:rPr>
            </w:pPr>
            <w:r>
              <w:rPr>
                <w:rFonts w:ascii="Times New Roman" w:hAnsi="Times New Roman"/>
              </w:rPr>
              <w:t xml:space="preserve">     6.54</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 xml:space="preserve">    409.9</w:t>
            </w:r>
          </w:p>
          <w:p w:rsidR="00741B3B" w:rsidRDefault="00C81EDE">
            <w:pPr>
              <w:spacing w:after="0" w:line="240" w:lineRule="auto"/>
              <w:rPr>
                <w:rFonts w:ascii="Times New Roman" w:hAnsi="Times New Roman"/>
              </w:rPr>
            </w:pPr>
            <w:r>
              <w:rPr>
                <w:rFonts w:ascii="Times New Roman" w:hAnsi="Times New Roman"/>
              </w:rPr>
              <w:t xml:space="preserve">    474.1</w:t>
            </w:r>
          </w:p>
          <w:p w:rsidR="00741B3B" w:rsidRDefault="00C81EDE">
            <w:pPr>
              <w:spacing w:after="0" w:line="240" w:lineRule="auto"/>
              <w:rPr>
                <w:rFonts w:ascii="Times New Roman" w:hAnsi="Times New Roman"/>
              </w:rPr>
            </w:pPr>
            <w:r>
              <w:rPr>
                <w:rFonts w:ascii="Times New Roman" w:hAnsi="Times New Roman"/>
              </w:rPr>
              <w:t xml:space="preserve">    538.4</w:t>
            </w:r>
          </w:p>
          <w:p w:rsidR="00741B3B" w:rsidRDefault="00C81EDE">
            <w:pPr>
              <w:spacing w:after="0" w:line="240" w:lineRule="auto"/>
              <w:rPr>
                <w:rFonts w:ascii="Times New Roman" w:hAnsi="Times New Roman"/>
              </w:rPr>
            </w:pPr>
            <w:r>
              <w:rPr>
                <w:rFonts w:ascii="Times New Roman" w:hAnsi="Times New Roman"/>
              </w:rPr>
              <w:t xml:space="preserve">    602.6</w:t>
            </w:r>
          </w:p>
        </w:tc>
        <w:tc>
          <w:tcPr>
            <w:tcW w:type="dxa" w:w="142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rPr>
              <w:t xml:space="preserve">       7.95</w:t>
            </w:r>
          </w:p>
          <w:p w:rsidR="00741B3B" w:rsidRDefault="00C81EDE">
            <w:pPr>
              <w:spacing w:after="0" w:line="240" w:lineRule="auto"/>
              <w:rPr>
                <w:rFonts w:ascii="Times New Roman" w:hAnsi="Times New Roman"/>
              </w:rPr>
            </w:pPr>
            <w:r>
              <w:rPr>
                <w:rFonts w:ascii="Times New Roman" w:hAnsi="Times New Roman"/>
              </w:rPr>
              <w:t xml:space="preserve">     10.75</w:t>
            </w:r>
          </w:p>
          <w:p w:rsidR="00741B3B" w:rsidRDefault="00C81EDE">
            <w:pPr>
              <w:spacing w:after="0" w:line="240" w:lineRule="auto"/>
              <w:rPr>
                <w:rFonts w:ascii="Times New Roman" w:hAnsi="Times New Roman"/>
              </w:rPr>
            </w:pPr>
            <w:r>
              <w:rPr>
                <w:rFonts w:ascii="Times New Roman" w:hAnsi="Times New Roman"/>
              </w:rPr>
              <w:t xml:space="preserve">     13.55</w:t>
            </w:r>
          </w:p>
          <w:p w:rsidR="00741B3B" w:rsidRDefault="00C81EDE">
            <w:pPr>
              <w:spacing w:after="0" w:line="240" w:lineRule="auto"/>
              <w:rPr>
                <w:rFonts w:ascii="Times New Roman" w:hAnsi="Times New Roman"/>
              </w:rPr>
            </w:pPr>
            <w:r>
              <w:rPr>
                <w:rFonts w:ascii="Times New Roman" w:hAnsi="Times New Roman"/>
              </w:rPr>
              <w:t xml:space="preserve">     16.35</w:t>
            </w:r>
          </w:p>
        </w:tc>
        <w:tc>
          <w:tcPr>
            <w:tcW w:type="dxa" w:w="1420"/>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rPr>
                <w:rFonts w:ascii="Times New Roman" w:hAnsi="Times New Roman"/>
              </w:rPr>
            </w:pPr>
          </w:p>
          <w:p w:rsidR="00741B3B" w:rsidRDefault="00C81EDE">
            <w:pPr>
              <w:spacing w:after="0" w:line="240" w:lineRule="auto"/>
              <w:rPr>
                <w:rFonts w:ascii="Times New Roman" w:hAnsi="Times New Roman"/>
              </w:rPr>
            </w:pPr>
            <w:r>
              <w:rPr>
                <w:rFonts w:ascii="Times New Roman" w:hAnsi="Times New Roman"/>
              </w:rPr>
              <w:t>СО 14 – 160 б</w:t>
            </w:r>
          </w:p>
          <w:p w:rsidR="00741B3B" w:rsidRDefault="00C81EDE">
            <w:pPr>
              <w:spacing w:after="0" w:line="240" w:lineRule="auto"/>
              <w:rPr>
                <w:rFonts w:ascii="Times New Roman" w:hAnsi="Times New Roman"/>
              </w:rPr>
            </w:pPr>
            <w:r>
              <w:rPr>
                <w:rFonts w:ascii="Times New Roman" w:hAnsi="Times New Roman"/>
              </w:rPr>
              <w:t>СО 48 – 160 б</w:t>
            </w:r>
          </w:p>
        </w:tc>
      </w:tr>
    </w:tbl>
    <w:p w:rsidR="00741B3B" w:rsidRDefault="00741B3B">
      <w:pPr>
        <w:spacing w:after="0" w:line="360" w:lineRule="auto"/>
        <w:jc w:val="both"/>
        <w:rPr>
          <w:rFonts w:ascii="Times New Roman" w:hAnsi="Times New Roman"/>
          <w:sz w:val="28"/>
        </w:rPr>
      </w:pPr>
    </w:p>
    <w:p w:rsidR="00741B3B" w:rsidRDefault="00C81EDE">
      <w:pPr>
        <w:spacing w:after="0" w:line="360" w:lineRule="auto"/>
        <w:jc w:val="both"/>
        <w:rPr>
          <w:rFonts w:ascii="Times New Roman" w:hAnsi="Times New Roman"/>
          <w:sz w:val="24"/>
        </w:rPr>
      </w:pPr>
      <w:r>
        <w:rPr>
          <w:rFonts w:ascii="Times New Roman" w:hAnsi="Times New Roman"/>
          <w:sz w:val="24"/>
        </w:rPr>
        <w:t xml:space="preserve">Примечания:1 Марки свай расшифрованы следующим образом: СО – свая-оболочка; первая цифра означает длину секции сваи </w:t>
      </w:r>
      <w:r>
        <w:rPr>
          <w:rFonts w:ascii="Times New Roman" w:hAnsi="Times New Roman"/>
          <w:i/>
          <w:sz w:val="24"/>
        </w:rPr>
        <w:t>L</w:t>
      </w:r>
      <w:r>
        <w:rPr>
          <w:rFonts w:ascii="Times New Roman" w:hAnsi="Times New Roman"/>
          <w:sz w:val="24"/>
        </w:rPr>
        <w:t>, м; вторая – наружный</w:t>
      </w:r>
      <w:r>
        <w:rPr>
          <w:rFonts w:ascii="Times New Roman" w:hAnsi="Times New Roman"/>
          <w:sz w:val="28"/>
        </w:rPr>
        <w:t xml:space="preserve"> </w:t>
      </w:r>
      <w:r>
        <w:rPr>
          <w:rFonts w:ascii="Times New Roman" w:hAnsi="Times New Roman"/>
          <w:sz w:val="24"/>
        </w:rPr>
        <w:t xml:space="preserve">диаметр </w:t>
      </w:r>
      <w:r>
        <w:rPr>
          <w:rFonts w:ascii="Times New Roman" w:hAnsi="Times New Roman"/>
          <w:i/>
          <w:sz w:val="24"/>
        </w:rPr>
        <w:t>d</w:t>
      </w:r>
      <w:r>
        <w:rPr>
          <w:rFonts w:ascii="Times New Roman" w:hAnsi="Times New Roman"/>
          <w:sz w:val="24"/>
        </w:rPr>
        <w:t xml:space="preserve">, см. Буквенный индекс в конце марки означает стыковой элемент, которым снабжены оба конца секции: б – </w:t>
      </w:r>
      <w:r>
        <w:rPr>
          <w:rFonts w:ascii="Times New Roman" w:hAnsi="Times New Roman"/>
          <w:sz w:val="24"/>
        </w:rPr>
        <w:t>болтовой стык.</w:t>
      </w:r>
    </w:p>
    <w:p w:rsidR="00741B3B" w:rsidRDefault="00C81EDE">
      <w:pPr>
        <w:spacing w:after="0" w:line="360" w:lineRule="auto"/>
        <w:jc w:val="both"/>
        <w:rPr>
          <w:rFonts w:ascii="Times New Roman" w:hAnsi="Times New Roman"/>
          <w:sz w:val="24"/>
        </w:rPr>
      </w:pPr>
      <w:r>
        <w:rPr>
          <w:rFonts w:ascii="Times New Roman" w:hAnsi="Times New Roman"/>
          <w:sz w:val="24"/>
        </w:rPr>
        <w:t>2 Секции свай-оболочек поднимают за концы.</w:t>
      </w:r>
    </w:p>
    <w:p w:rsidR="00741B3B" w:rsidRDefault="00C81EDE">
      <w:pPr>
        <w:spacing w:after="0" w:line="240" w:lineRule="auto"/>
        <w:jc w:val="center"/>
        <w:rPr>
          <w:rFonts w:ascii="Times New Roman" w:hAnsi="Times New Roman"/>
          <w:sz w:val="24"/>
        </w:rPr>
      </w:pPr>
      <w:r>
        <w:rPr>
          <w:rFonts w:ascii="Times New Roman" w:hAnsi="Times New Roman"/>
          <w:noProof/>
          <w:sz w:val="24"/>
        </w:rPr>
        <mc:AlternateContent>
          <mc:Choice Requires="wps">
            <w:drawing>
              <wp:inline distB="0" distL="0" distR="0" distT="0">
                <wp:extent cx="635" cy="15240"/>
                <wp:effectExtent b="0" l="0" r="0" t="0"/>
                <wp:docPr id="74" name="Picture 74"/>
                <wp:cNvGraphicFramePr/>
                <a:graphic xmlns:a="http://schemas.openxmlformats.org/drawingml/2006/main">
                  <a:graphicData uri="http://schemas.microsoft.com/office/word/2010/wordprocessingShape">
                    <wps:wsp>
                      <wps:cNvSpPr/>
                      <wps:spPr>
                        <a:xfrm>
                          <a:off x="0" y="0"/>
                          <a:ext cx="635" cy="15240"/>
                        </a:xfrm>
                        <a:prstGeom prst="rect">
                          <a:avLst/>
                        </a:prstGeom>
                        <a:solidFill>
                          <a:srgbClr val="ACA899"/>
                        </a:solidFill>
                        <a:ln>
                          <a:noFill/>
                        </a:ln>
                      </wps:spPr>
                      <wps:bodyPr anchor="t" bIns="45720" lIns="91440" rIns="91440" tIns="45720">
                        <a:noAutofit/>
                      </wps:bodyPr>
                    </wps:wsp>
                  </a:graphicData>
                </a:graphic>
              </wp:inline>
            </w:drawing>
          </mc:Choice>
        </mc:AlternateContent>
      </w:r>
    </w:p>
    <w:p w:rsidR="00741B3B" w:rsidRDefault="00741B3B">
      <w:pPr>
        <w:spacing w:after="0" w:line="240" w:lineRule="auto"/>
        <w:jc w:val="center"/>
        <w:rPr>
          <w:rFonts w:ascii="Times New Roman" w:hAnsi="Times New Roman"/>
          <w:b/>
          <w:caps/>
          <w:sz w:val="24"/>
        </w:rPr>
      </w:pPr>
      <w:bookmarkStart w:id="5" w:name="pril_б"/>
      <w:bookmarkEnd w:id="5"/>
    </w:p>
    <w:p w:rsidR="00741B3B" w:rsidRDefault="00C81EDE">
      <w:pPr>
        <w:spacing w:after="0" w:line="240" w:lineRule="auto"/>
        <w:jc w:val="center"/>
        <w:rPr>
          <w:rFonts w:ascii="Times New Roman" w:hAnsi="Times New Roman"/>
          <w:b/>
          <w:caps/>
          <w:sz w:val="24"/>
        </w:rPr>
      </w:pPr>
      <w:r>
        <w:rPr>
          <w:rFonts w:ascii="Times New Roman" w:hAnsi="Times New Roman"/>
          <w:b/>
          <w:caps/>
          <w:sz w:val="24"/>
          <w:u w:val="single"/>
        </w:rPr>
        <w:t>Приложение Б</w:t>
      </w:r>
    </w:p>
    <w:p w:rsidR="00741B3B" w:rsidRDefault="00741B3B">
      <w:pPr>
        <w:spacing w:after="0" w:line="240" w:lineRule="auto"/>
        <w:jc w:val="center"/>
        <w:rPr>
          <w:rFonts w:ascii="Times New Roman" w:hAnsi="Times New Roman"/>
          <w:sz w:val="24"/>
        </w:rPr>
      </w:pPr>
    </w:p>
    <w:p w:rsidR="00741B3B" w:rsidRDefault="00C81EDE">
      <w:pPr>
        <w:spacing w:after="0" w:line="240" w:lineRule="auto"/>
        <w:jc w:val="center"/>
        <w:rPr>
          <w:rFonts w:ascii="Times New Roman" w:hAnsi="Times New Roman"/>
          <w:b/>
          <w:sz w:val="24"/>
        </w:rPr>
      </w:pPr>
      <w:r>
        <w:rPr>
          <w:rFonts w:ascii="Times New Roman" w:hAnsi="Times New Roman"/>
          <w:b/>
          <w:sz w:val="24"/>
        </w:rPr>
        <w:t>Таблицы расчётных сопротивлений грунта под нижним концом,  по боковой поверхности свай и коэффициентов условий работы</w:t>
      </w:r>
    </w:p>
    <w:p w:rsidR="00741B3B" w:rsidRDefault="00741B3B">
      <w:pPr>
        <w:spacing w:after="0" w:line="240" w:lineRule="auto"/>
        <w:jc w:val="center"/>
        <w:rPr>
          <w:rFonts w:ascii="Times New Roman" w:hAnsi="Times New Roman"/>
          <w:b/>
          <w:sz w:val="24"/>
        </w:rPr>
      </w:pPr>
    </w:p>
    <w:p w:rsidR="00741B3B" w:rsidRDefault="00C81EDE">
      <w:pPr>
        <w:spacing w:after="0" w:line="240" w:lineRule="auto"/>
        <w:jc w:val="center"/>
        <w:rPr>
          <w:rFonts w:ascii="Times New Roman" w:hAnsi="Times New Roman"/>
          <w:sz w:val="24"/>
        </w:rPr>
      </w:pPr>
      <w:r>
        <w:rPr>
          <w:rFonts w:ascii="Times New Roman" w:hAnsi="Times New Roman"/>
          <w:sz w:val="24"/>
        </w:rPr>
        <w:t xml:space="preserve">Таблица3- Расчётные сопротивления </w:t>
      </w:r>
      <w:r>
        <w:rPr>
          <w:rFonts w:ascii="Times New Roman" w:hAnsi="Times New Roman"/>
          <w:i/>
          <w:sz w:val="24"/>
        </w:rPr>
        <w:t>R</w:t>
      </w:r>
      <w:r>
        <w:rPr>
          <w:rFonts w:ascii="Times New Roman" w:hAnsi="Times New Roman"/>
          <w:sz w:val="24"/>
        </w:rPr>
        <w:t xml:space="preserve"> под нижним концом забивных свай </w:t>
      </w:r>
    </w:p>
    <w:p w:rsidR="00741B3B" w:rsidRDefault="00C81EDE">
      <w:pPr>
        <w:spacing w:after="0" w:line="240" w:lineRule="auto"/>
        <w:jc w:val="center"/>
        <w:rPr>
          <w:rFonts w:ascii="Times New Roman" w:hAnsi="Times New Roman"/>
          <w:i/>
          <w:sz w:val="24"/>
        </w:rPr>
      </w:pPr>
      <w:r>
        <w:rPr>
          <w:rFonts w:ascii="Times New Roman" w:hAnsi="Times New Roman"/>
          <w:sz w:val="24"/>
        </w:rPr>
        <w:t xml:space="preserve">и свай-оболочек, не заполняемых бетоном, </w:t>
      </w:r>
      <w:r>
        <w:rPr>
          <w:rFonts w:ascii="Times New Roman" w:hAnsi="Times New Roman"/>
          <w:i/>
          <w:sz w:val="24"/>
        </w:rPr>
        <w:t>МПа</w:t>
      </w:r>
    </w:p>
    <w:p w:rsidR="00741B3B" w:rsidRDefault="00741B3B">
      <w:pPr>
        <w:spacing w:after="0" w:line="240" w:lineRule="auto"/>
        <w:jc w:val="center"/>
        <w:rPr>
          <w:rFonts w:ascii="Times New Roman" w:hAnsi="Times New Roman"/>
          <w:sz w:val="28"/>
        </w:rPr>
      </w:pP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1" w:val="04A0"/>
      </w:tblPr>
      <w:tblGrid>
        <w:gridCol w:w="1135"/>
        <w:gridCol w:w="1134"/>
        <w:gridCol w:w="1134"/>
        <w:gridCol w:w="992"/>
        <w:gridCol w:w="1276"/>
        <w:gridCol w:w="1134"/>
        <w:gridCol w:w="1275"/>
        <w:gridCol w:w="601"/>
      </w:tblGrid>
      <w:tr w:rsidR="00741B3B">
        <w:trPr>
          <w:trHeight w:val="360"/>
        </w:trPr>
        <w:tc>
          <w:tcPr>
            <w:tcW w:type="dxa" w:w="1135"/>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Глубина погру-жения нижнего конца сваи, м</w:t>
            </w:r>
          </w:p>
        </w:tc>
        <w:tc>
          <w:tcPr>
            <w:tcW w:type="dxa" w:w="7546"/>
            <w:gridSpan w:val="7"/>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Песчаные грунты средней плотности</w:t>
            </w:r>
          </w:p>
        </w:tc>
      </w:tr>
      <w:tr w:rsidR="00741B3B">
        <w:trPr>
          <w:trHeight w:val="698"/>
        </w:trPr>
        <w:tc>
          <w:tcPr>
            <w:tcW w:type="dxa" w:w="1135"/>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гравелис-тые</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крупные</w:t>
            </w:r>
          </w:p>
        </w:tc>
        <w:tc>
          <w:tcPr>
            <w:tcW w:type="dxa" w:w="992"/>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rPr>
            </w:pPr>
          </w:p>
        </w:tc>
        <w:tc>
          <w:tcPr>
            <w:tcW w:type="dxa" w:w="127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средней крупности</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мелкие</w:t>
            </w:r>
          </w:p>
        </w:tc>
        <w:tc>
          <w:tcPr>
            <w:tcW w:type="dxa" w:w="1275"/>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пылеватые</w:t>
            </w:r>
          </w:p>
        </w:tc>
        <w:tc>
          <w:tcPr>
            <w:tcW w:type="dxa" w:w="601"/>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rPr>
            </w:pPr>
          </w:p>
        </w:tc>
      </w:tr>
      <w:tr w:rsidR="00741B3B">
        <w:trPr>
          <w:trHeight w:val="300"/>
        </w:trPr>
        <w:tc>
          <w:tcPr>
            <w:tcW w:type="dxa" w:w="1135"/>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7546"/>
            <w:gridSpan w:val="7"/>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Глинистые грунты при показателе консистенции </w:t>
            </w:r>
            <w:r>
              <w:rPr>
                <w:rFonts w:ascii="Times New Roman" w:hAnsi="Times New Roman"/>
                <w:i/>
              </w:rPr>
              <w:t>I</w:t>
            </w:r>
            <w:r>
              <w:rPr>
                <w:rFonts w:ascii="Times New Roman" w:hAnsi="Times New Roman"/>
                <w:i/>
                <w:vertAlign w:val="subscript"/>
              </w:rPr>
              <w:t>L</w:t>
            </w:r>
            <w:r>
              <w:rPr>
                <w:rFonts w:ascii="Times New Roman" w:hAnsi="Times New Roman"/>
                <w:vertAlign w:val="subscript"/>
              </w:rPr>
              <w:t xml:space="preserve">, </w:t>
            </w:r>
            <w:r>
              <w:rPr>
                <w:rFonts w:ascii="Times New Roman" w:hAnsi="Times New Roman"/>
              </w:rPr>
              <w:t xml:space="preserve"> равном</w:t>
            </w:r>
          </w:p>
        </w:tc>
      </w:tr>
      <w:tr w:rsidR="00741B3B">
        <w:trPr>
          <w:trHeight w:val="245"/>
        </w:trPr>
        <w:tc>
          <w:tcPr>
            <w:tcW w:type="dxa" w:w="1135"/>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0</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0.1</w:t>
            </w:r>
          </w:p>
        </w:tc>
        <w:tc>
          <w:tcPr>
            <w:tcW w:type="dxa" w:w="992"/>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0.2</w:t>
            </w:r>
          </w:p>
        </w:tc>
        <w:tc>
          <w:tcPr>
            <w:tcW w:type="dxa" w:w="127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0.3</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0.4</w:t>
            </w:r>
          </w:p>
        </w:tc>
        <w:tc>
          <w:tcPr>
            <w:tcW w:type="dxa" w:w="1275"/>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0.5</w:t>
            </w:r>
          </w:p>
        </w:tc>
        <w:tc>
          <w:tcPr>
            <w:tcW w:type="dxa" w:w="60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0.6</w:t>
            </w:r>
          </w:p>
        </w:tc>
      </w:tr>
      <w:tr w:rsidR="00741B3B">
        <w:trPr>
          <w:trHeight w:val="245"/>
        </w:trPr>
        <w:tc>
          <w:tcPr>
            <w:tcW w:type="dxa" w:w="1135"/>
            <w:tcBorders>
              <w:top w:color="000000" w:space="0" w:sz="4" w:val="single"/>
              <w:left w:color="000000" w:space="0" w:sz="4" w:val="single"/>
              <w:bottom w:color="000000" w:space="0" w:sz="4" w:val="single"/>
              <w:right w:color="000000" w:space="0" w:sz="4" w:val="single"/>
            </w:tcBorders>
            <w:vAlign w:val="center"/>
          </w:tcPr>
          <w:p w:rsidR="00741B3B" w:rsidRDefault="00741B3B">
            <w:pPr>
              <w:spacing w:after="0" w:line="240" w:lineRule="auto"/>
              <w:rPr>
                <w:rFonts w:ascii="Times New Roman" w:hAnsi="Times New Roman"/>
              </w:rPr>
            </w:pPr>
          </w:p>
        </w:tc>
        <w:tc>
          <w:tcPr>
            <w:tcW w:type="dxa" w:w="1134"/>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rPr>
            </w:pPr>
          </w:p>
        </w:tc>
        <w:tc>
          <w:tcPr>
            <w:tcW w:type="dxa" w:w="1134"/>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rPr>
            </w:pPr>
          </w:p>
        </w:tc>
        <w:tc>
          <w:tcPr>
            <w:tcW w:type="dxa" w:w="992"/>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rPr>
            </w:pPr>
          </w:p>
        </w:tc>
        <w:tc>
          <w:tcPr>
            <w:tcW w:type="dxa" w:w="1276"/>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rPr>
            </w:pPr>
          </w:p>
        </w:tc>
        <w:tc>
          <w:tcPr>
            <w:tcW w:type="dxa" w:w="1134"/>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rPr>
            </w:pPr>
          </w:p>
        </w:tc>
        <w:tc>
          <w:tcPr>
            <w:tcW w:type="dxa" w:w="1275"/>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rPr>
            </w:pPr>
          </w:p>
        </w:tc>
        <w:tc>
          <w:tcPr>
            <w:tcW w:type="dxa" w:w="601"/>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rPr>
            </w:pPr>
          </w:p>
        </w:tc>
      </w:tr>
      <w:tr w:rsidR="00741B3B">
        <w:trPr>
          <w:trHeight w:val="6795"/>
        </w:trPr>
        <w:tc>
          <w:tcPr>
            <w:tcW w:type="dxa" w:w="1135"/>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3</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4</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5</w:t>
            </w:r>
          </w:p>
          <w:p w:rsidR="00741B3B" w:rsidRDefault="00741B3B">
            <w:pPr>
              <w:spacing w:after="0" w:line="240" w:lineRule="auto"/>
              <w:jc w:val="center"/>
              <w:rPr>
                <w:rFonts w:ascii="Times New Roman" w:hAnsi="Times New Roman"/>
              </w:rPr>
            </w:pP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7</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10</w:t>
            </w:r>
          </w:p>
          <w:p w:rsidR="00741B3B" w:rsidRDefault="00741B3B">
            <w:pPr>
              <w:spacing w:after="0" w:line="240" w:lineRule="auto"/>
              <w:jc w:val="center"/>
              <w:rPr>
                <w:rFonts w:ascii="Times New Roman" w:hAnsi="Times New Roman"/>
              </w:rPr>
            </w:pP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15</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20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25</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30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35</w:t>
            </w:r>
          </w:p>
        </w:tc>
        <w:tc>
          <w:tcPr>
            <w:tcW w:type="dxa" w:w="1134"/>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7.50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8.30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8.80</w:t>
            </w:r>
          </w:p>
          <w:p w:rsidR="00741B3B" w:rsidRDefault="00741B3B">
            <w:pPr>
              <w:spacing w:after="0" w:line="240" w:lineRule="auto"/>
              <w:jc w:val="center"/>
              <w:rPr>
                <w:rFonts w:ascii="Times New Roman" w:hAnsi="Times New Roman"/>
              </w:rPr>
            </w:pP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9.70</w:t>
            </w:r>
          </w:p>
          <w:p w:rsidR="00741B3B" w:rsidRDefault="00741B3B">
            <w:pPr>
              <w:spacing w:after="0" w:line="240" w:lineRule="auto"/>
              <w:jc w:val="center"/>
              <w:rPr>
                <w:rFonts w:ascii="Times New Roman" w:hAnsi="Times New Roman"/>
              </w:rPr>
            </w:pPr>
          </w:p>
          <w:p w:rsidR="00741B3B" w:rsidRDefault="00C81EDE">
            <w:pPr>
              <w:spacing w:after="0" w:line="240" w:lineRule="auto"/>
              <w:rPr>
                <w:rFonts w:ascii="Times New Roman" w:hAnsi="Times New Roman"/>
              </w:rPr>
            </w:pPr>
            <w:r>
              <w:rPr>
                <w:rFonts w:ascii="Times New Roman" w:hAnsi="Times New Roman"/>
              </w:rPr>
              <w:t>10.50</w:t>
            </w:r>
          </w:p>
          <w:p w:rsidR="00741B3B" w:rsidRDefault="00741B3B">
            <w:pPr>
              <w:spacing w:after="0" w:line="240" w:lineRule="auto"/>
              <w:jc w:val="center"/>
              <w:rPr>
                <w:rFonts w:ascii="Times New Roman" w:hAnsi="Times New Roman"/>
              </w:rPr>
            </w:pP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11.70</w:t>
            </w:r>
          </w:p>
          <w:p w:rsidR="00741B3B" w:rsidRDefault="00741B3B">
            <w:pPr>
              <w:spacing w:after="0" w:line="240" w:lineRule="auto"/>
              <w:jc w:val="center"/>
              <w:rPr>
                <w:rFonts w:ascii="Times New Roman" w:hAnsi="Times New Roman"/>
              </w:rPr>
            </w:pPr>
          </w:p>
          <w:p w:rsidR="00741B3B" w:rsidRDefault="00C81EDE">
            <w:pPr>
              <w:spacing w:after="0" w:line="240" w:lineRule="auto"/>
              <w:rPr>
                <w:rFonts w:ascii="Times New Roman" w:hAnsi="Times New Roman"/>
              </w:rPr>
            </w:pPr>
            <w:r>
              <w:rPr>
                <w:rFonts w:ascii="Times New Roman" w:hAnsi="Times New Roman"/>
              </w:rPr>
              <w:t>12.60</w:t>
            </w:r>
          </w:p>
          <w:p w:rsidR="00741B3B" w:rsidRDefault="00741B3B">
            <w:pPr>
              <w:spacing w:after="0" w:line="240" w:lineRule="auto"/>
              <w:jc w:val="center"/>
              <w:rPr>
                <w:rFonts w:ascii="Times New Roman" w:hAnsi="Times New Roman"/>
              </w:rPr>
            </w:pPr>
          </w:p>
          <w:p w:rsidR="00741B3B" w:rsidRDefault="00C81EDE">
            <w:pPr>
              <w:spacing w:after="0" w:line="240" w:lineRule="auto"/>
              <w:rPr>
                <w:rFonts w:ascii="Times New Roman" w:hAnsi="Times New Roman"/>
              </w:rPr>
            </w:pPr>
            <w:r>
              <w:rPr>
                <w:rFonts w:ascii="Times New Roman" w:hAnsi="Times New Roman"/>
              </w:rPr>
              <w:t>13.40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14.20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15.00</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rPr>
            </w:pPr>
            <w:r>
              <w:rPr>
                <w:rFonts w:ascii="Times New Roman" w:hAnsi="Times New Roman"/>
                <w:noProof/>
                <w:vertAlign w:val="subscript"/>
              </w:rPr>
              <w:drawing>
                <wp:inline distB="0" distL="0" distR="0" distT="0">
                  <wp:extent cx="313690" cy="354965"/>
                  <wp:effectExtent b="0" l="0" r="0" t="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cstate="email" r:embed="rId41">
                            <a:extLst>
                              <a:ext uri="{28A0092B-C50C-407E-A947-70E740481C1C}">
                                <a14:useLocalDpi xmlns:a14="http://schemas.microsoft.com/office/drawing/2010/main"/>
                              </a:ext>
                            </a:extLst>
                          </a:blip>
                          <a:srcRect/>
                          <a:stretch/>
                        </pic:blipFill>
                        <pic:spPr>
                          <a:xfrm>
                            <a:off x="0" y="0"/>
                            <a:ext cx="313690" cy="35496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cstate="email" r:embed="rId42">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cstate="email" r:embed="rId43">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cstate="email" r:embed="rId44">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r>
              <w:rPr>
                <w:rFonts w:ascii="Times New Roman" w:hAnsi="Times New Roman"/>
                <w:noProof/>
                <w:vertAlign w:val="subscript"/>
              </w:rPr>
              <w:drawing>
                <wp:inline distB="0" distL="0" distR="0" distT="0">
                  <wp:extent cx="122554" cy="231775"/>
                  <wp:effectExtent b="0" l="0" r="0" t="0"/>
                  <wp:docPr id="84"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cstate="email" r:embed="rId45">
                            <a:extLst>
                              <a:ext uri="{28A0092B-C50C-407E-A947-70E740481C1C}">
                                <a14:useLocalDpi xmlns:a14="http://schemas.microsoft.com/office/drawing/2010/main"/>
                              </a:ext>
                            </a:extLst>
                          </a:blip>
                          <a:srcRect/>
                          <a:stretch/>
                        </pic:blipFill>
                        <pic:spPr>
                          <a:xfrm>
                            <a:off x="0" y="0"/>
                            <a:ext cx="122554" cy="23177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86"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cstate="email" r:embed="rId46">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88"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cstate="email" r:embed="rId47">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741B3B">
            <w:pPr>
              <w:spacing w:after="0" w:line="240" w:lineRule="auto"/>
              <w:jc w:val="both"/>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8.50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9.00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9.50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10.00</w:t>
            </w:r>
          </w:p>
          <w:p w:rsidR="00741B3B" w:rsidRDefault="00741B3B">
            <w:pPr>
              <w:spacing w:after="0" w:line="240" w:lineRule="auto"/>
              <w:jc w:val="both"/>
              <w:rPr>
                <w:rFonts w:ascii="Times New Roman" w:hAnsi="Times New Roman"/>
              </w:rPr>
            </w:pPr>
          </w:p>
          <w:p w:rsidR="00741B3B" w:rsidRDefault="00741B3B">
            <w:pPr>
              <w:spacing w:after="0" w:line="240" w:lineRule="auto"/>
              <w:jc w:val="both"/>
              <w:rPr>
                <w:rFonts w:ascii="Times New Roman" w:hAnsi="Times New Roman"/>
              </w:rPr>
            </w:pPr>
          </w:p>
        </w:tc>
        <w:tc>
          <w:tcPr>
            <w:tcW w:type="dxa" w:w="992"/>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w:t>
            </w:r>
          </w:p>
          <w:p w:rsidR="00741B3B" w:rsidRDefault="00C81EDE">
            <w:pPr>
              <w:spacing w:after="0" w:line="240" w:lineRule="auto"/>
              <w:jc w:val="both"/>
              <w:rPr>
                <w:rFonts w:ascii="Times New Roman" w:hAnsi="Times New Roman"/>
              </w:rPr>
            </w:pPr>
            <w:r>
              <w:rPr>
                <w:rFonts w:ascii="Times New Roman" w:hAnsi="Times New Roman"/>
              </w:rPr>
              <w:t>3.00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3.80</w:t>
            </w:r>
          </w:p>
          <w:p w:rsidR="00741B3B" w:rsidRDefault="00741B3B">
            <w:pPr>
              <w:spacing w:after="0" w:line="240" w:lineRule="auto"/>
              <w:jc w:val="both"/>
              <w:rPr>
                <w:rFonts w:ascii="Times New Roman" w:hAnsi="Times New Roman"/>
              </w:rPr>
            </w:pP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4.00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4.30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5.00</w:t>
            </w:r>
          </w:p>
          <w:p w:rsidR="00741B3B" w:rsidRDefault="00741B3B">
            <w:pPr>
              <w:spacing w:after="0" w:line="240" w:lineRule="auto"/>
              <w:jc w:val="both"/>
              <w:rPr>
                <w:rFonts w:ascii="Times New Roman" w:hAnsi="Times New Roman"/>
              </w:rPr>
            </w:pP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5.60</w:t>
            </w:r>
          </w:p>
          <w:p w:rsidR="00741B3B" w:rsidRDefault="00741B3B">
            <w:pPr>
              <w:spacing w:after="0" w:line="240" w:lineRule="auto"/>
              <w:jc w:val="both"/>
              <w:rPr>
                <w:rFonts w:ascii="Times New Roman" w:hAnsi="Times New Roman"/>
              </w:rPr>
            </w:pP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6.20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6.80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7.40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8.00</w:t>
            </w:r>
          </w:p>
        </w:tc>
        <w:tc>
          <w:tcPr>
            <w:tcW w:type="dxa" w:w="127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9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cstate="email" r:embed="rId48">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cstate="email" r:embed="rId49">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cstate="email" r:embed="rId50">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27660" cy="395605"/>
                  <wp:effectExtent b="0" l="0" r="0" t="0"/>
                  <wp:docPr id="96"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cstate="email" r:embed="rId51">
                            <a:extLst>
                              <a:ext uri="{28A0092B-C50C-407E-A947-70E740481C1C}">
                                <a14:useLocalDpi xmlns:a14="http://schemas.microsoft.com/office/drawing/2010/main"/>
                              </a:ext>
                            </a:extLst>
                          </a:blip>
                          <a:srcRect/>
                          <a:stretch/>
                        </pic:blipFill>
                        <pic:spPr>
                          <a:xfrm>
                            <a:off x="0" y="0"/>
                            <a:ext cx="327660"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98" name="Picture 98"/>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cstate="email" r:embed="rId52">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100" name="Picture 100"/>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cstate="email" r:embed="rId53">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102"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cstate="email" r:embed="rId54">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rPr>
              <w:t>5.20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5.60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6.00</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104"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cstate="email" r:embed="rId55">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106"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cstate="email" r:embed="rId56">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108" name="Picture 108"/>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cstate="email" r:embed="rId57">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110" name="Picture 110"/>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cstate="email" r:embed="rId58">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C81EDE">
            <w:pPr>
              <w:spacing w:after="0" w:line="240" w:lineRule="auto"/>
              <w:jc w:val="both"/>
              <w:rPr>
                <w:rFonts w:ascii="Times New Roman" w:hAnsi="Times New Roman"/>
              </w:rPr>
            </w:pPr>
            <w:r>
              <w:rPr>
                <w:rFonts w:ascii="Times New Roman" w:hAnsi="Times New Roman"/>
                <w:noProof/>
                <w:vertAlign w:val="subscript"/>
              </w:rPr>
              <w:drawing>
                <wp:inline distB="0" distL="0" distR="0" distT="0">
                  <wp:extent cx="354965" cy="395605"/>
                  <wp:effectExtent b="0" l="0" r="0" t="0"/>
                  <wp:docPr id="112" name="Picture 112"/>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cstate="email" r:embed="rId59">
                            <a:extLst>
                              <a:ext uri="{28A0092B-C50C-407E-A947-70E740481C1C}">
                                <a14:useLocalDpi xmlns:a14="http://schemas.microsoft.com/office/drawing/2010/main"/>
                              </a:ext>
                            </a:extLst>
                          </a:blip>
                          <a:srcRect/>
                          <a:stretch/>
                        </pic:blipFill>
                        <pic:spPr>
                          <a:xfrm>
                            <a:off x="0" y="0"/>
                            <a:ext cx="354965" cy="395605"/>
                          </a:xfrm>
                          <a:prstGeom prst="rect">
                            <a:avLst/>
                          </a:prstGeom>
                        </pic:spPr>
                      </pic:pic>
                    </a:graphicData>
                  </a:graphic>
                </wp:inline>
              </w:drawing>
            </w:r>
          </w:p>
          <w:p w:rsidR="00741B3B" w:rsidRDefault="00741B3B">
            <w:pPr>
              <w:spacing w:after="0" w:line="240" w:lineRule="auto"/>
              <w:jc w:val="both"/>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2.90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3.20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3.50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3.80</w:t>
            </w:r>
          </w:p>
          <w:p w:rsidR="00741B3B" w:rsidRDefault="00741B3B">
            <w:pPr>
              <w:spacing w:after="0" w:line="240" w:lineRule="auto"/>
              <w:jc w:val="center"/>
              <w:rPr>
                <w:rFonts w:ascii="Times New Roman" w:hAnsi="Times New Roman"/>
              </w:rPr>
            </w:pPr>
          </w:p>
          <w:p w:rsidR="00741B3B" w:rsidRDefault="00C81EDE">
            <w:pPr>
              <w:spacing w:after="0" w:line="240" w:lineRule="auto"/>
              <w:jc w:val="center"/>
              <w:rPr>
                <w:rFonts w:ascii="Times New Roman" w:hAnsi="Times New Roman"/>
              </w:rPr>
            </w:pPr>
            <w:r>
              <w:rPr>
                <w:rFonts w:ascii="Times New Roman" w:hAnsi="Times New Roman"/>
              </w:rPr>
              <w:t>4.10</w:t>
            </w:r>
          </w:p>
          <w:p w:rsidR="00741B3B" w:rsidRDefault="00741B3B">
            <w:pPr>
              <w:spacing w:after="0" w:line="240" w:lineRule="auto"/>
              <w:jc w:val="center"/>
              <w:rPr>
                <w:rFonts w:ascii="Times New Roman" w:hAnsi="Times New Roman"/>
              </w:rPr>
            </w:pPr>
          </w:p>
          <w:p w:rsidR="00741B3B" w:rsidRDefault="00741B3B">
            <w:pPr>
              <w:spacing w:after="0" w:line="240" w:lineRule="auto"/>
              <w:jc w:val="both"/>
              <w:rPr>
                <w:rFonts w:ascii="Times New Roman" w:hAnsi="Times New Roman"/>
              </w:rPr>
            </w:pPr>
          </w:p>
        </w:tc>
        <w:tc>
          <w:tcPr>
            <w:tcW w:type="dxa" w:w="1275"/>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w:t>
            </w:r>
          </w:p>
          <w:p w:rsidR="00741B3B" w:rsidRDefault="00C81EDE">
            <w:pPr>
              <w:spacing w:after="0" w:line="240" w:lineRule="auto"/>
              <w:jc w:val="both"/>
              <w:rPr>
                <w:rFonts w:ascii="Times New Roman" w:hAnsi="Times New Roman"/>
              </w:rPr>
            </w:pPr>
            <w:r>
              <w:rPr>
                <w:rFonts w:ascii="Times New Roman" w:hAnsi="Times New Roman"/>
              </w:rPr>
              <w:t xml:space="preserve">   1.10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1.25</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1.30</w:t>
            </w:r>
          </w:p>
          <w:p w:rsidR="00741B3B" w:rsidRDefault="00741B3B">
            <w:pPr>
              <w:spacing w:after="0" w:line="240" w:lineRule="auto"/>
              <w:jc w:val="both"/>
              <w:rPr>
                <w:rFonts w:ascii="Times New Roman" w:hAnsi="Times New Roman"/>
              </w:rPr>
            </w:pP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1.40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1.50</w:t>
            </w:r>
          </w:p>
          <w:p w:rsidR="00741B3B" w:rsidRDefault="00741B3B">
            <w:pPr>
              <w:spacing w:after="0" w:line="240" w:lineRule="auto"/>
              <w:jc w:val="both"/>
              <w:rPr>
                <w:rFonts w:ascii="Times New Roman" w:hAnsi="Times New Roman"/>
              </w:rPr>
            </w:pP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1.65</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1.80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1.95</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2.10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2.25</w:t>
            </w:r>
          </w:p>
        </w:tc>
        <w:tc>
          <w:tcPr>
            <w:tcW w:type="dxa" w:w="60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rPr>
            </w:pPr>
            <w:r>
              <w:rPr>
                <w:rFonts w:ascii="Times New Roman" w:hAnsi="Times New Roman"/>
              </w:rPr>
              <w:t xml:space="preserve">     </w:t>
            </w:r>
          </w:p>
          <w:p w:rsidR="00741B3B" w:rsidRDefault="00C81EDE">
            <w:pPr>
              <w:spacing w:after="0" w:line="240" w:lineRule="auto"/>
              <w:jc w:val="both"/>
              <w:rPr>
                <w:rFonts w:ascii="Times New Roman" w:hAnsi="Times New Roman"/>
              </w:rPr>
            </w:pPr>
            <w:r>
              <w:rPr>
                <w:rFonts w:ascii="Times New Roman" w:hAnsi="Times New Roman"/>
              </w:rPr>
              <w:t>0.60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0.70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0.80</w:t>
            </w:r>
          </w:p>
          <w:p w:rsidR="00741B3B" w:rsidRDefault="00741B3B">
            <w:pPr>
              <w:spacing w:after="0" w:line="240" w:lineRule="auto"/>
              <w:jc w:val="both"/>
              <w:rPr>
                <w:rFonts w:ascii="Times New Roman" w:hAnsi="Times New Roman"/>
              </w:rPr>
            </w:pP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0.85</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0.90</w:t>
            </w:r>
          </w:p>
          <w:p w:rsidR="00741B3B" w:rsidRDefault="00741B3B">
            <w:pPr>
              <w:spacing w:after="0" w:line="240" w:lineRule="auto"/>
              <w:jc w:val="both"/>
              <w:rPr>
                <w:rFonts w:ascii="Times New Roman" w:hAnsi="Times New Roman"/>
              </w:rPr>
            </w:pP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1.00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1.10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1.20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1.30</w:t>
            </w:r>
          </w:p>
          <w:p w:rsidR="00741B3B" w:rsidRDefault="00741B3B">
            <w:pPr>
              <w:spacing w:after="0" w:line="240" w:lineRule="auto"/>
              <w:jc w:val="both"/>
              <w:rPr>
                <w:rFonts w:ascii="Times New Roman" w:hAnsi="Times New Roman"/>
              </w:rPr>
            </w:pPr>
          </w:p>
          <w:p w:rsidR="00741B3B" w:rsidRDefault="00C81EDE">
            <w:pPr>
              <w:spacing w:after="0" w:line="240" w:lineRule="auto"/>
              <w:jc w:val="both"/>
              <w:rPr>
                <w:rFonts w:ascii="Times New Roman" w:hAnsi="Times New Roman"/>
              </w:rPr>
            </w:pPr>
            <w:r>
              <w:rPr>
                <w:rFonts w:ascii="Times New Roman" w:hAnsi="Times New Roman"/>
              </w:rPr>
              <w:t>1.40</w:t>
            </w:r>
          </w:p>
        </w:tc>
      </w:tr>
    </w:tbl>
    <w:p w:rsidR="00741B3B" w:rsidRDefault="00C81EDE">
      <w:pPr>
        <w:spacing w:after="0" w:line="360" w:lineRule="auto"/>
        <w:jc w:val="both"/>
        <w:rPr>
          <w:rFonts w:ascii="Times New Roman" w:hAnsi="Times New Roman"/>
          <w:sz w:val="24"/>
        </w:rPr>
      </w:pPr>
      <w:r>
        <w:rPr>
          <w:rFonts w:ascii="Times New Roman" w:hAnsi="Times New Roman"/>
          <w:sz w:val="24"/>
        </w:rPr>
        <w:t xml:space="preserve">Примечание: 1 В значениях </w:t>
      </w:r>
      <w:r>
        <w:rPr>
          <w:rFonts w:ascii="Times New Roman" w:hAnsi="Times New Roman"/>
          <w:i/>
          <w:sz w:val="24"/>
        </w:rPr>
        <w:t>R</w:t>
      </w:r>
      <w:r>
        <w:rPr>
          <w:rFonts w:ascii="Times New Roman" w:hAnsi="Times New Roman"/>
          <w:sz w:val="24"/>
        </w:rPr>
        <w:t>,  указанных дробью, числитель – для  песков, знаменатель – для глин.</w:t>
      </w:r>
    </w:p>
    <w:p w:rsidR="00741B3B" w:rsidRDefault="00C81EDE">
      <w:pPr>
        <w:spacing w:after="0" w:line="360" w:lineRule="auto"/>
        <w:jc w:val="both"/>
        <w:rPr>
          <w:rFonts w:ascii="Times New Roman" w:hAnsi="Times New Roman"/>
          <w:sz w:val="24"/>
        </w:rPr>
      </w:pPr>
      <w:r>
        <w:rPr>
          <w:rFonts w:ascii="Times New Roman" w:hAnsi="Times New Roman"/>
          <w:sz w:val="24"/>
        </w:rPr>
        <w:t>2 В табл. 1 и 2 глубину погружения нижнего конца сваи или сваи-оболочки и среднюю глубину расположения слоя грунта при планировке территории срезкой, подсыпкой, намывом до 3 м следует принимать от уровня природного рельефа, а при срезке, подсыпке, намыве о</w:t>
      </w:r>
      <w:r>
        <w:rPr>
          <w:rFonts w:ascii="Times New Roman" w:hAnsi="Times New Roman"/>
          <w:sz w:val="24"/>
        </w:rPr>
        <w:t>т 3 до 10 м – от условной отметки, расположенной на 3 м выше уровня срезки или на 3 м ниже уровня подсыпки.</w:t>
      </w:r>
    </w:p>
    <w:p w:rsidR="00741B3B" w:rsidRDefault="00C81EDE">
      <w:pPr>
        <w:spacing w:after="0" w:line="360" w:lineRule="auto"/>
        <w:jc w:val="both"/>
        <w:rPr>
          <w:rFonts w:ascii="Times New Roman" w:hAnsi="Times New Roman"/>
          <w:sz w:val="24"/>
        </w:rPr>
      </w:pPr>
      <w:r>
        <w:rPr>
          <w:rFonts w:ascii="Times New Roman" w:hAnsi="Times New Roman"/>
          <w:sz w:val="24"/>
        </w:rPr>
        <w:t>Глубину погружения нижнего конца сваи или сваи-оболочки и среднюю глубину расположения слоя грунта в акватории следует принимать с учётом возможного</w:t>
      </w:r>
      <w:r>
        <w:rPr>
          <w:rFonts w:ascii="Times New Roman" w:hAnsi="Times New Roman"/>
          <w:sz w:val="24"/>
        </w:rPr>
        <w:t xml:space="preserve"> общего размыва грунта дна водотока при расчётном паводке.</w:t>
      </w:r>
    </w:p>
    <w:p w:rsidR="00741B3B" w:rsidRDefault="00C81EDE">
      <w:pPr>
        <w:spacing w:after="0" w:line="360" w:lineRule="auto"/>
        <w:jc w:val="both"/>
        <w:rPr>
          <w:rFonts w:ascii="Times New Roman" w:hAnsi="Times New Roman"/>
          <w:sz w:val="24"/>
        </w:rPr>
      </w:pPr>
      <w:r>
        <w:rPr>
          <w:rFonts w:ascii="Times New Roman" w:hAnsi="Times New Roman"/>
          <w:sz w:val="24"/>
        </w:rPr>
        <w:t xml:space="preserve">3 Для промежуточных глубин погружения свай и свай-оболочек и промежуточных значений показателя консистенции </w:t>
      </w:r>
      <w:r>
        <w:rPr>
          <w:rFonts w:ascii="Times New Roman" w:hAnsi="Times New Roman"/>
          <w:i/>
          <w:sz w:val="24"/>
        </w:rPr>
        <w:t>I</w:t>
      </w:r>
      <w:r>
        <w:rPr>
          <w:rFonts w:ascii="Times New Roman" w:hAnsi="Times New Roman"/>
          <w:i/>
          <w:sz w:val="24"/>
          <w:vertAlign w:val="subscript"/>
        </w:rPr>
        <w:t>L</w:t>
      </w:r>
      <w:r>
        <w:rPr>
          <w:rFonts w:ascii="Times New Roman" w:hAnsi="Times New Roman"/>
          <w:sz w:val="24"/>
          <w:vertAlign w:val="subscript"/>
        </w:rPr>
        <w:t xml:space="preserve"> </w:t>
      </w:r>
      <w:r>
        <w:rPr>
          <w:rFonts w:ascii="Times New Roman" w:hAnsi="Times New Roman"/>
          <w:sz w:val="24"/>
        </w:rPr>
        <w:t xml:space="preserve"> глинистых грунтов значения </w:t>
      </w:r>
      <w:r>
        <w:rPr>
          <w:rFonts w:ascii="Times New Roman" w:hAnsi="Times New Roman"/>
          <w:i/>
          <w:sz w:val="24"/>
        </w:rPr>
        <w:t>R</w:t>
      </w:r>
      <w:r>
        <w:rPr>
          <w:rFonts w:ascii="Times New Roman" w:hAnsi="Times New Roman"/>
          <w:sz w:val="24"/>
        </w:rPr>
        <w:t xml:space="preserve"> и </w:t>
      </w:r>
      <w:r>
        <w:rPr>
          <w:rFonts w:ascii="Times New Roman" w:hAnsi="Times New Roman"/>
          <w:i/>
          <w:sz w:val="24"/>
        </w:rPr>
        <w:t xml:space="preserve">f </w:t>
      </w:r>
      <w:r>
        <w:rPr>
          <w:rFonts w:ascii="Times New Roman" w:hAnsi="Times New Roman"/>
          <w:sz w:val="24"/>
        </w:rPr>
        <w:t>определяются интерполяцией соответственно по табл. 1</w:t>
      </w:r>
      <w:r>
        <w:rPr>
          <w:rFonts w:ascii="Times New Roman" w:hAnsi="Times New Roman"/>
          <w:sz w:val="24"/>
        </w:rPr>
        <w:t xml:space="preserve"> и 2.</w:t>
      </w:r>
    </w:p>
    <w:p w:rsidR="00741B3B" w:rsidRDefault="00C81EDE">
      <w:pPr>
        <w:spacing w:after="0" w:line="360" w:lineRule="auto"/>
        <w:jc w:val="both"/>
        <w:rPr>
          <w:rFonts w:ascii="Times New Roman" w:hAnsi="Times New Roman"/>
          <w:sz w:val="24"/>
        </w:rPr>
      </w:pPr>
      <w:r>
        <w:rPr>
          <w:rFonts w:ascii="Times New Roman" w:hAnsi="Times New Roman"/>
          <w:sz w:val="24"/>
        </w:rPr>
        <w:t xml:space="preserve">4 Для плотных песчаных грунтов значения </w:t>
      </w:r>
      <w:r>
        <w:rPr>
          <w:rFonts w:ascii="Times New Roman" w:hAnsi="Times New Roman"/>
          <w:i/>
          <w:sz w:val="24"/>
        </w:rPr>
        <w:t>R</w:t>
      </w:r>
      <w:r>
        <w:rPr>
          <w:rFonts w:ascii="Times New Roman" w:hAnsi="Times New Roman"/>
          <w:sz w:val="24"/>
        </w:rPr>
        <w:t xml:space="preserve"> по табл. 1 следует увеличить на  60 %, но не более чем до 20.00 МПа.</w:t>
      </w:r>
    </w:p>
    <w:p w:rsidR="00741B3B" w:rsidRDefault="00C81EDE">
      <w:pPr>
        <w:spacing w:after="0" w:line="240" w:lineRule="auto"/>
        <w:jc w:val="right"/>
        <w:rPr>
          <w:rFonts w:ascii="Times New Roman" w:hAnsi="Times New Roman"/>
          <w:i/>
          <w:sz w:val="28"/>
        </w:rPr>
      </w:pPr>
      <w:r>
        <w:rPr>
          <w:rFonts w:ascii="Times New Roman" w:hAnsi="Times New Roman"/>
          <w:i/>
          <w:sz w:val="28"/>
        </w:rPr>
        <w:t>Таблица 2</w:t>
      </w:r>
    </w:p>
    <w:p w:rsidR="00741B3B" w:rsidRDefault="00C81EDE">
      <w:pPr>
        <w:spacing w:after="0" w:line="240" w:lineRule="auto"/>
        <w:jc w:val="center"/>
        <w:rPr>
          <w:rFonts w:ascii="Times New Roman" w:hAnsi="Times New Roman"/>
          <w:b/>
          <w:sz w:val="24"/>
        </w:rPr>
      </w:pPr>
      <w:r>
        <w:rPr>
          <w:rFonts w:ascii="Times New Roman" w:hAnsi="Times New Roman"/>
          <w:b/>
          <w:sz w:val="24"/>
        </w:rPr>
        <w:t xml:space="preserve">Расчётные сопротивления на боковой поверхности свай </w:t>
      </w:r>
    </w:p>
    <w:p w:rsidR="00741B3B" w:rsidRDefault="00C81EDE">
      <w:pPr>
        <w:spacing w:after="0" w:line="240" w:lineRule="auto"/>
        <w:jc w:val="center"/>
        <w:rPr>
          <w:rFonts w:ascii="Times New Roman" w:hAnsi="Times New Roman"/>
          <w:b/>
          <w:sz w:val="24"/>
        </w:rPr>
      </w:pPr>
      <w:r>
        <w:rPr>
          <w:rFonts w:ascii="Times New Roman" w:hAnsi="Times New Roman"/>
          <w:b/>
          <w:sz w:val="24"/>
        </w:rPr>
        <w:t>и свай-оболочек f, МПа</w:t>
      </w:r>
    </w:p>
    <w:p w:rsidR="00741B3B" w:rsidRDefault="00741B3B">
      <w:pPr>
        <w:spacing w:after="0" w:line="360" w:lineRule="auto"/>
        <w:jc w:val="both"/>
        <w:rPr>
          <w:rFonts w:ascii="Times New Roman" w:hAnsi="Times New Roman"/>
          <w:sz w:val="28"/>
        </w:rPr>
      </w:pP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1" w:val="04A0"/>
      </w:tblPr>
      <w:tblGrid>
        <w:gridCol w:w="1809"/>
        <w:gridCol w:w="1418"/>
        <w:gridCol w:w="1134"/>
        <w:gridCol w:w="709"/>
        <w:gridCol w:w="708"/>
        <w:gridCol w:w="851"/>
        <w:gridCol w:w="709"/>
        <w:gridCol w:w="850"/>
        <w:gridCol w:w="851"/>
        <w:gridCol w:w="708"/>
      </w:tblGrid>
      <w:tr w:rsidR="00741B3B">
        <w:tc>
          <w:tcPr>
            <w:tcW w:type="dxa" w:w="1809"/>
            <w:vMerge w:val="restart"/>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lastRenderedPageBreak/>
              <w:t>Средняя глубина расположения слоя, м</w:t>
            </w:r>
          </w:p>
        </w:tc>
        <w:tc>
          <w:tcPr>
            <w:tcW w:type="dxa" w:w="7938"/>
            <w:gridSpan w:val="9"/>
            <w:tcBorders>
              <w:top w:color="000000" w:space="0" w:sz="4" w:val="single"/>
              <w:left w:color="000000" w:space="0" w:sz="4" w:val="single"/>
              <w:bottom w:color="000000" w:space="0" w:sz="4" w:val="single"/>
              <w:right w:color="000000" w:space="0" w:sz="4" w:val="single"/>
            </w:tcBorders>
          </w:tcPr>
          <w:p w:rsidR="00741B3B" w:rsidRDefault="00C81EDE">
            <w:pPr>
              <w:keepNext/>
              <w:spacing w:after="0" w:line="240" w:lineRule="auto"/>
              <w:outlineLvl w:val="2"/>
              <w:rPr>
                <w:rFonts w:ascii="Times New Roman" w:hAnsi="Times New Roman"/>
                <w:sz w:val="24"/>
              </w:rPr>
            </w:pPr>
            <w:r>
              <w:rPr>
                <w:rFonts w:ascii="Times New Roman" w:hAnsi="Times New Roman"/>
                <w:sz w:val="24"/>
              </w:rPr>
              <w:t>Песчаные грунты</w:t>
            </w:r>
            <w:r>
              <w:rPr>
                <w:rFonts w:ascii="Times New Roman" w:hAnsi="Times New Roman"/>
                <w:sz w:val="24"/>
              </w:rPr>
              <w:t xml:space="preserve"> средней плотности</w:t>
            </w:r>
          </w:p>
        </w:tc>
      </w:tr>
      <w:tr w:rsidR="00741B3B">
        <w:tc>
          <w:tcPr>
            <w:tcW w:type="dxa" w:w="1809"/>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крупные и средней крупности</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пылева-тые</w:t>
            </w:r>
          </w:p>
        </w:tc>
        <w:tc>
          <w:tcPr>
            <w:tcW w:type="dxa" w:w="709"/>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rPr>
                <w:rFonts w:ascii="Times New Roman" w:hAnsi="Times New Roman"/>
                <w:sz w:val="24"/>
                <w:u w:val="single"/>
              </w:rPr>
            </w:pPr>
          </w:p>
        </w:tc>
        <w:tc>
          <w:tcPr>
            <w:tcW w:type="dxa" w:w="708"/>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rPr>
                <w:rFonts w:ascii="Times New Roman" w:hAnsi="Times New Roman"/>
                <w:sz w:val="24"/>
                <w:u w:val="single"/>
              </w:rPr>
            </w:pPr>
          </w:p>
        </w:tc>
        <w:tc>
          <w:tcPr>
            <w:tcW w:type="dxa" w:w="851"/>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rPr>
                <w:rFonts w:ascii="Times New Roman" w:hAnsi="Times New Roman"/>
                <w:sz w:val="24"/>
                <w:u w:val="single"/>
              </w:rPr>
            </w:pPr>
          </w:p>
        </w:tc>
        <w:tc>
          <w:tcPr>
            <w:tcW w:type="dxa" w:w="709"/>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rPr>
                <w:rFonts w:ascii="Times New Roman" w:hAnsi="Times New Roman"/>
                <w:sz w:val="24"/>
                <w:u w:val="single"/>
              </w:rPr>
            </w:pPr>
          </w:p>
        </w:tc>
        <w:tc>
          <w:tcPr>
            <w:tcW w:type="dxa" w:w="850"/>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rPr>
                <w:rFonts w:ascii="Times New Roman" w:hAnsi="Times New Roman"/>
                <w:sz w:val="24"/>
                <w:u w:val="single"/>
              </w:rPr>
            </w:pPr>
          </w:p>
        </w:tc>
        <w:tc>
          <w:tcPr>
            <w:tcW w:type="dxa" w:w="851"/>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rPr>
                <w:rFonts w:ascii="Times New Roman" w:hAnsi="Times New Roman"/>
                <w:sz w:val="24"/>
                <w:u w:val="single"/>
              </w:rPr>
            </w:pPr>
          </w:p>
        </w:tc>
        <w:tc>
          <w:tcPr>
            <w:tcW w:type="dxa" w:w="708"/>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rPr>
                <w:rFonts w:ascii="Times New Roman" w:hAnsi="Times New Roman"/>
                <w:sz w:val="24"/>
                <w:u w:val="single"/>
              </w:rPr>
            </w:pPr>
          </w:p>
        </w:tc>
      </w:tr>
      <w:tr w:rsidR="00741B3B">
        <w:tc>
          <w:tcPr>
            <w:tcW w:type="dxa" w:w="1809"/>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7938"/>
            <w:gridSpan w:val="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 xml:space="preserve"> Глинистые грунты при показателе консистенции </w:t>
            </w:r>
            <w:r>
              <w:rPr>
                <w:rFonts w:ascii="Times New Roman" w:hAnsi="Times New Roman"/>
                <w:i/>
                <w:sz w:val="24"/>
              </w:rPr>
              <w:t>I</w:t>
            </w:r>
            <w:r>
              <w:rPr>
                <w:rFonts w:ascii="Times New Roman" w:hAnsi="Times New Roman"/>
                <w:i/>
                <w:sz w:val="24"/>
                <w:vertAlign w:val="subscript"/>
              </w:rPr>
              <w:t>L</w:t>
            </w:r>
            <w:r>
              <w:rPr>
                <w:rFonts w:ascii="Times New Roman" w:hAnsi="Times New Roman"/>
                <w:sz w:val="24"/>
                <w:vertAlign w:val="subscript"/>
              </w:rPr>
              <w:t xml:space="preserve">, </w:t>
            </w:r>
            <w:r>
              <w:rPr>
                <w:rFonts w:ascii="Times New Roman" w:hAnsi="Times New Roman"/>
                <w:sz w:val="24"/>
              </w:rPr>
              <w:t>равном</w:t>
            </w:r>
          </w:p>
        </w:tc>
      </w:tr>
      <w:tr w:rsidR="00741B3B">
        <w:tc>
          <w:tcPr>
            <w:tcW w:type="dxa" w:w="1809"/>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0.5</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0.6</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0.7</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0.9</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1.0</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1</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0.35</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0.23</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0.15</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0.12</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0.08</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0.04</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0.04</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0.03</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0.02</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2</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0.42</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0.30</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0.21</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0.17</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0.12</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0.05</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0.04</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0.04</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3</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0.48</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0.35</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0.25</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0.20</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0.14</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0.08</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0.06</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0.05</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4</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0.53</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0.38</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0.22</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0.16</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0.09</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0.05</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5</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0.56</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0.40</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0.29</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0.24</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0.17</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0.10</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0.05</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6</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0.58</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0.42</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0.31</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0.25</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0.18</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0.10</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0.06</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8</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0.62</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0.44</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0.33</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0.26</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0.19</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0.10</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sz w:val="24"/>
              </w:rPr>
            </w:pPr>
            <w:r>
              <w:rPr>
                <w:rFonts w:ascii="Times New Roman" w:hAnsi="Times New Roman"/>
                <w:sz w:val="24"/>
              </w:rPr>
              <w:t>0.08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0.06</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10</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0.65</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0.46</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0.34</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0.27</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0.19</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0.10</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sz w:val="24"/>
              </w:rPr>
            </w:pPr>
            <w:r>
              <w:rPr>
                <w:rFonts w:ascii="Times New Roman" w:hAnsi="Times New Roman"/>
                <w:sz w:val="24"/>
              </w:rPr>
              <w:t>0.08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0.06</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15</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0.72</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0.51</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0.38</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0.20</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0.11</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sz w:val="24"/>
              </w:rPr>
            </w:pPr>
            <w:r>
              <w:rPr>
                <w:rFonts w:ascii="Times New Roman" w:hAnsi="Times New Roman"/>
                <w:sz w:val="24"/>
              </w:rPr>
              <w:t>0.08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0.06</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20</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0.79</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0.56</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0.41</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0.30</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0.20</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0.12</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0.06</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25</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0.86</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0.61</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0.44</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0.32</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0.20</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0.12</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0.08</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0.06</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30</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0.93</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0.66</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0.47</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0.34</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0.21</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0.12</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0.09</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0.08</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r>
      <w:tr w:rsidR="00741B3B">
        <w:tc>
          <w:tcPr>
            <w:tcW w:type="dxa" w:w="18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35</w:t>
            </w:r>
          </w:p>
        </w:tc>
        <w:tc>
          <w:tcPr>
            <w:tcW w:type="dxa" w:w="141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1.00</w:t>
            </w:r>
          </w:p>
        </w:tc>
        <w:tc>
          <w:tcPr>
            <w:tcW w:type="dxa" w:w="1134"/>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0.70</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0.50</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0.36</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0.22</w:t>
            </w:r>
          </w:p>
        </w:tc>
        <w:tc>
          <w:tcPr>
            <w:tcW w:type="dxa" w:w="709"/>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0.13</w:t>
            </w:r>
          </w:p>
        </w:tc>
        <w:tc>
          <w:tcPr>
            <w:tcW w:type="dxa" w:w="850"/>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0.09</w:t>
            </w:r>
          </w:p>
        </w:tc>
        <w:tc>
          <w:tcPr>
            <w:tcW w:type="dxa" w:w="851"/>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0.08</w:t>
            </w:r>
          </w:p>
        </w:tc>
        <w:tc>
          <w:tcPr>
            <w:tcW w:type="dxa" w:w="708"/>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rPr>
                <w:rFonts w:ascii="Times New Roman" w:hAnsi="Times New Roman"/>
                <w:sz w:val="24"/>
              </w:rPr>
            </w:pPr>
            <w:r>
              <w:rPr>
                <w:rFonts w:ascii="Times New Roman" w:hAnsi="Times New Roman"/>
                <w:sz w:val="24"/>
              </w:rPr>
              <w:t>0.07</w:t>
            </w:r>
          </w:p>
        </w:tc>
      </w:tr>
    </w:tbl>
    <w:p w:rsidR="00741B3B" w:rsidRDefault="00741B3B">
      <w:pPr>
        <w:spacing w:after="0" w:line="360" w:lineRule="auto"/>
        <w:jc w:val="both"/>
        <w:rPr>
          <w:rFonts w:ascii="Times New Roman" w:hAnsi="Times New Roman"/>
          <w:sz w:val="28"/>
        </w:rPr>
      </w:pPr>
    </w:p>
    <w:p w:rsidR="00741B3B" w:rsidRDefault="00C81EDE">
      <w:pPr>
        <w:spacing w:after="0" w:line="360" w:lineRule="auto"/>
        <w:jc w:val="both"/>
        <w:rPr>
          <w:rFonts w:ascii="Times New Roman" w:hAnsi="Times New Roman"/>
          <w:sz w:val="24"/>
        </w:rPr>
      </w:pPr>
      <w:r>
        <w:rPr>
          <w:rFonts w:ascii="Times New Roman" w:hAnsi="Times New Roman"/>
          <w:sz w:val="24"/>
        </w:rPr>
        <w:t xml:space="preserve">Примечания: 1 При определении по табл. 2 расчётного сопротивления </w:t>
      </w:r>
      <w:r>
        <w:rPr>
          <w:rFonts w:ascii="Times New Roman" w:hAnsi="Times New Roman"/>
          <w:i/>
          <w:sz w:val="24"/>
        </w:rPr>
        <w:t xml:space="preserve">f </w:t>
      </w:r>
      <w:r>
        <w:rPr>
          <w:rFonts w:ascii="Times New Roman" w:hAnsi="Times New Roman"/>
          <w:sz w:val="24"/>
        </w:rPr>
        <w:t>грунта по боковой поверхности свай и свай-оболочек нужно обязательно учитывать требования, изложенные в примечаниях 2 и 3 к табл. 1.</w:t>
      </w:r>
    </w:p>
    <w:p w:rsidR="00741B3B" w:rsidRDefault="00C81EDE">
      <w:pPr>
        <w:spacing w:after="0" w:line="360" w:lineRule="auto"/>
        <w:jc w:val="both"/>
        <w:rPr>
          <w:rFonts w:ascii="Times New Roman" w:hAnsi="Times New Roman"/>
          <w:sz w:val="24"/>
        </w:rPr>
      </w:pPr>
      <w:r>
        <w:rPr>
          <w:rFonts w:ascii="Times New Roman" w:hAnsi="Times New Roman"/>
          <w:sz w:val="24"/>
        </w:rPr>
        <w:t xml:space="preserve">2 При определении по табл. 2 расчётных сопротивлений  </w:t>
      </w:r>
      <w:r>
        <w:rPr>
          <w:rFonts w:ascii="Times New Roman" w:hAnsi="Times New Roman"/>
          <w:i/>
          <w:sz w:val="24"/>
        </w:rPr>
        <w:t>f</w:t>
      </w:r>
      <w:r>
        <w:rPr>
          <w:rFonts w:ascii="Times New Roman" w:hAnsi="Times New Roman"/>
          <w:sz w:val="24"/>
        </w:rPr>
        <w:t xml:space="preserve"> грунтов по боковой поверхности свай и свай-оболочек пласты грунтов следует расчленять на однородные слои толщиной не более 2 м.</w:t>
      </w:r>
    </w:p>
    <w:p w:rsidR="00741B3B" w:rsidRDefault="00C81EDE">
      <w:pPr>
        <w:spacing w:after="0" w:line="360" w:lineRule="auto"/>
        <w:jc w:val="both"/>
        <w:rPr>
          <w:rFonts w:ascii="Times New Roman" w:hAnsi="Times New Roman"/>
          <w:sz w:val="24"/>
        </w:rPr>
      </w:pPr>
      <w:r>
        <w:rPr>
          <w:rFonts w:ascii="Times New Roman" w:hAnsi="Times New Roman"/>
          <w:sz w:val="24"/>
        </w:rPr>
        <w:t xml:space="preserve">3 Величины расчётного сопротивления </w:t>
      </w:r>
      <w:r>
        <w:rPr>
          <w:rFonts w:ascii="Times New Roman" w:hAnsi="Times New Roman"/>
          <w:i/>
          <w:sz w:val="24"/>
        </w:rPr>
        <w:t>f</w:t>
      </w:r>
      <w:r>
        <w:rPr>
          <w:rFonts w:ascii="Times New Roman" w:hAnsi="Times New Roman"/>
          <w:sz w:val="24"/>
        </w:rPr>
        <w:t xml:space="preserve">  плотных песчаных грунтов по боков</w:t>
      </w:r>
      <w:r>
        <w:rPr>
          <w:rFonts w:ascii="Times New Roman" w:hAnsi="Times New Roman"/>
          <w:sz w:val="24"/>
        </w:rPr>
        <w:t>ой поверхности свай и свай-оболочек следует увеличивать на 30 % против значений, приведённых в табл. 2.</w:t>
      </w:r>
    </w:p>
    <w:p w:rsidR="00741B3B" w:rsidRDefault="00C81EDE">
      <w:pPr>
        <w:spacing w:after="0" w:line="240" w:lineRule="auto"/>
        <w:jc w:val="right"/>
        <w:rPr>
          <w:rFonts w:ascii="Times New Roman" w:hAnsi="Times New Roman"/>
          <w:i/>
          <w:sz w:val="24"/>
        </w:rPr>
      </w:pPr>
      <w:r>
        <w:rPr>
          <w:rFonts w:ascii="Times New Roman" w:hAnsi="Times New Roman"/>
          <w:i/>
          <w:sz w:val="24"/>
        </w:rPr>
        <w:t>Таблица 3</w:t>
      </w:r>
    </w:p>
    <w:p w:rsidR="00741B3B" w:rsidRDefault="00C81EDE">
      <w:pPr>
        <w:spacing w:after="0" w:line="240" w:lineRule="auto"/>
        <w:jc w:val="center"/>
        <w:rPr>
          <w:rFonts w:ascii="Times New Roman" w:hAnsi="Times New Roman"/>
          <w:b/>
          <w:sz w:val="24"/>
        </w:rPr>
      </w:pPr>
      <w:r>
        <w:rPr>
          <w:rFonts w:ascii="Times New Roman" w:hAnsi="Times New Roman"/>
          <w:b/>
          <w:sz w:val="24"/>
        </w:rPr>
        <w:t>Значения коэффициентов условий работы</w:t>
      </w:r>
    </w:p>
    <w:p w:rsidR="00741B3B" w:rsidRDefault="00741B3B">
      <w:pPr>
        <w:spacing w:after="0" w:line="360" w:lineRule="auto"/>
        <w:jc w:val="both"/>
        <w:rPr>
          <w:rFonts w:ascii="Times New Roman" w:hAnsi="Times New Roman"/>
          <w:sz w:val="24"/>
        </w:rPr>
      </w:pP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1" w:val="04A0"/>
      </w:tblPr>
      <w:tblGrid>
        <w:gridCol w:w="5130"/>
        <w:gridCol w:w="2325"/>
        <w:gridCol w:w="2326"/>
      </w:tblGrid>
      <w:tr w:rsidR="00741B3B">
        <w:trPr>
          <w:trHeight w:val="1170"/>
        </w:trPr>
        <w:tc>
          <w:tcPr>
            <w:tcW w:type="dxa" w:w="5130"/>
            <w:vMerge w:val="restart"/>
            <w:tcBorders>
              <w:top w:color="000000" w:space="0" w:sz="4" w:val="single"/>
              <w:left w:color="000000" w:space="0" w:sz="4" w:val="single"/>
              <w:bottom w:color="000000" w:space="0" w:sz="4" w:val="single"/>
              <w:right w:color="000000" w:space="0" w:sz="4" w:val="single"/>
            </w:tcBorders>
          </w:tcPr>
          <w:p w:rsidR="00741B3B" w:rsidRDefault="00741B3B">
            <w:pPr>
              <w:spacing w:after="0" w:line="240" w:lineRule="auto"/>
              <w:jc w:val="both"/>
              <w:rPr>
                <w:rFonts w:ascii="Times New Roman" w:hAnsi="Times New Roman"/>
                <w:sz w:val="28"/>
              </w:rPr>
            </w:pPr>
          </w:p>
          <w:p w:rsidR="00741B3B" w:rsidRDefault="00741B3B">
            <w:pPr>
              <w:spacing w:after="0" w:line="240" w:lineRule="auto"/>
              <w:jc w:val="both"/>
              <w:rPr>
                <w:rFonts w:ascii="Times New Roman" w:hAnsi="Times New Roman"/>
                <w:sz w:val="28"/>
              </w:rPr>
            </w:pPr>
          </w:p>
          <w:p w:rsidR="00741B3B" w:rsidRDefault="00C81EDE">
            <w:pPr>
              <w:keepNext/>
              <w:spacing w:after="0" w:line="240" w:lineRule="auto"/>
              <w:jc w:val="both"/>
              <w:outlineLvl w:val="6"/>
              <w:rPr>
                <w:rFonts w:ascii="Times New Roman" w:hAnsi="Times New Roman"/>
                <w:sz w:val="24"/>
              </w:rPr>
            </w:pPr>
            <w:r>
              <w:rPr>
                <w:rFonts w:ascii="Times New Roman" w:hAnsi="Times New Roman"/>
                <w:sz w:val="24"/>
              </w:rPr>
              <w:t>Способы погружения свай и виды грунтов</w:t>
            </w:r>
          </w:p>
        </w:tc>
        <w:tc>
          <w:tcPr>
            <w:tcW w:type="dxa" w:w="4651"/>
            <w:gridSpan w:val="2"/>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sz w:val="24"/>
              </w:rPr>
            </w:pPr>
            <w:r>
              <w:rPr>
                <w:rFonts w:ascii="Times New Roman" w:hAnsi="Times New Roman"/>
                <w:sz w:val="24"/>
              </w:rPr>
              <w:t>Коэффициенты условий работы грунта, учитываемые независимо дру</w:t>
            </w:r>
            <w:r>
              <w:rPr>
                <w:rFonts w:ascii="Times New Roman" w:hAnsi="Times New Roman"/>
                <w:sz w:val="24"/>
              </w:rPr>
              <w:t>г от друга при расчёте несущей способности забивных свай</w:t>
            </w:r>
          </w:p>
        </w:tc>
      </w:tr>
      <w:tr w:rsidR="00741B3B">
        <w:trPr>
          <w:trHeight w:val="630"/>
        </w:trPr>
        <w:tc>
          <w:tcPr>
            <w:tcW w:type="dxa" w:w="5130"/>
            <w:vMerge/>
            <w:tcBorders>
              <w:top w:color="000000" w:space="0" w:sz="4" w:val="single"/>
              <w:left w:color="000000" w:space="0" w:sz="4" w:val="single"/>
              <w:bottom w:color="000000" w:space="0" w:sz="4" w:val="single"/>
              <w:right w:color="000000" w:space="0" w:sz="4" w:val="single"/>
            </w:tcBorders>
          </w:tcPr>
          <w:p w:rsidR="00741B3B" w:rsidRDefault="00741B3B"/>
        </w:tc>
        <w:tc>
          <w:tcPr>
            <w:tcW w:type="dxa" w:w="2325"/>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sz w:val="24"/>
                <w:vertAlign w:val="subscript"/>
              </w:rPr>
            </w:pPr>
            <w:r>
              <w:rPr>
                <w:rFonts w:ascii="Times New Roman" w:hAnsi="Times New Roman"/>
                <w:sz w:val="24"/>
              </w:rPr>
              <w:t xml:space="preserve">под нижним концом сваи </w:t>
            </w:r>
            <w:r>
              <w:rPr>
                <w:rFonts w:ascii="Times New Roman" w:hAnsi="Times New Roman"/>
                <w:i/>
                <w:sz w:val="24"/>
              </w:rPr>
              <w:t>m</w:t>
            </w:r>
            <w:r>
              <w:rPr>
                <w:rFonts w:ascii="Times New Roman" w:hAnsi="Times New Roman"/>
                <w:i/>
                <w:sz w:val="24"/>
                <w:vertAlign w:val="subscript"/>
              </w:rPr>
              <w:t>R</w:t>
            </w:r>
          </w:p>
        </w:tc>
        <w:tc>
          <w:tcPr>
            <w:tcW w:type="dxa" w:w="232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sz w:val="24"/>
                <w:vertAlign w:val="subscript"/>
              </w:rPr>
            </w:pPr>
            <w:r>
              <w:rPr>
                <w:rFonts w:ascii="Times New Roman" w:hAnsi="Times New Roman"/>
                <w:sz w:val="24"/>
              </w:rPr>
              <w:t xml:space="preserve">по боковой поверхности сваи </w:t>
            </w:r>
            <w:r>
              <w:rPr>
                <w:rFonts w:ascii="Times New Roman" w:hAnsi="Times New Roman"/>
                <w:i/>
                <w:sz w:val="24"/>
              </w:rPr>
              <w:t>m</w:t>
            </w:r>
          </w:p>
        </w:tc>
      </w:tr>
      <w:tr w:rsidR="00741B3B">
        <w:trPr>
          <w:trHeight w:val="5801"/>
        </w:trPr>
        <w:tc>
          <w:tcPr>
            <w:tcW w:type="dxa" w:w="5130"/>
            <w:tcBorders>
              <w:top w:color="000000" w:space="0" w:sz="4" w:val="single"/>
              <w:left w:color="000000" w:space="0" w:sz="4" w:val="single"/>
              <w:bottom w:color="000000" w:space="0" w:sz="4" w:val="single"/>
              <w:right w:color="000000" w:space="0" w:sz="4" w:val="single"/>
            </w:tcBorders>
          </w:tcPr>
          <w:p w:rsidR="00741B3B" w:rsidRDefault="00C81EDE">
            <w:pPr>
              <w:numPr>
                <w:ilvl w:val="0"/>
                <w:numId w:val="17"/>
              </w:numPr>
              <w:spacing w:after="0" w:line="240" w:lineRule="auto"/>
              <w:jc w:val="both"/>
              <w:rPr>
                <w:rFonts w:ascii="Times New Roman" w:hAnsi="Times New Roman"/>
                <w:sz w:val="24"/>
              </w:rPr>
            </w:pPr>
            <w:r>
              <w:rPr>
                <w:rFonts w:ascii="Times New Roman" w:hAnsi="Times New Roman"/>
                <w:sz w:val="24"/>
              </w:rPr>
              <w:lastRenderedPageBreak/>
              <w:t>Погружение забивных сплошных и полых с закрытым нижним концом свай механическими подвесными, паровоздушными и дизельными молотами.</w:t>
            </w:r>
          </w:p>
          <w:p w:rsidR="00741B3B" w:rsidRDefault="00C81EDE">
            <w:pPr>
              <w:numPr>
                <w:ilvl w:val="0"/>
                <w:numId w:val="17"/>
              </w:numPr>
              <w:spacing w:after="0" w:line="240" w:lineRule="auto"/>
              <w:jc w:val="both"/>
              <w:rPr>
                <w:rFonts w:ascii="Times New Roman" w:hAnsi="Times New Roman"/>
                <w:sz w:val="24"/>
              </w:rPr>
            </w:pPr>
            <w:r>
              <w:rPr>
                <w:rFonts w:ascii="Times New Roman" w:hAnsi="Times New Roman"/>
                <w:sz w:val="24"/>
              </w:rPr>
              <w:t>Погружение с подмывом в песчаные грунты при условии добивки свай на последнем метре погружения без подмыва.</w:t>
            </w:r>
          </w:p>
          <w:p w:rsidR="00741B3B" w:rsidRDefault="00C81EDE">
            <w:pPr>
              <w:numPr>
                <w:ilvl w:val="0"/>
                <w:numId w:val="17"/>
              </w:numPr>
              <w:spacing w:after="0" w:line="240" w:lineRule="auto"/>
              <w:jc w:val="both"/>
              <w:rPr>
                <w:rFonts w:ascii="Times New Roman" w:hAnsi="Times New Roman"/>
                <w:sz w:val="24"/>
              </w:rPr>
            </w:pPr>
            <w:r>
              <w:rPr>
                <w:rFonts w:ascii="Times New Roman" w:hAnsi="Times New Roman"/>
                <w:sz w:val="24"/>
              </w:rPr>
              <w:t xml:space="preserve">Вибропогружение и вибровдавливание в грунты:            </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а) песчаные средней плотности:                </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пески крупные и средней кру</w:t>
            </w:r>
            <w:r>
              <w:rPr>
                <w:rFonts w:ascii="Times New Roman" w:hAnsi="Times New Roman"/>
                <w:sz w:val="24"/>
              </w:rPr>
              <w:t>пности;</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пески мелкие;</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пески пылеватые;</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б) глинистые с показателем  </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консистенции </w:t>
            </w:r>
            <w:r>
              <w:rPr>
                <w:rFonts w:ascii="Times New Roman" w:hAnsi="Times New Roman"/>
                <w:i/>
                <w:sz w:val="24"/>
              </w:rPr>
              <w:t>I</w:t>
            </w:r>
            <w:r>
              <w:rPr>
                <w:rFonts w:ascii="Times New Roman" w:hAnsi="Times New Roman"/>
                <w:i/>
                <w:sz w:val="24"/>
                <w:vertAlign w:val="subscript"/>
              </w:rPr>
              <w:t>L</w:t>
            </w:r>
            <w:r>
              <w:rPr>
                <w:rFonts w:ascii="Times New Roman" w:hAnsi="Times New Roman"/>
                <w:sz w:val="24"/>
                <w:vertAlign w:val="subscript"/>
              </w:rPr>
              <w:t xml:space="preserve"> </w:t>
            </w:r>
            <w:r>
              <w:rPr>
                <w:rFonts w:ascii="Times New Roman" w:hAnsi="Times New Roman"/>
                <w:sz w:val="24"/>
              </w:rPr>
              <w:t>= 0.5:</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супеси</w:t>
            </w:r>
          </w:p>
          <w:p w:rsidR="00741B3B" w:rsidRDefault="00C81EDE">
            <w:pPr>
              <w:spacing w:after="0" w:line="240" w:lineRule="auto"/>
              <w:rPr>
                <w:rFonts w:ascii="Times New Roman" w:hAnsi="Times New Roman"/>
                <w:sz w:val="24"/>
              </w:rPr>
            </w:pPr>
            <w:r>
              <w:rPr>
                <w:rFonts w:ascii="Times New Roman" w:hAnsi="Times New Roman"/>
                <w:sz w:val="24"/>
              </w:rPr>
              <w:t xml:space="preserve">      суглинки</w:t>
            </w:r>
          </w:p>
          <w:p w:rsidR="00741B3B" w:rsidRDefault="00C81EDE">
            <w:pPr>
              <w:spacing w:after="0" w:line="240" w:lineRule="auto"/>
              <w:rPr>
                <w:rFonts w:ascii="Times New Roman" w:hAnsi="Times New Roman"/>
                <w:sz w:val="24"/>
              </w:rPr>
            </w:pPr>
            <w:r>
              <w:rPr>
                <w:rFonts w:ascii="Times New Roman" w:hAnsi="Times New Roman"/>
                <w:sz w:val="24"/>
              </w:rPr>
              <w:t xml:space="preserve">      глины</w:t>
            </w:r>
          </w:p>
          <w:p w:rsidR="00741B3B" w:rsidRDefault="00C81EDE">
            <w:pPr>
              <w:spacing w:after="0" w:line="240" w:lineRule="auto"/>
              <w:rPr>
                <w:rFonts w:ascii="Times New Roman" w:hAnsi="Times New Roman"/>
                <w:sz w:val="24"/>
              </w:rPr>
            </w:pPr>
            <w:r>
              <w:rPr>
                <w:rFonts w:ascii="Times New Roman" w:hAnsi="Times New Roman"/>
                <w:sz w:val="24"/>
              </w:rPr>
              <w:t xml:space="preserve">           в) глинистые с показателем консистенции </w:t>
            </w:r>
            <w:r>
              <w:rPr>
                <w:rFonts w:ascii="Times New Roman" w:hAnsi="Times New Roman"/>
                <w:i/>
                <w:sz w:val="24"/>
              </w:rPr>
              <w:t>I</w:t>
            </w:r>
            <w:r>
              <w:rPr>
                <w:rFonts w:ascii="Times New Roman" w:hAnsi="Times New Roman"/>
                <w:i/>
                <w:sz w:val="24"/>
                <w:vertAlign w:val="subscript"/>
              </w:rPr>
              <w:t>L</w:t>
            </w:r>
            <w:r>
              <w:rPr>
                <w:rFonts w:ascii="Times New Roman" w:hAnsi="Times New Roman"/>
                <w:sz w:val="24"/>
                <w:vertAlign w:val="subscript"/>
              </w:rPr>
              <w:t xml:space="preserve"> </w:t>
            </w:r>
            <w:r>
              <w:rPr>
                <w:rFonts w:ascii="Times New Roman" w:hAnsi="Times New Roman"/>
                <w:sz w:val="24"/>
              </w:rPr>
              <w:t>≤0</w:t>
            </w:r>
          </w:p>
        </w:tc>
        <w:tc>
          <w:tcPr>
            <w:tcW w:type="dxa" w:w="2325"/>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sz w:val="24"/>
              </w:rPr>
            </w:pPr>
            <w:r>
              <w:rPr>
                <w:rFonts w:ascii="Times New Roman" w:hAnsi="Times New Roman"/>
                <w:sz w:val="24"/>
              </w:rPr>
              <w:t xml:space="preserve">             1.0</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 xml:space="preserve">             1.0</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 xml:space="preserve">              1.2</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1.1</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1.0</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 xml:space="preserve">              0.9</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0.8</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0.7</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1.0</w:t>
            </w:r>
          </w:p>
        </w:tc>
        <w:tc>
          <w:tcPr>
            <w:tcW w:type="dxa" w:w="2326"/>
            <w:tcBorders>
              <w:top w:color="000000" w:space="0" w:sz="4" w:val="single"/>
              <w:left w:color="000000" w:space="0" w:sz="4" w:val="single"/>
              <w:bottom w:color="000000" w:space="0" w:sz="4" w:val="single"/>
              <w:right w:color="000000" w:space="0" w:sz="4" w:val="single"/>
            </w:tcBorders>
          </w:tcPr>
          <w:p w:rsidR="00741B3B" w:rsidRDefault="00C81EDE">
            <w:pPr>
              <w:spacing w:after="0" w:line="240" w:lineRule="auto"/>
              <w:jc w:val="both"/>
              <w:rPr>
                <w:rFonts w:ascii="Times New Roman" w:hAnsi="Times New Roman"/>
                <w:sz w:val="24"/>
              </w:rPr>
            </w:pPr>
            <w:r>
              <w:rPr>
                <w:rFonts w:ascii="Times New Roman" w:hAnsi="Times New Roman"/>
                <w:sz w:val="24"/>
              </w:rPr>
              <w:t xml:space="preserve">               1.0</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 xml:space="preserve">                0.9</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 xml:space="preserve">               1.0</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1.0</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1.0</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 xml:space="preserve">               0.9</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0.9</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0.9</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1.0</w:t>
            </w:r>
          </w:p>
        </w:tc>
      </w:tr>
    </w:tbl>
    <w:p w:rsidR="00741B3B" w:rsidRDefault="00741B3B">
      <w:pPr>
        <w:spacing w:after="0" w:line="360" w:lineRule="auto"/>
        <w:jc w:val="both"/>
        <w:rPr>
          <w:rFonts w:ascii="Times New Roman" w:hAnsi="Times New Roman"/>
          <w:sz w:val="24"/>
        </w:rPr>
      </w:pPr>
    </w:p>
    <w:p w:rsidR="00741B3B" w:rsidRDefault="00C81EDE">
      <w:pPr>
        <w:spacing w:after="0" w:line="360" w:lineRule="auto"/>
        <w:jc w:val="both"/>
        <w:rPr>
          <w:rFonts w:ascii="Times New Roman" w:hAnsi="Times New Roman"/>
          <w:sz w:val="24"/>
        </w:rPr>
      </w:pPr>
      <w:r>
        <w:rPr>
          <w:rFonts w:ascii="Times New Roman" w:hAnsi="Times New Roman"/>
          <w:sz w:val="24"/>
        </w:rPr>
        <w:t xml:space="preserve">Примечания: 1 Коэффициенты </w:t>
      </w:r>
      <w:r>
        <w:rPr>
          <w:rFonts w:ascii="Times New Roman" w:hAnsi="Times New Roman"/>
          <w:i/>
          <w:sz w:val="24"/>
        </w:rPr>
        <w:t>m</w:t>
      </w:r>
      <w:r>
        <w:rPr>
          <w:rFonts w:ascii="Times New Roman" w:hAnsi="Times New Roman"/>
          <w:i/>
          <w:sz w:val="24"/>
          <w:vertAlign w:val="subscript"/>
        </w:rPr>
        <w:t>R</w:t>
      </w:r>
      <w:r>
        <w:rPr>
          <w:rFonts w:ascii="Times New Roman" w:hAnsi="Times New Roman"/>
          <w:sz w:val="24"/>
          <w:vertAlign w:val="subscript"/>
        </w:rPr>
        <w:t xml:space="preserve">  </w:t>
      </w:r>
      <w:r>
        <w:rPr>
          <w:rFonts w:ascii="Times New Roman" w:hAnsi="Times New Roman"/>
          <w:sz w:val="24"/>
        </w:rPr>
        <w:t xml:space="preserve">и </w:t>
      </w:r>
      <w:r>
        <w:rPr>
          <w:rFonts w:ascii="Times New Roman" w:hAnsi="Times New Roman"/>
          <w:i/>
          <w:sz w:val="24"/>
        </w:rPr>
        <w:t>m</w:t>
      </w:r>
      <w:r>
        <w:rPr>
          <w:rFonts w:ascii="Times New Roman" w:hAnsi="Times New Roman"/>
          <w:i/>
          <w:sz w:val="24"/>
          <w:vertAlign w:val="subscript"/>
        </w:rPr>
        <w:t>f</w:t>
      </w:r>
      <w:r>
        <w:rPr>
          <w:rFonts w:ascii="Times New Roman" w:hAnsi="Times New Roman"/>
          <w:sz w:val="24"/>
          <w:vertAlign w:val="subscript"/>
        </w:rPr>
        <w:t xml:space="preserve"> </w:t>
      </w:r>
      <w:r>
        <w:rPr>
          <w:rFonts w:ascii="Times New Roman" w:hAnsi="Times New Roman"/>
          <w:sz w:val="24"/>
        </w:rPr>
        <w:t xml:space="preserve"> по поз. 3 табл. 3 для глинистых грунтов с показателем консистенции 0.5 &gt;</w:t>
      </w:r>
      <w:r>
        <w:rPr>
          <w:rFonts w:ascii="Times New Roman" w:hAnsi="Times New Roman"/>
          <w:i/>
          <w:sz w:val="24"/>
        </w:rPr>
        <w:t>I</w:t>
      </w:r>
      <w:r>
        <w:rPr>
          <w:rFonts w:ascii="Times New Roman" w:hAnsi="Times New Roman"/>
          <w:i/>
          <w:sz w:val="24"/>
          <w:vertAlign w:val="subscript"/>
        </w:rPr>
        <w:t>L</w:t>
      </w:r>
      <w:r>
        <w:rPr>
          <w:rFonts w:ascii="Times New Roman" w:hAnsi="Times New Roman"/>
          <w:sz w:val="24"/>
        </w:rPr>
        <w:t>&gt;0 определяются интерполяцией.</w:t>
      </w:r>
      <w:r>
        <w:rPr>
          <w:rFonts w:ascii="Times New Roman" w:hAnsi="Times New Roman"/>
          <w:sz w:val="24"/>
        </w:rPr>
        <w:tab/>
      </w:r>
    </w:p>
    <w:p w:rsidR="00741B3B" w:rsidRDefault="00C81EDE">
      <w:pPr>
        <w:spacing w:after="0" w:line="360" w:lineRule="auto"/>
        <w:jc w:val="both"/>
        <w:rPr>
          <w:rFonts w:ascii="Times New Roman" w:hAnsi="Times New Roman"/>
          <w:sz w:val="24"/>
        </w:rPr>
      </w:pPr>
      <w:r>
        <w:rPr>
          <w:rFonts w:ascii="Times New Roman" w:hAnsi="Times New Roman"/>
          <w:sz w:val="24"/>
        </w:rPr>
        <w:t xml:space="preserve">2 Примечание к табл. 1–3 даны в объёме, </w:t>
      </w:r>
      <w:r>
        <w:rPr>
          <w:rFonts w:ascii="Times New Roman" w:hAnsi="Times New Roman"/>
          <w:sz w:val="24"/>
        </w:rPr>
        <w:t>соответствующем типам свай, рассматриваемым в методических указаниях. В случае применения других типов свай, надлежит руководствоваться табл. 1–3 [1].</w:t>
      </w:r>
    </w:p>
    <w:p w:rsidR="00741B3B" w:rsidRDefault="00741B3B">
      <w:pPr>
        <w:spacing w:after="0" w:line="360" w:lineRule="auto"/>
        <w:jc w:val="both"/>
        <w:rPr>
          <w:rFonts w:ascii="Times New Roman" w:hAnsi="Times New Roman"/>
          <w:b/>
          <w:sz w:val="28"/>
        </w:rPr>
      </w:pPr>
    </w:p>
    <w:p w:rsidR="00741B3B" w:rsidRDefault="00741B3B">
      <w:pPr>
        <w:spacing w:after="0" w:line="36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8"/>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4"/>
        </w:rPr>
      </w:pP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4"/>
        </w:rPr>
      </w:pPr>
      <w:r>
        <w:rPr>
          <w:rFonts w:ascii="Times New Roman" w:hAnsi="Times New Roman"/>
          <w:b/>
          <w:sz w:val="24"/>
        </w:rPr>
        <w:t>Практическое занятие №14</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rPr>
          <w:rFonts w:ascii="Times New Roman" w:hAnsi="Times New Roman"/>
          <w:b/>
          <w:sz w:val="24"/>
        </w:rPr>
      </w:pPr>
    </w:p>
    <w:p w:rsidR="00741B3B" w:rsidRDefault="00741B3B">
      <w:pPr>
        <w:spacing w:after="0" w:line="276" w:lineRule="auto"/>
        <w:jc w:val="both"/>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lastRenderedPageBreak/>
        <w:t>Тема:</w:t>
      </w:r>
      <w:r>
        <w:rPr>
          <w:rFonts w:ascii="Times New Roman" w:hAnsi="Times New Roman"/>
          <w:sz w:val="24"/>
        </w:rPr>
        <w:t xml:space="preserve"> Подбор оборудования для забивки свай. Расчет «отказа» свай</w:t>
      </w:r>
      <w:r>
        <w:rPr>
          <w:rFonts w:ascii="Times New Roman" w:hAnsi="Times New Roman"/>
          <w:sz w:val="24"/>
        </w:rPr>
        <w:t>: знакомство с техническими характеристиками молотов, копров, кранов и методикой расчета выбора оборудования для забивки свай; подбор оборудования для забивки сваи; расчет отказа сваи по формуле Герсеванова Н.М</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w:t>
      </w:r>
      <w:r>
        <w:rPr>
          <w:rFonts w:ascii="Times New Roman" w:hAnsi="Times New Roman"/>
          <w:sz w:val="24"/>
        </w:rPr>
        <w:t>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w:t>
      </w:r>
      <w:r>
        <w:rPr>
          <w:rFonts w:ascii="Times New Roman" w:hAnsi="Times New Roman"/>
          <w:b/>
          <w:sz w:val="24"/>
        </w:rPr>
        <w:t>а 3.</w:t>
      </w:r>
      <w:r>
        <w:rPr>
          <w:rFonts w:ascii="Times New Roman" w:hAnsi="Times New Roman"/>
          <w:sz w:val="24"/>
        </w:rPr>
        <w:t>1 Общие сведения о транспортных сооружениях</w:t>
      </w:r>
    </w:p>
    <w:p w:rsidR="00741B3B" w:rsidRDefault="00C81EDE">
      <w:pPr>
        <w:spacing w:after="0" w:line="240" w:lineRule="auto"/>
        <w:jc w:val="both"/>
        <w:rPr>
          <w:rFonts w:ascii="Times New Roman" w:hAnsi="Times New Roman"/>
          <w:sz w:val="24"/>
        </w:rPr>
      </w:pPr>
      <w:r>
        <w:rPr>
          <w:rFonts w:ascii="Times New Roman" w:hAnsi="Times New Roman"/>
          <w:sz w:val="24"/>
        </w:rPr>
        <w:t>ПК 3.1 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w:t>
      </w:r>
      <w:r>
        <w:rPr>
          <w:rFonts w:ascii="Times New Roman" w:hAnsi="Times New Roman"/>
          <w:sz w:val="24"/>
        </w:rPr>
        <w:t xml:space="preserve"> задачи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по расчёту  «отказа» свай.</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18"/>
        </w:numPr>
        <w:spacing w:after="0"/>
        <w:ind w:right="283"/>
        <w:jc w:val="both"/>
        <w:rPr>
          <w:rFonts w:ascii="Times New Roman" w:hAnsi="Times New Roman"/>
          <w:sz w:val="24"/>
        </w:rPr>
      </w:pPr>
      <w:r>
        <w:rPr>
          <w:rFonts w:ascii="Times New Roman" w:hAnsi="Times New Roman"/>
          <w:sz w:val="24"/>
        </w:rPr>
        <w:t>Ознакомьтесь с теоретическими сведениями</w:t>
      </w:r>
    </w:p>
    <w:p w:rsidR="00741B3B" w:rsidRDefault="00C81EDE">
      <w:pPr>
        <w:pStyle w:val="ae"/>
        <w:numPr>
          <w:ilvl w:val="0"/>
          <w:numId w:val="18"/>
        </w:numPr>
        <w:spacing w:after="0"/>
        <w:ind w:right="283"/>
        <w:jc w:val="both"/>
        <w:rPr>
          <w:rFonts w:ascii="Times New Roman" w:hAnsi="Times New Roman"/>
          <w:sz w:val="24"/>
        </w:rPr>
      </w:pPr>
      <w:r>
        <w:rPr>
          <w:rFonts w:ascii="Times New Roman" w:hAnsi="Times New Roman"/>
          <w:sz w:val="24"/>
        </w:rPr>
        <w:t>По примеру выполните расчет  «отказа» свай.</w:t>
      </w:r>
    </w:p>
    <w:p w:rsidR="00741B3B" w:rsidRDefault="00C81EDE">
      <w:pPr>
        <w:spacing w:after="0" w:line="276" w:lineRule="auto"/>
        <w:ind w:right="283"/>
        <w:jc w:val="both"/>
        <w:rPr>
          <w:rFonts w:ascii="Times New Roman" w:hAnsi="Times New Roman"/>
          <w:b/>
          <w:sz w:val="24"/>
        </w:rPr>
      </w:pPr>
      <w:r>
        <w:rPr>
          <w:rFonts w:ascii="Calibri" w:hAnsi="Calibri"/>
        </w:rPr>
        <w:t xml:space="preserve"> </w:t>
      </w:r>
      <w:r>
        <w:rPr>
          <w:rFonts w:ascii="Times New Roman" w:hAnsi="Times New Roman"/>
          <w:b/>
          <w:sz w:val="24"/>
        </w:rPr>
        <w:t>Обеспечение  занятия:</w:t>
      </w:r>
    </w:p>
    <w:p w:rsidR="00741B3B" w:rsidRDefault="00C81EDE">
      <w:pPr>
        <w:pStyle w:val="ae"/>
        <w:numPr>
          <w:ilvl w:val="0"/>
          <w:numId w:val="6"/>
        </w:numPr>
        <w:spacing w:after="0"/>
        <w:ind w:right="283"/>
        <w:jc w:val="both"/>
        <w:rPr>
          <w:rFonts w:ascii="Times New Roman" w:hAnsi="Times New Roman"/>
          <w:sz w:val="24"/>
        </w:rPr>
      </w:pPr>
      <w:r>
        <w:rPr>
          <w:rFonts w:ascii="Times New Roman" w:hAnsi="Times New Roman"/>
          <w:sz w:val="24"/>
        </w:rPr>
        <w:t>Ком</w:t>
      </w:r>
      <w:r>
        <w:rPr>
          <w:rFonts w:ascii="Times New Roman" w:hAnsi="Times New Roman"/>
          <w:sz w:val="24"/>
        </w:rPr>
        <w:t>плект учебно-методической документации;</w:t>
      </w:r>
    </w:p>
    <w:p w:rsidR="00741B3B" w:rsidRDefault="00C81EDE">
      <w:pPr>
        <w:pStyle w:val="ae"/>
        <w:numPr>
          <w:ilvl w:val="0"/>
          <w:numId w:val="6"/>
        </w:numPr>
        <w:spacing w:after="0"/>
        <w:ind w:right="283"/>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C81EDE">
      <w:pPr>
        <w:pStyle w:val="ae"/>
        <w:numPr>
          <w:ilvl w:val="0"/>
          <w:numId w:val="6"/>
        </w:numPr>
        <w:spacing w:after="0"/>
        <w:ind w:right="283"/>
        <w:jc w:val="both"/>
        <w:rPr>
          <w:rFonts w:ascii="Times New Roman" w:hAnsi="Times New Roman"/>
          <w:sz w:val="24"/>
        </w:rPr>
      </w:pPr>
      <w:r>
        <w:rPr>
          <w:rFonts w:ascii="Times New Roman" w:hAnsi="Times New Roman"/>
          <w:sz w:val="24"/>
        </w:rPr>
        <w:t>Нормативная литература федеральных государственных стандартов:</w:t>
      </w:r>
      <w:r>
        <w:t xml:space="preserve"> </w:t>
      </w:r>
      <w:r>
        <w:rPr>
          <w:rFonts w:ascii="Times New Roman" w:hAnsi="Times New Roman"/>
          <w:sz w:val="24"/>
        </w:rPr>
        <w:t>СП 45.13330.2012</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center"/>
        <w:rPr>
          <w:rFonts w:ascii="Times New Roman" w:hAnsi="Times New Roman"/>
          <w:b/>
          <w:sz w:val="24"/>
        </w:rPr>
      </w:pPr>
      <w:r>
        <w:rPr>
          <w:rFonts w:ascii="Times New Roman" w:hAnsi="Times New Roman"/>
          <w:b/>
          <w:sz w:val="24"/>
        </w:rPr>
        <w:t>Теоретические сведения:</w:t>
      </w:r>
    </w:p>
    <w:p w:rsidR="00741B3B" w:rsidRDefault="00741B3B">
      <w:pPr>
        <w:spacing w:after="0" w:line="276" w:lineRule="auto"/>
        <w:jc w:val="center"/>
        <w:rPr>
          <w:rFonts w:ascii="Times New Roman" w:hAnsi="Times New Roman"/>
          <w:sz w:val="24"/>
        </w:rPr>
      </w:pPr>
    </w:p>
    <w:p w:rsidR="00741B3B" w:rsidRDefault="00C81EDE">
      <w:pPr>
        <w:spacing w:after="120" w:line="240" w:lineRule="auto"/>
        <w:jc w:val="both"/>
        <w:rPr>
          <w:rFonts w:ascii="Times New Roman" w:hAnsi="Times New Roman"/>
          <w:sz w:val="24"/>
        </w:rPr>
      </w:pPr>
      <w:r>
        <w:rPr>
          <w:rFonts w:ascii="Times New Roman" w:hAnsi="Times New Roman"/>
          <w:sz w:val="24"/>
        </w:rPr>
        <w:t xml:space="preserve">Основным требованием к качеству погружения сваи является достижение ею </w:t>
      </w:r>
      <w:r>
        <w:rPr>
          <w:rFonts w:ascii="Times New Roman" w:hAnsi="Times New Roman"/>
          <w:sz w:val="24"/>
        </w:rPr>
        <w:t>проектной несущей способности. Для установления несущей способности сваи в процессе производства работ применяют динамический метод испытания, основанный на корреляционной зависимости сопротивления сваи и отказа. </w:t>
      </w:r>
    </w:p>
    <w:p w:rsidR="00741B3B" w:rsidRDefault="00C81EDE">
      <w:pPr>
        <w:spacing w:after="120" w:line="240" w:lineRule="auto"/>
        <w:jc w:val="both"/>
        <w:rPr>
          <w:rFonts w:ascii="Times New Roman" w:hAnsi="Times New Roman"/>
          <w:sz w:val="24"/>
        </w:rPr>
      </w:pPr>
      <w:r>
        <w:rPr>
          <w:rFonts w:ascii="Times New Roman" w:hAnsi="Times New Roman"/>
          <w:i/>
          <w:sz w:val="24"/>
          <w:u w:val="single"/>
        </w:rPr>
        <w:t>Отказ</w:t>
      </w:r>
      <w:r>
        <w:rPr>
          <w:rFonts w:ascii="Times New Roman" w:hAnsi="Times New Roman"/>
          <w:sz w:val="24"/>
        </w:rPr>
        <w:t> – величина погружения сваи от одного</w:t>
      </w:r>
      <w:r>
        <w:rPr>
          <w:rFonts w:ascii="Times New Roman" w:hAnsi="Times New Roman"/>
          <w:sz w:val="24"/>
        </w:rPr>
        <w:t xml:space="preserve"> удара, или среднее арифметическое от серии ударов – </w:t>
      </w:r>
      <w:r>
        <w:rPr>
          <w:rFonts w:ascii="Times New Roman" w:hAnsi="Times New Roman"/>
          <w:i/>
          <w:sz w:val="24"/>
          <w:u w:val="single"/>
        </w:rPr>
        <w:t>залога</w:t>
      </w:r>
      <w:r>
        <w:rPr>
          <w:rFonts w:ascii="Times New Roman" w:hAnsi="Times New Roman"/>
          <w:sz w:val="24"/>
        </w:rPr>
        <w:t>, например, 10 ударов – для подвесных молотов и молотов одиночного действия /для молотов двойного действия и вибропогружателей принимают число ударов или работу оборудования в течении 2 мин./. Факт</w:t>
      </w:r>
      <w:r>
        <w:rPr>
          <w:rFonts w:ascii="Times New Roman" w:hAnsi="Times New Roman"/>
          <w:sz w:val="24"/>
        </w:rPr>
        <w:t>ический отказ, зафиксированный в процессе контролируемого погружения сваи /испытания/, сравнивается с расчетным /проектным/. Отказ замеряется в конце погружения сваи с точностью до 1 мм не менее чем от трех последовательных залогов.</w:t>
      </w:r>
    </w:p>
    <w:p w:rsidR="00741B3B" w:rsidRDefault="00C81EDE">
      <w:pPr>
        <w:spacing w:after="120" w:line="240" w:lineRule="auto"/>
        <w:jc w:val="both"/>
        <w:rPr>
          <w:rFonts w:ascii="Times New Roman" w:hAnsi="Times New Roman"/>
          <w:sz w:val="24"/>
        </w:rPr>
      </w:pPr>
      <w:r>
        <w:rPr>
          <w:rFonts w:ascii="Times New Roman" w:hAnsi="Times New Roman"/>
          <w:sz w:val="24"/>
        </w:rPr>
        <w:t>В зависимости от требов</w:t>
      </w:r>
      <w:r>
        <w:rPr>
          <w:rFonts w:ascii="Times New Roman" w:hAnsi="Times New Roman"/>
          <w:sz w:val="24"/>
        </w:rPr>
        <w:t>аний проекта при длине сваи до 25 м СП 45.13330.2017 динамическим испытаниям в процессе работ подвергаются 5-20 свай в характерных точках свайного поля. До начала погружения сваи размечают для контроля глубины погружения, начиная от нижнего конца. Первые р</w:t>
      </w:r>
      <w:r>
        <w:rPr>
          <w:rFonts w:ascii="Times New Roman" w:hAnsi="Times New Roman"/>
          <w:sz w:val="24"/>
        </w:rPr>
        <w:t>иски наносят через 1 м, потом через 0,5 м, в верхней части – через 0,1 м. Против рисок записывают длину сваи от нижнего конца.</w:t>
      </w:r>
    </w:p>
    <w:p w:rsidR="00741B3B" w:rsidRDefault="00C81EDE">
      <w:pPr>
        <w:spacing w:after="120" w:line="240" w:lineRule="auto"/>
        <w:jc w:val="both"/>
        <w:rPr>
          <w:rFonts w:ascii="Times New Roman" w:hAnsi="Times New Roman"/>
          <w:sz w:val="24"/>
        </w:rPr>
      </w:pPr>
      <w:r>
        <w:rPr>
          <w:rFonts w:ascii="Times New Roman" w:hAnsi="Times New Roman"/>
          <w:sz w:val="24"/>
        </w:rPr>
        <w:t>В процессе погружения сваи в грунт растет ее несущая способность и величина погружения сваи с каждым ударом установившейся мощнос</w:t>
      </w:r>
      <w:r>
        <w:rPr>
          <w:rFonts w:ascii="Times New Roman" w:hAnsi="Times New Roman"/>
          <w:sz w:val="24"/>
        </w:rPr>
        <w:t>ти уменьшается.</w:t>
      </w:r>
    </w:p>
    <w:p w:rsidR="00741B3B" w:rsidRDefault="00C81EDE">
      <w:pPr>
        <w:spacing w:after="120" w:line="240" w:lineRule="auto"/>
        <w:jc w:val="both"/>
        <w:rPr>
          <w:rFonts w:ascii="Times New Roman" w:hAnsi="Times New Roman"/>
          <w:sz w:val="24"/>
        </w:rPr>
      </w:pPr>
      <w:r>
        <w:rPr>
          <w:rFonts w:ascii="Times New Roman" w:hAnsi="Times New Roman"/>
          <w:sz w:val="24"/>
        </w:rPr>
        <w:t xml:space="preserve">Забивку заканчивают после достижения среднего отказа от трех последовательных залогов, не превышающего расчетного. В процессе динамических испытаний свай ведутся журналы, </w:t>
      </w:r>
      <w:r>
        <w:rPr>
          <w:rFonts w:ascii="Times New Roman" w:hAnsi="Times New Roman"/>
          <w:sz w:val="24"/>
        </w:rPr>
        <w:lastRenderedPageBreak/>
        <w:t xml:space="preserve">в которых отражаются все параметры контролируемой забивки свай, в т. </w:t>
      </w:r>
      <w:r>
        <w:rPr>
          <w:rFonts w:ascii="Times New Roman" w:hAnsi="Times New Roman"/>
          <w:sz w:val="24"/>
        </w:rPr>
        <w:t>ч. глубина и длительность /чистая/ погружения свай, число ударов молота.</w:t>
      </w:r>
    </w:p>
    <w:p w:rsidR="00741B3B" w:rsidRDefault="00C81EDE">
      <w:pPr>
        <w:spacing w:after="120" w:line="240" w:lineRule="auto"/>
        <w:jc w:val="both"/>
        <w:rPr>
          <w:rFonts w:ascii="Times New Roman" w:hAnsi="Times New Roman"/>
          <w:sz w:val="24"/>
        </w:rPr>
      </w:pPr>
      <w:r>
        <w:rPr>
          <w:rFonts w:ascii="Times New Roman" w:hAnsi="Times New Roman"/>
          <w:sz w:val="24"/>
        </w:rPr>
        <w:t>Свая, не давшая расчетного /проектного/ отказа, подвергается контрольной добивке после “отдыха” и засасывания ее в грунт в течение 6 суток – для глинистых и разнородных грунтов, 10 су</w:t>
      </w:r>
      <w:r>
        <w:rPr>
          <w:rFonts w:ascii="Times New Roman" w:hAnsi="Times New Roman"/>
          <w:sz w:val="24"/>
        </w:rPr>
        <w:t>ток – для водонасыщенных мелких и пылеватых грунтов. Сваи давшие “ложный” отказ, не допогруженные на 10-15 % длины, подвергают обследованию с целью устранения причин, затрудняющих забивку. В случае, если отказ при контрольной добивке превысит расчетный, пр</w:t>
      </w:r>
      <w:r>
        <w:rPr>
          <w:rFonts w:ascii="Times New Roman" w:hAnsi="Times New Roman"/>
          <w:sz w:val="24"/>
        </w:rPr>
        <w:t>оектная организация должна провести уточнение проектного решения свайного фундамента и провести статические испытания свай /ГОСТ 5686-20/.</w:t>
      </w:r>
    </w:p>
    <w:p w:rsidR="00741B3B" w:rsidRDefault="00C81EDE">
      <w:pPr>
        <w:spacing w:after="120" w:line="240" w:lineRule="auto"/>
        <w:jc w:val="both"/>
        <w:rPr>
          <w:rFonts w:ascii="Times New Roman" w:hAnsi="Times New Roman"/>
          <w:sz w:val="24"/>
        </w:rPr>
      </w:pPr>
      <w:r>
        <w:rPr>
          <w:rFonts w:ascii="Times New Roman" w:hAnsi="Times New Roman"/>
          <w:sz w:val="24"/>
        </w:rPr>
        <w:t>В качестве контролируемого параметра вместо проектного значения отказа может быть принята проектная отметка /глубина/</w:t>
      </w:r>
      <w:r>
        <w:rPr>
          <w:rFonts w:ascii="Times New Roman" w:hAnsi="Times New Roman"/>
          <w:sz w:val="24"/>
        </w:rPr>
        <w:t xml:space="preserve"> погружения сваи /устанавливается проектом – для слабых грунтов с несущей способностью сваи не более 200 кН/.</w:t>
      </w:r>
    </w:p>
    <w:p w:rsidR="00741B3B" w:rsidRDefault="00C81EDE">
      <w:pPr>
        <w:spacing w:after="120" w:line="240" w:lineRule="auto"/>
        <w:jc w:val="both"/>
        <w:rPr>
          <w:rFonts w:ascii="Times New Roman" w:hAnsi="Times New Roman"/>
          <w:sz w:val="24"/>
        </w:rPr>
      </w:pPr>
      <w:r>
        <w:rPr>
          <w:rFonts w:ascii="Times New Roman" w:hAnsi="Times New Roman"/>
          <w:sz w:val="24"/>
        </w:rPr>
        <w:t>Контрольный расчетный отказ Sa определяют по формуле:</w:t>
      </w:r>
    </w:p>
    <w:p w:rsidR="00741B3B" w:rsidRDefault="00C81EDE" w:rsidRPr="00953896">
      <w:pPr>
        <w:spacing w:after="120" w:line="240" w:lineRule="auto"/>
        <w:jc w:val="both"/>
        <w:rPr>
          <w:rFonts w:ascii="Times New Roman" w:hAnsi="Times New Roman"/>
          <w:sz w:val="24"/>
          <w:lang w:val="en-US"/>
        </w:rPr>
      </w:pPr>
      <w:r>
        <w:rPr>
          <w:rFonts w:ascii="Times New Roman" w:hAnsi="Times New Roman"/>
          <w:sz w:val="28"/>
        </w:rPr>
        <w:t>η</w:t>
      </w:r>
      <w:r w:rsidRPr="00953896">
        <w:rPr>
          <w:rFonts w:ascii="Times New Roman" w:hAnsi="Times New Roman"/>
          <w:sz w:val="28"/>
          <w:lang w:val="en-US"/>
        </w:rPr>
        <w:t xml:space="preserve"> A Ed m1 + E2 (m2 + m3)</w:t>
      </w:r>
    </w:p>
    <w:p w:rsidR="00741B3B" w:rsidRDefault="00C81EDE" w:rsidRPr="00953896">
      <w:pPr>
        <w:spacing w:after="120" w:line="240" w:lineRule="auto"/>
        <w:jc w:val="both"/>
        <w:rPr>
          <w:rFonts w:ascii="Times New Roman" w:hAnsi="Times New Roman"/>
          <w:sz w:val="24"/>
          <w:lang w:val="en-US"/>
        </w:rPr>
      </w:pPr>
      <w:r w:rsidRPr="00953896">
        <w:rPr>
          <w:rFonts w:ascii="Times New Roman" w:hAnsi="Times New Roman"/>
          <w:sz w:val="28"/>
          <w:lang w:val="en-US"/>
        </w:rPr>
        <w:t>Sa = ——————— * ————————— = (</w:t>
      </w:r>
      <w:r>
        <w:rPr>
          <w:rFonts w:ascii="Times New Roman" w:hAnsi="Times New Roman"/>
          <w:sz w:val="28"/>
        </w:rPr>
        <w:t>м</w:t>
      </w:r>
      <w:r w:rsidRPr="00953896">
        <w:rPr>
          <w:rFonts w:ascii="Times New Roman" w:hAnsi="Times New Roman"/>
          <w:sz w:val="28"/>
          <w:lang w:val="en-US"/>
        </w:rPr>
        <w:t>) / 7 /</w:t>
      </w:r>
    </w:p>
    <w:p w:rsidR="00741B3B" w:rsidRDefault="00C81EDE">
      <w:pPr>
        <w:spacing w:after="120" w:line="240" w:lineRule="auto"/>
        <w:jc w:val="both"/>
        <w:rPr>
          <w:rFonts w:ascii="Times New Roman" w:hAnsi="Times New Roman"/>
          <w:sz w:val="24"/>
        </w:rPr>
      </w:pPr>
      <w:r>
        <w:rPr>
          <w:rFonts w:ascii="Times New Roman" w:hAnsi="Times New Roman"/>
          <w:sz w:val="28"/>
        </w:rPr>
        <w:t>Fd (Fd + η A) m1 + m2 + m3</w:t>
      </w:r>
    </w:p>
    <w:p w:rsidR="00741B3B" w:rsidRDefault="00C81EDE">
      <w:pPr>
        <w:spacing w:after="120" w:line="240" w:lineRule="auto"/>
        <w:jc w:val="both"/>
        <w:rPr>
          <w:rFonts w:ascii="Times New Roman" w:hAnsi="Times New Roman"/>
          <w:sz w:val="24"/>
        </w:rPr>
      </w:pPr>
      <w:r>
        <w:rPr>
          <w:rFonts w:ascii="Times New Roman" w:hAnsi="Times New Roman"/>
          <w:sz w:val="24"/>
        </w:rPr>
        <w:t>где</w:t>
      </w:r>
      <w:r>
        <w:rPr>
          <w:rFonts w:ascii="Times New Roman" w:hAnsi="Times New Roman"/>
          <w:sz w:val="24"/>
        </w:rPr>
        <w:t xml:space="preserve"> η – коэффициент, в зависимости от материала свай /табл. 2</w:t>
      </w:r>
    </w:p>
    <w:p w:rsidR="00741B3B" w:rsidRDefault="00C81EDE">
      <w:pPr>
        <w:spacing w:after="120" w:line="240" w:lineRule="auto"/>
        <w:jc w:val="both"/>
        <w:rPr>
          <w:rFonts w:ascii="Times New Roman" w:hAnsi="Times New Roman"/>
          <w:sz w:val="24"/>
        </w:rPr>
      </w:pPr>
      <w:r>
        <w:rPr>
          <w:rFonts w:ascii="Times New Roman" w:hAnsi="Times New Roman"/>
          <w:sz w:val="24"/>
        </w:rPr>
        <w:t>СП 45.13330.2017 кН/м2, 1500 – для железобетонных свай с</w:t>
      </w:r>
      <w:r>
        <w:rPr>
          <w:rFonts w:ascii="Times New Roman" w:hAnsi="Times New Roman"/>
          <w:sz w:val="24"/>
        </w:rPr>
        <w:t xml:space="preserve"> </w:t>
      </w:r>
      <w:r>
        <w:rPr>
          <w:rFonts w:ascii="Times New Roman" w:hAnsi="Times New Roman"/>
          <w:sz w:val="24"/>
        </w:rPr>
        <w:t>наголовником, 1000 – для деревянных свай без подобабка, 800– для свай деревянных с подобабком;</w:t>
      </w:r>
    </w:p>
    <w:p w:rsidR="00741B3B" w:rsidRDefault="00C81EDE">
      <w:pPr>
        <w:spacing w:after="120" w:line="240" w:lineRule="auto"/>
        <w:jc w:val="both"/>
        <w:rPr>
          <w:rFonts w:ascii="Times New Roman" w:hAnsi="Times New Roman"/>
          <w:sz w:val="24"/>
        </w:rPr>
      </w:pPr>
      <w:r>
        <w:rPr>
          <w:rFonts w:ascii="Times New Roman" w:hAnsi="Times New Roman"/>
          <w:sz w:val="24"/>
        </w:rPr>
        <w:t>Fd – несущая способность сваи по проекту, кН;</w:t>
      </w:r>
    </w:p>
    <w:p w:rsidR="00741B3B" w:rsidRDefault="00C81EDE">
      <w:pPr>
        <w:spacing w:after="120" w:line="240" w:lineRule="auto"/>
        <w:jc w:val="both"/>
        <w:rPr>
          <w:rFonts w:ascii="Times New Roman" w:hAnsi="Times New Roman"/>
          <w:sz w:val="24"/>
        </w:rPr>
      </w:pPr>
      <w:r>
        <w:rPr>
          <w:rFonts w:ascii="Times New Roman" w:hAnsi="Times New Roman"/>
          <w:sz w:val="24"/>
        </w:rPr>
        <w:t>A – площадь, ограниченная наружным контуром поперечногосечения сваи, м2;</w:t>
      </w:r>
    </w:p>
    <w:p w:rsidR="00741B3B" w:rsidRDefault="00C81EDE">
      <w:pPr>
        <w:spacing w:after="120" w:line="240" w:lineRule="auto"/>
        <w:jc w:val="both"/>
        <w:rPr>
          <w:rFonts w:ascii="Times New Roman" w:hAnsi="Times New Roman"/>
          <w:sz w:val="24"/>
        </w:rPr>
      </w:pPr>
      <w:r>
        <w:rPr>
          <w:rFonts w:ascii="Times New Roman" w:hAnsi="Times New Roman"/>
          <w:sz w:val="24"/>
        </w:rPr>
        <w:t>E2 – коэффициент восстановления удара /для молотовударного действия и свай железобетонных и деревянных, свай-оболочек/, равен 0,2.</w:t>
      </w:r>
    </w:p>
    <w:p w:rsidR="00741B3B" w:rsidRDefault="00C81EDE">
      <w:pPr>
        <w:spacing w:after="120" w:line="240" w:lineRule="auto"/>
        <w:jc w:val="both"/>
        <w:rPr>
          <w:rFonts w:ascii="Times New Roman" w:hAnsi="Times New Roman"/>
          <w:sz w:val="24"/>
        </w:rPr>
      </w:pPr>
      <w:r>
        <w:rPr>
          <w:rFonts w:ascii="Times New Roman" w:hAnsi="Times New Roman"/>
          <w:sz w:val="24"/>
        </w:rPr>
        <w:t>Несущая способность сваи Fл может быть определена ч</w:t>
      </w:r>
      <w:r>
        <w:rPr>
          <w:rFonts w:ascii="Times New Roman" w:hAnsi="Times New Roman"/>
          <w:sz w:val="24"/>
        </w:rPr>
        <w:t>ерез расчетную нагрузку N, передаваемую на сваю:</w:t>
      </w:r>
    </w:p>
    <w:p w:rsidR="00741B3B" w:rsidRDefault="00C81EDE">
      <w:pPr>
        <w:spacing w:after="120" w:line="240" w:lineRule="auto"/>
        <w:jc w:val="both"/>
        <w:rPr>
          <w:rFonts w:ascii="Times New Roman" w:hAnsi="Times New Roman"/>
          <w:sz w:val="24"/>
        </w:rPr>
      </w:pPr>
      <w:r>
        <w:rPr>
          <w:rFonts w:ascii="Times New Roman" w:hAnsi="Times New Roman"/>
          <w:sz w:val="24"/>
        </w:rPr>
        <w:t>Fd = k N , кН</w:t>
      </w:r>
    </w:p>
    <w:p w:rsidR="00741B3B" w:rsidRDefault="00C81EDE">
      <w:pPr>
        <w:spacing w:after="120" w:line="240" w:lineRule="auto"/>
        <w:jc w:val="both"/>
        <w:rPr>
          <w:rFonts w:ascii="Times New Roman" w:hAnsi="Times New Roman"/>
          <w:sz w:val="24"/>
        </w:rPr>
      </w:pPr>
      <w:r>
        <w:rPr>
          <w:rFonts w:ascii="Times New Roman" w:hAnsi="Times New Roman"/>
          <w:sz w:val="24"/>
        </w:rPr>
        <w:t>где k – коэффициент надежности /1,4 СНиП 2.02.03-85, п.3.9/.</w:t>
      </w:r>
    </w:p>
    <w:p w:rsidR="00741B3B" w:rsidRDefault="00C81EDE">
      <w:pPr>
        <w:spacing w:after="120" w:line="240" w:lineRule="auto"/>
        <w:jc w:val="both"/>
        <w:rPr>
          <w:rFonts w:ascii="Times New Roman" w:hAnsi="Times New Roman"/>
          <w:sz w:val="24"/>
        </w:rPr>
      </w:pPr>
      <w:r>
        <w:rPr>
          <w:rFonts w:ascii="Times New Roman" w:hAnsi="Times New Roman"/>
          <w:sz w:val="24"/>
        </w:rPr>
        <w:t>Отказ, определенный по формуле /7/ должен превышать 0,002</w:t>
      </w:r>
    </w:p>
    <w:p w:rsidR="00741B3B" w:rsidRDefault="00C81EDE">
      <w:pPr>
        <w:widowControl w:val="0"/>
        <w:spacing w:after="120" w:line="240" w:lineRule="auto"/>
        <w:rPr>
          <w:rFonts w:ascii="Times New Roman" w:hAnsi="Times New Roman"/>
          <w:sz w:val="24"/>
        </w:rPr>
      </w:pPr>
      <w:r>
        <w:rPr>
          <w:rFonts w:ascii="Times New Roman" w:hAnsi="Times New Roman"/>
          <w:sz w:val="24"/>
          <w:u w:val="single"/>
        </w:rPr>
        <w:t>Условие: </w:t>
      </w:r>
      <w:r>
        <w:rPr>
          <w:rFonts w:ascii="Times New Roman" w:hAnsi="Times New Roman"/>
          <w:sz w:val="24"/>
        </w:rPr>
        <w:t>Фундаменты  запроектированы свайные. Сечение свай 25х25 см, длина</w:t>
      </w:r>
      <w:r>
        <w:rPr>
          <w:rFonts w:ascii="Times New Roman" w:hAnsi="Times New Roman"/>
          <w:sz w:val="24"/>
        </w:rPr>
        <w:t xml:space="preserve"> 5 м, несущая способность сваи 200 кН. Определить контрольный отказ свай при их забивке трубчатым дизель-молотом воздушного охлаждения С-859 А. Масса наголовника 50 кг.</w:t>
      </w:r>
    </w:p>
    <w:p w:rsidR="00741B3B" w:rsidRDefault="00C81EDE">
      <w:pPr>
        <w:spacing w:after="120" w:line="240" w:lineRule="auto"/>
        <w:jc w:val="both"/>
        <w:rPr>
          <w:rFonts w:ascii="Times New Roman" w:hAnsi="Times New Roman"/>
          <w:sz w:val="24"/>
        </w:rPr>
      </w:pPr>
      <w:r>
        <w:rPr>
          <w:rFonts w:ascii="Times New Roman" w:hAnsi="Times New Roman"/>
          <w:sz w:val="24"/>
          <w:u w:val="single"/>
        </w:rPr>
        <w:t>Расчет: </w:t>
      </w:r>
      <w:r>
        <w:rPr>
          <w:rFonts w:ascii="Times New Roman" w:hAnsi="Times New Roman"/>
          <w:sz w:val="24"/>
        </w:rPr>
        <w:t>Используя выражение /7/ величина отказа:</w:t>
      </w:r>
    </w:p>
    <w:p w:rsidR="00741B3B" w:rsidRDefault="00741B3B">
      <w:pPr>
        <w:spacing w:after="120" w:line="240" w:lineRule="auto"/>
        <w:jc w:val="center"/>
        <w:rPr>
          <w:rFonts w:ascii="Times New Roman" w:hAnsi="Times New Roman"/>
          <w:sz w:val="24"/>
        </w:rPr>
      </w:pPr>
    </w:p>
    <w:p w:rsidR="00741B3B" w:rsidRDefault="00C81EDE">
      <w:pPr>
        <w:spacing w:after="120" w:line="240" w:lineRule="auto"/>
        <w:jc w:val="center"/>
        <w:rPr>
          <w:rFonts w:ascii="Times New Roman" w:hAnsi="Times New Roman"/>
          <w:sz w:val="24"/>
        </w:rPr>
      </w:pPr>
      <w:r>
        <w:rPr>
          <w:rFonts w:ascii="Times New Roman" w:hAnsi="Times New Roman"/>
          <w:noProof/>
          <w:color w:themeColor="background1" w:themeShade="BF" w:val="BFBFBF"/>
          <w:sz w:val="24"/>
        </w:rPr>
        <w:drawing>
          <wp:anchor allowOverlap="1" behindDoc="0" distB="0" distL="114300" distR="114300" distT="0" layoutInCell="1" locked="0" relativeHeight="251658240" simplePos="0">
            <wp:simplePos x="0" y="0"/>
            <wp:positionH relativeFrom="column">
              <wp:align>center</wp:align>
            </wp:positionH>
            <wp:positionV relativeFrom="paragraph">
              <wp:align>top</wp:align>
            </wp:positionV>
            <wp:extent cx="5942164" cy="875519"/>
            <wp:effectExtent b="0" l="0" r="0" t="0"/>
            <wp:wrapSquare distB="0" distL="114300" distR="114300" distT="0" wrapText="bothSides"/>
            <wp:docPr id="114" name="Picture 1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0"/>
                    <a:srcRect/>
                    <a:stretch/>
                  </pic:blipFill>
                  <pic:spPr>
                    <a:xfrm>
                      <a:off x="0" y="0"/>
                      <a:ext cx="5942164" cy="875519"/>
                    </a:xfrm>
                    <a:prstGeom prst="rect">
                      <a:avLst/>
                    </a:prstGeom>
                  </pic:spPr>
                </pic:pic>
              </a:graphicData>
            </a:graphic>
          </wp:anchor>
        </w:drawing>
      </w:r>
    </w:p>
    <w:p w:rsidR="00741B3B" w:rsidRDefault="00741B3B">
      <w:pPr>
        <w:spacing w:after="120" w:line="240" w:lineRule="auto"/>
        <w:jc w:val="center"/>
        <w:rPr>
          <w:rFonts w:ascii="Times New Roman" w:hAnsi="Times New Roman"/>
          <w:sz w:val="24"/>
        </w:rPr>
      </w:pPr>
    </w:p>
    <w:p w:rsidR="00741B3B" w:rsidRDefault="00C81EDE">
      <w:pPr>
        <w:spacing w:after="120" w:line="240" w:lineRule="auto"/>
        <w:jc w:val="both"/>
        <w:rPr>
          <w:rFonts w:ascii="Times New Roman" w:hAnsi="Times New Roman"/>
          <w:sz w:val="24"/>
        </w:rPr>
      </w:pPr>
      <w:r>
        <w:rPr>
          <w:rFonts w:ascii="Times New Roman" w:hAnsi="Times New Roman"/>
          <w:sz w:val="24"/>
        </w:rPr>
        <w:t>0,06 м &gt; 0,002 м, следовательно ра</w:t>
      </w:r>
      <w:r>
        <w:rPr>
          <w:rFonts w:ascii="Times New Roman" w:hAnsi="Times New Roman"/>
          <w:sz w:val="24"/>
        </w:rPr>
        <w:t>счет удовлетворительный,</w:t>
      </w:r>
    </w:p>
    <w:p w:rsidR="00741B3B" w:rsidRDefault="00C81EDE">
      <w:pPr>
        <w:spacing w:after="120" w:line="240" w:lineRule="auto"/>
        <w:jc w:val="both"/>
        <w:rPr>
          <w:rFonts w:ascii="Times New Roman" w:hAnsi="Times New Roman"/>
          <w:sz w:val="24"/>
        </w:rPr>
      </w:pPr>
      <w:r>
        <w:rPr>
          <w:rFonts w:ascii="Times New Roman" w:hAnsi="Times New Roman"/>
          <w:sz w:val="24"/>
        </w:rPr>
        <w:t>где: А = 0,25* 0,25 = 0,0625 м2, – площадь по наружному контуру</w:t>
      </w:r>
    </w:p>
    <w:p w:rsidR="00741B3B" w:rsidRDefault="00C81EDE">
      <w:pPr>
        <w:spacing w:after="120" w:line="240" w:lineRule="auto"/>
        <w:jc w:val="both"/>
        <w:rPr>
          <w:rFonts w:ascii="Times New Roman" w:hAnsi="Times New Roman"/>
          <w:sz w:val="24"/>
        </w:rPr>
      </w:pPr>
      <w:r>
        <w:rPr>
          <w:rFonts w:ascii="Times New Roman" w:hAnsi="Times New Roman"/>
          <w:sz w:val="24"/>
        </w:rPr>
        <w:lastRenderedPageBreak/>
        <w:t>поперечного сечения сваи;</w:t>
      </w:r>
    </w:p>
    <w:p w:rsidR="00741B3B" w:rsidRDefault="00C81EDE">
      <w:pPr>
        <w:spacing w:after="120" w:line="240" w:lineRule="auto"/>
        <w:jc w:val="both"/>
        <w:rPr>
          <w:rFonts w:ascii="Times New Roman" w:hAnsi="Times New Roman"/>
          <w:sz w:val="24"/>
        </w:rPr>
      </w:pPr>
      <w:r>
        <w:rPr>
          <w:rFonts w:ascii="Times New Roman" w:hAnsi="Times New Roman"/>
          <w:sz w:val="24"/>
        </w:rPr>
        <w:t>Fd = 0,9 * 18 * 2,8 = 45,36 кДж – расчетная энергия удара молота.</w:t>
      </w:r>
    </w:p>
    <w:p w:rsidR="00741B3B" w:rsidRDefault="00C81EDE">
      <w:pPr>
        <w:spacing w:after="120" w:line="240" w:lineRule="auto"/>
        <w:jc w:val="both"/>
        <w:rPr>
          <w:rFonts w:ascii="Times New Roman" w:hAnsi="Times New Roman"/>
          <w:sz w:val="24"/>
        </w:rPr>
      </w:pPr>
      <w:r>
        <w:rPr>
          <w:rFonts w:ascii="Times New Roman" w:hAnsi="Times New Roman"/>
          <w:sz w:val="24"/>
        </w:rPr>
        <w:t>Технические характеристики молота – по табл. 2 приложения 1.</w:t>
      </w:r>
    </w:p>
    <w:p w:rsidR="00741B3B" w:rsidRDefault="00C81EDE">
      <w:pPr>
        <w:spacing w:after="120" w:line="240" w:lineRule="auto"/>
        <w:jc w:val="both"/>
        <w:rPr>
          <w:rFonts w:ascii="Times New Roman" w:hAnsi="Times New Roman"/>
          <w:sz w:val="24"/>
        </w:rPr>
      </w:pPr>
      <w:r>
        <w:rPr>
          <w:rFonts w:ascii="Times New Roman" w:hAnsi="Times New Roman"/>
          <w:sz w:val="24"/>
        </w:rPr>
        <w:t>m2 = m2′ + m2</w:t>
      </w:r>
      <w:r>
        <w:rPr>
          <w:rFonts w:ascii="Times New Roman" w:hAnsi="Times New Roman"/>
          <w:sz w:val="24"/>
        </w:rPr>
        <w:t>′′ = 0,25 * 0,25 * 5 * 2,5 т/м3 + 0,05 = 0,83 т,</w:t>
      </w:r>
    </w:p>
    <w:p w:rsidR="00741B3B" w:rsidRDefault="00C81EDE">
      <w:pPr>
        <w:spacing w:after="120" w:line="240" w:lineRule="auto"/>
        <w:jc w:val="both"/>
        <w:rPr>
          <w:rFonts w:ascii="Times New Roman" w:hAnsi="Times New Roman"/>
          <w:sz w:val="24"/>
        </w:rPr>
      </w:pPr>
      <w:r>
        <w:rPr>
          <w:rFonts w:ascii="Times New Roman" w:hAnsi="Times New Roman"/>
          <w:sz w:val="24"/>
        </w:rPr>
        <w:t>где: m2′ – масса сваи;</w:t>
      </w:r>
    </w:p>
    <w:p w:rsidR="00741B3B" w:rsidRDefault="00C81EDE">
      <w:pPr>
        <w:spacing w:after="120" w:line="240" w:lineRule="auto"/>
        <w:jc w:val="both"/>
        <w:rPr>
          <w:rFonts w:ascii="Times New Roman" w:hAnsi="Times New Roman"/>
          <w:sz w:val="24"/>
        </w:rPr>
      </w:pPr>
      <w:r>
        <w:rPr>
          <w:rFonts w:ascii="Times New Roman" w:hAnsi="Times New Roman"/>
          <w:sz w:val="24"/>
        </w:rPr>
        <w:t>2,5 т/м3 – объемная масса железобетона;</w:t>
      </w:r>
    </w:p>
    <w:p w:rsidR="00741B3B" w:rsidRDefault="00C81EDE">
      <w:pPr>
        <w:spacing w:after="120" w:line="240" w:lineRule="auto"/>
        <w:jc w:val="both"/>
        <w:rPr>
          <w:rFonts w:ascii="Times New Roman" w:hAnsi="Times New Roman"/>
          <w:sz w:val="24"/>
        </w:rPr>
      </w:pPr>
      <w:r>
        <w:rPr>
          <w:rFonts w:ascii="Times New Roman" w:hAnsi="Times New Roman"/>
          <w:sz w:val="24"/>
        </w:rPr>
        <w:t>m2′′ = 0,05 т – масса наголовника.</w:t>
      </w:r>
    </w:p>
    <w:p w:rsidR="00741B3B" w:rsidRDefault="00C81EDE">
      <w:pPr>
        <w:widowControl w:val="0"/>
        <w:spacing w:after="0" w:line="240" w:lineRule="auto"/>
        <w:rPr>
          <w:rFonts w:ascii="Times New Roman" w:hAnsi="Times New Roman"/>
          <w:sz w:val="24"/>
        </w:rPr>
      </w:pPr>
      <w:r>
        <w:rPr>
          <w:rFonts w:ascii="Times New Roman" w:hAnsi="Times New Roman"/>
          <w:sz w:val="24"/>
        </w:rPr>
        <w:t>Вывод</w:t>
      </w:r>
    </w:p>
    <w:p w:rsidR="00741B3B" w:rsidRDefault="00741B3B">
      <w:pPr>
        <w:spacing w:after="0" w:line="360" w:lineRule="auto"/>
        <w:jc w:val="both"/>
        <w:rPr>
          <w:rFonts w:ascii="Times New Roman" w:hAnsi="Times New Roman"/>
          <w:sz w:val="28"/>
        </w:rPr>
      </w:pPr>
    </w:p>
    <w:p w:rsidR="00741B3B" w:rsidRDefault="00741B3B">
      <w:pPr>
        <w:spacing w:after="0" w:line="360" w:lineRule="auto"/>
        <w:jc w:val="both"/>
        <w:rPr>
          <w:rFonts w:ascii="Times New Roman" w:hAnsi="Times New Roman"/>
          <w:sz w:val="28"/>
        </w:rPr>
      </w:pPr>
    </w:p>
    <w:p w:rsidR="00741B3B" w:rsidRDefault="00C81EDE">
      <w:pPr>
        <w:jc w:val="both"/>
        <w:rPr>
          <w:rFonts w:ascii="Times New Roman" w:hAnsi="Times New Roman"/>
          <w:b/>
          <w:sz w:val="24"/>
        </w:rPr>
      </w:pPr>
      <w:r>
        <w:rPr>
          <w:rFonts w:ascii="Times New Roman" w:hAnsi="Times New Roman"/>
          <w:b/>
          <w:sz w:val="24"/>
        </w:rPr>
        <w:t>Практическое занятие №15</w:t>
      </w:r>
    </w:p>
    <w:p w:rsidR="00741B3B" w:rsidRDefault="00C81EDE">
      <w:pPr>
        <w:jc w:val="both"/>
        <w:rPr>
          <w:rFonts w:ascii="Times New Roman" w:hAnsi="Times New Roman"/>
          <w:sz w:val="24"/>
        </w:rPr>
      </w:pPr>
      <w:r>
        <w:rPr>
          <w:rFonts w:ascii="Times New Roman" w:hAnsi="Times New Roman"/>
          <w:sz w:val="24"/>
        </w:rPr>
        <w:t xml:space="preserve">Тема: Заполнение образца журнала для забивки свай; знакомство с </w:t>
      </w:r>
      <w:r>
        <w:rPr>
          <w:rFonts w:ascii="Times New Roman" w:hAnsi="Times New Roman"/>
          <w:sz w:val="24"/>
        </w:rPr>
        <w:t>документацией, оформляемой при устройстве фундаментов.</w:t>
      </w:r>
    </w:p>
    <w:p w:rsidR="00741B3B" w:rsidRDefault="00C81EDE">
      <w:pPr>
        <w:jc w:val="both"/>
        <w:rPr>
          <w:rFonts w:ascii="Times New Roman" w:hAnsi="Times New Roman"/>
          <w:sz w:val="24"/>
        </w:rPr>
      </w:pPr>
      <w:r>
        <w:rPr>
          <w:rFonts w:ascii="Times New Roman" w:hAnsi="Times New Roman"/>
          <w:sz w:val="24"/>
        </w:rPr>
        <w:t>Цели: ознакомиться с документацией по контролю и приемке (журналами и актами), оформляемыми при устройстве фундаментов.</w:t>
      </w:r>
    </w:p>
    <w:p w:rsidR="00741B3B" w:rsidRDefault="00C81EDE">
      <w:pPr>
        <w:jc w:val="both"/>
        <w:rPr>
          <w:rFonts w:ascii="Times New Roman" w:hAnsi="Times New Roman"/>
          <w:sz w:val="24"/>
        </w:rPr>
      </w:pPr>
      <w:r>
        <w:rPr>
          <w:rFonts w:ascii="Times New Roman" w:hAnsi="Times New Roman"/>
          <w:sz w:val="24"/>
        </w:rPr>
        <w:t xml:space="preserve">Задача: ознакомиться с документацией по контролю и приемке (журналами и актами), </w:t>
      </w:r>
      <w:r>
        <w:rPr>
          <w:rFonts w:ascii="Times New Roman" w:hAnsi="Times New Roman"/>
          <w:sz w:val="24"/>
        </w:rPr>
        <w:t>оформляемыми при устройстве фундаментов.</w:t>
      </w:r>
    </w:p>
    <w:p w:rsidR="00741B3B" w:rsidRDefault="00C81EDE">
      <w:pPr>
        <w:jc w:val="both"/>
        <w:rPr>
          <w:rFonts w:ascii="Times New Roman" w:hAnsi="Times New Roman"/>
          <w:sz w:val="24"/>
        </w:rPr>
      </w:pPr>
      <w:r>
        <w:rPr>
          <w:rFonts w:ascii="Times New Roman" w:hAnsi="Times New Roman"/>
          <w:sz w:val="24"/>
        </w:rPr>
        <w:t>ПК 3.1 ПК 3.3; ОК1. ОК3 ОК4, ОК5, ОК9, ОК10</w:t>
      </w:r>
    </w:p>
    <w:p w:rsidR="00741B3B" w:rsidRDefault="00C81EDE">
      <w:pPr>
        <w:jc w:val="both"/>
        <w:rPr>
          <w:rFonts w:ascii="Times New Roman" w:hAnsi="Times New Roman"/>
          <w:sz w:val="24"/>
        </w:rPr>
      </w:pPr>
      <w:r>
        <w:rPr>
          <w:rFonts w:ascii="Times New Roman" w:hAnsi="Times New Roman"/>
          <w:sz w:val="24"/>
        </w:rPr>
        <w:t>Задание: выпишите, какие документы необходимо заполнить при контроле и приемке работ при сооружении: основания и фундаментов опор моста; устройстве и погружении опускных к</w:t>
      </w:r>
      <w:r>
        <w:rPr>
          <w:rFonts w:ascii="Times New Roman" w:hAnsi="Times New Roman"/>
          <w:sz w:val="24"/>
        </w:rPr>
        <w:t>олодцев; устройстве свайных фундаментов и шпунтовых ограждений;  погружении сваи, сваи-оболочки, шпунта; устройстве буровых свай; устройстве фундаментов из свай-столбов.</w:t>
      </w:r>
    </w:p>
    <w:p w:rsidR="00741B3B" w:rsidRDefault="00C81EDE">
      <w:pPr>
        <w:jc w:val="both"/>
        <w:rPr>
          <w:rFonts w:ascii="Times New Roman" w:hAnsi="Times New Roman"/>
          <w:b/>
          <w:sz w:val="24"/>
        </w:rPr>
      </w:pPr>
      <w:r>
        <w:rPr>
          <w:rFonts w:ascii="Times New Roman" w:hAnsi="Times New Roman"/>
          <w:b/>
          <w:sz w:val="24"/>
        </w:rPr>
        <w:t>Теоретические сведения:</w:t>
      </w:r>
    </w:p>
    <w:p w:rsidR="00741B3B" w:rsidRDefault="00C81EDE">
      <w:pPr>
        <w:jc w:val="both"/>
        <w:rPr>
          <w:rFonts w:ascii="Times New Roman" w:hAnsi="Times New Roman"/>
          <w:sz w:val="24"/>
        </w:rPr>
      </w:pPr>
      <w:r>
        <w:rPr>
          <w:rFonts w:ascii="Times New Roman" w:hAnsi="Times New Roman"/>
          <w:sz w:val="24"/>
        </w:rPr>
        <w:t>Основания и фундаменты</w:t>
      </w:r>
    </w:p>
    <w:p w:rsidR="00741B3B" w:rsidRDefault="00C81EDE">
      <w:pPr>
        <w:jc w:val="both"/>
        <w:rPr>
          <w:rFonts w:ascii="Times New Roman" w:hAnsi="Times New Roman"/>
          <w:sz w:val="24"/>
        </w:rPr>
      </w:pPr>
      <w:r>
        <w:rPr>
          <w:rFonts w:ascii="Times New Roman" w:hAnsi="Times New Roman"/>
          <w:sz w:val="24"/>
        </w:rPr>
        <w:t>1. Правила и рекомендации, изложенные в</w:t>
      </w:r>
      <w:r>
        <w:rPr>
          <w:rFonts w:ascii="Times New Roman" w:hAnsi="Times New Roman"/>
          <w:sz w:val="24"/>
        </w:rPr>
        <w:t xml:space="preserve"> настоящей главе, распространяются на производственный контроль качества работ по устройству оснований и фундаментов при строительстве новых и реконструкции действующих мостов.</w:t>
      </w:r>
    </w:p>
    <w:p w:rsidR="00741B3B" w:rsidRDefault="00C81EDE">
      <w:pPr>
        <w:jc w:val="both"/>
        <w:rPr>
          <w:rFonts w:ascii="Times New Roman" w:hAnsi="Times New Roman"/>
          <w:sz w:val="24"/>
        </w:rPr>
      </w:pPr>
      <w:r>
        <w:rPr>
          <w:rFonts w:ascii="Times New Roman" w:hAnsi="Times New Roman"/>
          <w:sz w:val="24"/>
        </w:rPr>
        <w:t>2. Используемые при устройстве оснований и фундаментов грунты, применяемые мате</w:t>
      </w:r>
      <w:r>
        <w:rPr>
          <w:rFonts w:ascii="Times New Roman" w:hAnsi="Times New Roman"/>
          <w:sz w:val="24"/>
        </w:rPr>
        <w:t>риалы, изделия и конструкции должны удовлетворять требованиям проектов, соответствующих стандартов и технических условий. Замена предусмотренных проектом грунтов, материалов, изделий и конструкций, входящих в состав возводимого сооружения или его основания</w:t>
      </w:r>
      <w:r>
        <w:rPr>
          <w:rFonts w:ascii="Times New Roman" w:hAnsi="Times New Roman"/>
          <w:sz w:val="24"/>
        </w:rPr>
        <w:t>, допускается только по согласованию с проектной организацией и заказчиком.</w:t>
      </w:r>
    </w:p>
    <w:p w:rsidR="00741B3B" w:rsidRDefault="00C81EDE">
      <w:pPr>
        <w:jc w:val="both"/>
        <w:rPr>
          <w:rFonts w:ascii="Times New Roman" w:hAnsi="Times New Roman"/>
          <w:sz w:val="24"/>
        </w:rPr>
      </w:pPr>
      <w:r>
        <w:rPr>
          <w:rFonts w:ascii="Times New Roman" w:hAnsi="Times New Roman"/>
          <w:sz w:val="24"/>
        </w:rPr>
        <w:t>3. При устройстве оснований и возведении фундаментов необходимо выполнять геодезические работы: входной контроль и операционный контроль качества СМ; промежуточную приемку ответств</w:t>
      </w:r>
      <w:r>
        <w:rPr>
          <w:rFonts w:ascii="Times New Roman" w:hAnsi="Times New Roman"/>
          <w:sz w:val="24"/>
        </w:rPr>
        <w:t>енных конструкций, в том числе приемку каждого законченного фундамента.</w:t>
      </w:r>
    </w:p>
    <w:p w:rsidR="00741B3B" w:rsidRDefault="00C81EDE">
      <w:pPr>
        <w:jc w:val="both"/>
        <w:rPr>
          <w:rFonts w:ascii="Times New Roman" w:hAnsi="Times New Roman"/>
          <w:sz w:val="24"/>
        </w:rPr>
      </w:pPr>
      <w:r>
        <w:rPr>
          <w:rFonts w:ascii="Times New Roman" w:hAnsi="Times New Roman"/>
          <w:sz w:val="24"/>
        </w:rPr>
        <w:lastRenderedPageBreak/>
        <w:t>4. До начала разработки котлована должны быть выполнены следующие работы: геодезические разбивочные работы с закреплением осей котлована и его границ; перенос (при необходимости) надзе</w:t>
      </w:r>
      <w:r>
        <w:rPr>
          <w:rFonts w:ascii="Times New Roman" w:hAnsi="Times New Roman"/>
          <w:sz w:val="24"/>
        </w:rPr>
        <w:t>мных и подземных коммуникаций или сооружений; планировка территории с обеспечением отвода поверхностных вод; ограждение котлована (в необходимых случаях).</w:t>
      </w:r>
    </w:p>
    <w:p w:rsidR="00741B3B" w:rsidRDefault="00C81EDE">
      <w:pPr>
        <w:jc w:val="both"/>
        <w:rPr>
          <w:rFonts w:ascii="Times New Roman" w:hAnsi="Times New Roman"/>
          <w:sz w:val="24"/>
        </w:rPr>
      </w:pPr>
      <w:r>
        <w:rPr>
          <w:rFonts w:ascii="Times New Roman" w:hAnsi="Times New Roman"/>
          <w:sz w:val="24"/>
        </w:rPr>
        <w:t>5. Производство земляных и других работ по устройству оснований и фундаментов опор в зоне расположени</w:t>
      </w:r>
      <w:r>
        <w:rPr>
          <w:rFonts w:ascii="Times New Roman" w:hAnsi="Times New Roman"/>
          <w:sz w:val="24"/>
        </w:rPr>
        <w:t>я подземных коммуникаций (электрокабели, газопроводы и т.п.) допускается только с письменного разрешения организации, ответственной за эксплуатацию этих коммуникаций. К разрешению должен быть приложен план (схема) с указанием расположения и глубины заложен</w:t>
      </w:r>
      <w:r>
        <w:rPr>
          <w:rFonts w:ascii="Times New Roman" w:hAnsi="Times New Roman"/>
          <w:sz w:val="24"/>
        </w:rPr>
        <w:t>ия коммуникаций. До начала работ необходимо установить знаки, указывающие места расположения подземных коммуникаций.</w:t>
      </w:r>
    </w:p>
    <w:p w:rsidR="00741B3B" w:rsidRDefault="00C81EDE">
      <w:pPr>
        <w:jc w:val="both"/>
        <w:rPr>
          <w:rFonts w:ascii="Times New Roman" w:hAnsi="Times New Roman"/>
          <w:sz w:val="24"/>
        </w:rPr>
      </w:pPr>
      <w:r>
        <w:rPr>
          <w:rFonts w:ascii="Times New Roman" w:hAnsi="Times New Roman"/>
          <w:sz w:val="24"/>
        </w:rPr>
        <w:t>6. В местах обнаружения действующих подземных коммуникаций и иных сооружений, не обозначенных в имеющейся исполнительной документации, земл</w:t>
      </w:r>
      <w:r>
        <w:rPr>
          <w:rFonts w:ascii="Times New Roman" w:hAnsi="Times New Roman"/>
          <w:sz w:val="24"/>
        </w:rPr>
        <w:t>яные работы должны быть приостановлены с вызовом на место представителей организации, эксплуатирующей эти коммуникации, одновременным ограждением указанных мест и принятием необходимых мер по предохранению обнаруженных подземных устройств.</w:t>
      </w:r>
    </w:p>
    <w:p w:rsidR="00741B3B" w:rsidRDefault="00C81EDE">
      <w:pPr>
        <w:jc w:val="both"/>
        <w:rPr>
          <w:rFonts w:ascii="Times New Roman" w:hAnsi="Times New Roman"/>
          <w:sz w:val="24"/>
        </w:rPr>
      </w:pPr>
      <w:r>
        <w:rPr>
          <w:rFonts w:ascii="Times New Roman" w:hAnsi="Times New Roman"/>
          <w:sz w:val="24"/>
        </w:rPr>
        <w:t>7. В котлованах,</w:t>
      </w:r>
      <w:r>
        <w:rPr>
          <w:rFonts w:ascii="Times New Roman" w:hAnsi="Times New Roman"/>
          <w:sz w:val="24"/>
        </w:rPr>
        <w:t xml:space="preserve"> траншеях и профильных выемках разработку элювиальных грунтов, меняющих свои свойства под влиянием атмосферных воздействий, следует осуществлять, оставляя защитный слой, величина которого и допустимая продолжительность контакта вскрытого основания с атмосф</w:t>
      </w:r>
      <w:r>
        <w:rPr>
          <w:rFonts w:ascii="Times New Roman" w:hAnsi="Times New Roman"/>
          <w:sz w:val="24"/>
        </w:rPr>
        <w:t>ерой устанавливается проектом. Защитный слой удаляется непосредственно перед началом возведения фундамента.</w:t>
      </w:r>
    </w:p>
    <w:p w:rsidR="00741B3B" w:rsidRDefault="00C81EDE">
      <w:pPr>
        <w:jc w:val="both"/>
        <w:rPr>
          <w:rFonts w:ascii="Times New Roman" w:hAnsi="Times New Roman"/>
          <w:sz w:val="24"/>
        </w:rPr>
      </w:pPr>
      <w:r>
        <w:rPr>
          <w:rFonts w:ascii="Times New Roman" w:hAnsi="Times New Roman"/>
          <w:sz w:val="24"/>
        </w:rPr>
        <w:t xml:space="preserve">8. Способ восстановления в котлованах оснований, нарушенных в результате промерзания, затопления, а также переборов глубиной более 50 см, должен </w:t>
      </w:r>
      <w:r>
        <w:rPr>
          <w:rFonts w:ascii="Times New Roman" w:hAnsi="Times New Roman"/>
          <w:sz w:val="24"/>
        </w:rPr>
        <w:t>быть согласован с проектной организацией.</w:t>
      </w:r>
    </w:p>
    <w:p w:rsidR="00741B3B" w:rsidRDefault="00C81EDE">
      <w:pPr>
        <w:jc w:val="both"/>
        <w:rPr>
          <w:rFonts w:ascii="Times New Roman" w:hAnsi="Times New Roman"/>
          <w:sz w:val="24"/>
        </w:rPr>
      </w:pPr>
      <w:r>
        <w:rPr>
          <w:rFonts w:ascii="Times New Roman" w:hAnsi="Times New Roman"/>
          <w:sz w:val="24"/>
        </w:rPr>
        <w:t xml:space="preserve">9. При производстве работ по разработке котлованов и устройству фундаментов на естественных основаниях допустимые отклонения, объем, и методы контроля должны соответствовать табл. 1.                                </w:t>
      </w:r>
      <w:r>
        <w:rPr>
          <w:rFonts w:ascii="Times New Roman" w:hAnsi="Times New Roman"/>
          <w:sz w:val="24"/>
        </w:rPr>
        <w:t xml:space="preserve">                                                          Таблица 1</w:t>
      </w:r>
    </w:p>
    <w:tbl>
      <w:tblPr>
        <w:tblW w:type="auto" w:w="0"/>
        <w:tblBorders>
          <w:top w:color="000000" w:space="0" w:sz="6" w:val="single"/>
          <w:left w:color="000000" w:space="0" w:sz="6" w:val="single"/>
          <w:bottom w:color="000000" w:space="0" w:sz="6" w:val="single"/>
          <w:right w:color="000000" w:space="0" w:sz="6" w:val="single"/>
        </w:tblBorders>
        <w:tblLayout w:type="fixed"/>
        <w:tblCellMar>
          <w:left w:type="dxa" w:w="0"/>
          <w:right w:type="dxa" w:w="0"/>
        </w:tblCellMar>
        <w:tblLook w:firstColumn="1" w:firstRow="1" w:lastColumn="0" w:lastRow="0" w:noHBand="0" w:noVBand="1" w:val="04A0"/>
      </w:tblPr>
      <w:tblGrid>
        <w:gridCol w:w="209"/>
        <w:gridCol w:w="3334"/>
        <w:gridCol w:w="3048"/>
        <w:gridCol w:w="2763"/>
      </w:tblGrid>
      <w:tr w:rsidR="00741B3B">
        <w:tc>
          <w:tcPr>
            <w:tcW w:type="dxa" w:w="209"/>
            <w:tcBorders>
              <w:top w:color="000000" w:space="0" w:sz="6" w:val="single"/>
              <w:left w:color="000000" w:space="0" w:sz="6" w:val="single"/>
              <w:bottom w:color="000000" w:space="0" w:sz="6" w:val="single"/>
              <w:right w:color="000000" w:space="0" w:sz="6" w:val="single"/>
            </w:tcBorders>
            <w:tcMar>
              <w:left w:type="dxa" w:w="0"/>
              <w:right w:type="dxa" w:w="0"/>
            </w:tcMar>
            <w:vAlign w:val="center"/>
          </w:tcPr>
          <w:p w:rsidR="00741B3B" w:rsidRDefault="00C81EDE">
            <w:pPr>
              <w:jc w:val="both"/>
              <w:rPr>
                <w:rFonts w:ascii="Times New Roman" w:hAnsi="Times New Roman"/>
                <w:sz w:val="24"/>
              </w:rPr>
            </w:pPr>
            <w:r>
              <w:rPr>
                <w:rFonts w:ascii="Times New Roman" w:hAnsi="Times New Roman"/>
                <w:sz w:val="24"/>
              </w:rPr>
              <w:t> </w:t>
            </w:r>
          </w:p>
        </w:tc>
        <w:tc>
          <w:tcPr>
            <w:tcW w:type="dxa" w:w="3334"/>
            <w:tcBorders>
              <w:top w:color="000000" w:space="0" w:sz="6" w:val="single"/>
              <w:left w:color="000000" w:space="0" w:sz="6" w:val="single"/>
              <w:bottom w:color="000000" w:space="0" w:sz="6" w:val="single"/>
              <w:right w:color="000000" w:space="0" w:sz="6" w:val="single"/>
            </w:tcBorders>
            <w:tcMar>
              <w:left w:type="dxa" w:w="0"/>
              <w:right w:type="dxa" w:w="0"/>
            </w:tcMar>
            <w:vAlign w:val="center"/>
          </w:tcPr>
          <w:p w:rsidR="00741B3B" w:rsidRDefault="00C81EDE">
            <w:pPr>
              <w:jc w:val="both"/>
              <w:rPr>
                <w:rFonts w:ascii="Times New Roman" w:hAnsi="Times New Roman"/>
                <w:sz w:val="24"/>
              </w:rPr>
            </w:pPr>
            <w:r>
              <w:rPr>
                <w:rFonts w:ascii="Times New Roman" w:hAnsi="Times New Roman"/>
                <w:sz w:val="24"/>
              </w:rPr>
              <w:t>Технические требования</w:t>
            </w:r>
          </w:p>
        </w:tc>
        <w:tc>
          <w:tcPr>
            <w:tcW w:type="dxa" w:w="3048"/>
            <w:tcBorders>
              <w:top w:color="000000" w:space="0" w:sz="6" w:val="single"/>
              <w:left w:color="000000" w:space="0" w:sz="6" w:val="single"/>
              <w:bottom w:color="000000" w:space="0" w:sz="6" w:val="single"/>
              <w:right w:color="000000" w:space="0" w:sz="6" w:val="single"/>
            </w:tcBorders>
            <w:tcMar>
              <w:left w:type="dxa" w:w="0"/>
              <w:right w:type="dxa" w:w="0"/>
            </w:tcMar>
            <w:vAlign w:val="center"/>
          </w:tcPr>
          <w:p w:rsidR="00741B3B" w:rsidRDefault="00C81EDE">
            <w:pPr>
              <w:jc w:val="both"/>
              <w:rPr>
                <w:rFonts w:ascii="Times New Roman" w:hAnsi="Times New Roman"/>
                <w:sz w:val="24"/>
              </w:rPr>
            </w:pPr>
            <w:r>
              <w:rPr>
                <w:rFonts w:ascii="Times New Roman" w:hAnsi="Times New Roman"/>
                <w:sz w:val="24"/>
              </w:rPr>
              <w:t>Предельные отклонения</w:t>
            </w:r>
          </w:p>
        </w:tc>
        <w:tc>
          <w:tcPr>
            <w:tcW w:type="dxa" w:w="2763"/>
            <w:tcBorders>
              <w:top w:color="000000" w:space="0" w:sz="6" w:val="single"/>
              <w:left w:color="000000" w:space="0" w:sz="6" w:val="single"/>
              <w:bottom w:color="000000" w:space="0" w:sz="6" w:val="single"/>
              <w:right w:color="000000" w:space="0" w:sz="6" w:val="single"/>
            </w:tcBorders>
            <w:tcMar>
              <w:left w:type="dxa" w:w="0"/>
              <w:right w:type="dxa" w:w="0"/>
            </w:tcMar>
            <w:vAlign w:val="center"/>
          </w:tcPr>
          <w:p w:rsidR="00741B3B" w:rsidRDefault="00C81EDE">
            <w:pPr>
              <w:jc w:val="both"/>
              <w:rPr>
                <w:rFonts w:ascii="Times New Roman" w:hAnsi="Times New Roman"/>
                <w:sz w:val="24"/>
              </w:rPr>
            </w:pPr>
            <w:r>
              <w:rPr>
                <w:rFonts w:ascii="Times New Roman" w:hAnsi="Times New Roman"/>
                <w:sz w:val="24"/>
              </w:rPr>
              <w:t>Контроль (метод, объем, вид регистрации)</w:t>
            </w:r>
          </w:p>
        </w:tc>
      </w:tr>
      <w:tr w:rsidR="00741B3B">
        <w:tc>
          <w:tcPr>
            <w:tcW w:type="dxa" w:w="209"/>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 xml:space="preserve">1. </w:t>
            </w:r>
          </w:p>
        </w:tc>
        <w:tc>
          <w:tcPr>
            <w:tcW w:type="dxa" w:w="333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Отклонение отметок дна котлована в местах устройства фундаментов и укладки конст-рукций при око</w:t>
            </w:r>
            <w:r>
              <w:rPr>
                <w:rFonts w:ascii="Times New Roman" w:hAnsi="Times New Roman"/>
                <w:sz w:val="24"/>
              </w:rPr>
              <w:t>нчательной разработке или после доработки недоборов и восполнения переборов</w:t>
            </w:r>
          </w:p>
        </w:tc>
        <w:tc>
          <w:tcPr>
            <w:tcW w:type="dxa" w:w="304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 5 см</w:t>
            </w:r>
          </w:p>
        </w:tc>
        <w:tc>
          <w:tcPr>
            <w:tcW w:type="dxa" w:w="276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Измерительный - по углам и центру котлована в местах изменения отметок, но не менее 10 измерений на принимаемый участок</w:t>
            </w:r>
          </w:p>
        </w:tc>
      </w:tr>
      <w:tr w:rsidR="00741B3B">
        <w:tc>
          <w:tcPr>
            <w:tcW w:type="dxa" w:w="209"/>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 xml:space="preserve">2. </w:t>
            </w:r>
          </w:p>
        </w:tc>
        <w:tc>
          <w:tcPr>
            <w:tcW w:type="dxa" w:w="333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 xml:space="preserve">Вид и характеристика вскрытого грунта </w:t>
            </w:r>
            <w:r>
              <w:rPr>
                <w:rFonts w:ascii="Times New Roman" w:hAnsi="Times New Roman"/>
                <w:sz w:val="24"/>
              </w:rPr>
              <w:t>естественных оснований под фундаменты</w:t>
            </w:r>
          </w:p>
        </w:tc>
        <w:tc>
          <w:tcPr>
            <w:tcW w:type="dxa" w:w="304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 xml:space="preserve">Должны соответствовать проекту. Не допускается размыв, размягчение, разрыхление и промерзание верхнего слоя грунта </w:t>
            </w:r>
            <w:r>
              <w:rPr>
                <w:rFonts w:ascii="Times New Roman" w:hAnsi="Times New Roman"/>
                <w:sz w:val="24"/>
              </w:rPr>
              <w:lastRenderedPageBreak/>
              <w:t>основания толщиной более 3 см</w:t>
            </w:r>
          </w:p>
        </w:tc>
        <w:tc>
          <w:tcPr>
            <w:tcW w:type="dxa" w:w="276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lastRenderedPageBreak/>
              <w:t>Технический осмотр всей поверхности основания</w:t>
            </w:r>
          </w:p>
        </w:tc>
      </w:tr>
    </w:tbl>
    <w:p w:rsidR="00741B3B" w:rsidRDefault="00C81EDE">
      <w:pPr>
        <w:jc w:val="both"/>
        <w:rPr>
          <w:rFonts w:ascii="Times New Roman" w:hAnsi="Times New Roman"/>
          <w:sz w:val="24"/>
        </w:rPr>
      </w:pPr>
      <w:r>
        <w:rPr>
          <w:rFonts w:ascii="Times New Roman" w:hAnsi="Times New Roman"/>
          <w:sz w:val="24"/>
        </w:rPr>
        <w:lastRenderedPageBreak/>
        <w:t>10. Котлованы без креплени</w:t>
      </w:r>
      <w:r>
        <w:rPr>
          <w:rFonts w:ascii="Times New Roman" w:hAnsi="Times New Roman"/>
          <w:sz w:val="24"/>
        </w:rPr>
        <w:t>й разрешается применять, как правило, на суше выше уровня подземных вод. Крутизна откосов должна быть обусловлена видом грунта, глубиной котлована и характером нагрузки, располагаемой на его бортах. При неустойчивых и водоносных грунтах устройство котлован</w:t>
      </w:r>
      <w:r>
        <w:rPr>
          <w:rFonts w:ascii="Times New Roman" w:hAnsi="Times New Roman"/>
          <w:sz w:val="24"/>
        </w:rPr>
        <w:t>ов необходимо производить под защитой ограждений (стальной шунт, деревянные закладные крепления, бездонные железобетонные и деревянные ящики).</w:t>
      </w:r>
    </w:p>
    <w:p w:rsidR="00741B3B" w:rsidRDefault="00C81EDE">
      <w:pPr>
        <w:jc w:val="both"/>
        <w:rPr>
          <w:rFonts w:ascii="Times New Roman" w:hAnsi="Times New Roman"/>
          <w:sz w:val="24"/>
        </w:rPr>
      </w:pPr>
      <w:r>
        <w:rPr>
          <w:rFonts w:ascii="Times New Roman" w:hAnsi="Times New Roman"/>
          <w:sz w:val="24"/>
        </w:rPr>
        <w:t xml:space="preserve">11. В процессе устройства котлованов и фундаментов в них должен быть установлен постоянный надзор, за состоянием </w:t>
      </w:r>
      <w:r>
        <w:rPr>
          <w:rFonts w:ascii="Times New Roman" w:hAnsi="Times New Roman"/>
          <w:sz w:val="24"/>
        </w:rPr>
        <w:t>грунта, ограждений котлована, за фильтрацией воды и соблюдением правил техники безопасности.</w:t>
      </w:r>
    </w:p>
    <w:p w:rsidR="00741B3B" w:rsidRDefault="00C81EDE">
      <w:pPr>
        <w:jc w:val="both"/>
        <w:rPr>
          <w:rFonts w:ascii="Times New Roman" w:hAnsi="Times New Roman"/>
          <w:sz w:val="24"/>
        </w:rPr>
      </w:pPr>
      <w:r>
        <w:rPr>
          <w:rFonts w:ascii="Times New Roman" w:hAnsi="Times New Roman"/>
          <w:sz w:val="24"/>
        </w:rPr>
        <w:t>12. Перерыв между окончанием разработки котлована и устройством фундамента, как правило, не допускается. При вынужденных перерывах должны быть приняты меры к сохра</w:t>
      </w:r>
      <w:r>
        <w:rPr>
          <w:rFonts w:ascii="Times New Roman" w:hAnsi="Times New Roman"/>
          <w:sz w:val="24"/>
        </w:rPr>
        <w:t>нению природных свойств грунта основания. Дно котлована до проектных отметок (на 5-10 см) необходимо зачищать непосредственно перед устройством фундамента.</w:t>
      </w:r>
    </w:p>
    <w:p w:rsidR="00741B3B" w:rsidRDefault="00C81EDE">
      <w:pPr>
        <w:jc w:val="both"/>
        <w:rPr>
          <w:rFonts w:ascii="Times New Roman" w:hAnsi="Times New Roman"/>
          <w:sz w:val="24"/>
        </w:rPr>
      </w:pPr>
      <w:r>
        <w:rPr>
          <w:rFonts w:ascii="Times New Roman" w:hAnsi="Times New Roman"/>
          <w:sz w:val="24"/>
        </w:rPr>
        <w:t>13. До устройства фундамента должны быть выполнены работы по отводу поверхностных и подземных вод от</w:t>
      </w:r>
      <w:r>
        <w:rPr>
          <w:rFonts w:ascii="Times New Roman" w:hAnsi="Times New Roman"/>
          <w:sz w:val="24"/>
        </w:rPr>
        <w:t xml:space="preserve"> котлована. Способ удаления воды из котлована (открытый водоотлив, дренаж, водопонижение и др.) должен быть выбран с учетом местных условий и согласован проектной организацией. При этом должны быть предусмотрены меры против выноса частиц грунта из-под возв</w:t>
      </w:r>
      <w:r>
        <w:rPr>
          <w:rFonts w:ascii="Times New Roman" w:hAnsi="Times New Roman"/>
          <w:sz w:val="24"/>
        </w:rPr>
        <w:t>одимых и существующих сооружений, а также против нарушения природных свойств грунтовых оснований.</w:t>
      </w:r>
    </w:p>
    <w:p w:rsidR="00741B3B" w:rsidRDefault="00C81EDE">
      <w:pPr>
        <w:jc w:val="both"/>
        <w:rPr>
          <w:rFonts w:ascii="Times New Roman" w:hAnsi="Times New Roman"/>
          <w:sz w:val="24"/>
        </w:rPr>
      </w:pPr>
      <w:r>
        <w:rPr>
          <w:rFonts w:ascii="Times New Roman" w:hAnsi="Times New Roman"/>
          <w:sz w:val="24"/>
        </w:rPr>
        <w:t xml:space="preserve">14. Откачку воды из ограждения котлована и работы по возведению фундамента или ростверка допускается производить после приобретения бетоном тампонажного слоя </w:t>
      </w:r>
      <w:r>
        <w:rPr>
          <w:rFonts w:ascii="Times New Roman" w:hAnsi="Times New Roman"/>
          <w:sz w:val="24"/>
        </w:rPr>
        <w:t>прочности, указанной в проекте, но не менее 2,5 МПа.</w:t>
      </w:r>
    </w:p>
    <w:p w:rsidR="00741B3B" w:rsidRDefault="00C81EDE">
      <w:pPr>
        <w:jc w:val="both"/>
        <w:rPr>
          <w:rFonts w:ascii="Times New Roman" w:hAnsi="Times New Roman"/>
          <w:sz w:val="24"/>
        </w:rPr>
      </w:pPr>
      <w:r>
        <w:rPr>
          <w:rFonts w:ascii="Times New Roman" w:hAnsi="Times New Roman"/>
          <w:sz w:val="24"/>
        </w:rPr>
        <w:t>В период откачки воды из огражденного котлована надлежит обеспечить своевременную установку распорных креплений ограждения, предусмотренных проектом производства работ.</w:t>
      </w:r>
    </w:p>
    <w:p w:rsidR="00741B3B" w:rsidRDefault="00C81EDE">
      <w:pPr>
        <w:jc w:val="both"/>
        <w:rPr>
          <w:rFonts w:ascii="Times New Roman" w:hAnsi="Times New Roman"/>
          <w:sz w:val="24"/>
        </w:rPr>
      </w:pPr>
      <w:r>
        <w:rPr>
          <w:rFonts w:ascii="Times New Roman" w:hAnsi="Times New Roman"/>
          <w:sz w:val="24"/>
        </w:rPr>
        <w:t xml:space="preserve">15. Контроль качества работ по </w:t>
      </w:r>
      <w:r>
        <w:rPr>
          <w:rFonts w:ascii="Times New Roman" w:hAnsi="Times New Roman"/>
          <w:sz w:val="24"/>
        </w:rPr>
        <w:t>устройству котлованов должен осуществляться систематически техническим персоналом строительной организации с участием представителей авторского надзора и заказчика. При контроле следует обратить внимание на:    -обеспечение необходимых недоборов грунта в к</w:t>
      </w:r>
      <w:r>
        <w:rPr>
          <w:rFonts w:ascii="Times New Roman" w:hAnsi="Times New Roman"/>
          <w:sz w:val="24"/>
        </w:rPr>
        <w:t xml:space="preserve">отловане, недопущение переборов и нарушения структуры грунта основания;   - недопущение нарушения структуры грунта во время срезки недоборов, подготовке оснований к укладке блоков фундаментов; -предохранение грунтов в котловане от подтапливания подземными </w:t>
      </w:r>
      <w:r>
        <w:rPr>
          <w:rFonts w:ascii="Times New Roman" w:hAnsi="Times New Roman"/>
          <w:sz w:val="24"/>
        </w:rPr>
        <w:t>и поверхностными водами с размягчением и размывом верхних слоев основания; соответствие характеристик вскрытых грунтов основания предусмотренным в проекте;   достаточность примененных мер по защите грунта основания от промерзания в период от вскрытия котло</w:t>
      </w:r>
      <w:r>
        <w:rPr>
          <w:rFonts w:ascii="Times New Roman" w:hAnsi="Times New Roman"/>
          <w:sz w:val="24"/>
        </w:rPr>
        <w:t>вана и до окончания возведения фундамента. Результаты контроля фиксируются записями в общем журнале работ, актах на скрытые работы и др.</w:t>
      </w:r>
    </w:p>
    <w:p w:rsidR="00741B3B" w:rsidRDefault="00C81EDE">
      <w:pPr>
        <w:jc w:val="both"/>
        <w:rPr>
          <w:rFonts w:ascii="Times New Roman" w:hAnsi="Times New Roman"/>
          <w:sz w:val="24"/>
        </w:rPr>
      </w:pPr>
      <w:r>
        <w:rPr>
          <w:rFonts w:ascii="Times New Roman" w:hAnsi="Times New Roman"/>
          <w:sz w:val="24"/>
        </w:rPr>
        <w:t>16. До начала работ по устройству фундаментов подготовленное основание должно быть принято по акту комиссией с участием</w:t>
      </w:r>
      <w:r>
        <w:rPr>
          <w:rFonts w:ascii="Times New Roman" w:hAnsi="Times New Roman"/>
          <w:sz w:val="24"/>
        </w:rPr>
        <w:t xml:space="preserve"> заказчика и представителя строительной организации, а при необходимости - председателя проектной организации, геолога </w:t>
      </w:r>
    </w:p>
    <w:p w:rsidR="00741B3B" w:rsidRDefault="00C81EDE">
      <w:pPr>
        <w:jc w:val="both"/>
        <w:rPr>
          <w:rFonts w:ascii="Times New Roman" w:hAnsi="Times New Roman"/>
          <w:sz w:val="24"/>
        </w:rPr>
      </w:pPr>
      <w:r>
        <w:rPr>
          <w:rFonts w:ascii="Times New Roman" w:hAnsi="Times New Roman"/>
          <w:sz w:val="24"/>
        </w:rPr>
        <w:lastRenderedPageBreak/>
        <w:t xml:space="preserve">17. Проверки для установления отсутствия нарушений природных свойств грунтов оснований следует, при необходимости, сопровождать отбором </w:t>
      </w:r>
      <w:r>
        <w:rPr>
          <w:rFonts w:ascii="Times New Roman" w:hAnsi="Times New Roman"/>
          <w:sz w:val="24"/>
        </w:rPr>
        <w:t>образцов для лабораторных испытаний, проведением зондирования или штамповых испытаний основания.</w:t>
      </w:r>
    </w:p>
    <w:p w:rsidR="00741B3B" w:rsidRDefault="00C81EDE">
      <w:pPr>
        <w:jc w:val="both"/>
        <w:rPr>
          <w:rFonts w:ascii="Times New Roman" w:hAnsi="Times New Roman"/>
          <w:sz w:val="24"/>
        </w:rPr>
      </w:pPr>
      <w:r>
        <w:rPr>
          <w:rFonts w:ascii="Times New Roman" w:hAnsi="Times New Roman"/>
          <w:sz w:val="24"/>
        </w:rPr>
        <w:t>В случаях, если комиссией установлены значительные расхождения между фактическими и проектными характеристиками грунтов основания, и возникла в связи с этим не</w:t>
      </w:r>
      <w:r>
        <w:rPr>
          <w:rFonts w:ascii="Times New Roman" w:hAnsi="Times New Roman"/>
          <w:sz w:val="24"/>
        </w:rPr>
        <w:t>обходимость пересмотра проекта, решение о проведении дальнейших работ следует принимать при обязательном участии представителя проектной организации и заказчика.</w:t>
      </w:r>
    </w:p>
    <w:p w:rsidR="00741B3B" w:rsidRDefault="00741B3B">
      <w:pPr>
        <w:jc w:val="both"/>
        <w:rPr>
          <w:rFonts w:ascii="Times New Roman" w:hAnsi="Times New Roman"/>
          <w:sz w:val="24"/>
        </w:rPr>
      </w:pPr>
    </w:p>
    <w:p w:rsidR="00741B3B" w:rsidRDefault="00C81EDE">
      <w:pPr>
        <w:jc w:val="both"/>
        <w:rPr>
          <w:rFonts w:ascii="Times New Roman" w:hAnsi="Times New Roman"/>
          <w:sz w:val="24"/>
        </w:rPr>
      </w:pPr>
      <w:r>
        <w:rPr>
          <w:rFonts w:ascii="Times New Roman" w:hAnsi="Times New Roman"/>
          <w:sz w:val="24"/>
        </w:rPr>
        <w:t>УСТРОЙСТВО И ПОГРУЖЕНИЕ ОПУСКНЫХ КОЛОДЦЕВ</w:t>
      </w:r>
    </w:p>
    <w:p w:rsidR="00741B3B" w:rsidRDefault="00C81EDE">
      <w:pPr>
        <w:jc w:val="both"/>
        <w:rPr>
          <w:rFonts w:ascii="Times New Roman" w:hAnsi="Times New Roman"/>
          <w:sz w:val="24"/>
        </w:rPr>
      </w:pPr>
      <w:r>
        <w:rPr>
          <w:rFonts w:ascii="Times New Roman" w:hAnsi="Times New Roman"/>
          <w:sz w:val="24"/>
        </w:rPr>
        <w:t xml:space="preserve">1. Геодезические работы на месте опускания колодца должны выполняться с соблюдением следующих требований:   </w:t>
      </w:r>
    </w:p>
    <w:p w:rsidR="00741B3B" w:rsidRDefault="00C81EDE">
      <w:pPr>
        <w:jc w:val="both"/>
        <w:rPr>
          <w:rFonts w:ascii="Times New Roman" w:hAnsi="Times New Roman"/>
          <w:sz w:val="24"/>
        </w:rPr>
      </w:pPr>
      <w:r>
        <w:rPr>
          <w:rFonts w:ascii="Times New Roman" w:hAnsi="Times New Roman"/>
          <w:sz w:val="24"/>
        </w:rPr>
        <w:t>а) способ закрепления основных осей опускных колодцев на местности должен обеспечивать возможность проверки их положения в плане в любой момент вре</w:t>
      </w:r>
      <w:r>
        <w:rPr>
          <w:rFonts w:ascii="Times New Roman" w:hAnsi="Times New Roman"/>
          <w:sz w:val="24"/>
        </w:rPr>
        <w:t>мени опускания;</w:t>
      </w:r>
    </w:p>
    <w:p w:rsidR="00741B3B" w:rsidRDefault="00C81EDE">
      <w:pPr>
        <w:jc w:val="both"/>
        <w:rPr>
          <w:rFonts w:ascii="Times New Roman" w:hAnsi="Times New Roman"/>
          <w:sz w:val="24"/>
        </w:rPr>
      </w:pPr>
      <w:r>
        <w:rPr>
          <w:rFonts w:ascii="Times New Roman" w:hAnsi="Times New Roman"/>
          <w:sz w:val="24"/>
        </w:rPr>
        <w:t>б) створные знаки и реперы для контроля закрепления основных осей и вертикальных отметок колодцев надлежит устанавливать за пределами участков с возможными деформациями грунтов, вызванными опусканием сооружения в местах, безопасных в отноше</w:t>
      </w:r>
      <w:r>
        <w:rPr>
          <w:rFonts w:ascii="Times New Roman" w:hAnsi="Times New Roman"/>
          <w:sz w:val="24"/>
        </w:rPr>
        <w:t>нии размыва и оползней.</w:t>
      </w:r>
    </w:p>
    <w:p w:rsidR="00741B3B" w:rsidRDefault="00C81EDE">
      <w:pPr>
        <w:jc w:val="both"/>
        <w:rPr>
          <w:rFonts w:ascii="Times New Roman" w:hAnsi="Times New Roman"/>
          <w:sz w:val="24"/>
        </w:rPr>
      </w:pPr>
      <w:r>
        <w:rPr>
          <w:rFonts w:ascii="Times New Roman" w:hAnsi="Times New Roman"/>
          <w:sz w:val="24"/>
        </w:rPr>
        <w:t xml:space="preserve">Геодезические работы до опускания колодца должны выполняться, контролироваться и приниматься в соответствии с </w:t>
      </w:r>
      <w:hyperlink r:id="rId61" w:anchor="i178952" w:history="1" w:tooltip="Глава 2 ГЕОДЕЗИЧЕСКИЕ РАБОТЫ">
        <w:r>
          <w:rPr>
            <w:rFonts w:ascii="Times New Roman" w:hAnsi="Times New Roman"/>
            <w:sz w:val="24"/>
          </w:rPr>
          <w:t>гл. 2</w:t>
        </w:r>
      </w:hyperlink>
      <w:r>
        <w:rPr>
          <w:rFonts w:ascii="Times New Roman" w:hAnsi="Times New Roman"/>
          <w:sz w:val="24"/>
        </w:rPr>
        <w:t xml:space="preserve"> «Пособия».</w:t>
      </w:r>
    </w:p>
    <w:p w:rsidR="00741B3B" w:rsidRDefault="00C81EDE">
      <w:pPr>
        <w:jc w:val="both"/>
        <w:rPr>
          <w:rFonts w:ascii="Times New Roman" w:hAnsi="Times New Roman"/>
          <w:sz w:val="24"/>
        </w:rPr>
      </w:pPr>
      <w:r>
        <w:rPr>
          <w:rFonts w:ascii="Times New Roman" w:hAnsi="Times New Roman"/>
          <w:sz w:val="24"/>
        </w:rPr>
        <w:t>2. Пр</w:t>
      </w:r>
      <w:r>
        <w:rPr>
          <w:rFonts w:ascii="Times New Roman" w:hAnsi="Times New Roman"/>
          <w:sz w:val="24"/>
        </w:rPr>
        <w:t>оизводство работ по изготовлению опускных колодцев разрешается начинать только после подготовки площадок (искусственных островков) в соответствии с рабочими чертежами и освидетельствования выполненных работ.</w:t>
      </w:r>
    </w:p>
    <w:p w:rsidR="00741B3B" w:rsidRDefault="00C81EDE">
      <w:pPr>
        <w:jc w:val="both"/>
        <w:rPr>
          <w:rFonts w:ascii="Times New Roman" w:hAnsi="Times New Roman"/>
          <w:sz w:val="24"/>
        </w:rPr>
      </w:pPr>
      <w:r>
        <w:rPr>
          <w:rFonts w:ascii="Times New Roman" w:hAnsi="Times New Roman"/>
          <w:sz w:val="24"/>
        </w:rPr>
        <w:t>3. Погружение всех видов опускных колодцев без п</w:t>
      </w:r>
      <w:r>
        <w:rPr>
          <w:rFonts w:ascii="Times New Roman" w:hAnsi="Times New Roman"/>
          <w:sz w:val="24"/>
        </w:rPr>
        <w:t>рименения специальных мероприятий по снижению сил трения их стен о грунт (тиксотропная рубашка, антифрикционные обмазки и др.) не допускается.</w:t>
      </w:r>
    </w:p>
    <w:p w:rsidR="00741B3B" w:rsidRDefault="00C81EDE">
      <w:pPr>
        <w:jc w:val="both"/>
        <w:rPr>
          <w:rFonts w:ascii="Times New Roman" w:hAnsi="Times New Roman"/>
          <w:sz w:val="24"/>
        </w:rPr>
      </w:pPr>
      <w:r>
        <w:rPr>
          <w:rFonts w:ascii="Times New Roman" w:hAnsi="Times New Roman"/>
          <w:sz w:val="24"/>
        </w:rPr>
        <w:t>4. При опускании колодцев в тиксотропной рубашке надлежит:   - контролировать и регулировать вертикальность опуск</w:t>
      </w:r>
      <w:r>
        <w:rPr>
          <w:rFonts w:ascii="Times New Roman" w:hAnsi="Times New Roman"/>
          <w:sz w:val="24"/>
        </w:rPr>
        <w:t>ания, не допуская навала колодца на грунтовую стенку;  - не допускать разработку грунта в непосредственной близости от банкетки ножа при прохождении водонасыщенных прослоек грунта;</w:t>
      </w:r>
    </w:p>
    <w:p w:rsidR="00741B3B" w:rsidRDefault="00C81EDE">
      <w:pPr>
        <w:jc w:val="both"/>
        <w:rPr>
          <w:rFonts w:ascii="Times New Roman" w:hAnsi="Times New Roman"/>
          <w:sz w:val="24"/>
        </w:rPr>
      </w:pPr>
      <w:r>
        <w:rPr>
          <w:rFonts w:ascii="Times New Roman" w:hAnsi="Times New Roman"/>
          <w:sz w:val="24"/>
        </w:rPr>
        <w:t>до начала работы испытать и спрессовать подводную трубопроводную сеть для п</w:t>
      </w:r>
      <w:r>
        <w:rPr>
          <w:rFonts w:ascii="Times New Roman" w:hAnsi="Times New Roman"/>
          <w:sz w:val="24"/>
        </w:rPr>
        <w:t>одачи глинистого раствора давлением, превышающим максимальное рабочее давление в 2 раза.</w:t>
      </w:r>
    </w:p>
    <w:p w:rsidR="00741B3B" w:rsidRDefault="00C81EDE">
      <w:pPr>
        <w:jc w:val="both"/>
        <w:rPr>
          <w:rFonts w:ascii="Times New Roman" w:hAnsi="Times New Roman"/>
          <w:sz w:val="24"/>
        </w:rPr>
      </w:pPr>
      <w:r>
        <w:rPr>
          <w:rFonts w:ascii="Times New Roman" w:hAnsi="Times New Roman"/>
          <w:sz w:val="24"/>
        </w:rPr>
        <w:t>Качество глинистых растворов должно обеспечить устойчивость грунтовых стен котлована вокруг колодца на период его опускания до проектной отметки и тампонажа полости ру</w:t>
      </w:r>
      <w:r>
        <w:rPr>
          <w:rFonts w:ascii="Times New Roman" w:hAnsi="Times New Roman"/>
          <w:sz w:val="24"/>
        </w:rPr>
        <w:t>башки.</w:t>
      </w:r>
    </w:p>
    <w:p w:rsidR="00741B3B" w:rsidRDefault="00C81EDE">
      <w:pPr>
        <w:jc w:val="both"/>
        <w:rPr>
          <w:rFonts w:ascii="Times New Roman" w:hAnsi="Times New Roman"/>
          <w:sz w:val="24"/>
        </w:rPr>
      </w:pPr>
      <w:r>
        <w:rPr>
          <w:rFonts w:ascii="Times New Roman" w:hAnsi="Times New Roman"/>
          <w:sz w:val="24"/>
        </w:rPr>
        <w:t>На строительной площадке следует не реже одного раза в смену производить контроль качества приготовляемого и нагнетаемого раствора с заполнением «Журнала контроля качества глинистого раствора» (</w:t>
      </w:r>
      <w:hyperlink r:id="rId62" w:anchor="i4014361" w:history="1" w:tooltip="Приложение 29 ЖУРНАЛ КОНТРОЛЯ №____ КАЧЕСТВА ГЛИНИСТОГО РАСТВОРА">
        <w:r>
          <w:rPr>
            <w:rFonts w:ascii="Times New Roman" w:hAnsi="Times New Roman"/>
            <w:sz w:val="24"/>
          </w:rPr>
          <w:t>приложение 29</w:t>
        </w:r>
      </w:hyperlink>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 xml:space="preserve">5. Проверка вертикальности опускных колодцев и их положения в плане должны производиться непрерывно в процессе опускания. Смещения и перекосы должны </w:t>
      </w:r>
      <w:r>
        <w:rPr>
          <w:rFonts w:ascii="Times New Roman" w:hAnsi="Times New Roman"/>
          <w:sz w:val="24"/>
        </w:rPr>
        <w:lastRenderedPageBreak/>
        <w:t>выравнива</w:t>
      </w:r>
      <w:r>
        <w:rPr>
          <w:rFonts w:ascii="Times New Roman" w:hAnsi="Times New Roman"/>
          <w:sz w:val="24"/>
        </w:rPr>
        <w:t>ться немедленно после их обнаружения. Отметка ножа колодца, его положение в плане, смещение и крен замеряют после каждой посадки и заносят в «Журнал работ по опусканию колодца» (</w:t>
      </w:r>
      <w:hyperlink r:id="rId63" w:anchor="i4087984" w:history="1" w:tooltip="Приложение 30 ЖУРНАЛ РАБОТ ПО ОПУСКАНИЮ КОЛОДЦА ОПОРЫ №____">
        <w:r>
          <w:rPr>
            <w:rFonts w:ascii="Times New Roman" w:hAnsi="Times New Roman"/>
            <w:sz w:val="24"/>
          </w:rPr>
          <w:t>приложение 30</w:t>
        </w:r>
      </w:hyperlink>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6. Откачка воды из колодцев, опущенных без водоотлива и имеющих в конструкции подушку, выполненную способом подводного бетонирования, допускается только после приобретения бетоном подушк</w:t>
      </w:r>
      <w:r>
        <w:rPr>
          <w:rFonts w:ascii="Times New Roman" w:hAnsi="Times New Roman"/>
          <w:sz w:val="24"/>
        </w:rPr>
        <w:t>и проектной прочности.</w:t>
      </w:r>
    </w:p>
    <w:p w:rsidR="00741B3B" w:rsidRDefault="00C81EDE">
      <w:pPr>
        <w:jc w:val="both"/>
        <w:rPr>
          <w:rFonts w:ascii="Times New Roman" w:hAnsi="Times New Roman"/>
          <w:sz w:val="24"/>
        </w:rPr>
      </w:pPr>
      <w:r>
        <w:rPr>
          <w:rFonts w:ascii="Times New Roman" w:hAnsi="Times New Roman"/>
          <w:sz w:val="24"/>
        </w:rPr>
        <w:t>7. Решение о пригодности опускных колодцев, имеющих смещения (перекосы и другие отклонения от проекта, превышающие установленные допуски), принимается по согласованию с проектной организацией и заказчиком.</w:t>
      </w:r>
    </w:p>
    <w:p w:rsidR="00741B3B" w:rsidRDefault="00C81EDE">
      <w:pPr>
        <w:jc w:val="both"/>
        <w:rPr>
          <w:rFonts w:ascii="Times New Roman" w:hAnsi="Times New Roman"/>
          <w:sz w:val="24"/>
        </w:rPr>
      </w:pPr>
      <w:r>
        <w:rPr>
          <w:rFonts w:ascii="Times New Roman" w:hAnsi="Times New Roman"/>
          <w:sz w:val="24"/>
        </w:rPr>
        <w:t>8. Для предотвращения возмо</w:t>
      </w:r>
      <w:r>
        <w:rPr>
          <w:rFonts w:ascii="Times New Roman" w:hAnsi="Times New Roman"/>
          <w:sz w:val="24"/>
        </w:rPr>
        <w:t>жности наплыва песчаных или гравийно-песчаных грунтов в полость опускаемого колодца необходимо, чтобы его нож был постоянно заглублен в грунт на 0,5-1 м, а уровень воды в колодце не опускался ниже уровня воды вне его. Если при зависании колодцев или при не</w:t>
      </w:r>
      <w:r>
        <w:rPr>
          <w:rFonts w:ascii="Times New Roman" w:hAnsi="Times New Roman"/>
          <w:sz w:val="24"/>
        </w:rPr>
        <w:t xml:space="preserve">обходимости удаления валунов из-под их ножа требуется грунт выбирать ниже ножа, то это допускается производить только при наличии в полости колодца постоянного избыточного давления воды за счет ее долина до уровня, возвышающегося на 4-6 м над поверхностью </w:t>
      </w:r>
      <w:r>
        <w:rPr>
          <w:rFonts w:ascii="Times New Roman" w:hAnsi="Times New Roman"/>
          <w:sz w:val="24"/>
        </w:rPr>
        <w:t>воды вокруг колодца.</w:t>
      </w:r>
    </w:p>
    <w:p w:rsidR="00741B3B" w:rsidRDefault="00C81EDE">
      <w:pPr>
        <w:jc w:val="both"/>
        <w:rPr>
          <w:rFonts w:ascii="Times New Roman" w:hAnsi="Times New Roman"/>
          <w:sz w:val="24"/>
        </w:rPr>
      </w:pPr>
      <w:r>
        <w:rPr>
          <w:rFonts w:ascii="Times New Roman" w:hAnsi="Times New Roman"/>
          <w:sz w:val="24"/>
        </w:rPr>
        <w:t>9. Приемочный контроль качества изготовления и опускания колодцев следует осуществлять в соответствии с техническими требованиями, приведенными в табл. 2.</w:t>
      </w: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0" w:lastRow="0" w:noHBand="0" w:noVBand="1" w:val="04A0"/>
      </w:tblPr>
      <w:tblGrid>
        <w:gridCol w:w="200"/>
        <w:gridCol w:w="4389"/>
        <w:gridCol w:w="1237"/>
        <w:gridCol w:w="3529"/>
      </w:tblGrid>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Допускаемые отклонения</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Контроль</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Метод или способ контроля</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1.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Проектных размеров сечений колодцев, % ± 0,5 по внешнему диаметру, но не более 10 см</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Каждого колодца</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Приемочный (измерение линейкой)</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0,5 по длине и ширине, но не более 12 см</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1 по диагонали</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0,5 по радиусу закругления, но </w:t>
            </w:r>
            <w:r>
              <w:rPr>
                <w:rFonts w:ascii="Times New Roman" w:hAnsi="Times New Roman"/>
                <w:sz w:val="24"/>
              </w:rPr>
              <w:t>не более 6 см</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2.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Проектной толщины стен колодца, см: ± 3 бетонного</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Каждого колодца</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Приемочный (измерение лентой)</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3.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1 железобетонного</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Проектного положения опущенного колодца: 0,01 глубины погружения при горизонтальном </w:t>
            </w:r>
            <w:r>
              <w:rPr>
                <w:rFonts w:ascii="Times New Roman" w:hAnsi="Times New Roman"/>
                <w:sz w:val="24"/>
              </w:rPr>
              <w:t>смещении в уровне его верха</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Приемочный (измерение нивелиром, теодолитом и линейкой)</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1 % наклона от вертикали</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Каждого колодца</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То же, измерения отвесом и линейкой</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 </w:t>
            </w:r>
          </w:p>
        </w:tc>
        <w:tc>
          <w:tcPr>
            <w:tcW w:type="dxa" w:w="438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 30 см по глубине погружения колодца</w:t>
            </w:r>
          </w:p>
        </w:tc>
        <w:tc>
          <w:tcPr>
            <w:tcW w:type="dxa" w:w="123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То же</w:t>
            </w:r>
          </w:p>
        </w:tc>
        <w:tc>
          <w:tcPr>
            <w:tcW w:type="dxa" w:w="352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jc w:val="both"/>
              <w:rPr>
                <w:rFonts w:ascii="Times New Roman" w:hAnsi="Times New Roman"/>
                <w:sz w:val="24"/>
              </w:rPr>
            </w:pPr>
            <w:r>
              <w:rPr>
                <w:rFonts w:ascii="Times New Roman" w:hAnsi="Times New Roman"/>
                <w:sz w:val="24"/>
              </w:rPr>
              <w:t>То же, измерения лентой</w:t>
            </w:r>
          </w:p>
        </w:tc>
      </w:tr>
    </w:tbl>
    <w:p w:rsidR="00741B3B" w:rsidRDefault="00C81EDE">
      <w:pPr>
        <w:jc w:val="both"/>
        <w:rPr>
          <w:rFonts w:ascii="Times New Roman" w:hAnsi="Times New Roman"/>
          <w:sz w:val="24"/>
        </w:rPr>
      </w:pPr>
      <w:r>
        <w:rPr>
          <w:rFonts w:ascii="Times New Roman" w:hAnsi="Times New Roman"/>
          <w:sz w:val="24"/>
        </w:rPr>
        <w:lastRenderedPageBreak/>
        <w:t>10. Опускание колодцев вблизи существующих сооружений должно сопровождаться инструментальным контролем возможных деформаций этих сооружений. Допустимые величины осадок не должны превышать установленных проектом и СП 22.13330.2016</w:t>
      </w:r>
    </w:p>
    <w:p w:rsidR="00741B3B" w:rsidRDefault="00C81EDE">
      <w:pPr>
        <w:jc w:val="both"/>
        <w:rPr>
          <w:rFonts w:ascii="Times New Roman" w:hAnsi="Times New Roman"/>
          <w:sz w:val="24"/>
        </w:rPr>
      </w:pPr>
      <w:r>
        <w:rPr>
          <w:rFonts w:ascii="Times New Roman" w:hAnsi="Times New Roman"/>
          <w:sz w:val="24"/>
        </w:rPr>
        <w:t>11. Приемка оснований опус</w:t>
      </w:r>
      <w:r>
        <w:rPr>
          <w:rFonts w:ascii="Times New Roman" w:hAnsi="Times New Roman"/>
          <w:sz w:val="24"/>
        </w:rPr>
        <w:t>кных колодцев должна производиться в соответствии с требованиями СП 46.13330.2012, п. 5.20 и с учетом указаний настоящей главы «Пособия». Освидетельствование оснований колодцев, погруженных без водоотлива, производится водолазами или путем зондирования</w:t>
      </w:r>
    </w:p>
    <w:p w:rsidR="00741B3B" w:rsidRDefault="00C81EDE">
      <w:pPr>
        <w:jc w:val="both"/>
        <w:rPr>
          <w:rFonts w:ascii="Times New Roman" w:hAnsi="Times New Roman"/>
          <w:sz w:val="24"/>
        </w:rPr>
      </w:pPr>
      <w:r>
        <w:rPr>
          <w:rFonts w:ascii="Times New Roman" w:hAnsi="Times New Roman"/>
          <w:sz w:val="24"/>
        </w:rPr>
        <w:t>12.</w:t>
      </w:r>
      <w:r>
        <w:rPr>
          <w:rFonts w:ascii="Times New Roman" w:hAnsi="Times New Roman"/>
          <w:sz w:val="24"/>
        </w:rPr>
        <w:t xml:space="preserve"> В процессе возведения и опускания колодцев освидетельствованию и приемке подлежат:  -закрепленные в натуре геодезическими знаками основные оси сооружения;-  искусственные островки и площадки, а также временное основание под нож; - бетонные работы по изгот</w:t>
      </w:r>
      <w:r>
        <w:rPr>
          <w:rFonts w:ascii="Times New Roman" w:hAnsi="Times New Roman"/>
          <w:sz w:val="24"/>
        </w:rPr>
        <w:t xml:space="preserve">овлению колодцев в соответствии с указаниями, изложенными в </w:t>
      </w:r>
      <w:hyperlink r:id="rId64" w:anchor="i531860" w:history="1" w:tooltip="Глава 5 УСТРОЙСТВО МОНОЛИТНЫХ, СБОРНО-МОНОЛИТНЫХ, БЕТОННЫХ И ЖЕЛЕЗОБЕТОННЫХ КОНСТРУКЦИЙ">
        <w:r>
          <w:rPr>
            <w:rFonts w:ascii="Times New Roman" w:hAnsi="Times New Roman"/>
            <w:sz w:val="24"/>
          </w:rPr>
          <w:t>гл. 5</w:t>
        </w:r>
      </w:hyperlink>
      <w:r>
        <w:rPr>
          <w:rFonts w:ascii="Times New Roman" w:hAnsi="Times New Roman"/>
          <w:sz w:val="24"/>
        </w:rPr>
        <w:t xml:space="preserve"> «Пособия»; -  готовые колодцы д</w:t>
      </w:r>
      <w:r>
        <w:rPr>
          <w:rFonts w:ascii="Times New Roman" w:hAnsi="Times New Roman"/>
          <w:sz w:val="24"/>
        </w:rPr>
        <w:t>о начала снятия с подкладок и опускания в грунт с составлением акта промежуточной приемки ответственных конструкции (</w:t>
      </w:r>
      <w:hyperlink r:id="rId65" w:anchor="i7076118" w:history="1" w:tooltip="Приложение 74 АКТ №____ ПЕРЕДАЧИ ПУНКТОВ ГЕОДЕЗИЧЕСКОЙ ОСНОВЫ ПРИ СДАЧЕ В ЭКСПЛУАТАЦИЮ">
        <w:r>
          <w:rPr>
            <w:rFonts w:ascii="Times New Roman" w:hAnsi="Times New Roman"/>
            <w:sz w:val="24"/>
          </w:rPr>
          <w:t>приложение 74</w:t>
        </w:r>
      </w:hyperlink>
      <w:r>
        <w:rPr>
          <w:rFonts w:ascii="Times New Roman" w:hAnsi="Times New Roman"/>
          <w:sz w:val="24"/>
        </w:rPr>
        <w:t>); - основание колодца до начала работ по заполнению его полости с составлением акта (</w:t>
      </w:r>
      <w:hyperlink r:id="rId66" w:anchor="i4157279" w:history="1" w:tooltip="Приложение 31 АКТ ОСВИДЕТЕЛЬСТВОВАНИЯ И ПРИЕМКИ ОСНОВАНИЯ КОЛОДЦА ДО НАЧАЛА РАБОТ ПО ЗАПОЛНЕНИЮ ПОЛОСТИ КОЛОДЦА ФУНДАМЕНТА ОПОРЫ №____">
        <w:r>
          <w:rPr>
            <w:rFonts w:ascii="Times New Roman" w:hAnsi="Times New Roman"/>
            <w:sz w:val="24"/>
          </w:rPr>
          <w:t>приложение 31</w:t>
        </w:r>
      </w:hyperlink>
      <w:r>
        <w:rPr>
          <w:rFonts w:ascii="Times New Roman" w:hAnsi="Times New Roman"/>
          <w:sz w:val="24"/>
        </w:rPr>
        <w:t xml:space="preserve">);  - заполнение пазух колодца, погруженного в тиксотропной рубашке (тампонаж полости тиксотропной рубашки). </w:t>
      </w:r>
    </w:p>
    <w:p w:rsidR="00741B3B" w:rsidRDefault="00C81EDE">
      <w:pPr>
        <w:jc w:val="both"/>
        <w:rPr>
          <w:rFonts w:ascii="Times New Roman" w:hAnsi="Times New Roman"/>
          <w:sz w:val="24"/>
        </w:rPr>
      </w:pPr>
      <w:r>
        <w:rPr>
          <w:rFonts w:ascii="Times New Roman" w:hAnsi="Times New Roman"/>
          <w:sz w:val="24"/>
        </w:rPr>
        <w:t>Вывод: при устройстве опускных колодцев ограждений должна вести</w:t>
      </w:r>
      <w:r>
        <w:rPr>
          <w:rFonts w:ascii="Times New Roman" w:hAnsi="Times New Roman"/>
          <w:sz w:val="24"/>
        </w:rPr>
        <w:t>сь следующая документация:</w:t>
      </w:r>
    </w:p>
    <w:p w:rsidR="00741B3B" w:rsidRDefault="00C81EDE">
      <w:pPr>
        <w:rPr>
          <w:rFonts w:ascii="Times New Roman" w:hAnsi="Times New Roman"/>
          <w:sz w:val="24"/>
        </w:rPr>
      </w:pPr>
      <w:r>
        <w:rPr>
          <w:rFonts w:ascii="Times New Roman" w:hAnsi="Times New Roman"/>
          <w:sz w:val="24"/>
        </w:rPr>
        <w:t>УСТРОЙСТВО СВАЙНЫХ ФУНДАМЕНТОВ И ШПУНТОВЫХ ОГРАЖДЕНИЙ</w:t>
      </w:r>
    </w:p>
    <w:p w:rsidR="00741B3B" w:rsidRDefault="00C81EDE">
      <w:pPr>
        <w:jc w:val="both"/>
        <w:rPr>
          <w:rFonts w:ascii="Times New Roman" w:hAnsi="Times New Roman"/>
          <w:sz w:val="24"/>
        </w:rPr>
      </w:pPr>
      <w:r>
        <w:rPr>
          <w:rFonts w:ascii="Times New Roman" w:hAnsi="Times New Roman"/>
          <w:sz w:val="24"/>
        </w:rPr>
        <w:t xml:space="preserve">1. До погружения сваи, сваи-оболочки, ж.б. столбы и шпунт должны быть подвергнуты входному контролю преимущественно регистрационным методом (по паспортам или сертификатам), а </w:t>
      </w:r>
      <w:r>
        <w:rPr>
          <w:rFonts w:ascii="Times New Roman" w:hAnsi="Times New Roman"/>
          <w:sz w:val="24"/>
        </w:rPr>
        <w:t xml:space="preserve">при необходимости измерительным методом. В соответствии с </w:t>
      </w:r>
      <w:hyperlink r:id="rId67" w:history="1" w:tooltip="Конструкции и изделия бетонные и железобетонные сборные. Приемка">
        <w:r>
          <w:rPr>
            <w:rFonts w:ascii="Times New Roman" w:hAnsi="Times New Roman"/>
            <w:sz w:val="24"/>
          </w:rPr>
          <w:t>ГОСТ 13015-2012</w:t>
        </w:r>
      </w:hyperlink>
      <w:r>
        <w:rPr>
          <w:rFonts w:ascii="Times New Roman" w:hAnsi="Times New Roman"/>
          <w:sz w:val="24"/>
        </w:rPr>
        <w:t xml:space="preserve"> потребитель имеет право производить контроль качес</w:t>
      </w:r>
      <w:r>
        <w:rPr>
          <w:rFonts w:ascii="Times New Roman" w:hAnsi="Times New Roman"/>
          <w:sz w:val="24"/>
        </w:rPr>
        <w:t>тва конструкции на строительной площадке или в другом согласованном месте по показателям, которые могут быть проверены на готовых конструкциях, применяя при этом правила приемки, установленные стандартами или техническими условиями на конструкции конкретно</w:t>
      </w:r>
      <w:r>
        <w:rPr>
          <w:rFonts w:ascii="Times New Roman" w:hAnsi="Times New Roman"/>
          <w:sz w:val="24"/>
        </w:rPr>
        <w:t xml:space="preserve">го вида. Значения действительных отклонений геометрических параметров свай не должны превышать предельных, указанных в </w:t>
      </w:r>
      <w:hyperlink r:id="rId68" w:history="1" w:tooltip="Сваи железобетонные. Технические условия">
        <w:r>
          <w:rPr>
            <w:rFonts w:ascii="Times New Roman" w:hAnsi="Times New Roman"/>
            <w:sz w:val="24"/>
          </w:rPr>
          <w:t>ГОСТ 19804-201</w:t>
        </w:r>
      </w:hyperlink>
      <w:r>
        <w:rPr>
          <w:rFonts w:ascii="Times New Roman" w:hAnsi="Times New Roman"/>
          <w:sz w:val="24"/>
        </w:rPr>
        <w:t>2.</w:t>
      </w:r>
    </w:p>
    <w:p w:rsidR="00741B3B" w:rsidRDefault="00C81EDE">
      <w:pPr>
        <w:jc w:val="both"/>
        <w:rPr>
          <w:rFonts w:ascii="Times New Roman" w:hAnsi="Times New Roman"/>
          <w:sz w:val="24"/>
        </w:rPr>
      </w:pPr>
      <w:r>
        <w:rPr>
          <w:rFonts w:ascii="Times New Roman" w:hAnsi="Times New Roman"/>
          <w:sz w:val="24"/>
        </w:rPr>
        <w:t>Результаты к</w:t>
      </w:r>
      <w:r>
        <w:rPr>
          <w:rFonts w:ascii="Times New Roman" w:hAnsi="Times New Roman"/>
          <w:sz w:val="24"/>
        </w:rPr>
        <w:t>онтроля оформляются актом (</w:t>
      </w:r>
      <w:hyperlink r:id="rId69" w:anchor="i2891446" w:history="1" w:tooltip="Приложение 13 АКТ ОСВИДЕТЕЛЬСТВОВАНИЯ СВАЙ И ШПУНТА ДО ИХ ПОГРУЖЕНИЯ В ГРУНТ">
        <w:r>
          <w:rPr>
            <w:rFonts w:ascii="Times New Roman" w:hAnsi="Times New Roman"/>
            <w:sz w:val="24"/>
          </w:rPr>
          <w:t>приложение 13</w:t>
        </w:r>
      </w:hyperlink>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2. Выбор оборудования для погружения свайных элементов длиной до</w:t>
      </w:r>
      <w:r>
        <w:rPr>
          <w:rFonts w:ascii="Times New Roman" w:hAnsi="Times New Roman"/>
          <w:sz w:val="24"/>
        </w:rPr>
        <w:t xml:space="preserve"> 25 м следует производить в соответствии с указаниями обязательных приложений 5 и 6 СП 45.13330.2017, исходя из необходимости обеспечения предусмотренных проектом фундамента несущей способности и заглубления в грунт свай и шпунта на заданные проектные отме</w:t>
      </w:r>
      <w:r>
        <w:rPr>
          <w:rFonts w:ascii="Times New Roman" w:hAnsi="Times New Roman"/>
          <w:sz w:val="24"/>
        </w:rPr>
        <w:t>тки. Выбор оборудования для забивки свай длиной свыше 25 м выполняется с использованием программ, основанных на волновой теории удара.</w:t>
      </w:r>
    </w:p>
    <w:p w:rsidR="00741B3B" w:rsidRDefault="00C81EDE">
      <w:pPr>
        <w:jc w:val="both"/>
        <w:rPr>
          <w:rFonts w:ascii="Times New Roman" w:hAnsi="Times New Roman"/>
          <w:sz w:val="24"/>
        </w:rPr>
      </w:pPr>
      <w:r>
        <w:rPr>
          <w:rFonts w:ascii="Times New Roman" w:hAnsi="Times New Roman"/>
          <w:sz w:val="24"/>
        </w:rPr>
        <w:t>3. Дополнительные меры, облегчающие погружение свай и шпунта (подмыв, лидерные скважины и др.), следует применять по согл</w:t>
      </w:r>
      <w:r>
        <w:rPr>
          <w:rFonts w:ascii="Times New Roman" w:hAnsi="Times New Roman"/>
          <w:sz w:val="24"/>
        </w:rPr>
        <w:t>асованию с проектной организацией при отказе забиваемых элементов менее 0,2 см или скорости вибропогружения менее 5 см/мин.</w:t>
      </w:r>
    </w:p>
    <w:p w:rsidR="00741B3B" w:rsidRDefault="00C81EDE">
      <w:pPr>
        <w:jc w:val="both"/>
        <w:rPr>
          <w:rFonts w:ascii="Times New Roman" w:hAnsi="Times New Roman"/>
          <w:sz w:val="24"/>
        </w:rPr>
      </w:pPr>
      <w:r>
        <w:rPr>
          <w:rFonts w:ascii="Times New Roman" w:hAnsi="Times New Roman"/>
          <w:sz w:val="24"/>
        </w:rPr>
        <w:t>4. Применение подмыва свай допускается на участках, удаленных не менее, чем на 20 м, от существующих зданий и сооружений, и не менее</w:t>
      </w:r>
      <w:r>
        <w:rPr>
          <w:rFonts w:ascii="Times New Roman" w:hAnsi="Times New Roman"/>
          <w:sz w:val="24"/>
        </w:rPr>
        <w:t xml:space="preserve"> удвоенной глубины погружения свай.</w:t>
      </w:r>
    </w:p>
    <w:p w:rsidR="00741B3B" w:rsidRDefault="00C81EDE">
      <w:pPr>
        <w:jc w:val="both"/>
        <w:rPr>
          <w:rFonts w:ascii="Times New Roman" w:hAnsi="Times New Roman"/>
          <w:sz w:val="24"/>
        </w:rPr>
      </w:pPr>
      <w:r>
        <w:rPr>
          <w:rFonts w:ascii="Times New Roman" w:hAnsi="Times New Roman"/>
          <w:sz w:val="24"/>
        </w:rPr>
        <w:t>В конце погружения подмыв следует прекратить, после чего сваю необходимо допогрузить молотом или вибропогружателем до получения расчетного отказа без применения подмыва.</w:t>
      </w:r>
    </w:p>
    <w:p w:rsidR="00741B3B" w:rsidRDefault="00C81EDE">
      <w:pPr>
        <w:jc w:val="both"/>
        <w:rPr>
          <w:rFonts w:ascii="Times New Roman" w:hAnsi="Times New Roman"/>
          <w:sz w:val="24"/>
        </w:rPr>
      </w:pPr>
      <w:r>
        <w:rPr>
          <w:rFonts w:ascii="Times New Roman" w:hAnsi="Times New Roman"/>
          <w:sz w:val="24"/>
        </w:rPr>
        <w:lastRenderedPageBreak/>
        <w:t xml:space="preserve">5. В соответствии со </w:t>
      </w:r>
      <w:r>
        <w:t>СП 45.13330.2017</w:t>
      </w:r>
      <w:r>
        <w:rPr>
          <w:rFonts w:ascii="Times New Roman" w:hAnsi="Times New Roman"/>
          <w:sz w:val="24"/>
        </w:rPr>
        <w:t xml:space="preserve"> для мостов и</w:t>
      </w:r>
      <w:r>
        <w:rPr>
          <w:rFonts w:ascii="Times New Roman" w:hAnsi="Times New Roman"/>
          <w:sz w:val="24"/>
        </w:rPr>
        <w:t xml:space="preserve"> гидротехнических сооружений сваи, недопогруженные более, чем на 25 см до проектного уровня, при их длине до 10 м и недопогруженные свыше 50 см при длине свай более 10 м, но давшие отказ равный или менее расчетного должны быть подвергнуты обследованию для </w:t>
      </w:r>
      <w:r>
        <w:rPr>
          <w:rFonts w:ascii="Times New Roman" w:hAnsi="Times New Roman"/>
          <w:sz w:val="24"/>
        </w:rPr>
        <w:t>выяснения причин, затрудняющих погружение, и принято по согласованию с проектной организацией решение о возможности использования имеющихся свай или погружении дополнительных.</w:t>
      </w:r>
    </w:p>
    <w:p w:rsidR="00741B3B" w:rsidRDefault="00C81EDE">
      <w:pPr>
        <w:jc w:val="both"/>
        <w:rPr>
          <w:rFonts w:ascii="Times New Roman" w:hAnsi="Times New Roman"/>
          <w:sz w:val="24"/>
        </w:rPr>
      </w:pPr>
      <w:r>
        <w:rPr>
          <w:rFonts w:ascii="Times New Roman" w:hAnsi="Times New Roman"/>
          <w:sz w:val="24"/>
        </w:rPr>
        <w:t xml:space="preserve">6. На строительстве, если это предусмотрено проектом, должны производиться </w:t>
      </w:r>
      <w:r>
        <w:rPr>
          <w:rFonts w:ascii="Times New Roman" w:hAnsi="Times New Roman"/>
          <w:sz w:val="24"/>
        </w:rPr>
        <w:t>полевые испытания свай, оболочек и столбов с целью контроля соответствия их фактической несущей способности расчетным нагрузкам, предусмотренным в проекте свайного фундамента.Испытания производятся в соответствии с ГОСТ 5686-2020.</w:t>
      </w:r>
    </w:p>
    <w:p w:rsidR="00741B3B" w:rsidRDefault="00C81EDE">
      <w:pPr>
        <w:jc w:val="both"/>
        <w:rPr>
          <w:rFonts w:ascii="Times New Roman" w:hAnsi="Times New Roman"/>
          <w:sz w:val="24"/>
        </w:rPr>
      </w:pPr>
      <w:r>
        <w:rPr>
          <w:rFonts w:ascii="Times New Roman" w:hAnsi="Times New Roman"/>
          <w:sz w:val="24"/>
        </w:rPr>
        <w:t>ВЫВОД: при устройстве сва</w:t>
      </w:r>
      <w:r>
        <w:rPr>
          <w:rFonts w:ascii="Times New Roman" w:hAnsi="Times New Roman"/>
          <w:sz w:val="24"/>
        </w:rPr>
        <w:t>йных фундаментов и шпунтовых ограждений должна вестись следующая документация:</w:t>
      </w:r>
    </w:p>
    <w:p w:rsidR="00741B3B" w:rsidRDefault="00741B3B">
      <w:pPr>
        <w:jc w:val="both"/>
        <w:rPr>
          <w:rFonts w:ascii="Times New Roman" w:hAnsi="Times New Roman"/>
          <w:sz w:val="24"/>
        </w:rPr>
      </w:pPr>
    </w:p>
    <w:p w:rsidR="00741B3B" w:rsidRDefault="00C81EDE">
      <w:pPr>
        <w:jc w:val="both"/>
        <w:rPr>
          <w:rFonts w:ascii="Times New Roman" w:hAnsi="Times New Roman"/>
          <w:sz w:val="24"/>
        </w:rPr>
      </w:pPr>
      <w:r>
        <w:rPr>
          <w:rFonts w:ascii="Times New Roman" w:hAnsi="Times New Roman"/>
          <w:sz w:val="24"/>
        </w:rPr>
        <w:t>Погружаемые сваи, сваи-оболочки, шпунт</w:t>
      </w:r>
    </w:p>
    <w:p w:rsidR="00741B3B" w:rsidRDefault="00C81EDE">
      <w:pPr>
        <w:jc w:val="both"/>
        <w:rPr>
          <w:rFonts w:ascii="Times New Roman" w:hAnsi="Times New Roman"/>
          <w:sz w:val="24"/>
        </w:rPr>
      </w:pPr>
      <w:r>
        <w:rPr>
          <w:rFonts w:ascii="Times New Roman" w:hAnsi="Times New Roman"/>
          <w:sz w:val="24"/>
        </w:rPr>
        <w:t>1. В начале производства работ по погружению свай следует погрузить пробные сваи (число устанавливается проектом). При погружении свай пр</w:t>
      </w:r>
      <w:r>
        <w:rPr>
          <w:rFonts w:ascii="Times New Roman" w:hAnsi="Times New Roman"/>
          <w:sz w:val="24"/>
        </w:rPr>
        <w:t>оизводятся регистрация чиста ударов на каждый метр погружения. Результаты измерений должны фиксироваться в журнале погружения свай.</w:t>
      </w:r>
    </w:p>
    <w:p w:rsidR="00741B3B" w:rsidRDefault="00C81EDE">
      <w:pPr>
        <w:jc w:val="both"/>
        <w:rPr>
          <w:rFonts w:ascii="Times New Roman" w:hAnsi="Times New Roman"/>
          <w:sz w:val="24"/>
        </w:rPr>
      </w:pPr>
      <w:r>
        <w:rPr>
          <w:rFonts w:ascii="Times New Roman" w:hAnsi="Times New Roman"/>
          <w:sz w:val="24"/>
        </w:rPr>
        <w:t>2. В конце погружения, когда фактическое значение отказа близко к расчетному, производят его измерение от 10 ударов. Отказ с</w:t>
      </w:r>
      <w:r>
        <w:rPr>
          <w:rFonts w:ascii="Times New Roman" w:hAnsi="Times New Roman"/>
          <w:sz w:val="24"/>
        </w:rPr>
        <w:t>вай в конце забивки или при добивке следует измерять с точностью до 0,1 см.</w:t>
      </w:r>
    </w:p>
    <w:p w:rsidR="00741B3B" w:rsidRDefault="00C81EDE">
      <w:pPr>
        <w:jc w:val="both"/>
        <w:rPr>
          <w:rFonts w:ascii="Times New Roman" w:hAnsi="Times New Roman"/>
          <w:sz w:val="24"/>
        </w:rPr>
      </w:pPr>
      <w:r>
        <w:rPr>
          <w:rFonts w:ascii="Times New Roman" w:hAnsi="Times New Roman"/>
          <w:sz w:val="24"/>
        </w:rPr>
        <w:t>При забивке свай паровоздушными одиночного действия или дизельными молотами отказ следует определять как среднее значение из последних залогов по 10 ударов.</w:t>
      </w:r>
    </w:p>
    <w:p w:rsidR="00741B3B" w:rsidRDefault="00C81EDE">
      <w:pPr>
        <w:jc w:val="both"/>
        <w:rPr>
          <w:rFonts w:ascii="Times New Roman" w:hAnsi="Times New Roman"/>
          <w:sz w:val="24"/>
        </w:rPr>
      </w:pPr>
      <w:r>
        <w:rPr>
          <w:rFonts w:ascii="Times New Roman" w:hAnsi="Times New Roman"/>
          <w:sz w:val="24"/>
        </w:rPr>
        <w:t>При забивке свай молота</w:t>
      </w:r>
      <w:r>
        <w:rPr>
          <w:rFonts w:ascii="Times New Roman" w:hAnsi="Times New Roman"/>
          <w:sz w:val="24"/>
        </w:rPr>
        <w:t>ми двойного действия продолжительность последних залогов должна приниматься равной 1 мин, а отказ следует определять как среднее значение глубины погружения сваи от одного удара в течение последних минут забивки.</w:t>
      </w:r>
    </w:p>
    <w:p w:rsidR="00741B3B" w:rsidRDefault="00C81EDE">
      <w:pPr>
        <w:jc w:val="both"/>
        <w:rPr>
          <w:rFonts w:ascii="Times New Roman" w:hAnsi="Times New Roman"/>
          <w:sz w:val="24"/>
        </w:rPr>
      </w:pPr>
      <w:r>
        <w:rPr>
          <w:rFonts w:ascii="Times New Roman" w:hAnsi="Times New Roman"/>
          <w:sz w:val="24"/>
        </w:rPr>
        <w:t xml:space="preserve">3. Сваи с отказом больше расчетного должны </w:t>
      </w:r>
      <w:r>
        <w:rPr>
          <w:rFonts w:ascii="Times New Roman" w:hAnsi="Times New Roman"/>
          <w:sz w:val="24"/>
        </w:rPr>
        <w:t>подвергаться контрольной добивке после «отдыха» их в грунте в соответствии с ГОСТ 5686-2020. В том случае, если отказ при контрольной добивке превысит расчетный, необходимо по согласию с проектной организацией установить необходимость контрольного испытани</w:t>
      </w:r>
      <w:r>
        <w:rPr>
          <w:rFonts w:ascii="Times New Roman" w:hAnsi="Times New Roman"/>
          <w:sz w:val="24"/>
        </w:rPr>
        <w:t>я свай статической нагрузкой. По результатам испытаний проект свайного основания фундамента или его части проектная организация должна откорректировать.</w:t>
      </w:r>
    </w:p>
    <w:p w:rsidR="00741B3B" w:rsidRDefault="00C81EDE">
      <w:pPr>
        <w:jc w:val="both"/>
        <w:rPr>
          <w:rFonts w:ascii="Times New Roman" w:hAnsi="Times New Roman"/>
          <w:sz w:val="24"/>
        </w:rPr>
      </w:pPr>
      <w:r>
        <w:rPr>
          <w:rFonts w:ascii="Times New Roman" w:hAnsi="Times New Roman"/>
          <w:sz w:val="24"/>
        </w:rPr>
        <w:t>4. При вибропогружении свай продолжительность последнего залога принимается равной 3 мин. В течение пос</w:t>
      </w:r>
      <w:r>
        <w:rPr>
          <w:rFonts w:ascii="Times New Roman" w:hAnsi="Times New Roman"/>
          <w:sz w:val="24"/>
        </w:rPr>
        <w:t>ледней минуты в залоге необходимо замерить потребляемую мощность вибропогружателя, скорость погружения с точностью до 1 см/мин и амплитуду колебания сваи с точностью до 0,1 см для возможности определения ее несущей способности.</w:t>
      </w:r>
    </w:p>
    <w:p w:rsidR="00741B3B" w:rsidRDefault="00C81EDE">
      <w:pPr>
        <w:jc w:val="both"/>
        <w:rPr>
          <w:rFonts w:ascii="Times New Roman" w:hAnsi="Times New Roman"/>
          <w:sz w:val="24"/>
        </w:rPr>
      </w:pPr>
      <w:r>
        <w:rPr>
          <w:rFonts w:ascii="Times New Roman" w:hAnsi="Times New Roman"/>
          <w:sz w:val="24"/>
        </w:rPr>
        <w:t>5. Измерение отказов следует</w:t>
      </w:r>
      <w:r>
        <w:rPr>
          <w:rFonts w:ascii="Times New Roman" w:hAnsi="Times New Roman"/>
          <w:sz w:val="24"/>
        </w:rPr>
        <w:t xml:space="preserve"> производить в нормальных условиях забивки свай, а именно:  а) при центральной передаче свае ударной части молота;  б) при максимальной высоте падения ударной части молота;  в) при числе ударов молота двойного действия при полном (по паспорту) давлении пар</w:t>
      </w:r>
      <w:r>
        <w:rPr>
          <w:rFonts w:ascii="Times New Roman" w:hAnsi="Times New Roman"/>
          <w:sz w:val="24"/>
        </w:rPr>
        <w:t>а (воздуха) и цилиндра молота; г) при нормальном режиме вибропогружения.</w:t>
      </w:r>
    </w:p>
    <w:p w:rsidR="00741B3B" w:rsidRDefault="00C81EDE">
      <w:pPr>
        <w:jc w:val="both"/>
        <w:rPr>
          <w:rFonts w:ascii="Times New Roman" w:hAnsi="Times New Roman"/>
          <w:sz w:val="24"/>
        </w:rPr>
      </w:pPr>
      <w:r>
        <w:rPr>
          <w:rFonts w:ascii="Times New Roman" w:hAnsi="Times New Roman"/>
          <w:sz w:val="24"/>
        </w:rPr>
        <w:lastRenderedPageBreak/>
        <w:t>6. При вибропогружении железобетонных свай-оболочек и открытых снизу полых круглых свай следует принимать меры по защите их железобетонных стенок от образования продольных трещин в ре</w:t>
      </w:r>
      <w:r>
        <w:rPr>
          <w:rFonts w:ascii="Times New Roman" w:hAnsi="Times New Roman"/>
          <w:sz w:val="24"/>
        </w:rPr>
        <w:t>зультате воздействия на них гидродинамического давления, возникающего в полости свайных элементов при вибропогружении в воду или слабый разжиженный грунт. Мероприятия по предотвращению появления трещин должны быть разработаны в ППР и проверены в период пог</w:t>
      </w:r>
      <w:r>
        <w:rPr>
          <w:rFonts w:ascii="Times New Roman" w:hAnsi="Times New Roman"/>
          <w:sz w:val="24"/>
        </w:rPr>
        <w:t>ружения первых свай-оболочек.</w:t>
      </w:r>
    </w:p>
    <w:p w:rsidR="00741B3B" w:rsidRDefault="00C81EDE">
      <w:pPr>
        <w:jc w:val="both"/>
        <w:rPr>
          <w:rFonts w:ascii="Times New Roman" w:hAnsi="Times New Roman"/>
          <w:sz w:val="24"/>
        </w:rPr>
      </w:pPr>
      <w:r>
        <w:rPr>
          <w:rFonts w:ascii="Times New Roman" w:hAnsi="Times New Roman"/>
          <w:sz w:val="24"/>
        </w:rPr>
        <w:t>7. Перед погружением стальной шпунт следует проверить на прямолинейность и чистоту полостей замков протаскиванием на стенде через 2-х метровый шаблон. Замки и гребни шпунтин при подъеме их тросом необходимо защищать деревянным</w:t>
      </w:r>
      <w:r>
        <w:rPr>
          <w:rFonts w:ascii="Times New Roman" w:hAnsi="Times New Roman"/>
          <w:sz w:val="24"/>
        </w:rPr>
        <w:t>и прокладками.</w:t>
      </w:r>
    </w:p>
    <w:p w:rsidR="00741B3B" w:rsidRDefault="00C81EDE">
      <w:pPr>
        <w:jc w:val="both"/>
        <w:rPr>
          <w:rFonts w:ascii="Times New Roman" w:hAnsi="Times New Roman"/>
          <w:sz w:val="24"/>
        </w:rPr>
      </w:pPr>
      <w:r>
        <w:rPr>
          <w:rFonts w:ascii="Times New Roman" w:hAnsi="Times New Roman"/>
          <w:sz w:val="24"/>
        </w:rPr>
        <w:t>8. Предельная отрицательная температура, при которой допускается погружение стального шпунта, устанавливается проектной организацией в зависимости от марки стали и способа погружения.</w:t>
      </w:r>
    </w:p>
    <w:p w:rsidR="00741B3B" w:rsidRDefault="00C81EDE">
      <w:pPr>
        <w:jc w:val="both"/>
        <w:rPr>
          <w:rFonts w:ascii="Times New Roman" w:hAnsi="Times New Roman"/>
          <w:sz w:val="24"/>
        </w:rPr>
      </w:pPr>
      <w:r>
        <w:rPr>
          <w:rFonts w:ascii="Times New Roman" w:hAnsi="Times New Roman"/>
          <w:sz w:val="24"/>
        </w:rPr>
        <w:t>9. Погружение каждой шпунтины в плане проверяется по разм</w:t>
      </w:r>
      <w:r>
        <w:rPr>
          <w:rFonts w:ascii="Times New Roman" w:hAnsi="Times New Roman"/>
          <w:sz w:val="24"/>
        </w:rPr>
        <w:t>етке в направляющих, а вертикальность - по отвесу. Контрольные промеры при погружении следующих шпунтин должны производиться через каждые 10 шпунтин.</w:t>
      </w:r>
    </w:p>
    <w:p w:rsidR="00741B3B" w:rsidRDefault="00C81EDE">
      <w:pPr>
        <w:jc w:val="both"/>
        <w:rPr>
          <w:rFonts w:ascii="Times New Roman" w:hAnsi="Times New Roman"/>
          <w:sz w:val="24"/>
        </w:rPr>
      </w:pPr>
      <w:r>
        <w:rPr>
          <w:rFonts w:ascii="Times New Roman" w:hAnsi="Times New Roman"/>
          <w:sz w:val="24"/>
        </w:rPr>
        <w:t>10. Операционный и приемочный контроль качества погружения в разные грунты свай и свай-оболочек, устройств</w:t>
      </w:r>
      <w:r>
        <w:rPr>
          <w:rFonts w:ascii="Times New Roman" w:hAnsi="Times New Roman"/>
          <w:sz w:val="24"/>
        </w:rPr>
        <w:t>о буронабивных и буроопускных свай следует приводить в соответствие с техническими требованиями, приведенными в табл. 3.</w:t>
      </w:r>
    </w:p>
    <w:p w:rsidR="00741B3B" w:rsidRDefault="00C81EDE">
      <w:pPr>
        <w:rPr>
          <w:rFonts w:ascii="Times New Roman" w:hAnsi="Times New Roman"/>
          <w:sz w:val="24"/>
        </w:rPr>
      </w:pPr>
      <w:r>
        <w:rPr>
          <w:rFonts w:ascii="Times New Roman" w:hAnsi="Times New Roman"/>
          <w:sz w:val="24"/>
        </w:rPr>
        <w:t>Таблица 3</w:t>
      </w:r>
    </w:p>
    <w:p w:rsidR="00741B3B" w:rsidRDefault="00741B3B">
      <w:pPr>
        <w:rPr>
          <w:rFonts w:ascii="Times New Roman" w:hAnsi="Times New Roman"/>
          <w:sz w:val="24"/>
        </w:rPr>
      </w:pPr>
    </w:p>
    <w:tbl>
      <w:tblPr>
        <w:tblW w:type="auto" w:w="0"/>
        <w:tblLayout w:type="fixed"/>
        <w:tblCellMar>
          <w:left w:type="dxa" w:w="0"/>
          <w:right w:type="dxa" w:w="0"/>
        </w:tblCellMar>
        <w:tblLook w:firstColumn="1" w:firstRow="1" w:lastColumn="0" w:lastRow="0" w:noHBand="0" w:noVBand="1" w:val="04A0"/>
      </w:tblPr>
      <w:tblGrid>
        <w:gridCol w:w="200"/>
        <w:gridCol w:w="5608"/>
        <w:gridCol w:w="1309"/>
        <w:gridCol w:w="2238"/>
      </w:tblGrid>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Технические требования</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Контроль</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Метод или способ контроля</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1.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Смещения в плане центров свай и оболочек от проектного </w:t>
            </w:r>
            <w:r>
              <w:rPr>
                <w:rFonts w:ascii="Times New Roman" w:hAnsi="Times New Roman"/>
                <w:sz w:val="24"/>
              </w:rPr>
              <w:t>положения в уровне низа ростверка или насадки не должны превышать: а) для свай квадратного, прямоугольного и круглого поперечного сечения размером не более 0,6 м (стороны квадрата, меньшей стороны прямоугольника или диаметра) при монолитном ростверке или н</w:t>
            </w:r>
            <w:r>
              <w:rPr>
                <w:rFonts w:ascii="Times New Roman" w:hAnsi="Times New Roman"/>
                <w:sz w:val="24"/>
              </w:rPr>
              <w:t>асадке, в долях стороны или диаметра: при расположении их в фундаменте в один ряд по фасаду моста: ± 0,2 - вдоль моста</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Каждой сваи</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Приемочный</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0,3 - поперек моста</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при расположении свай в два ряда и более по фасаду моста: ± 0,2 - для край</w:t>
            </w:r>
            <w:r>
              <w:rPr>
                <w:rFonts w:ascii="Times New Roman" w:hAnsi="Times New Roman"/>
                <w:sz w:val="24"/>
              </w:rPr>
              <w:t>них радов - вдоль моста</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0,3 - средних  - " -</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0,4 - поперек моста</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б) для свай квадратного, прямоугольного и круглого поперечного сечений размером не более 0,6 м - 5 см (независимо от числа рядов) при сборных </w:t>
            </w:r>
            <w:r>
              <w:rPr>
                <w:rFonts w:ascii="Times New Roman" w:hAnsi="Times New Roman"/>
                <w:sz w:val="24"/>
              </w:rPr>
              <w:t xml:space="preserve">ростверках и насадках с обязательным применением </w:t>
            </w:r>
            <w:r>
              <w:rPr>
                <w:rFonts w:ascii="Times New Roman" w:hAnsi="Times New Roman"/>
                <w:sz w:val="24"/>
              </w:rPr>
              <w:lastRenderedPageBreak/>
              <w:t>направляющих устройств (каркасов, кондукторов, стрел)</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lastRenderedPageBreak/>
              <w:t> </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lastRenderedPageBreak/>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в) для свай и свай-оболочек диаметром более 0,6 до 3 м, отклонения в долях диаметра не должны превышать: без применения направляющих устройств: 0;</w:t>
            </w:r>
            <w:r>
              <w:rPr>
                <w:rFonts w:ascii="Times New Roman" w:hAnsi="Times New Roman"/>
                <w:sz w:val="24"/>
              </w:rPr>
              <w:t xml:space="preserve"> 1 - для одиночных и при расположении в один ряд по фасаду моста</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Каждой сваи-оболочки</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0,15 - при расположении в 2 ряда и более через направляющий каркас (кондуктор):</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Каждой сваи-оболочки</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Приемочный</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5 см - на суше</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0,03Н - на </w:t>
            </w:r>
            <w:r>
              <w:rPr>
                <w:rFonts w:ascii="Times New Roman" w:hAnsi="Times New Roman"/>
                <w:sz w:val="24"/>
              </w:rPr>
              <w:t>акватории, с глубиной воды Н м</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2.</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Смещения осей закрепленного направляющего каркаса от проектного положения в уровне его верха: 2,5 см - на суше </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Каждой сваи-оболочки</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Приемочный</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0,015Н - на акватории с глубиной воды Н м</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3.</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Отклонения (уменьшение) от проектной глубины (с учетом местного размыва) глубины погружения свай и свай-оболочек: а) свай (при условии обеспечения предусмотренной проектом несущей способности по грунту) длиной, м: до 10... 25 см</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Каждой сваи</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Измерение ленто</w:t>
            </w:r>
            <w:r>
              <w:rPr>
                <w:rFonts w:ascii="Times New Roman" w:hAnsi="Times New Roman"/>
                <w:sz w:val="24"/>
              </w:rPr>
              <w:t>й возвышающейся части свай</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10 и более... 50 см</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б) свай-оболочек разной длины - 25 см</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Каждой оболочки</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4.</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Уточнения несущей способности свай и свай-оболочек, погруженных в немерзлые грунты по результатам испытаний: а) свай: по </w:t>
            </w:r>
            <w:r>
              <w:rPr>
                <w:rFonts w:ascii="Times New Roman" w:hAnsi="Times New Roman"/>
                <w:sz w:val="24"/>
              </w:rPr>
              <w:t>проекту фундаментов динамической нагрузки</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Несущей способности</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Проверка по ГОСТ 5686-2020 (6 испытаний на 1 мост)</w:t>
            </w:r>
          </w:p>
        </w:tc>
      </w:tr>
      <w:tr w:rsidR="00741B3B">
        <w:tc>
          <w:tcPr>
            <w:tcW w:type="dxa" w:w="200"/>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 вдавливающей статической нагрузкой</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 2 испытания</w:t>
            </w:r>
          </w:p>
        </w:tc>
      </w:tr>
      <w:tr w:rsidR="00741B3B">
        <w:tc>
          <w:tcPr>
            <w:tcW w:type="dxa" w:w="200"/>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 выдергивающей статической нагрузкой</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Тоже</w:t>
            </w:r>
          </w:p>
        </w:tc>
      </w:tr>
      <w:tr w:rsidR="00741B3B">
        <w:tc>
          <w:tcPr>
            <w:tcW w:type="dxa" w:w="200"/>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б) </w:t>
            </w:r>
            <w:r>
              <w:rPr>
                <w:rFonts w:ascii="Times New Roman" w:hAnsi="Times New Roman"/>
                <w:sz w:val="24"/>
              </w:rPr>
              <w:t>свай-оболочек (или буровых свай): по проекту фундаментов вдавливающей статической нагрузкой</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Операционный по ГОСТ 5686-2020 (1 испытание на 1 мост)</w:t>
            </w:r>
          </w:p>
        </w:tc>
      </w:tr>
      <w:tr w:rsidR="00741B3B">
        <w:tc>
          <w:tcPr>
            <w:tcW w:type="dxa" w:w="200"/>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 выдергивающей статической нагрузкой</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 2 испытания</w:t>
            </w:r>
          </w:p>
        </w:tc>
      </w:tr>
      <w:tr w:rsidR="00741B3B">
        <w:tc>
          <w:tcPr>
            <w:tcW w:type="dxa" w:w="200"/>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 штампом грунта в основ</w:t>
            </w:r>
            <w:r>
              <w:rPr>
                <w:rFonts w:ascii="Times New Roman" w:hAnsi="Times New Roman"/>
                <w:sz w:val="24"/>
              </w:rPr>
              <w:t>ании свай-оболочек (или буровых свай)</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Операционный по </w:t>
            </w:r>
            <w:hyperlink r:id="rId70" w:history="1" w:tooltip="Грунты. Методы полевого определения характеристик деформируемости">
              <w:r>
                <w:rPr>
                  <w:rFonts w:ascii="Times New Roman" w:hAnsi="Times New Roman"/>
                  <w:sz w:val="24"/>
                </w:rPr>
                <w:t>ГОСТ 20276- 2012</w:t>
              </w:r>
            </w:hyperlink>
            <w:r>
              <w:rPr>
                <w:rFonts w:ascii="Times New Roman" w:hAnsi="Times New Roman"/>
                <w:sz w:val="24"/>
              </w:rPr>
              <w:t xml:space="preserve"> (2 испытания на 1 мост)</w:t>
            </w:r>
          </w:p>
        </w:tc>
      </w:tr>
      <w:tr w:rsidR="00741B3B">
        <w:tc>
          <w:tcPr>
            <w:tcW w:type="dxa" w:w="200"/>
            <w:tcMar>
              <w:left w:type="dxa" w:w="0"/>
              <w:right w:type="dxa" w:w="0"/>
            </w:tcMar>
          </w:tcPr>
          <w:p w:rsidR="00741B3B" w:rsidRDefault="00C81EDE">
            <w:pPr>
              <w:rPr>
                <w:rFonts w:ascii="Times New Roman" w:hAnsi="Times New Roman"/>
                <w:sz w:val="24"/>
              </w:rPr>
            </w:pPr>
            <w:r>
              <w:rPr>
                <w:rFonts w:ascii="Times New Roman" w:hAnsi="Times New Roman"/>
                <w:sz w:val="24"/>
              </w:rPr>
              <w:lastRenderedPageBreak/>
              <w:t>5.</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Уточнения несущей </w:t>
            </w:r>
            <w:r>
              <w:rPr>
                <w:rFonts w:ascii="Times New Roman" w:hAnsi="Times New Roman"/>
                <w:sz w:val="24"/>
              </w:rPr>
              <w:t xml:space="preserve">способности свай и свай-оболочек (или буровых свай), погруженных в вечномерзлые грунты, по результатам испытаний: по проекту фундаментов вдавливающей статической нагрузкой </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1 испытание на 1 мост</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Операционный по ГОСТ  5686-2020</w:t>
            </w:r>
          </w:p>
        </w:tc>
      </w:tr>
      <w:tr w:rsidR="00741B3B">
        <w:tc>
          <w:tcPr>
            <w:tcW w:type="dxa" w:w="200"/>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то же, выдергивающей </w:t>
            </w:r>
            <w:r>
              <w:rPr>
                <w:rFonts w:ascii="Times New Roman" w:hAnsi="Times New Roman"/>
                <w:sz w:val="24"/>
              </w:rPr>
              <w:t>статической нагрузкой</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r>
      <w:tr w:rsidR="00741B3B">
        <w:tc>
          <w:tcPr>
            <w:tcW w:type="dxa" w:w="200"/>
            <w:tcMar>
              <w:left w:type="dxa" w:w="0"/>
              <w:right w:type="dxa" w:w="0"/>
            </w:tcMar>
          </w:tcPr>
          <w:p w:rsidR="00741B3B" w:rsidRDefault="00C81EDE">
            <w:pPr>
              <w:rPr>
                <w:rFonts w:ascii="Times New Roman" w:hAnsi="Times New Roman"/>
                <w:sz w:val="24"/>
              </w:rPr>
            </w:pPr>
            <w:r>
              <w:rPr>
                <w:rFonts w:ascii="Times New Roman" w:hAnsi="Times New Roman"/>
                <w:sz w:val="24"/>
              </w:rPr>
              <w:t> </w:t>
            </w:r>
          </w:p>
        </w:tc>
        <w:tc>
          <w:tcPr>
            <w:tcW w:type="dxa" w:w="560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 штампом грунта в основании оболочки</w:t>
            </w:r>
          </w:p>
        </w:tc>
        <w:tc>
          <w:tcPr>
            <w:tcW w:type="dxa" w:w="130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То же</w:t>
            </w:r>
          </w:p>
        </w:tc>
        <w:tc>
          <w:tcPr>
            <w:tcW w:type="dxa" w:w="2238"/>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xml:space="preserve">Операционный по </w:t>
            </w:r>
            <w:hyperlink r:id="rId71" w:history="1" w:tooltip="Грунты. Методы полевых испытаний мерзлых грунтов">
              <w:r>
                <w:rPr>
                  <w:rFonts w:ascii="Times New Roman" w:hAnsi="Times New Roman"/>
                  <w:sz w:val="24"/>
                </w:rPr>
                <w:t>ГОСТ 23253-78</w:t>
              </w:r>
            </w:hyperlink>
          </w:p>
        </w:tc>
      </w:tr>
      <w:tr w:rsidR="00741B3B">
        <w:tc>
          <w:tcPr>
            <w:tcW w:type="dxa" w:w="9355"/>
            <w:gridSpan w:val="4"/>
            <w:tcMar>
              <w:left w:type="dxa" w:w="0"/>
              <w:right w:type="dxa" w:w="0"/>
            </w:tcMar>
          </w:tcPr>
          <w:p w:rsidR="00741B3B" w:rsidRDefault="00C81EDE">
            <w:pPr>
              <w:jc w:val="both"/>
              <w:rPr>
                <w:rFonts w:ascii="Times New Roman" w:hAnsi="Times New Roman"/>
                <w:sz w:val="24"/>
              </w:rPr>
            </w:pPr>
            <w:r>
              <w:rPr>
                <w:rFonts w:ascii="Times New Roman" w:hAnsi="Times New Roman"/>
                <w:sz w:val="24"/>
              </w:rPr>
              <w:t>Примечания: 1. Значения</w:t>
            </w:r>
            <w:r>
              <w:rPr>
                <w:rFonts w:ascii="Times New Roman" w:hAnsi="Times New Roman"/>
                <w:sz w:val="24"/>
              </w:rPr>
              <w:t xml:space="preserve"> допустимых отклонений от проектного положения в плане приведены для свайных элементов (свай и свай-оболочек), используемых в фундаментах и безростверковых опорах с бетонируемым на месте соответственно ростверком или насадкой. В приведенные значения допуск</w:t>
            </w:r>
            <w:r>
              <w:rPr>
                <w:rFonts w:ascii="Times New Roman" w:hAnsi="Times New Roman"/>
                <w:sz w:val="24"/>
              </w:rPr>
              <w:t>аемых отклонений от проектного положения в плане свайных элементов включены значения смещения их в уровне низа ростверка или насадки вследствие отклонения элементов.</w:t>
            </w:r>
          </w:p>
          <w:p w:rsidR="00741B3B" w:rsidRDefault="00C81EDE">
            <w:pPr>
              <w:jc w:val="both"/>
              <w:rPr>
                <w:rFonts w:ascii="Times New Roman" w:hAnsi="Times New Roman"/>
                <w:sz w:val="24"/>
              </w:rPr>
            </w:pPr>
            <w:r>
              <w:rPr>
                <w:rFonts w:ascii="Times New Roman" w:hAnsi="Times New Roman"/>
                <w:sz w:val="24"/>
              </w:rPr>
              <w:t>Значения допускаемого изменения тангенса угля от вертикали (от проектного положения) накло</w:t>
            </w:r>
            <w:r>
              <w:rPr>
                <w:rFonts w:ascii="Times New Roman" w:hAnsi="Times New Roman"/>
                <w:sz w:val="24"/>
              </w:rPr>
              <w:t>нных свайных элементов не должно превышать 200:1 при расположении их в один ряд и 100:1 - в два ряда и более.</w:t>
            </w:r>
          </w:p>
          <w:p w:rsidR="00741B3B" w:rsidRDefault="00C81EDE">
            <w:pPr>
              <w:jc w:val="both"/>
              <w:rPr>
                <w:rFonts w:ascii="Times New Roman" w:hAnsi="Times New Roman"/>
                <w:sz w:val="24"/>
              </w:rPr>
            </w:pPr>
            <w:r>
              <w:rPr>
                <w:rFonts w:ascii="Times New Roman" w:hAnsi="Times New Roman"/>
                <w:sz w:val="24"/>
              </w:rPr>
              <w:t xml:space="preserve">11. Для фундаментов и безростверковых опор со сборным ростверком или насадкой, соединяемых со свайными элементами с помощью омоноличенных бетоном </w:t>
            </w:r>
            <w:r>
              <w:rPr>
                <w:rFonts w:ascii="Times New Roman" w:hAnsi="Times New Roman"/>
                <w:sz w:val="24"/>
              </w:rPr>
              <w:t>стержней продольной арматуры, значения допускаемых отклонений в плане от проектного положения свайных элементов в уровне низа ростверка или насадки следует принимать до 5 см.</w:t>
            </w:r>
          </w:p>
          <w:p w:rsidR="00741B3B" w:rsidRDefault="00C81EDE">
            <w:pPr>
              <w:jc w:val="both"/>
              <w:rPr>
                <w:rFonts w:ascii="Times New Roman" w:hAnsi="Times New Roman"/>
                <w:sz w:val="24"/>
              </w:rPr>
            </w:pPr>
            <w:r>
              <w:rPr>
                <w:rFonts w:ascii="Times New Roman" w:hAnsi="Times New Roman"/>
                <w:sz w:val="24"/>
              </w:rPr>
              <w:t>При сборных ростверке или насадке, соединяемых со сваями или сваями-оболочками св</w:t>
            </w:r>
            <w:r>
              <w:rPr>
                <w:rFonts w:ascii="Times New Roman" w:hAnsi="Times New Roman"/>
                <w:sz w:val="24"/>
              </w:rPr>
              <w:t>арными болтовыми комбинированными стыками, значения допускаемых отклонений принимают в соответствии с проектом.</w:t>
            </w:r>
          </w:p>
          <w:p w:rsidR="00741B3B" w:rsidRDefault="00C81EDE">
            <w:pPr>
              <w:jc w:val="both"/>
              <w:rPr>
                <w:rFonts w:ascii="Times New Roman" w:hAnsi="Times New Roman"/>
                <w:sz w:val="24"/>
              </w:rPr>
            </w:pPr>
            <w:r>
              <w:rPr>
                <w:rFonts w:ascii="Times New Roman" w:hAnsi="Times New Roman"/>
                <w:sz w:val="24"/>
              </w:rPr>
              <w:t xml:space="preserve">12. Число свайных элементов с предельными значениями допускаемых отклонений не должно превышать 25 % для однорядных фундаментов или опор и 40 % </w:t>
            </w:r>
            <w:r>
              <w:rPr>
                <w:rFonts w:ascii="Times New Roman" w:hAnsi="Times New Roman"/>
                <w:sz w:val="24"/>
              </w:rPr>
              <w:t>- двух- и многорядных фундаментов.</w:t>
            </w:r>
          </w:p>
          <w:p w:rsidR="00741B3B" w:rsidRDefault="00C81EDE">
            <w:pPr>
              <w:jc w:val="both"/>
              <w:rPr>
                <w:rFonts w:ascii="Times New Roman" w:hAnsi="Times New Roman"/>
                <w:sz w:val="24"/>
              </w:rPr>
            </w:pPr>
            <w:r>
              <w:rPr>
                <w:rFonts w:ascii="Times New Roman" w:hAnsi="Times New Roman"/>
                <w:sz w:val="24"/>
              </w:rPr>
              <w:t>13. При фактических отклонениях свайных элементов от проектного положения, превышающих предельно допускаемые значения, решения о возможности использования элементов должна принимать организация, проектировавшая фундаменты</w:t>
            </w:r>
            <w:r>
              <w:rPr>
                <w:rFonts w:ascii="Times New Roman" w:hAnsi="Times New Roman"/>
                <w:sz w:val="24"/>
              </w:rPr>
              <w:t xml:space="preserve"> иди безростверкрвые опоры.</w:t>
            </w:r>
          </w:p>
        </w:tc>
      </w:tr>
    </w:tbl>
    <w:p w:rsidR="00741B3B" w:rsidRDefault="00C81EDE">
      <w:pPr>
        <w:rPr>
          <w:rFonts w:ascii="Times New Roman" w:hAnsi="Times New Roman"/>
          <w:sz w:val="24"/>
        </w:rPr>
      </w:pPr>
      <w:r>
        <w:rPr>
          <w:rFonts w:ascii="Times New Roman" w:hAnsi="Times New Roman"/>
          <w:sz w:val="24"/>
        </w:rPr>
        <w:t>14. При производстве работ по устройству шпунтовых ограждений состав контролируемых показателей, объем, и методы контроля должны соответствовать табл. 4.</w:t>
      </w:r>
    </w:p>
    <w:p w:rsidR="00741B3B" w:rsidRDefault="00C81EDE">
      <w:pPr>
        <w:rPr>
          <w:rFonts w:ascii="Times New Roman" w:hAnsi="Times New Roman"/>
          <w:sz w:val="24"/>
        </w:rPr>
      </w:pPr>
      <w:r>
        <w:rPr>
          <w:rFonts w:ascii="Times New Roman" w:hAnsi="Times New Roman"/>
          <w:sz w:val="24"/>
        </w:rPr>
        <w:t>Таблица 4</w:t>
      </w: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0" w:lastRow="0" w:noHBand="0" w:noVBand="1" w:val="04A0"/>
      </w:tblPr>
      <w:tblGrid>
        <w:gridCol w:w="3819"/>
        <w:gridCol w:w="1717"/>
        <w:gridCol w:w="3819"/>
      </w:tblGrid>
      <w:tr w:rsidR="00741B3B">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Технические требования</w:t>
            </w:r>
          </w:p>
        </w:tc>
        <w:tc>
          <w:tcPr>
            <w:tcW w:type="dxa" w:w="1717"/>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Предельные отклонения</w:t>
            </w:r>
          </w:p>
        </w:tc>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vAlign w:val="center"/>
          </w:tcPr>
          <w:p w:rsidR="00741B3B" w:rsidRDefault="00C81EDE">
            <w:pPr>
              <w:rPr>
                <w:rFonts w:ascii="Times New Roman" w:hAnsi="Times New Roman"/>
                <w:sz w:val="24"/>
              </w:rPr>
            </w:pPr>
            <w:r>
              <w:rPr>
                <w:rFonts w:ascii="Times New Roman" w:hAnsi="Times New Roman"/>
                <w:sz w:val="24"/>
              </w:rPr>
              <w:t xml:space="preserve">Контроль (метод и </w:t>
            </w:r>
            <w:r>
              <w:rPr>
                <w:rFonts w:ascii="Times New Roman" w:hAnsi="Times New Roman"/>
                <w:sz w:val="24"/>
              </w:rPr>
              <w:t>объем)</w:t>
            </w:r>
          </w:p>
        </w:tc>
      </w:tr>
      <w:tr w:rsidR="00741B3B">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Положение шпунта в плане: а) железобетонного, на отметке поверхности грунта</w:t>
            </w:r>
          </w:p>
        </w:tc>
        <w:tc>
          <w:tcPr>
            <w:tcW w:type="dxa" w:w="171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10 см</w:t>
            </w:r>
          </w:p>
        </w:tc>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Измерительный, 20 % свай, выбранных случайным образом</w:t>
            </w:r>
          </w:p>
        </w:tc>
      </w:tr>
      <w:tr w:rsidR="00741B3B">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lastRenderedPageBreak/>
              <w:t>б) стального, при погружении плавучим краном на отметке: верха шпунта</w:t>
            </w:r>
          </w:p>
        </w:tc>
        <w:tc>
          <w:tcPr>
            <w:tcW w:type="dxa" w:w="171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30 см</w:t>
            </w:r>
          </w:p>
        </w:tc>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r>
      <w:tr w:rsidR="00741B3B">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поверхности воды</w:t>
            </w:r>
          </w:p>
        </w:tc>
        <w:tc>
          <w:tcPr>
            <w:tcW w:type="dxa" w:w="171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15 см</w:t>
            </w:r>
          </w:p>
        </w:tc>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r>
      <w:tr w:rsidR="00741B3B">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в) на отметке верха шпунта при погружении с суши</w:t>
            </w:r>
          </w:p>
        </w:tc>
        <w:tc>
          <w:tcPr>
            <w:tcW w:type="dxa" w:w="1717"/>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15 см</w:t>
            </w:r>
          </w:p>
        </w:tc>
        <w:tc>
          <w:tcPr>
            <w:tcW w:type="dxa" w:w="3819"/>
            <w:tcBorders>
              <w:top w:color="000000" w:space="0" w:sz="4" w:val="single"/>
              <w:left w:color="000000" w:space="0" w:sz="4" w:val="single"/>
              <w:bottom w:color="000000" w:space="0" w:sz="4" w:val="single"/>
              <w:right w:color="000000" w:space="0" w:sz="4" w:val="single"/>
            </w:tcBorders>
            <w:tcMar>
              <w:left w:type="dxa" w:w="0"/>
              <w:right w:type="dxa" w:w="0"/>
            </w:tcMar>
          </w:tcPr>
          <w:p w:rsidR="00741B3B" w:rsidRDefault="00C81EDE">
            <w:pPr>
              <w:rPr>
                <w:rFonts w:ascii="Times New Roman" w:hAnsi="Times New Roman"/>
                <w:sz w:val="24"/>
              </w:rPr>
            </w:pPr>
            <w:r>
              <w:rPr>
                <w:rFonts w:ascii="Times New Roman" w:hAnsi="Times New Roman"/>
                <w:sz w:val="24"/>
              </w:rPr>
              <w:t> </w:t>
            </w:r>
          </w:p>
        </w:tc>
      </w:tr>
    </w:tbl>
    <w:p w:rsidR="00741B3B" w:rsidRDefault="00C81EDE">
      <w:pPr>
        <w:rPr>
          <w:rFonts w:ascii="Times New Roman" w:hAnsi="Times New Roman"/>
          <w:sz w:val="24"/>
        </w:rPr>
      </w:pPr>
      <w:r>
        <w:rPr>
          <w:rFonts w:ascii="Times New Roman" w:hAnsi="Times New Roman"/>
          <w:sz w:val="24"/>
        </w:rPr>
        <w:t>ВЫВОД:. При погружении свай, свай-оболочек и шпунта должна вестись следующая документация:</w:t>
      </w:r>
    </w:p>
    <w:p w:rsidR="00741B3B" w:rsidRDefault="00C81EDE">
      <w:pPr>
        <w:rPr>
          <w:rFonts w:ascii="Times New Roman" w:hAnsi="Times New Roman"/>
          <w:sz w:val="24"/>
        </w:rPr>
      </w:pPr>
      <w:r>
        <w:rPr>
          <w:rFonts w:ascii="Times New Roman" w:hAnsi="Times New Roman"/>
          <w:sz w:val="24"/>
        </w:rPr>
        <w:t xml:space="preserve"> а) (</w:t>
      </w:r>
      <w:hyperlink r:id="rId72" w:anchor="i2961255" w:history="1" w:tooltip="Приложение 14 ЖУРНАЛ №____ ПОГРУЖЕНИЯ СВАЙ">
        <w:r>
          <w:rPr>
            <w:rFonts w:ascii="Times New Roman" w:hAnsi="Times New Roman"/>
            <w:sz w:val="24"/>
          </w:rPr>
          <w:t>приложение 14</w:t>
        </w:r>
      </w:hyperlink>
      <w:r>
        <w:rPr>
          <w:rFonts w:ascii="Times New Roman" w:hAnsi="Times New Roman"/>
          <w:sz w:val="24"/>
        </w:rPr>
        <w:t>);</w:t>
      </w:r>
    </w:p>
    <w:p w:rsidR="00741B3B" w:rsidRDefault="00C81EDE">
      <w:pPr>
        <w:rPr>
          <w:rFonts w:ascii="Times New Roman" w:hAnsi="Times New Roman"/>
          <w:sz w:val="24"/>
        </w:rPr>
      </w:pPr>
      <w:r>
        <w:rPr>
          <w:rFonts w:ascii="Times New Roman" w:hAnsi="Times New Roman"/>
          <w:sz w:val="24"/>
        </w:rPr>
        <w:t xml:space="preserve"> б) (</w:t>
      </w:r>
      <w:hyperlink r:id="rId73" w:anchor="i3035594" w:history="1" w:tooltip="Приложение 15 СВОДНАЯ ВЕДОМОСТЬ ПОГРУЖЕНИЯ СВАЙ">
        <w:r>
          <w:rPr>
            <w:rFonts w:ascii="Times New Roman" w:hAnsi="Times New Roman"/>
            <w:sz w:val="24"/>
          </w:rPr>
          <w:t>приложение 15</w:t>
        </w:r>
      </w:hyperlink>
      <w:r>
        <w:rPr>
          <w:rFonts w:ascii="Times New Roman" w:hAnsi="Times New Roman"/>
          <w:sz w:val="24"/>
        </w:rPr>
        <w:t xml:space="preserve">); </w:t>
      </w:r>
    </w:p>
    <w:p w:rsidR="00741B3B" w:rsidRDefault="00C81EDE">
      <w:pPr>
        <w:rPr>
          <w:rFonts w:ascii="Times New Roman" w:hAnsi="Times New Roman"/>
          <w:sz w:val="24"/>
        </w:rPr>
      </w:pPr>
      <w:r>
        <w:rPr>
          <w:rFonts w:ascii="Times New Roman" w:hAnsi="Times New Roman"/>
          <w:sz w:val="24"/>
        </w:rPr>
        <w:t>в) (</w:t>
      </w:r>
      <w:hyperlink r:id="rId74" w:anchor="i3106814" w:history="1" w:tooltip="Приложение 16 ЖУРНАЛ №____ ПОГРУЖЕНИЯ ШПУНТА">
        <w:r>
          <w:rPr>
            <w:rFonts w:ascii="Times New Roman" w:hAnsi="Times New Roman"/>
            <w:sz w:val="24"/>
          </w:rPr>
          <w:t>приложение 16</w:t>
        </w:r>
      </w:hyperlink>
      <w:r>
        <w:rPr>
          <w:rFonts w:ascii="Times New Roman" w:hAnsi="Times New Roman"/>
          <w:sz w:val="24"/>
        </w:rPr>
        <w:t>);</w:t>
      </w:r>
    </w:p>
    <w:p w:rsidR="00741B3B" w:rsidRDefault="00C81EDE">
      <w:pPr>
        <w:rPr>
          <w:rFonts w:ascii="Times New Roman" w:hAnsi="Times New Roman"/>
          <w:sz w:val="24"/>
        </w:rPr>
      </w:pPr>
      <w:r>
        <w:rPr>
          <w:rFonts w:ascii="Times New Roman" w:hAnsi="Times New Roman"/>
          <w:sz w:val="24"/>
        </w:rPr>
        <w:t>г) развертка шпунтового ограждения котлована опоры;</w:t>
      </w:r>
    </w:p>
    <w:p w:rsidR="00741B3B" w:rsidRDefault="00C81EDE">
      <w:pPr>
        <w:rPr>
          <w:rFonts w:ascii="Times New Roman" w:hAnsi="Times New Roman"/>
          <w:sz w:val="24"/>
        </w:rPr>
      </w:pPr>
      <w:r>
        <w:rPr>
          <w:rFonts w:ascii="Times New Roman" w:hAnsi="Times New Roman"/>
          <w:sz w:val="24"/>
        </w:rPr>
        <w:t>д) (</w:t>
      </w:r>
      <w:hyperlink r:id="rId75" w:anchor="i3178250" w:history="1" w:tooltip="Приложение 17 ЖУРНАЛ №____ ВИБРОПОГРУЖЕНИЯ СВАЙ-ОБОЛОЧЕК (СВАЙ)">
        <w:r>
          <w:rPr>
            <w:rFonts w:ascii="Times New Roman" w:hAnsi="Times New Roman"/>
            <w:sz w:val="24"/>
          </w:rPr>
          <w:t>приложение 17</w:t>
        </w:r>
      </w:hyperlink>
      <w:r>
        <w:rPr>
          <w:rFonts w:ascii="Times New Roman" w:hAnsi="Times New Roman"/>
          <w:sz w:val="24"/>
        </w:rPr>
        <w:t>);</w:t>
      </w:r>
    </w:p>
    <w:p w:rsidR="00741B3B" w:rsidRDefault="00C81EDE">
      <w:pPr>
        <w:rPr>
          <w:rFonts w:ascii="Times New Roman" w:hAnsi="Times New Roman"/>
          <w:sz w:val="24"/>
        </w:rPr>
      </w:pPr>
      <w:r>
        <w:rPr>
          <w:rFonts w:ascii="Times New Roman" w:hAnsi="Times New Roman"/>
          <w:sz w:val="24"/>
        </w:rPr>
        <w:t>е) (</w:t>
      </w:r>
      <w:hyperlink r:id="rId76" w:anchor="i3241120" w:history="1" w:tooltip="Приложение 18 СВОДНАЯ ВЕДОМОСТЬ ПОГРУЖЕНИЯ СВАЙ-ОБОЛОЧЕК (СВАЙ) (с №___ по №____)">
        <w:r>
          <w:rPr>
            <w:rFonts w:ascii="Times New Roman" w:hAnsi="Times New Roman"/>
            <w:sz w:val="24"/>
          </w:rPr>
          <w:t>приложение 18</w:t>
        </w:r>
      </w:hyperlink>
      <w:r>
        <w:rPr>
          <w:rFonts w:ascii="Times New Roman" w:hAnsi="Times New Roman"/>
          <w:sz w:val="24"/>
        </w:rPr>
        <w:t>);</w:t>
      </w:r>
    </w:p>
    <w:p w:rsidR="00741B3B" w:rsidRDefault="00C81EDE">
      <w:pPr>
        <w:rPr>
          <w:rFonts w:ascii="Times New Roman" w:hAnsi="Times New Roman"/>
          <w:sz w:val="24"/>
        </w:rPr>
      </w:pPr>
      <w:r>
        <w:rPr>
          <w:rFonts w:ascii="Times New Roman" w:hAnsi="Times New Roman"/>
          <w:sz w:val="24"/>
        </w:rPr>
        <w:t>ж) (</w:t>
      </w:r>
      <w:hyperlink r:id="rId77" w:anchor="i3314679" w:history="1" w:tooltip="Приложение 19 АКТ ИСПЫТАНИЯ СВАИ ДИНАМИЧЕСКОЙ НАГРУЗКОЙ">
        <w:r>
          <w:rPr>
            <w:rFonts w:ascii="Times New Roman" w:hAnsi="Times New Roman"/>
            <w:sz w:val="24"/>
          </w:rPr>
          <w:t>приложение 19</w:t>
        </w:r>
      </w:hyperlink>
      <w:r>
        <w:rPr>
          <w:rFonts w:ascii="Times New Roman" w:hAnsi="Times New Roman"/>
          <w:sz w:val="24"/>
        </w:rPr>
        <w:t>).</w:t>
      </w:r>
    </w:p>
    <w:p w:rsidR="00741B3B" w:rsidRDefault="00C81EDE">
      <w:pPr>
        <w:rPr>
          <w:rFonts w:ascii="Times New Roman" w:hAnsi="Times New Roman"/>
          <w:b/>
          <w:sz w:val="24"/>
        </w:rPr>
      </w:pPr>
      <w:r>
        <w:rPr>
          <w:rFonts w:ascii="Times New Roman" w:hAnsi="Times New Roman"/>
          <w:b/>
          <w:sz w:val="24"/>
        </w:rPr>
        <w:t>Устройство буровых свай</w:t>
      </w:r>
    </w:p>
    <w:p w:rsidR="00741B3B" w:rsidRDefault="00C81EDE">
      <w:pPr>
        <w:jc w:val="both"/>
        <w:rPr>
          <w:rFonts w:ascii="Times New Roman" w:hAnsi="Times New Roman"/>
          <w:sz w:val="24"/>
        </w:rPr>
      </w:pPr>
      <w:r>
        <w:rPr>
          <w:rFonts w:ascii="Times New Roman" w:hAnsi="Times New Roman"/>
          <w:sz w:val="24"/>
        </w:rPr>
        <w:t>1. В процессе бурения каждой скважины необходимо контролировать:</w:t>
      </w:r>
    </w:p>
    <w:p w:rsidR="00741B3B" w:rsidRDefault="00C81EDE">
      <w:pPr>
        <w:jc w:val="both"/>
        <w:rPr>
          <w:rFonts w:ascii="Times New Roman" w:hAnsi="Times New Roman"/>
          <w:sz w:val="24"/>
        </w:rPr>
      </w:pPr>
      <w:r>
        <w:rPr>
          <w:rFonts w:ascii="Times New Roman" w:hAnsi="Times New Roman"/>
          <w:sz w:val="24"/>
        </w:rPr>
        <w:t>по закрепленным в плане осям скважин и правильность установки бурового агрегата над скважиной;</w:t>
      </w:r>
    </w:p>
    <w:p w:rsidR="00741B3B" w:rsidRDefault="00C81EDE">
      <w:pPr>
        <w:jc w:val="both"/>
        <w:rPr>
          <w:rFonts w:ascii="Times New Roman" w:hAnsi="Times New Roman"/>
          <w:sz w:val="24"/>
        </w:rPr>
      </w:pPr>
      <w:r>
        <w:rPr>
          <w:rFonts w:ascii="Times New Roman" w:hAnsi="Times New Roman"/>
          <w:sz w:val="24"/>
        </w:rPr>
        <w:t>соблюдение принятой технологии бурения;</w:t>
      </w:r>
    </w:p>
    <w:p w:rsidR="00741B3B" w:rsidRDefault="00C81EDE">
      <w:pPr>
        <w:jc w:val="both"/>
        <w:rPr>
          <w:rFonts w:ascii="Times New Roman" w:hAnsi="Times New Roman"/>
          <w:sz w:val="24"/>
        </w:rPr>
      </w:pPr>
      <w:r>
        <w:rPr>
          <w:rFonts w:ascii="Times New Roman" w:hAnsi="Times New Roman"/>
          <w:sz w:val="24"/>
        </w:rPr>
        <w:t>правильное осуществление мер по предотвращению обрушения грунта с боковой поверхности скважины;</w:t>
      </w:r>
    </w:p>
    <w:p w:rsidR="00741B3B" w:rsidRDefault="00C81EDE">
      <w:pPr>
        <w:jc w:val="both"/>
        <w:rPr>
          <w:rFonts w:ascii="Times New Roman" w:hAnsi="Times New Roman"/>
          <w:sz w:val="24"/>
        </w:rPr>
      </w:pPr>
      <w:r>
        <w:rPr>
          <w:rFonts w:ascii="Times New Roman" w:hAnsi="Times New Roman"/>
          <w:sz w:val="24"/>
        </w:rPr>
        <w:t>соответствие фактического напластования извлеченных при устройстве скважины грунтов и их характеристик данным материалам</w:t>
      </w:r>
      <w:r>
        <w:rPr>
          <w:rFonts w:ascii="Times New Roman" w:hAnsi="Times New Roman"/>
          <w:sz w:val="24"/>
        </w:rPr>
        <w:t xml:space="preserve"> инженерно-геологических изысканий;</w:t>
      </w:r>
    </w:p>
    <w:p w:rsidR="00741B3B" w:rsidRDefault="00C81EDE">
      <w:pPr>
        <w:jc w:val="both"/>
        <w:rPr>
          <w:rFonts w:ascii="Times New Roman" w:hAnsi="Times New Roman"/>
          <w:sz w:val="24"/>
        </w:rPr>
      </w:pPr>
      <w:r>
        <w:rPr>
          <w:rFonts w:ascii="Times New Roman" w:hAnsi="Times New Roman"/>
          <w:sz w:val="24"/>
        </w:rPr>
        <w:t>правильность формы и положения в плане скважины и уширения; соответствие фактических размеров и характерных отметок скважины и уширения проектным;</w:t>
      </w:r>
    </w:p>
    <w:p w:rsidR="00741B3B" w:rsidRDefault="00C81EDE">
      <w:pPr>
        <w:jc w:val="both"/>
        <w:rPr>
          <w:rFonts w:ascii="Times New Roman" w:hAnsi="Times New Roman"/>
          <w:sz w:val="24"/>
        </w:rPr>
      </w:pPr>
      <w:r>
        <w:rPr>
          <w:rFonts w:ascii="Times New Roman" w:hAnsi="Times New Roman"/>
          <w:sz w:val="24"/>
        </w:rPr>
        <w:t xml:space="preserve">ведение журнала буровых скважин, разбуривание уширений в основании </w:t>
      </w:r>
      <w:r>
        <w:rPr>
          <w:rFonts w:ascii="Times New Roman" w:hAnsi="Times New Roman"/>
          <w:sz w:val="24"/>
        </w:rPr>
        <w:t>скважин или оболочек опоры (</w:t>
      </w:r>
      <w:hyperlink r:id="rId78" w:anchor="i3385862" w:history="1" w:tooltip="Приложение 20 ЖУРНАЛ №____ БУРЕНИЯ СКВАЖИН, РАЗБУРИВАНИЯ УШИРЕНИЙ В ОСНОВАНИИ СКВАЖИН ИЛИ ОБОЛОЧЕК">
        <w:r>
          <w:rPr>
            <w:rFonts w:ascii="Times New Roman" w:hAnsi="Times New Roman"/>
            <w:sz w:val="24"/>
          </w:rPr>
          <w:t>приложение 20</w:t>
        </w:r>
      </w:hyperlink>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 xml:space="preserve">2. Контроль качества бурения скважин или </w:t>
      </w:r>
      <w:r>
        <w:rPr>
          <w:rFonts w:ascii="Times New Roman" w:hAnsi="Times New Roman"/>
          <w:sz w:val="24"/>
        </w:rPr>
        <w:t>погружения оболочек и бурения их уширений возлагается на мастера, руководящего буровыми работами, и производителя работ.</w:t>
      </w:r>
    </w:p>
    <w:p w:rsidR="00741B3B" w:rsidRDefault="00C81EDE">
      <w:pPr>
        <w:jc w:val="both"/>
        <w:rPr>
          <w:rFonts w:ascii="Times New Roman" w:hAnsi="Times New Roman"/>
          <w:sz w:val="24"/>
        </w:rPr>
      </w:pPr>
      <w:r>
        <w:rPr>
          <w:rFonts w:ascii="Times New Roman" w:hAnsi="Times New Roman"/>
          <w:sz w:val="24"/>
        </w:rPr>
        <w:t>Результаты погружения каждой оболочки или бурения каждой скважины должны быть отражены в журналах и «Сводной ведомости погруженных обол</w:t>
      </w:r>
      <w:r>
        <w:rPr>
          <w:rFonts w:ascii="Times New Roman" w:hAnsi="Times New Roman"/>
          <w:sz w:val="24"/>
        </w:rPr>
        <w:t>очек или пробуренных скважин» (</w:t>
      </w:r>
      <w:hyperlink r:id="rId79" w:anchor="i3452098" w:history="1" w:tooltip="Приложение 21 СВОДНАЯ ВЕДОМОСТЬ ПРОБУРЕННЫХ СКВАЖИН И УШИРЕНИЙ">
        <w:r>
          <w:rPr>
            <w:rFonts w:ascii="Times New Roman" w:hAnsi="Times New Roman"/>
            <w:sz w:val="24"/>
          </w:rPr>
          <w:t>приложение 21</w:t>
        </w:r>
      </w:hyperlink>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3. Диаметр скважины, крепление которой производят избыточным давлением вод</w:t>
      </w:r>
      <w:r>
        <w:rPr>
          <w:rFonts w:ascii="Times New Roman" w:hAnsi="Times New Roman"/>
          <w:sz w:val="24"/>
        </w:rPr>
        <w:t>ы или глинистым раствором, следует контролировать с помощью ковшового бура и цилиндрических направляющих буровой колонны при их опускании или подъеме.</w:t>
      </w:r>
    </w:p>
    <w:p w:rsidR="00741B3B" w:rsidRDefault="00C81EDE">
      <w:pPr>
        <w:jc w:val="both"/>
        <w:rPr>
          <w:rFonts w:ascii="Times New Roman" w:hAnsi="Times New Roman"/>
          <w:sz w:val="24"/>
        </w:rPr>
      </w:pPr>
      <w:r>
        <w:rPr>
          <w:rFonts w:ascii="Times New Roman" w:hAnsi="Times New Roman"/>
          <w:sz w:val="24"/>
        </w:rPr>
        <w:lastRenderedPageBreak/>
        <w:t>При использовании грейферов диаметр скважины, ее глубину и форму необходимо контролировать с помощью мерн</w:t>
      </w:r>
      <w:r>
        <w:rPr>
          <w:rFonts w:ascii="Times New Roman" w:hAnsi="Times New Roman"/>
          <w:sz w:val="24"/>
        </w:rPr>
        <w:t>ика, опускаемого в готовую скважину на тросе. Глубину опускания мерника в скважину определяют по меткам на тросе. Контроль формы и диаметра уширения следует производить с помощью применявшегося уширителя.</w:t>
      </w:r>
    </w:p>
    <w:p w:rsidR="00741B3B" w:rsidRDefault="00C81EDE">
      <w:pPr>
        <w:jc w:val="both"/>
        <w:rPr>
          <w:rFonts w:ascii="Times New Roman" w:hAnsi="Times New Roman"/>
          <w:sz w:val="24"/>
        </w:rPr>
      </w:pPr>
      <w:r>
        <w:rPr>
          <w:rFonts w:ascii="Times New Roman" w:hAnsi="Times New Roman"/>
          <w:sz w:val="24"/>
        </w:rPr>
        <w:t>4. По окончании бурения следует проверить соответст</w:t>
      </w:r>
      <w:r>
        <w:rPr>
          <w:rFonts w:ascii="Times New Roman" w:hAnsi="Times New Roman"/>
          <w:sz w:val="24"/>
        </w:rPr>
        <w:t>вие проекту фактических размеров скважин, отметки их устья, забоя и расположения, каждой скважины в плане, а также установить соответствие типа грунта основания данным инженерно-геологических изысканий (при необходимости с привлечением геолога).</w:t>
      </w:r>
    </w:p>
    <w:p w:rsidR="00741B3B" w:rsidRDefault="00C81EDE">
      <w:pPr>
        <w:jc w:val="both"/>
        <w:rPr>
          <w:rFonts w:ascii="Times New Roman" w:hAnsi="Times New Roman"/>
          <w:sz w:val="24"/>
        </w:rPr>
      </w:pPr>
      <w:r>
        <w:rPr>
          <w:rFonts w:ascii="Times New Roman" w:hAnsi="Times New Roman"/>
          <w:sz w:val="24"/>
        </w:rPr>
        <w:t>При бетони</w:t>
      </w:r>
      <w:r>
        <w:rPr>
          <w:rFonts w:ascii="Times New Roman" w:hAnsi="Times New Roman"/>
          <w:sz w:val="24"/>
        </w:rPr>
        <w:t>ровании насухо перед установкой арматурного каркаса и перед бетонированием должно быть произведено освидетельствование скважины на наличие рыхлого грунта в забое, осыпей, вывалов, воды и шлама.</w:t>
      </w:r>
    </w:p>
    <w:p w:rsidR="00741B3B" w:rsidRDefault="00C81EDE">
      <w:pPr>
        <w:jc w:val="both"/>
        <w:rPr>
          <w:rFonts w:ascii="Times New Roman" w:hAnsi="Times New Roman"/>
          <w:sz w:val="24"/>
        </w:rPr>
      </w:pPr>
      <w:r>
        <w:rPr>
          <w:rFonts w:ascii="Times New Roman" w:hAnsi="Times New Roman"/>
          <w:sz w:val="24"/>
        </w:rPr>
        <w:t>5. Каждая пробуренная до проектной отметки скважина с уширение</w:t>
      </w:r>
      <w:r>
        <w:rPr>
          <w:rFonts w:ascii="Times New Roman" w:hAnsi="Times New Roman"/>
          <w:sz w:val="24"/>
        </w:rPr>
        <w:t>м или без него должна быть очищена от шлама и грунта, после чего сдана по акту комиссии с участием технадзора заказчика (</w:t>
      </w:r>
      <w:hyperlink r:id="rId80" w:anchor="i3528800" w:history="1" w:tooltip="Приложение 22 АКТ ОСВИДЕТЕЛЬСТВОВАНИЯ И ПРИЕМКИ ПОЛОСТИ ПРОБУРЕННОЙ СКВАЖИНЫ ДЛЯ БЕТОНИРОВАНИЯ СТОЛБА, СКВАЖИН В ОСНОВАНИИ ОБОЛОЧКИ, УШИРЕНИЯ">
        <w:r>
          <w:rPr>
            <w:rFonts w:ascii="Times New Roman" w:hAnsi="Times New Roman"/>
            <w:sz w:val="24"/>
          </w:rPr>
          <w:t>приложение 22</w:t>
        </w:r>
      </w:hyperlink>
      <w:r>
        <w:rPr>
          <w:rFonts w:ascii="Times New Roman" w:hAnsi="Times New Roman"/>
          <w:sz w:val="24"/>
        </w:rPr>
        <w:t>). К акту должна быть приложена схема скважины и уширения с указанием всех характерных размеров и отметок.</w:t>
      </w:r>
    </w:p>
    <w:p w:rsidR="00741B3B" w:rsidRDefault="00C81EDE">
      <w:pPr>
        <w:jc w:val="both"/>
        <w:rPr>
          <w:rFonts w:ascii="Times New Roman" w:hAnsi="Times New Roman"/>
          <w:sz w:val="24"/>
        </w:rPr>
      </w:pPr>
      <w:r>
        <w:rPr>
          <w:rFonts w:ascii="Times New Roman" w:hAnsi="Times New Roman"/>
          <w:sz w:val="24"/>
        </w:rPr>
        <w:t>В присутствии комиссии в скважину должен быть опущен арма</w:t>
      </w:r>
      <w:r>
        <w:rPr>
          <w:rFonts w:ascii="Times New Roman" w:hAnsi="Times New Roman"/>
          <w:sz w:val="24"/>
        </w:rPr>
        <w:t xml:space="preserve">турный каркас, что отмечается в акте. Каркас до установки должен быть принят с оформлением результатов приемки в соответствии с </w:t>
      </w:r>
      <w:hyperlink r:id="rId81" w:anchor="i531860" w:history="1" w:tooltip="Глава 5 УСТРОЙСТВО МОНОЛИТНЫХ, СБОРНО-МОНОЛИТНЫХ, БЕТОННЫХ И ЖЕЛЕЗОБЕТОННЫХ КОНСТРУКЦИЙ">
        <w:r>
          <w:rPr>
            <w:rFonts w:ascii="Times New Roman" w:hAnsi="Times New Roman"/>
            <w:sz w:val="24"/>
          </w:rPr>
          <w:t>гл. 5</w:t>
        </w:r>
      </w:hyperlink>
      <w:r>
        <w:rPr>
          <w:rFonts w:ascii="Times New Roman" w:hAnsi="Times New Roman"/>
          <w:sz w:val="24"/>
        </w:rPr>
        <w:t xml:space="preserve"> «Пособия».   Из несущего пласта нескального грунта следует отобрать три образца для визуального освидетельствования при оформлении акта приемку пробуренной скважины.</w:t>
      </w:r>
    </w:p>
    <w:p w:rsidR="00741B3B" w:rsidRDefault="00C81EDE">
      <w:pPr>
        <w:jc w:val="both"/>
        <w:rPr>
          <w:rFonts w:ascii="Times New Roman" w:hAnsi="Times New Roman"/>
          <w:sz w:val="24"/>
        </w:rPr>
      </w:pPr>
      <w:r>
        <w:rPr>
          <w:rFonts w:ascii="Times New Roman" w:hAnsi="Times New Roman"/>
          <w:sz w:val="24"/>
        </w:rPr>
        <w:t>6. В обводненных песчаных, просадочных и других неуст</w:t>
      </w:r>
      <w:r>
        <w:rPr>
          <w:rFonts w:ascii="Times New Roman" w:hAnsi="Times New Roman"/>
          <w:sz w:val="24"/>
        </w:rPr>
        <w:t>ойчивых грунтах бетонирование свай должно производиться не позднее 8 часов после окончания бурения, а в устойчивых грунтах - не позднее 24 часов. При невозможности бетонирования в указанные сроки бурения скважин начинать не следует, а уже начатых прекратит</w:t>
      </w:r>
      <w:r>
        <w:rPr>
          <w:rFonts w:ascii="Times New Roman" w:hAnsi="Times New Roman"/>
          <w:sz w:val="24"/>
        </w:rPr>
        <w:t>ь, не доведя их забой до 1-2 м до проектного уровня и не разбуривая уширений.</w:t>
      </w:r>
    </w:p>
    <w:p w:rsidR="00741B3B" w:rsidRDefault="00C81EDE">
      <w:pPr>
        <w:jc w:val="both"/>
        <w:rPr>
          <w:rFonts w:ascii="Times New Roman" w:hAnsi="Times New Roman"/>
          <w:sz w:val="24"/>
        </w:rPr>
      </w:pPr>
      <w:r>
        <w:rPr>
          <w:rFonts w:ascii="Times New Roman" w:hAnsi="Times New Roman"/>
          <w:sz w:val="24"/>
        </w:rPr>
        <w:t>7. До установки каркаса в скважину необходимо проверить, соответствует ли наружный диаметр каркаса (в местах закрепления фиксаторов защитного слоя) диаметру обсадной трубы, а так</w:t>
      </w:r>
      <w:r>
        <w:rPr>
          <w:rFonts w:ascii="Times New Roman" w:hAnsi="Times New Roman"/>
          <w:sz w:val="24"/>
        </w:rPr>
        <w:t>же очищены ли стержни от ржавчины, масла и грунта.</w:t>
      </w:r>
    </w:p>
    <w:p w:rsidR="00741B3B" w:rsidRDefault="00C81EDE">
      <w:pPr>
        <w:jc w:val="both"/>
        <w:rPr>
          <w:rFonts w:ascii="Times New Roman" w:hAnsi="Times New Roman"/>
          <w:sz w:val="24"/>
        </w:rPr>
      </w:pPr>
      <w:r>
        <w:rPr>
          <w:rFonts w:ascii="Times New Roman" w:hAnsi="Times New Roman"/>
          <w:sz w:val="24"/>
        </w:rPr>
        <w:t>8. В процессе бетонирования подлежит обязательному контролю: - качество приготовления бетонной смеси;  - температура бетонной смеси (при бетонировании в зимних условиях);  - интенсивность укладки смеси; -в</w:t>
      </w:r>
      <w:r>
        <w:rPr>
          <w:rFonts w:ascii="Times New Roman" w:hAnsi="Times New Roman"/>
          <w:sz w:val="24"/>
        </w:rPr>
        <w:t>еличина заглубления трубы в смесь; - уровень смеси в трубе.</w:t>
      </w:r>
    </w:p>
    <w:p w:rsidR="00741B3B" w:rsidRDefault="00C81EDE">
      <w:pPr>
        <w:jc w:val="both"/>
        <w:rPr>
          <w:rFonts w:ascii="Times New Roman" w:hAnsi="Times New Roman"/>
          <w:sz w:val="24"/>
        </w:rPr>
      </w:pPr>
      <w:r>
        <w:rPr>
          <w:rFonts w:ascii="Times New Roman" w:hAnsi="Times New Roman"/>
          <w:sz w:val="24"/>
        </w:rPr>
        <w:t>Результаты контроля за процессом бетонирования и производимые замеры необходимо отражать в «Журнале подводного бетонирования скважин, уширений оболочек, опускных колодцев и котлованов фундаментов»</w:t>
      </w:r>
      <w:r>
        <w:rPr>
          <w:rFonts w:ascii="Times New Roman" w:hAnsi="Times New Roman"/>
          <w:sz w:val="24"/>
        </w:rPr>
        <w:t xml:space="preserve"> (</w:t>
      </w:r>
      <w:hyperlink r:id="rId82" w:anchor="i5263156" w:history="1" w:tooltip="Приложение 47 ЖУРНАЛ №____ ПОДВОДНОГО БЕТОНИРОВАНИЯ">
        <w:r>
          <w:rPr>
            <w:rFonts w:ascii="Times New Roman" w:hAnsi="Times New Roman"/>
            <w:sz w:val="24"/>
          </w:rPr>
          <w:t>приложение 47</w:t>
        </w:r>
      </w:hyperlink>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Результаты контроля за бетонированием скважин и уширений необходимо заносить в «Сводную ведомость заполненных бето</w:t>
      </w:r>
      <w:r>
        <w:rPr>
          <w:rFonts w:ascii="Times New Roman" w:hAnsi="Times New Roman"/>
          <w:sz w:val="24"/>
        </w:rPr>
        <w:t>ном скважин, уширений и оболочек» (</w:t>
      </w:r>
      <w:hyperlink r:id="rId83" w:anchor="i3596225" w:history="1" w:tooltip="Приложение 23 СВОДНАЯ ВЕДОМОСТЬ ЗАПОЛНЕННЫХ БЕТОНОМ СКВАЖИН, УШИРЕНИЙ И ОБОЛОЧЕК">
        <w:r>
          <w:rPr>
            <w:rFonts w:ascii="Times New Roman" w:hAnsi="Times New Roman"/>
            <w:sz w:val="24"/>
          </w:rPr>
          <w:t>приложение 23</w:t>
        </w:r>
      </w:hyperlink>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 xml:space="preserve">9. Для контроля сплошности бетонного ствола буровых </w:t>
      </w:r>
      <w:r>
        <w:rPr>
          <w:rFonts w:ascii="Times New Roman" w:hAnsi="Times New Roman"/>
          <w:sz w:val="24"/>
        </w:rPr>
        <w:t>свай, выполненного методом подводного бетонирования, необходимо выборочным порядком производить испытание образцов, взятых из выбуренных в сваях кернов, или контролировать сплошность неразрушающими методами (из одной сваи на каждые 100, но не менее чем дву</w:t>
      </w:r>
      <w:r>
        <w:rPr>
          <w:rFonts w:ascii="Times New Roman" w:hAnsi="Times New Roman"/>
          <w:sz w:val="24"/>
        </w:rPr>
        <w:t xml:space="preserve">х свай на </w:t>
      </w:r>
      <w:r>
        <w:rPr>
          <w:rFonts w:ascii="Times New Roman" w:hAnsi="Times New Roman"/>
          <w:sz w:val="24"/>
        </w:rPr>
        <w:lastRenderedPageBreak/>
        <w:t>объект строительства), а также во всех сваях, при, устройстве которых были допущены нарушения технологии. При выбуривании керна следует обращать особое внимание на режим бурения в зоне контакта слоя бетона, уложенного с нарушением требований бето</w:t>
      </w:r>
      <w:r>
        <w:rPr>
          <w:rFonts w:ascii="Times New Roman" w:hAnsi="Times New Roman"/>
          <w:sz w:val="24"/>
        </w:rPr>
        <w:t>нирования (например, длительных перерывов в укладке смеси), с нормально уложенным, а также в зоне контакта с забоем скважины в скальном грунте. Быстрое погружение (провал) бурового инструмента в этих зонах свидетельствует о наличии прослойки шлама, образов</w:t>
      </w:r>
      <w:r>
        <w:rPr>
          <w:rFonts w:ascii="Times New Roman" w:hAnsi="Times New Roman"/>
          <w:sz w:val="24"/>
        </w:rPr>
        <w:t>авшегося в результате нарушения режима подводного бетонирования. Это обстоятельство необходимо отметить в журнале выбуривания керна, указав отметку и глубину провала инструмента.</w:t>
      </w:r>
    </w:p>
    <w:p w:rsidR="00741B3B" w:rsidRDefault="00C81EDE">
      <w:pPr>
        <w:jc w:val="both"/>
        <w:rPr>
          <w:rFonts w:ascii="Times New Roman" w:hAnsi="Times New Roman"/>
          <w:sz w:val="24"/>
        </w:rPr>
      </w:pPr>
      <w:r>
        <w:rPr>
          <w:rFonts w:ascii="Times New Roman" w:hAnsi="Times New Roman"/>
          <w:sz w:val="24"/>
        </w:rPr>
        <w:t>ВЫВОД:. При устройстве буровых свай должна вестись следующая документация</w:t>
      </w:r>
    </w:p>
    <w:p w:rsidR="00741B3B" w:rsidRDefault="00C81EDE">
      <w:pPr>
        <w:jc w:val="both"/>
        <w:rPr>
          <w:rFonts w:ascii="Times New Roman" w:hAnsi="Times New Roman"/>
          <w:b/>
          <w:sz w:val="24"/>
        </w:rPr>
      </w:pPr>
      <w:r>
        <w:rPr>
          <w:rFonts w:ascii="Times New Roman" w:hAnsi="Times New Roman"/>
          <w:b/>
          <w:sz w:val="24"/>
        </w:rPr>
        <w:t>Уст</w:t>
      </w:r>
      <w:r>
        <w:rPr>
          <w:rFonts w:ascii="Times New Roman" w:hAnsi="Times New Roman"/>
          <w:b/>
          <w:sz w:val="24"/>
        </w:rPr>
        <w:t>ройство фундаментов из свай-столбов</w:t>
      </w:r>
    </w:p>
    <w:p w:rsidR="00741B3B" w:rsidRDefault="00C81EDE">
      <w:pPr>
        <w:jc w:val="both"/>
        <w:rPr>
          <w:rFonts w:ascii="Times New Roman" w:hAnsi="Times New Roman"/>
          <w:sz w:val="24"/>
        </w:rPr>
      </w:pPr>
      <w:r>
        <w:rPr>
          <w:rFonts w:ascii="Times New Roman" w:hAnsi="Times New Roman"/>
          <w:sz w:val="24"/>
        </w:rPr>
        <w:t>1. В процессе выполнения работ по установке каждого столба в скважину и заполнения ее раствором необходимо проверять:</w:t>
      </w:r>
    </w:p>
    <w:p w:rsidR="00741B3B" w:rsidRDefault="00C81EDE">
      <w:pPr>
        <w:jc w:val="both"/>
        <w:rPr>
          <w:rFonts w:ascii="Times New Roman" w:hAnsi="Times New Roman"/>
          <w:sz w:val="24"/>
        </w:rPr>
      </w:pPr>
      <w:r>
        <w:rPr>
          <w:rFonts w:ascii="Times New Roman" w:hAnsi="Times New Roman"/>
          <w:sz w:val="24"/>
        </w:rPr>
        <w:t>соответствие размеров поперечного сечения и длины столба проектным;</w:t>
      </w:r>
    </w:p>
    <w:p w:rsidR="00741B3B" w:rsidRDefault="00C81EDE">
      <w:pPr>
        <w:jc w:val="both"/>
        <w:rPr>
          <w:rFonts w:ascii="Times New Roman" w:hAnsi="Times New Roman"/>
          <w:sz w:val="24"/>
        </w:rPr>
      </w:pPr>
      <w:r>
        <w:rPr>
          <w:rFonts w:ascii="Times New Roman" w:hAnsi="Times New Roman"/>
          <w:sz w:val="24"/>
        </w:rPr>
        <w:t xml:space="preserve">чистоту поверхности столба и </w:t>
      </w:r>
      <w:r>
        <w:rPr>
          <w:rFonts w:ascii="Times New Roman" w:hAnsi="Times New Roman"/>
          <w:sz w:val="24"/>
        </w:rPr>
        <w:t>отсутствие повреждений стыковых закладных элементов;</w:t>
      </w:r>
    </w:p>
    <w:p w:rsidR="00741B3B" w:rsidRDefault="00C81EDE">
      <w:pPr>
        <w:jc w:val="both"/>
        <w:rPr>
          <w:rFonts w:ascii="Times New Roman" w:hAnsi="Times New Roman"/>
          <w:sz w:val="24"/>
        </w:rPr>
      </w:pPr>
      <w:r>
        <w:rPr>
          <w:rFonts w:ascii="Times New Roman" w:hAnsi="Times New Roman"/>
          <w:sz w:val="24"/>
        </w:rPr>
        <w:t>качество стыкования элементов столба;</w:t>
      </w:r>
    </w:p>
    <w:p w:rsidR="00741B3B" w:rsidRDefault="00C81EDE">
      <w:pPr>
        <w:jc w:val="both"/>
        <w:rPr>
          <w:rFonts w:ascii="Times New Roman" w:hAnsi="Times New Roman"/>
          <w:sz w:val="24"/>
        </w:rPr>
      </w:pPr>
      <w:r>
        <w:rPr>
          <w:rFonts w:ascii="Times New Roman" w:hAnsi="Times New Roman"/>
          <w:sz w:val="24"/>
        </w:rPr>
        <w:t>соответствие диаметра и глубины скважины проектным, а также состояние ее боковой поверхности и забоя;</w:t>
      </w:r>
    </w:p>
    <w:p w:rsidR="00741B3B" w:rsidRDefault="00C81EDE">
      <w:pPr>
        <w:jc w:val="both"/>
        <w:rPr>
          <w:rFonts w:ascii="Times New Roman" w:hAnsi="Times New Roman"/>
          <w:sz w:val="24"/>
        </w:rPr>
      </w:pPr>
      <w:r>
        <w:rPr>
          <w:rFonts w:ascii="Times New Roman" w:hAnsi="Times New Roman"/>
          <w:sz w:val="24"/>
        </w:rPr>
        <w:t>фактическое положение в плане и по высоте, установленного в скв</w:t>
      </w:r>
      <w:r>
        <w:rPr>
          <w:rFonts w:ascii="Times New Roman" w:hAnsi="Times New Roman"/>
          <w:sz w:val="24"/>
        </w:rPr>
        <w:t>ажину столба;</w:t>
      </w:r>
    </w:p>
    <w:p w:rsidR="00741B3B" w:rsidRDefault="00C81EDE">
      <w:pPr>
        <w:jc w:val="both"/>
        <w:rPr>
          <w:rFonts w:ascii="Times New Roman" w:hAnsi="Times New Roman"/>
          <w:sz w:val="24"/>
        </w:rPr>
      </w:pPr>
      <w:r>
        <w:rPr>
          <w:rFonts w:ascii="Times New Roman" w:hAnsi="Times New Roman"/>
          <w:sz w:val="24"/>
        </w:rPr>
        <w:t>подвижность предназначенного для заполнения скважины раствора, а также его температуру при использовании мерзлых грунтов по принципу 1;</w:t>
      </w:r>
    </w:p>
    <w:p w:rsidR="00741B3B" w:rsidRDefault="00C81EDE">
      <w:pPr>
        <w:jc w:val="both"/>
        <w:rPr>
          <w:rFonts w:ascii="Times New Roman" w:hAnsi="Times New Roman"/>
          <w:sz w:val="24"/>
        </w:rPr>
      </w:pPr>
      <w:r>
        <w:rPr>
          <w:rFonts w:ascii="Times New Roman" w:hAnsi="Times New Roman"/>
          <w:sz w:val="24"/>
        </w:rPr>
        <w:t>качество производства работ по заполнению раствором пространства между боковыми поверхностями столба и скв</w:t>
      </w:r>
      <w:r>
        <w:rPr>
          <w:rFonts w:ascii="Times New Roman" w:hAnsi="Times New Roman"/>
          <w:sz w:val="24"/>
        </w:rPr>
        <w:t>ажины;</w:t>
      </w:r>
    </w:p>
    <w:p w:rsidR="00741B3B" w:rsidRDefault="00C81EDE">
      <w:pPr>
        <w:jc w:val="both"/>
        <w:rPr>
          <w:rFonts w:ascii="Times New Roman" w:hAnsi="Times New Roman"/>
          <w:sz w:val="24"/>
        </w:rPr>
      </w:pPr>
      <w:r>
        <w:rPr>
          <w:rFonts w:ascii="Times New Roman" w:hAnsi="Times New Roman"/>
          <w:sz w:val="24"/>
        </w:rPr>
        <w:t>качество уплотнения грунтов в зазоре между столбом и поверхностью скважины в пределах слоя сезонного промерзания грунтов.</w:t>
      </w:r>
    </w:p>
    <w:p w:rsidR="00741B3B" w:rsidRDefault="00C81EDE">
      <w:pPr>
        <w:jc w:val="both"/>
        <w:rPr>
          <w:rFonts w:ascii="Times New Roman" w:hAnsi="Times New Roman"/>
          <w:sz w:val="24"/>
        </w:rPr>
      </w:pPr>
      <w:r>
        <w:rPr>
          <w:rFonts w:ascii="Times New Roman" w:hAnsi="Times New Roman"/>
          <w:sz w:val="24"/>
        </w:rPr>
        <w:t>2. Соответствие диаметра и глубины скважины проектным рекомендуется дополнительно проконтролировать непосредственно перед устан</w:t>
      </w:r>
      <w:r>
        <w:rPr>
          <w:rFonts w:ascii="Times New Roman" w:hAnsi="Times New Roman"/>
          <w:sz w:val="24"/>
        </w:rPr>
        <w:t>овкой столба (сваи), чтобы убедиться в отсутствии на боковой поверхности скважины и на забое замерзшего слоя шлама, воды или обрушившегося грунта.</w:t>
      </w:r>
    </w:p>
    <w:p w:rsidR="00741B3B" w:rsidRDefault="00C81EDE">
      <w:pPr>
        <w:jc w:val="both"/>
        <w:rPr>
          <w:rFonts w:ascii="Times New Roman" w:hAnsi="Times New Roman"/>
          <w:sz w:val="24"/>
        </w:rPr>
      </w:pPr>
      <w:r>
        <w:rPr>
          <w:rFonts w:ascii="Times New Roman" w:hAnsi="Times New Roman"/>
          <w:sz w:val="24"/>
        </w:rPr>
        <w:t>3. Из цементно-песчаного раствора, приготовленного для заполнения зазора между столбом и поверхностью скважин</w:t>
      </w:r>
      <w:r>
        <w:rPr>
          <w:rFonts w:ascii="Times New Roman" w:hAnsi="Times New Roman"/>
          <w:sz w:val="24"/>
        </w:rPr>
        <w:t>ы, должны быть изготовлены стандартные образцы.</w:t>
      </w:r>
    </w:p>
    <w:p w:rsidR="00741B3B" w:rsidRDefault="00C81EDE">
      <w:pPr>
        <w:jc w:val="both"/>
        <w:rPr>
          <w:rFonts w:ascii="Times New Roman" w:hAnsi="Times New Roman"/>
          <w:sz w:val="24"/>
        </w:rPr>
      </w:pPr>
      <w:r>
        <w:rPr>
          <w:rFonts w:ascii="Times New Roman" w:hAnsi="Times New Roman"/>
          <w:sz w:val="24"/>
        </w:rPr>
        <w:t xml:space="preserve">Отбор проб омоноличивающего раствора, изготовление и хранение образцов, а также их испытание следует производить согласно </w:t>
      </w:r>
      <w:hyperlink r:id="rId84" w:history="1" w:tooltip="Растворы строительные. Методы испытаний">
        <w:r>
          <w:rPr>
            <w:rFonts w:ascii="Times New Roman" w:hAnsi="Times New Roman"/>
            <w:sz w:val="24"/>
          </w:rPr>
          <w:t>ГОСТ 5802-86</w:t>
        </w:r>
      </w:hyperlink>
      <w:r>
        <w:rPr>
          <w:rFonts w:ascii="Times New Roman" w:hAnsi="Times New Roman"/>
          <w:sz w:val="24"/>
        </w:rPr>
        <w:t xml:space="preserve"> и действующей главы </w:t>
      </w:r>
      <w:r>
        <w:rPr>
          <w:rFonts w:ascii="Times New Roman" w:hAnsi="Times New Roman"/>
          <w:color w:val="444444"/>
          <w:sz w:val="24"/>
          <w:highlight w:val="white"/>
        </w:rPr>
        <w:t>СП 46.13330.2012</w:t>
      </w:r>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Пробы отбирают из раствора, полученного в скважине после смешивания его с остатками бурового шлама, в случае отсутствия в забое связанных грунтов.</w:t>
      </w:r>
    </w:p>
    <w:p w:rsidR="00741B3B" w:rsidRDefault="00C81EDE">
      <w:pPr>
        <w:jc w:val="both"/>
        <w:rPr>
          <w:rFonts w:ascii="Times New Roman" w:hAnsi="Times New Roman"/>
          <w:sz w:val="24"/>
        </w:rPr>
      </w:pPr>
      <w:r>
        <w:rPr>
          <w:rFonts w:ascii="Times New Roman" w:hAnsi="Times New Roman"/>
          <w:sz w:val="24"/>
        </w:rPr>
        <w:t>Пробы раствора отбирают из скважины о</w:t>
      </w:r>
      <w:r>
        <w:rPr>
          <w:rFonts w:ascii="Times New Roman" w:hAnsi="Times New Roman"/>
          <w:sz w:val="24"/>
        </w:rPr>
        <w:t>дного из столбов каждого фундамента.</w:t>
      </w:r>
    </w:p>
    <w:p w:rsidR="00741B3B" w:rsidRDefault="00C81EDE">
      <w:pPr>
        <w:jc w:val="both"/>
        <w:rPr>
          <w:rFonts w:ascii="Times New Roman" w:hAnsi="Times New Roman"/>
          <w:sz w:val="24"/>
        </w:rPr>
      </w:pPr>
      <w:r>
        <w:rPr>
          <w:rFonts w:ascii="Times New Roman" w:hAnsi="Times New Roman"/>
          <w:sz w:val="24"/>
        </w:rPr>
        <w:lastRenderedPageBreak/>
        <w:t>В случаях изменения технологии заделки столбов или составов раствора пробы отбирают из каждой скважины.</w:t>
      </w:r>
    </w:p>
    <w:p w:rsidR="00741B3B" w:rsidRDefault="00C81EDE">
      <w:pPr>
        <w:jc w:val="both"/>
        <w:rPr>
          <w:rFonts w:ascii="Times New Roman" w:hAnsi="Times New Roman"/>
          <w:sz w:val="24"/>
        </w:rPr>
      </w:pPr>
      <w:r>
        <w:rPr>
          <w:rFonts w:ascii="Times New Roman" w:hAnsi="Times New Roman"/>
          <w:sz w:val="24"/>
        </w:rPr>
        <w:t xml:space="preserve">4. Подвижность раствора (смеси), используемого для заделки столба или сваи в скважине, следует контролировать </w:t>
      </w:r>
      <w:r>
        <w:rPr>
          <w:rFonts w:ascii="Times New Roman" w:hAnsi="Times New Roman"/>
          <w:sz w:val="24"/>
        </w:rPr>
        <w:t>непосредственно перед установкой элемента в скважину. Подвижность раствора марок не менее 100, используемых для заделки столбов в скважины должна быть от 7 до 12 см, марок 50 - от 9 до 14 см. Если подвижность раствора будет отличаться от указанной, использ</w:t>
      </w:r>
      <w:r>
        <w:rPr>
          <w:rFonts w:ascii="Times New Roman" w:hAnsi="Times New Roman"/>
          <w:sz w:val="24"/>
        </w:rPr>
        <w:t>овать раствор запрещается.</w:t>
      </w:r>
    </w:p>
    <w:p w:rsidR="00741B3B" w:rsidRDefault="00C81EDE">
      <w:pPr>
        <w:jc w:val="both"/>
        <w:rPr>
          <w:rFonts w:ascii="Times New Roman" w:hAnsi="Times New Roman"/>
          <w:sz w:val="24"/>
        </w:rPr>
      </w:pPr>
      <w:r>
        <w:rPr>
          <w:rFonts w:ascii="Times New Roman" w:hAnsi="Times New Roman"/>
          <w:sz w:val="24"/>
        </w:rPr>
        <w:t>5. Контроль качества и приемку выполненных работ по заделке столбов в скважины должен осуществлять производитель работ совместно с представителем технического отдела строительной организации и заказчика.</w:t>
      </w:r>
    </w:p>
    <w:p w:rsidR="00741B3B" w:rsidRDefault="00C81EDE">
      <w:pPr>
        <w:jc w:val="both"/>
        <w:rPr>
          <w:rFonts w:ascii="Times New Roman" w:hAnsi="Times New Roman"/>
          <w:sz w:val="24"/>
        </w:rPr>
      </w:pPr>
      <w:r>
        <w:rPr>
          <w:rFonts w:ascii="Times New Roman" w:hAnsi="Times New Roman"/>
          <w:sz w:val="24"/>
        </w:rPr>
        <w:t>6. В процессе производств</w:t>
      </w:r>
      <w:r>
        <w:rPr>
          <w:rFonts w:ascii="Times New Roman" w:hAnsi="Times New Roman"/>
          <w:sz w:val="24"/>
        </w:rPr>
        <w:t>а работ по установке столбов или свай в предварительно пробуренные скважины необходимо вести журнал (</w:t>
      </w:r>
      <w:hyperlink r:id="rId85" w:anchor="i3666019" w:history="1" w:tooltip="Приложение 24 ЖУРНАЛ №____ ПОГРУЖЕНИЯ СТОЛБОВ В СКВАЖИНЫ">
        <w:r>
          <w:rPr>
            <w:rFonts w:ascii="Times New Roman" w:hAnsi="Times New Roman"/>
            <w:sz w:val="24"/>
          </w:rPr>
          <w:t>приложение 24</w:t>
        </w:r>
      </w:hyperlink>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 xml:space="preserve">К журналу </w:t>
      </w:r>
      <w:r>
        <w:rPr>
          <w:rFonts w:ascii="Times New Roman" w:hAnsi="Times New Roman"/>
          <w:sz w:val="24"/>
        </w:rPr>
        <w:t>должны быть приложены сводные ведомости пробуренных скважин и установленных столбов (</w:t>
      </w:r>
      <w:hyperlink r:id="rId86" w:anchor="i3452098" w:history="1" w:tooltip="Приложение 21 СВОДНАЯ ВЕДОМОСТЬ ПРОБУРЕННЫХ СКВАЖИН И УШИРЕНИЙ">
        <w:r>
          <w:rPr>
            <w:rFonts w:ascii="Times New Roman" w:hAnsi="Times New Roman"/>
            <w:sz w:val="24"/>
          </w:rPr>
          <w:t>приложение 21</w:t>
        </w:r>
      </w:hyperlink>
      <w:r>
        <w:rPr>
          <w:rFonts w:ascii="Times New Roman" w:hAnsi="Times New Roman"/>
          <w:sz w:val="24"/>
        </w:rPr>
        <w:t>).</w:t>
      </w:r>
    </w:p>
    <w:p w:rsidR="00741B3B" w:rsidRDefault="00C81EDE">
      <w:pPr>
        <w:jc w:val="both"/>
        <w:rPr>
          <w:rFonts w:ascii="Times New Roman" w:hAnsi="Times New Roman"/>
          <w:sz w:val="24"/>
        </w:rPr>
      </w:pPr>
      <w:r>
        <w:rPr>
          <w:rFonts w:ascii="Times New Roman" w:hAnsi="Times New Roman"/>
          <w:sz w:val="24"/>
        </w:rPr>
        <w:t>Приемка установленны</w:t>
      </w:r>
      <w:r>
        <w:rPr>
          <w:rFonts w:ascii="Times New Roman" w:hAnsi="Times New Roman"/>
          <w:sz w:val="24"/>
        </w:rPr>
        <w:t>х столбов должна быть оформлена актами освидетельствования (</w:t>
      </w:r>
      <w:hyperlink r:id="rId87" w:anchor="i3738659" w:history="1" w:tooltip="Приложение 25 АКТ ПРИЕМКИ УСТАНОВЛЕННЫХ В СКВАЖИНЫ СТОЛБОВ (СВАЙ)">
        <w:r>
          <w:rPr>
            <w:rFonts w:ascii="Times New Roman" w:hAnsi="Times New Roman"/>
            <w:sz w:val="24"/>
          </w:rPr>
          <w:t>приложение 25</w:t>
        </w:r>
      </w:hyperlink>
      <w:r>
        <w:rPr>
          <w:rFonts w:ascii="Times New Roman" w:hAnsi="Times New Roman"/>
          <w:sz w:val="24"/>
        </w:rPr>
        <w:t>).</w:t>
      </w:r>
    </w:p>
    <w:p w:rsidR="00741B3B" w:rsidRDefault="00C81EDE">
      <w:pPr>
        <w:rPr>
          <w:rFonts w:ascii="Times New Roman" w:hAnsi="Times New Roman"/>
          <w:sz w:val="24"/>
        </w:rPr>
      </w:pPr>
      <w:r>
        <w:rPr>
          <w:rFonts w:ascii="Times New Roman" w:hAnsi="Times New Roman"/>
          <w:sz w:val="24"/>
        </w:rPr>
        <w:t>7. Перед возведением ростверков или устрой</w:t>
      </w:r>
      <w:r>
        <w:rPr>
          <w:rFonts w:ascii="Times New Roman" w:hAnsi="Times New Roman"/>
          <w:sz w:val="24"/>
        </w:rPr>
        <w:t xml:space="preserve">ством безростверковых фундаментов Погруженные забивные сваи, оболочки, столбы, выполненные буровые сваи должны быть освидетельствованы в комплексе и приняты с оформлением актов приемки ответственных конструкции (приложения </w:t>
      </w:r>
      <w:hyperlink r:id="rId88" w:anchor="i3804380" w:history="1" w:tooltip="Приложение 26 АКТ ОСВИДЕТЕЛЬСТВОВАНИЯ И ПРИЕМКИ СВАЙНОГО ФУНДАМЕНТА НА ЗАБИВНЫХ СВАЯХ (ШПУНТОВОГО РЯДА)">
        <w:r>
          <w:rPr>
            <w:rFonts w:ascii="Times New Roman" w:hAnsi="Times New Roman"/>
            <w:sz w:val="24"/>
          </w:rPr>
          <w:t>26</w:t>
        </w:r>
      </w:hyperlink>
      <w:r>
        <w:rPr>
          <w:rFonts w:ascii="Times New Roman" w:hAnsi="Times New Roman"/>
          <w:sz w:val="24"/>
        </w:rPr>
        <w:t xml:space="preserve">, </w:t>
      </w:r>
      <w:hyperlink r:id="rId89" w:anchor="i3872846" w:history="1" w:tooltip="Приложение 27 АКТ ПРИЕМКИ СМОНТИРОВАННЫХ СБОРНЫХ ЖЕЛЕЗОБЕТОННЫХ СТОЛБОВ">
        <w:r>
          <w:rPr>
            <w:rFonts w:ascii="Times New Roman" w:hAnsi="Times New Roman"/>
            <w:sz w:val="24"/>
          </w:rPr>
          <w:t>27</w:t>
        </w:r>
      </w:hyperlink>
      <w:r>
        <w:rPr>
          <w:rFonts w:ascii="Times New Roman" w:hAnsi="Times New Roman"/>
          <w:sz w:val="24"/>
        </w:rPr>
        <w:t xml:space="preserve">, </w:t>
      </w:r>
      <w:hyperlink r:id="rId90" w:anchor="i3945925" w:history="1" w:tooltip="Приложение 28 АКТ ОСВИДЕТЕЛЬСТВОВАНИЯ И ПРИЕМКИ СВАЙНОГО ФУНДАМЕНТА ПОД (НА БУРОВЫХ СВАЯХ, ОБОЛОЧКАХ)">
        <w:r>
          <w:rPr>
            <w:rFonts w:ascii="Times New Roman" w:hAnsi="Times New Roman"/>
            <w:sz w:val="24"/>
          </w:rPr>
          <w:t>28</w:t>
        </w:r>
      </w:hyperlink>
      <w:r>
        <w:rPr>
          <w:rFonts w:ascii="Times New Roman" w:hAnsi="Times New Roman"/>
          <w:sz w:val="24"/>
        </w:rPr>
        <w:t>).</w:t>
      </w:r>
    </w:p>
    <w:tbl>
      <w:tblPr>
        <w:tblW w:type="auto" w:w="0"/>
        <w:tblLayout w:type="fixed"/>
        <w:tblCellMar>
          <w:top w:type="dxa" w:w="15"/>
          <w:left w:type="dxa" w:w="15"/>
          <w:bottom w:type="dxa" w:w="15"/>
          <w:right w:type="dxa" w:w="15"/>
        </w:tblCellMar>
        <w:tblLook w:firstColumn="1" w:firstRow="1" w:lastColumn="0" w:lastRow="0" w:noHBand="0" w:noVBand="1" w:val="04A0"/>
      </w:tblPr>
      <w:tblGrid>
        <w:gridCol w:w="4584"/>
        <w:gridCol w:w="4584"/>
      </w:tblGrid>
      <w:tr w:rsidR="00741B3B">
        <w:tc>
          <w:tcPr>
            <w:tcW w:type="dxa" w:w="4584"/>
            <w:tcMar>
              <w:top w:type="dxa" w:w="15"/>
              <w:left w:type="dxa" w:w="15"/>
              <w:bottom w:type="dxa" w:w="15"/>
              <w:right w:type="dxa" w:w="15"/>
            </w:tcMar>
            <w:vAlign w:val="center"/>
          </w:tcPr>
          <w:p w:rsidR="00741B3B" w:rsidRDefault="00741B3B">
            <w:pPr>
              <w:rPr>
                <w:rFonts w:ascii="Times New Roman" w:hAnsi="Times New Roman"/>
                <w:sz w:val="24"/>
              </w:rPr>
            </w:pPr>
          </w:p>
        </w:tc>
        <w:tc>
          <w:tcPr>
            <w:tcW w:type="dxa" w:w="4584"/>
            <w:tcMar>
              <w:top w:type="dxa" w:w="15"/>
              <w:left w:type="dxa" w:w="15"/>
              <w:bottom w:type="dxa" w:w="15"/>
              <w:right w:type="dxa" w:w="15"/>
            </w:tcMar>
            <w:vAlign w:val="center"/>
          </w:tcPr>
          <w:p w:rsidR="00741B3B" w:rsidRDefault="00741B3B">
            <w:pPr>
              <w:rPr>
                <w:rFonts w:ascii="Times New Roman" w:hAnsi="Times New Roman"/>
                <w:sz w:val="24"/>
              </w:rPr>
            </w:pPr>
          </w:p>
        </w:tc>
      </w:tr>
    </w:tbl>
    <w:p w:rsidR="00741B3B" w:rsidRDefault="00C81EDE">
      <w:pPr>
        <w:rPr>
          <w:rFonts w:ascii="Times New Roman" w:hAnsi="Times New Roman"/>
          <w:sz w:val="24"/>
        </w:rPr>
      </w:pPr>
      <w:r>
        <w:rPr>
          <w:rFonts w:ascii="Times New Roman" w:hAnsi="Times New Roman"/>
          <w:sz w:val="24"/>
        </w:rPr>
        <w:t xml:space="preserve">ВЫВОД:. При устройстве фундаментов </w:t>
      </w:r>
      <w:r>
        <w:rPr>
          <w:rFonts w:ascii="Times New Roman" w:hAnsi="Times New Roman"/>
          <w:sz w:val="24"/>
        </w:rPr>
        <w:t>из свай-столбов должна вестись следующая докуменация</w:t>
      </w:r>
    </w:p>
    <w:p w:rsidR="00741B3B" w:rsidRDefault="00C81EDE">
      <w:pPr>
        <w:spacing w:after="200" w:line="240" w:lineRule="auto"/>
        <w:jc w:val="both"/>
        <w:rPr>
          <w:rFonts w:ascii="Times New Roman" w:hAnsi="Times New Roman"/>
          <w:sz w:val="20"/>
        </w:rPr>
      </w:pPr>
      <w:hyperlink r:id="rId91" w:anchor="i3235766" w:history="1">
        <w:r>
          <w:rPr>
            <w:rFonts w:ascii="Times New Roman" w:hAnsi="Times New Roman"/>
            <w:sz w:val="20"/>
            <w:u w:val="single"/>
          </w:rPr>
          <w:t>Приложение 18</w:t>
        </w:r>
      </w:hyperlink>
      <w:r>
        <w:rPr>
          <w:rFonts w:ascii="Times New Roman" w:hAnsi="Times New Roman"/>
          <w:sz w:val="20"/>
          <w:u w:val="single"/>
        </w:rPr>
        <w:t xml:space="preserve"> </w:t>
      </w:r>
      <w:hyperlink r:id="rId92" w:anchor="i3278313" w:history="1">
        <w:r>
          <w:rPr>
            <w:rFonts w:ascii="Times New Roman" w:hAnsi="Times New Roman"/>
            <w:sz w:val="20"/>
            <w:u w:val="single"/>
          </w:rPr>
          <w:t xml:space="preserve">СВОДНАЯ ВЕДОМОСТЬ ПОГРУЖЕНИЯ СВАЙ-ОБОЛОЧЕК (СВАЙ) (с №___ </w:t>
        </w:r>
        <w:r>
          <w:rPr>
            <w:rFonts w:ascii="Times New Roman" w:hAnsi="Times New Roman"/>
            <w:sz w:val="20"/>
            <w:u w:val="single"/>
          </w:rPr>
          <w:t>по №____)</w:t>
        </w:r>
      </w:hyperlink>
    </w:p>
    <w:p w:rsidR="00741B3B" w:rsidRDefault="00C81EDE">
      <w:pPr>
        <w:spacing w:after="200" w:line="240" w:lineRule="auto"/>
        <w:jc w:val="both"/>
        <w:rPr>
          <w:rFonts w:ascii="Times New Roman" w:hAnsi="Times New Roman"/>
          <w:sz w:val="20"/>
        </w:rPr>
      </w:pPr>
      <w:hyperlink r:id="rId93" w:anchor="i3305070" w:history="1">
        <w:r>
          <w:rPr>
            <w:rFonts w:ascii="Times New Roman" w:hAnsi="Times New Roman"/>
            <w:sz w:val="20"/>
            <w:u w:val="single"/>
          </w:rPr>
          <w:t>Приложение 19</w:t>
        </w:r>
      </w:hyperlink>
      <w:r>
        <w:rPr>
          <w:rFonts w:ascii="Times New Roman" w:hAnsi="Times New Roman"/>
          <w:sz w:val="20"/>
          <w:u w:val="single"/>
        </w:rPr>
        <w:t xml:space="preserve"> </w:t>
      </w:r>
      <w:hyperlink r:id="rId94" w:anchor="i3348049" w:history="1">
        <w:r>
          <w:rPr>
            <w:rFonts w:ascii="Times New Roman" w:hAnsi="Times New Roman"/>
            <w:sz w:val="20"/>
            <w:u w:val="single"/>
          </w:rPr>
          <w:t>АКТ ИСПЫТАНИЯ СВАИ ДИНАМИЧЕСКОЙ НАГРУЗКОЙ</w:t>
        </w:r>
      </w:hyperlink>
    </w:p>
    <w:p w:rsidR="00741B3B" w:rsidRDefault="00C81EDE">
      <w:pPr>
        <w:spacing w:after="200" w:line="240" w:lineRule="auto"/>
        <w:jc w:val="both"/>
        <w:rPr>
          <w:rFonts w:ascii="Times New Roman" w:hAnsi="Times New Roman"/>
          <w:sz w:val="20"/>
        </w:rPr>
      </w:pPr>
      <w:hyperlink r:id="rId95" w:anchor="i3374417" w:history="1">
        <w:r>
          <w:rPr>
            <w:rFonts w:ascii="Times New Roman" w:hAnsi="Times New Roman"/>
            <w:sz w:val="20"/>
            <w:u w:val="single"/>
          </w:rPr>
          <w:t>Приложение 20</w:t>
        </w:r>
      </w:hyperlink>
      <w:r>
        <w:rPr>
          <w:rFonts w:ascii="Times New Roman" w:hAnsi="Times New Roman"/>
          <w:sz w:val="20"/>
          <w:u w:val="single"/>
        </w:rPr>
        <w:t xml:space="preserve"> </w:t>
      </w:r>
      <w:hyperlink r:id="rId96" w:anchor="i3413389" w:history="1">
        <w:r>
          <w:rPr>
            <w:rFonts w:ascii="Times New Roman" w:hAnsi="Times New Roman"/>
            <w:sz w:val="20"/>
            <w:u w:val="single"/>
          </w:rPr>
          <w:t>ЖУРНАЛ №____ БУРЕНИЯ СКВАЖИН, РАЗБУРИВАНИЯ УШИРЕНИЙ В ОСНОВАНИИ СКВАЖИН ИЛИ ОБОЛОЧЕК</w:t>
        </w:r>
      </w:hyperlink>
    </w:p>
    <w:p w:rsidR="00741B3B" w:rsidRDefault="00C81EDE">
      <w:pPr>
        <w:spacing w:after="200" w:line="240" w:lineRule="auto"/>
        <w:jc w:val="both"/>
        <w:rPr>
          <w:rFonts w:ascii="Times New Roman" w:hAnsi="Times New Roman"/>
          <w:sz w:val="20"/>
        </w:rPr>
      </w:pPr>
      <w:hyperlink r:id="rId97" w:anchor="i3443836" w:history="1">
        <w:r>
          <w:rPr>
            <w:rFonts w:ascii="Times New Roman" w:hAnsi="Times New Roman"/>
            <w:sz w:val="20"/>
            <w:u w:val="single"/>
          </w:rPr>
          <w:t>Приложение 2</w:t>
        </w:r>
        <w:r>
          <w:rPr>
            <w:rFonts w:ascii="Times New Roman" w:hAnsi="Times New Roman"/>
            <w:sz w:val="20"/>
            <w:u w:val="single"/>
          </w:rPr>
          <w:t>1</w:t>
        </w:r>
      </w:hyperlink>
      <w:r>
        <w:rPr>
          <w:rFonts w:ascii="Times New Roman" w:hAnsi="Times New Roman"/>
          <w:sz w:val="20"/>
          <w:u w:val="single"/>
        </w:rPr>
        <w:t xml:space="preserve"> </w:t>
      </w:r>
      <w:hyperlink r:id="rId98" w:anchor="i3484919" w:history="1">
        <w:r>
          <w:rPr>
            <w:rFonts w:ascii="Times New Roman" w:hAnsi="Times New Roman"/>
            <w:sz w:val="20"/>
            <w:u w:val="single"/>
          </w:rPr>
          <w:t>СВОДНАЯ ВЕДОМОСТЬ ПРОБУРЕННЫХ СКВАЖИН И УШИРЕНИЙ</w:t>
        </w:r>
      </w:hyperlink>
    </w:p>
    <w:p w:rsidR="00741B3B" w:rsidRDefault="00C81EDE">
      <w:pPr>
        <w:spacing w:after="200" w:line="240" w:lineRule="auto"/>
        <w:jc w:val="both"/>
        <w:rPr>
          <w:rFonts w:ascii="Times New Roman" w:hAnsi="Times New Roman"/>
          <w:sz w:val="20"/>
        </w:rPr>
      </w:pPr>
      <w:hyperlink r:id="rId99" w:anchor="i3514397" w:history="1">
        <w:r>
          <w:rPr>
            <w:rFonts w:ascii="Times New Roman" w:hAnsi="Times New Roman"/>
            <w:sz w:val="20"/>
            <w:u w:val="single"/>
          </w:rPr>
          <w:t>Приложение 22</w:t>
        </w:r>
      </w:hyperlink>
      <w:r>
        <w:rPr>
          <w:rFonts w:ascii="Times New Roman" w:hAnsi="Times New Roman"/>
          <w:sz w:val="20"/>
          <w:u w:val="single"/>
        </w:rPr>
        <w:t xml:space="preserve"> </w:t>
      </w:r>
      <w:hyperlink r:id="rId100" w:anchor="i3552319" w:history="1">
        <w:r>
          <w:rPr>
            <w:rFonts w:ascii="Times New Roman" w:hAnsi="Times New Roman"/>
            <w:sz w:val="20"/>
            <w:u w:val="single"/>
          </w:rPr>
          <w:t>АКТ ОСВИДЕТЕЛЬСТВОВАНИЯ И ПРИЕМКИ ПОЛОСТИ ПРОБУРЕННОЙ СКВАЖИНЫ ДЛЯ БЕТОНИРОВАНИЯ СТОЛБА, СКВАЖИН В ОСНОВАНИИ ОБОЛОЧКИ, УШИРЕНИЯ</w:t>
        </w:r>
      </w:hyperlink>
    </w:p>
    <w:p w:rsidR="00741B3B" w:rsidRDefault="00C81EDE">
      <w:pPr>
        <w:spacing w:after="200" w:line="240" w:lineRule="auto"/>
        <w:jc w:val="both"/>
        <w:rPr>
          <w:rFonts w:ascii="Times New Roman" w:hAnsi="Times New Roman"/>
          <w:sz w:val="20"/>
        </w:rPr>
      </w:pPr>
      <w:hyperlink r:id="rId101" w:anchor="i3584710" w:history="1">
        <w:r>
          <w:rPr>
            <w:rFonts w:ascii="Times New Roman" w:hAnsi="Times New Roman"/>
            <w:sz w:val="20"/>
            <w:u w:val="single"/>
          </w:rPr>
          <w:t>Приложение 23</w:t>
        </w:r>
      </w:hyperlink>
      <w:r>
        <w:rPr>
          <w:rFonts w:ascii="Times New Roman" w:hAnsi="Times New Roman"/>
          <w:sz w:val="20"/>
          <w:u w:val="single"/>
        </w:rPr>
        <w:t xml:space="preserve"> </w:t>
      </w:r>
      <w:hyperlink r:id="rId102" w:anchor="i3621957" w:history="1">
        <w:r>
          <w:rPr>
            <w:rFonts w:ascii="Times New Roman" w:hAnsi="Times New Roman"/>
            <w:sz w:val="20"/>
            <w:u w:val="single"/>
          </w:rPr>
          <w:t>СВОДНАЯ ВЕДОМОСТЬ ЗАПОЛНЕННЫХ БЕТОНОМ СКВАЖИН, УШИРЕНИЙ И ОБОЛОЧЕК</w:t>
        </w:r>
      </w:hyperlink>
    </w:p>
    <w:p w:rsidR="00741B3B" w:rsidRDefault="00C81EDE">
      <w:pPr>
        <w:spacing w:after="200" w:line="240" w:lineRule="auto"/>
        <w:jc w:val="both"/>
        <w:rPr>
          <w:rFonts w:ascii="Times New Roman" w:hAnsi="Times New Roman"/>
          <w:sz w:val="20"/>
        </w:rPr>
      </w:pPr>
      <w:hyperlink r:id="rId103" w:anchor="i3658434" w:history="1">
        <w:r>
          <w:rPr>
            <w:rFonts w:ascii="Times New Roman" w:hAnsi="Times New Roman"/>
            <w:sz w:val="20"/>
            <w:u w:val="single"/>
          </w:rPr>
          <w:t>Приложение 24</w:t>
        </w:r>
      </w:hyperlink>
      <w:r>
        <w:rPr>
          <w:rFonts w:ascii="Times New Roman" w:hAnsi="Times New Roman"/>
          <w:sz w:val="20"/>
          <w:u w:val="single"/>
        </w:rPr>
        <w:t xml:space="preserve"> </w:t>
      </w:r>
      <w:hyperlink r:id="rId104" w:anchor="i3698817" w:history="1">
        <w:r>
          <w:rPr>
            <w:rFonts w:ascii="Times New Roman" w:hAnsi="Times New Roman"/>
            <w:sz w:val="20"/>
            <w:u w:val="single"/>
          </w:rPr>
          <w:t>ЖУРНАЛ №___</w:t>
        </w:r>
        <w:r>
          <w:rPr>
            <w:rFonts w:ascii="Times New Roman" w:hAnsi="Times New Roman"/>
            <w:sz w:val="20"/>
            <w:u w:val="single"/>
          </w:rPr>
          <w:t>_ ПОГРУЖЕНИЯ СТОЛБОВ В СКВАЖИНЫ</w:t>
        </w:r>
      </w:hyperlink>
    </w:p>
    <w:p w:rsidR="00741B3B" w:rsidRDefault="00C81EDE">
      <w:pPr>
        <w:spacing w:after="200" w:line="240" w:lineRule="auto"/>
        <w:jc w:val="both"/>
        <w:rPr>
          <w:rFonts w:ascii="Times New Roman" w:hAnsi="Times New Roman"/>
          <w:sz w:val="20"/>
        </w:rPr>
      </w:pPr>
      <w:hyperlink r:id="rId105" w:anchor="i3724499" w:history="1">
        <w:r>
          <w:rPr>
            <w:rFonts w:ascii="Times New Roman" w:hAnsi="Times New Roman"/>
            <w:sz w:val="20"/>
            <w:u w:val="single"/>
          </w:rPr>
          <w:t>Приложение 25</w:t>
        </w:r>
      </w:hyperlink>
      <w:r>
        <w:rPr>
          <w:rFonts w:ascii="Times New Roman" w:hAnsi="Times New Roman"/>
          <w:sz w:val="20"/>
          <w:u w:val="single"/>
        </w:rPr>
        <w:t xml:space="preserve"> </w:t>
      </w:r>
      <w:hyperlink r:id="rId106" w:anchor="i3766905" w:history="1">
        <w:r>
          <w:rPr>
            <w:rFonts w:ascii="Times New Roman" w:hAnsi="Times New Roman"/>
            <w:sz w:val="20"/>
            <w:u w:val="single"/>
          </w:rPr>
          <w:t>АКТ ПРИЕМКИ УСТАНОВЛЕННЫХ В СКВАЖИНЫ СТОЛБОВ (СВАЙ)</w:t>
        </w:r>
      </w:hyperlink>
    </w:p>
    <w:p w:rsidR="00741B3B" w:rsidRDefault="00C81EDE">
      <w:pPr>
        <w:spacing w:after="200" w:line="240" w:lineRule="auto"/>
        <w:jc w:val="both"/>
        <w:rPr>
          <w:rFonts w:ascii="Times New Roman" w:hAnsi="Times New Roman"/>
          <w:sz w:val="20"/>
        </w:rPr>
      </w:pPr>
      <w:hyperlink r:id="rId107" w:anchor="i3791440" w:history="1">
        <w:r>
          <w:rPr>
            <w:rFonts w:ascii="Times New Roman" w:hAnsi="Times New Roman"/>
            <w:sz w:val="20"/>
            <w:u w:val="single"/>
          </w:rPr>
          <w:t>Приложение 26</w:t>
        </w:r>
      </w:hyperlink>
      <w:r>
        <w:rPr>
          <w:rFonts w:ascii="Times New Roman" w:hAnsi="Times New Roman"/>
          <w:sz w:val="20"/>
          <w:u w:val="single"/>
        </w:rPr>
        <w:t xml:space="preserve"> </w:t>
      </w:r>
      <w:hyperlink r:id="rId108" w:anchor="i3834454" w:history="1">
        <w:r>
          <w:rPr>
            <w:rFonts w:ascii="Times New Roman" w:hAnsi="Times New Roman"/>
            <w:sz w:val="20"/>
            <w:u w:val="single"/>
          </w:rPr>
          <w:t>АКТ ОСВИДЕТЕЛЬСТВОВАНИЯ И ПРИЕМКИ СВАЙНОГО ФУНДАМЕНТА НА ЗАБИВНЫХ СВАЯХ (ШПУНТОВОГО РЯДА)</w:t>
        </w:r>
      </w:hyperlink>
    </w:p>
    <w:p w:rsidR="00741B3B" w:rsidRDefault="00C81EDE">
      <w:pPr>
        <w:spacing w:after="200" w:line="240" w:lineRule="auto"/>
        <w:jc w:val="both"/>
        <w:rPr>
          <w:rFonts w:ascii="Times New Roman" w:hAnsi="Times New Roman"/>
          <w:sz w:val="20"/>
        </w:rPr>
      </w:pPr>
      <w:hyperlink r:id="rId109" w:anchor="i3865312" w:history="1">
        <w:r>
          <w:rPr>
            <w:rFonts w:ascii="Times New Roman" w:hAnsi="Times New Roman"/>
            <w:sz w:val="20"/>
            <w:u w:val="single"/>
          </w:rPr>
          <w:t>Приложение 27</w:t>
        </w:r>
      </w:hyperlink>
      <w:r>
        <w:rPr>
          <w:rFonts w:ascii="Times New Roman" w:hAnsi="Times New Roman"/>
          <w:sz w:val="20"/>
          <w:u w:val="single"/>
        </w:rPr>
        <w:t xml:space="preserve"> </w:t>
      </w:r>
      <w:hyperlink r:id="rId110" w:anchor="i3902842" w:history="1">
        <w:r>
          <w:rPr>
            <w:rFonts w:ascii="Times New Roman" w:hAnsi="Times New Roman"/>
            <w:sz w:val="20"/>
            <w:u w:val="single"/>
          </w:rPr>
          <w:t>АКТ ПРИЕМКИ СМОНТИРОВАННЫХ СБОРНЫХ ЖЕЛЕЗОБЕТОННЫХ СТОЛБОВ</w:t>
        </w:r>
      </w:hyperlink>
    </w:p>
    <w:p w:rsidR="00741B3B" w:rsidRDefault="00C81EDE">
      <w:pPr>
        <w:spacing w:after="200" w:line="240" w:lineRule="auto"/>
        <w:jc w:val="both"/>
        <w:rPr>
          <w:rFonts w:ascii="Times New Roman" w:hAnsi="Times New Roman"/>
          <w:sz w:val="20"/>
        </w:rPr>
      </w:pPr>
      <w:hyperlink r:id="rId111" w:anchor="i3934113" w:history="1">
        <w:r>
          <w:rPr>
            <w:rFonts w:ascii="Times New Roman" w:hAnsi="Times New Roman"/>
            <w:sz w:val="20"/>
            <w:u w:val="single"/>
          </w:rPr>
          <w:t>Приложение 28</w:t>
        </w:r>
      </w:hyperlink>
      <w:r>
        <w:rPr>
          <w:rFonts w:ascii="Times New Roman" w:hAnsi="Times New Roman"/>
          <w:sz w:val="20"/>
          <w:u w:val="single"/>
        </w:rPr>
        <w:t xml:space="preserve"> </w:t>
      </w:r>
      <w:hyperlink r:id="rId112" w:anchor="i3976102" w:history="1">
        <w:r>
          <w:rPr>
            <w:rFonts w:ascii="Times New Roman" w:hAnsi="Times New Roman"/>
            <w:sz w:val="20"/>
            <w:u w:val="single"/>
          </w:rPr>
          <w:t>АКТ ОСВИДЕТЕЛЬСТВОВАНИЯ И ПРИЕМКИ СВАЙНОГО ФУНДАМЕНТА ПОД (НА БУРОВЫХ СВАЯХ, ОБОЛОЧКАХ)</w:t>
        </w:r>
      </w:hyperlink>
    </w:p>
    <w:p w:rsidR="00741B3B" w:rsidRDefault="00C81EDE">
      <w:pPr>
        <w:spacing w:after="200" w:line="240" w:lineRule="auto"/>
        <w:jc w:val="both"/>
        <w:rPr>
          <w:rFonts w:ascii="Times New Roman" w:hAnsi="Times New Roman"/>
          <w:sz w:val="20"/>
        </w:rPr>
      </w:pPr>
      <w:hyperlink r:id="rId113" w:anchor="i4005481" w:history="1">
        <w:r>
          <w:rPr>
            <w:rFonts w:ascii="Times New Roman" w:hAnsi="Times New Roman"/>
            <w:sz w:val="20"/>
            <w:u w:val="single"/>
          </w:rPr>
          <w:t>Приложение 29</w:t>
        </w:r>
      </w:hyperlink>
      <w:r>
        <w:rPr>
          <w:rFonts w:ascii="Times New Roman" w:hAnsi="Times New Roman"/>
          <w:sz w:val="20"/>
          <w:u w:val="single"/>
        </w:rPr>
        <w:t xml:space="preserve"> </w:t>
      </w:r>
      <w:hyperlink r:id="rId114" w:anchor="i4044194" w:history="1">
        <w:r>
          <w:rPr>
            <w:rFonts w:ascii="Times New Roman" w:hAnsi="Times New Roman"/>
            <w:sz w:val="20"/>
            <w:u w:val="single"/>
          </w:rPr>
          <w:t>ЖУРНАЛ КОНТРОЛЯ №____ КАЧЕСТВА ГЛИНИСТОГО РАСТВОРА</w:t>
        </w:r>
      </w:hyperlink>
    </w:p>
    <w:p w:rsidR="00741B3B" w:rsidRDefault="00C81EDE">
      <w:pPr>
        <w:spacing w:after="200" w:line="240" w:lineRule="auto"/>
        <w:jc w:val="both"/>
        <w:rPr>
          <w:rFonts w:ascii="Times New Roman" w:hAnsi="Times New Roman"/>
          <w:sz w:val="20"/>
        </w:rPr>
      </w:pPr>
      <w:hyperlink r:id="rId115" w:anchor="i4075611" w:history="1">
        <w:r>
          <w:rPr>
            <w:rFonts w:ascii="Times New Roman" w:hAnsi="Times New Roman"/>
            <w:sz w:val="20"/>
            <w:u w:val="single"/>
          </w:rPr>
          <w:t>Приложение 30</w:t>
        </w:r>
      </w:hyperlink>
      <w:r>
        <w:rPr>
          <w:rFonts w:ascii="Times New Roman" w:hAnsi="Times New Roman"/>
          <w:sz w:val="20"/>
          <w:u w:val="single"/>
        </w:rPr>
        <w:t xml:space="preserve"> </w:t>
      </w:r>
      <w:hyperlink r:id="rId116" w:anchor="i4112958" w:history="1">
        <w:r>
          <w:rPr>
            <w:rFonts w:ascii="Times New Roman" w:hAnsi="Times New Roman"/>
            <w:sz w:val="20"/>
            <w:u w:val="single"/>
          </w:rPr>
          <w:t>ЖУРНАЛ РАБОТ ПО ОПУСКАНИЮ КОЛОДЦА ОПОРЫ №____</w:t>
        </w:r>
      </w:hyperlink>
    </w:p>
    <w:p w:rsidR="00741B3B" w:rsidRDefault="00C81EDE">
      <w:pPr>
        <w:spacing w:after="200" w:line="240" w:lineRule="auto"/>
        <w:jc w:val="both"/>
        <w:rPr>
          <w:rFonts w:ascii="Times New Roman" w:hAnsi="Times New Roman"/>
          <w:sz w:val="20"/>
        </w:rPr>
      </w:pPr>
      <w:hyperlink r:id="rId117" w:anchor="i4142936" w:history="1">
        <w:r>
          <w:rPr>
            <w:rFonts w:ascii="Times New Roman" w:hAnsi="Times New Roman"/>
            <w:sz w:val="20"/>
            <w:u w:val="single"/>
          </w:rPr>
          <w:t>Приложение 31</w:t>
        </w:r>
      </w:hyperlink>
      <w:r>
        <w:rPr>
          <w:rFonts w:ascii="Times New Roman" w:hAnsi="Times New Roman"/>
          <w:sz w:val="20"/>
          <w:u w:val="single"/>
        </w:rPr>
        <w:t xml:space="preserve"> </w:t>
      </w:r>
      <w:hyperlink r:id="rId118" w:anchor="i4181706" w:history="1">
        <w:r>
          <w:rPr>
            <w:rFonts w:ascii="Times New Roman" w:hAnsi="Times New Roman"/>
            <w:sz w:val="20"/>
            <w:u w:val="single"/>
          </w:rPr>
          <w:t>АКТ ОСВИДЕТЕЛЬСТВОВАНИЯ И ПРИЕМКИ ОСНОВАНИЯ КОЛОДЦА ДО</w:t>
        </w:r>
        <w:r>
          <w:rPr>
            <w:rFonts w:ascii="Times New Roman" w:hAnsi="Times New Roman"/>
            <w:sz w:val="20"/>
            <w:u w:val="single"/>
          </w:rPr>
          <w:t xml:space="preserve"> НАЧАЛА РАБОТ ПО ЗАПОЛНЕНИЮ ПОЛОСТИ КОЛОДЦА ФУНДАМЕНТА ОПОРЫ №____</w:t>
        </w:r>
      </w:hyperlink>
    </w:p>
    <w:p w:rsidR="00741B3B" w:rsidRDefault="00C81EDE">
      <w:pPr>
        <w:spacing w:after="200" w:line="240" w:lineRule="auto"/>
        <w:jc w:val="both"/>
        <w:rPr>
          <w:rFonts w:ascii="Times New Roman" w:hAnsi="Times New Roman"/>
          <w:sz w:val="20"/>
        </w:rPr>
      </w:pPr>
      <w:hyperlink r:id="rId119" w:anchor="i4217063" w:history="1">
        <w:r>
          <w:rPr>
            <w:rFonts w:ascii="Times New Roman" w:hAnsi="Times New Roman"/>
            <w:sz w:val="20"/>
            <w:u w:val="single"/>
          </w:rPr>
          <w:t>Приложение 32</w:t>
        </w:r>
      </w:hyperlink>
      <w:r>
        <w:rPr>
          <w:rFonts w:ascii="Times New Roman" w:hAnsi="Times New Roman"/>
          <w:sz w:val="20"/>
          <w:u w:val="single"/>
        </w:rPr>
        <w:t xml:space="preserve"> </w:t>
      </w:r>
      <w:hyperlink r:id="rId120" w:anchor="i4254893" w:history="1">
        <w:r>
          <w:rPr>
            <w:rFonts w:ascii="Times New Roman" w:hAnsi="Times New Roman"/>
            <w:sz w:val="20"/>
            <w:u w:val="single"/>
          </w:rPr>
          <w:t>АКТ ОСВИДЕТЕЛЬСТВОВАНИЯ И ПРИЕМКИ УСТАНОВ</w:t>
        </w:r>
        <w:r>
          <w:rPr>
            <w:rFonts w:ascii="Times New Roman" w:hAnsi="Times New Roman"/>
            <w:sz w:val="20"/>
            <w:u w:val="single"/>
          </w:rPr>
          <w:t>ЛЕННОЙ ОПАЛУБКИ И УСТАНОВЛЕННОЙ АРМАТУРЫ МОНОЛИТНОЙ КОНСТРУКЦИИ</w:t>
        </w:r>
      </w:hyperlink>
    </w:p>
    <w:p w:rsidR="00741B3B" w:rsidRDefault="00C81EDE">
      <w:pPr>
        <w:spacing w:after="200" w:line="240" w:lineRule="auto"/>
        <w:jc w:val="both"/>
        <w:rPr>
          <w:rFonts w:ascii="Times New Roman" w:hAnsi="Times New Roman"/>
          <w:sz w:val="20"/>
        </w:rPr>
      </w:pPr>
      <w:hyperlink r:id="rId121" w:anchor="i4284780" w:history="1">
        <w:r>
          <w:rPr>
            <w:rFonts w:ascii="Times New Roman" w:hAnsi="Times New Roman"/>
            <w:sz w:val="20"/>
            <w:u w:val="single"/>
          </w:rPr>
          <w:t>Приложение 33</w:t>
        </w:r>
      </w:hyperlink>
      <w:r>
        <w:rPr>
          <w:rFonts w:ascii="Times New Roman" w:hAnsi="Times New Roman"/>
          <w:sz w:val="20"/>
          <w:u w:val="single"/>
        </w:rPr>
        <w:t xml:space="preserve"> </w:t>
      </w:r>
      <w:hyperlink r:id="rId122" w:anchor="i4326113" w:history="1">
        <w:r>
          <w:rPr>
            <w:rFonts w:ascii="Times New Roman" w:hAnsi="Times New Roman"/>
            <w:sz w:val="20"/>
            <w:u w:val="single"/>
          </w:rPr>
          <w:t>ЖУРНАЛ №____ РЕГИСТРАЦИИ ПОСТУПЛЕНИЯ АРМАТУР</w:t>
        </w:r>
        <w:r>
          <w:rPr>
            <w:rFonts w:ascii="Times New Roman" w:hAnsi="Times New Roman"/>
            <w:sz w:val="20"/>
            <w:u w:val="single"/>
          </w:rPr>
          <w:t>НОЙ СТАЛИ</w:t>
        </w:r>
      </w:hyperlink>
    </w:p>
    <w:p w:rsidR="00741B3B" w:rsidRDefault="00C81EDE">
      <w:pPr>
        <w:spacing w:after="200" w:line="240" w:lineRule="auto"/>
        <w:jc w:val="both"/>
        <w:rPr>
          <w:rFonts w:ascii="Times New Roman" w:hAnsi="Times New Roman"/>
          <w:sz w:val="20"/>
        </w:rPr>
      </w:pPr>
      <w:hyperlink r:id="rId123" w:anchor="i4353653" w:history="1">
        <w:r>
          <w:rPr>
            <w:rFonts w:ascii="Times New Roman" w:hAnsi="Times New Roman"/>
            <w:sz w:val="20"/>
            <w:u w:val="single"/>
          </w:rPr>
          <w:t>Приложение 34</w:t>
        </w:r>
      </w:hyperlink>
      <w:r>
        <w:rPr>
          <w:rFonts w:ascii="Times New Roman" w:hAnsi="Times New Roman"/>
          <w:sz w:val="20"/>
          <w:u w:val="single"/>
        </w:rPr>
        <w:t xml:space="preserve"> </w:t>
      </w:r>
      <w:hyperlink r:id="rId124" w:anchor="i4395883" w:history="1">
        <w:r>
          <w:rPr>
            <w:rFonts w:ascii="Times New Roman" w:hAnsi="Times New Roman"/>
            <w:sz w:val="20"/>
            <w:u w:val="single"/>
          </w:rPr>
          <w:t>ЖУРНАЛ №___ РЕГИСТРАЦИИ РЕЗУЛЬТАТОВ ИСПЫТАНИЯ АРМАТУРНОЙ СТАЛИ</w:t>
        </w:r>
      </w:hyperlink>
    </w:p>
    <w:p w:rsidR="00741B3B" w:rsidRDefault="00C81EDE">
      <w:pPr>
        <w:spacing w:after="200" w:line="240" w:lineRule="auto"/>
        <w:jc w:val="both"/>
        <w:rPr>
          <w:rFonts w:ascii="Times New Roman" w:hAnsi="Times New Roman"/>
          <w:sz w:val="20"/>
        </w:rPr>
      </w:pPr>
      <w:hyperlink r:id="rId125" w:anchor="i4428820" w:history="1">
        <w:r>
          <w:rPr>
            <w:rFonts w:ascii="Times New Roman" w:hAnsi="Times New Roman"/>
            <w:sz w:val="20"/>
            <w:u w:val="single"/>
          </w:rPr>
          <w:t>Приложение 35</w:t>
        </w:r>
      </w:hyperlink>
      <w:r>
        <w:rPr>
          <w:rFonts w:ascii="Times New Roman" w:hAnsi="Times New Roman"/>
          <w:sz w:val="20"/>
          <w:u w:val="single"/>
        </w:rPr>
        <w:t xml:space="preserve"> </w:t>
      </w:r>
      <w:hyperlink r:id="rId126" w:anchor="i4464259" w:history="1">
        <w:r>
          <w:rPr>
            <w:rFonts w:ascii="Times New Roman" w:hAnsi="Times New Roman"/>
            <w:sz w:val="20"/>
            <w:u w:val="single"/>
          </w:rPr>
          <w:t>АКТ ОСВИДЕТЕЛЬСТВОВАНИЯ АРМАТУРНЫХ ПУЧКОВ</w:t>
        </w:r>
      </w:hyperlink>
    </w:p>
    <w:p w:rsidR="00741B3B" w:rsidRDefault="00C81EDE">
      <w:pPr>
        <w:spacing w:after="200" w:line="240" w:lineRule="auto"/>
        <w:jc w:val="both"/>
        <w:rPr>
          <w:rFonts w:ascii="Times New Roman" w:hAnsi="Times New Roman"/>
          <w:sz w:val="20"/>
        </w:rPr>
      </w:pPr>
      <w:hyperlink r:id="rId127" w:anchor="i4491030" w:history="1">
        <w:r>
          <w:rPr>
            <w:rFonts w:ascii="Times New Roman" w:hAnsi="Times New Roman"/>
            <w:sz w:val="20"/>
            <w:u w:val="single"/>
          </w:rPr>
          <w:t>Приложение 36</w:t>
        </w:r>
      </w:hyperlink>
      <w:r>
        <w:rPr>
          <w:rFonts w:ascii="Times New Roman" w:hAnsi="Times New Roman"/>
          <w:sz w:val="20"/>
          <w:u w:val="single"/>
        </w:rPr>
        <w:t xml:space="preserve"> </w:t>
      </w:r>
      <w:hyperlink r:id="rId128" w:anchor="i4536261" w:history="1">
        <w:r>
          <w:rPr>
            <w:rFonts w:ascii="Times New Roman" w:hAnsi="Times New Roman"/>
            <w:sz w:val="20"/>
            <w:u w:val="single"/>
          </w:rPr>
          <w:t>ЖУРНАЛ №____ НАТЯЖЕНИЯ АРМАТУРНЫХ ПУЧКОВ</w:t>
        </w:r>
      </w:hyperlink>
    </w:p>
    <w:p w:rsidR="00741B3B" w:rsidRDefault="00C81EDE">
      <w:pPr>
        <w:spacing w:after="200" w:line="240" w:lineRule="auto"/>
        <w:jc w:val="both"/>
        <w:rPr>
          <w:rFonts w:ascii="Times New Roman" w:hAnsi="Times New Roman"/>
          <w:sz w:val="20"/>
        </w:rPr>
      </w:pPr>
      <w:hyperlink r:id="rId129" w:anchor="i4566803" w:history="1">
        <w:r>
          <w:rPr>
            <w:rFonts w:ascii="Times New Roman" w:hAnsi="Times New Roman"/>
            <w:sz w:val="20"/>
            <w:u w:val="single"/>
          </w:rPr>
          <w:t>Приложение 37</w:t>
        </w:r>
      </w:hyperlink>
      <w:r>
        <w:rPr>
          <w:rFonts w:ascii="Times New Roman" w:hAnsi="Times New Roman"/>
          <w:sz w:val="20"/>
          <w:u w:val="single"/>
        </w:rPr>
        <w:t xml:space="preserve"> </w:t>
      </w:r>
      <w:hyperlink r:id="rId130" w:anchor="i4605432" w:history="1">
        <w:r>
          <w:rPr>
            <w:rFonts w:ascii="Times New Roman" w:hAnsi="Times New Roman"/>
            <w:sz w:val="20"/>
            <w:u w:val="single"/>
          </w:rPr>
          <w:t>ЖУРНАЛ №____ ИЗГОТОВ</w:t>
        </w:r>
        <w:r>
          <w:rPr>
            <w:rFonts w:ascii="Times New Roman" w:hAnsi="Times New Roman"/>
            <w:sz w:val="20"/>
            <w:u w:val="single"/>
          </w:rPr>
          <w:t>ЛЕНИЯ И ОСВИДЕТЕЛЬСТВОВАНИЯ АРМАТУРНЫХ КАРКАСОВ ДЛЯ БЕТОНИРОВАНИЯ МОНОЛИТНЫХ И СБОРНЫХ ЖЕЛЕЗОБЕТОННЫХ КОНСТРУКЦИЙ НА СТРОИТЕЛЬСТВЕ</w:t>
        </w:r>
      </w:hyperlink>
    </w:p>
    <w:p w:rsidR="00741B3B" w:rsidRDefault="00C81EDE">
      <w:pPr>
        <w:spacing w:after="200" w:line="240" w:lineRule="auto"/>
        <w:jc w:val="both"/>
        <w:rPr>
          <w:rFonts w:ascii="Times New Roman" w:hAnsi="Times New Roman"/>
          <w:sz w:val="20"/>
        </w:rPr>
      </w:pPr>
      <w:hyperlink r:id="rId131" w:anchor="i4635805" w:history="1">
        <w:r>
          <w:rPr>
            <w:rFonts w:ascii="Times New Roman" w:hAnsi="Times New Roman"/>
            <w:sz w:val="20"/>
            <w:u w:val="single"/>
          </w:rPr>
          <w:t>Приложение 38</w:t>
        </w:r>
      </w:hyperlink>
      <w:r>
        <w:rPr>
          <w:rFonts w:ascii="Times New Roman" w:hAnsi="Times New Roman"/>
          <w:sz w:val="20"/>
          <w:u w:val="single"/>
        </w:rPr>
        <w:t xml:space="preserve"> </w:t>
      </w:r>
      <w:hyperlink r:id="rId132" w:anchor="i4671558" w:history="1">
        <w:r>
          <w:rPr>
            <w:rFonts w:ascii="Times New Roman" w:hAnsi="Times New Roman"/>
            <w:sz w:val="20"/>
            <w:u w:val="single"/>
          </w:rPr>
          <w:t>ЖУРНАЛ №____ РЕГИСТРАЦИИ ПОСТУПЛЕНИЯ ЦЕМЕНТА</w:t>
        </w:r>
      </w:hyperlink>
    </w:p>
    <w:p w:rsidR="00741B3B" w:rsidRDefault="00C81EDE">
      <w:pPr>
        <w:spacing w:after="200" w:line="240" w:lineRule="auto"/>
        <w:jc w:val="both"/>
        <w:rPr>
          <w:rFonts w:ascii="Times New Roman" w:hAnsi="Times New Roman"/>
          <w:sz w:val="20"/>
        </w:rPr>
      </w:pPr>
      <w:hyperlink r:id="rId133" w:anchor="i4707098" w:history="1">
        <w:r>
          <w:rPr>
            <w:rFonts w:ascii="Times New Roman" w:hAnsi="Times New Roman"/>
            <w:sz w:val="20"/>
            <w:u w:val="single"/>
          </w:rPr>
          <w:t>Приложение 39</w:t>
        </w:r>
      </w:hyperlink>
      <w:r>
        <w:rPr>
          <w:rFonts w:ascii="Times New Roman" w:hAnsi="Times New Roman"/>
          <w:sz w:val="20"/>
          <w:u w:val="single"/>
        </w:rPr>
        <w:t xml:space="preserve"> </w:t>
      </w:r>
      <w:hyperlink r:id="rId134" w:anchor="i4734134" w:history="1">
        <w:r>
          <w:rPr>
            <w:rFonts w:ascii="Times New Roman" w:hAnsi="Times New Roman"/>
            <w:sz w:val="20"/>
            <w:u w:val="single"/>
          </w:rPr>
          <w:t>АКТ ИСПЫТАНИЯ ЦЕМЕНТА</w:t>
        </w:r>
      </w:hyperlink>
    </w:p>
    <w:p w:rsidR="00741B3B" w:rsidRDefault="00C81EDE">
      <w:pPr>
        <w:spacing w:after="200" w:line="240" w:lineRule="auto"/>
        <w:jc w:val="both"/>
        <w:rPr>
          <w:rFonts w:ascii="Times New Roman" w:hAnsi="Times New Roman"/>
          <w:sz w:val="20"/>
        </w:rPr>
      </w:pPr>
      <w:hyperlink r:id="rId135" w:anchor="i4767551" w:history="1">
        <w:r>
          <w:rPr>
            <w:rFonts w:ascii="Times New Roman" w:hAnsi="Times New Roman"/>
            <w:sz w:val="20"/>
            <w:u w:val="single"/>
          </w:rPr>
          <w:t>Приложение 40</w:t>
        </w:r>
      </w:hyperlink>
      <w:r>
        <w:rPr>
          <w:rFonts w:ascii="Times New Roman" w:hAnsi="Times New Roman"/>
          <w:sz w:val="20"/>
          <w:u w:val="single"/>
        </w:rPr>
        <w:t xml:space="preserve"> </w:t>
      </w:r>
      <w:hyperlink r:id="rId136" w:anchor="i4805927" w:history="1">
        <w:r>
          <w:rPr>
            <w:rFonts w:ascii="Times New Roman" w:hAnsi="Times New Roman"/>
            <w:sz w:val="20"/>
            <w:u w:val="single"/>
          </w:rPr>
          <w:t>АКТ ИСПЫТАНИЯ ПЕСКА</w:t>
        </w:r>
      </w:hyperlink>
    </w:p>
    <w:p w:rsidR="00741B3B" w:rsidRDefault="00C81EDE">
      <w:pPr>
        <w:spacing w:after="200" w:line="240" w:lineRule="auto"/>
        <w:jc w:val="both"/>
        <w:rPr>
          <w:rFonts w:ascii="Times New Roman" w:hAnsi="Times New Roman"/>
          <w:sz w:val="20"/>
        </w:rPr>
      </w:pPr>
      <w:hyperlink r:id="rId137" w:anchor="i4836426" w:history="1">
        <w:r>
          <w:rPr>
            <w:rFonts w:ascii="Times New Roman" w:hAnsi="Times New Roman"/>
            <w:sz w:val="20"/>
            <w:u w:val="single"/>
          </w:rPr>
          <w:t>Приложение 41</w:t>
        </w:r>
      </w:hyperlink>
      <w:r>
        <w:rPr>
          <w:rFonts w:ascii="Times New Roman" w:hAnsi="Times New Roman"/>
          <w:sz w:val="20"/>
          <w:u w:val="single"/>
        </w:rPr>
        <w:t xml:space="preserve"> </w:t>
      </w:r>
      <w:hyperlink r:id="rId138" w:anchor="i4878101" w:history="1">
        <w:r>
          <w:rPr>
            <w:rFonts w:ascii="Times New Roman" w:hAnsi="Times New Roman"/>
            <w:sz w:val="20"/>
            <w:u w:val="single"/>
          </w:rPr>
          <w:t>АКТ ИСПЫТАНИЯ ЩЕБНЯ (ГРАВИЯ)</w:t>
        </w:r>
      </w:hyperlink>
    </w:p>
    <w:p w:rsidR="00741B3B" w:rsidRDefault="00C81EDE">
      <w:pPr>
        <w:spacing w:after="200" w:line="240" w:lineRule="auto"/>
        <w:jc w:val="both"/>
        <w:rPr>
          <w:rFonts w:ascii="Times New Roman" w:hAnsi="Times New Roman"/>
          <w:sz w:val="20"/>
        </w:rPr>
      </w:pPr>
      <w:hyperlink r:id="rId139" w:anchor="i4901220" w:history="1">
        <w:r>
          <w:rPr>
            <w:rFonts w:ascii="Times New Roman" w:hAnsi="Times New Roman"/>
            <w:sz w:val="20"/>
            <w:u w:val="single"/>
          </w:rPr>
          <w:t>Приложение 42</w:t>
        </w:r>
      </w:hyperlink>
      <w:r>
        <w:rPr>
          <w:rFonts w:ascii="Times New Roman" w:hAnsi="Times New Roman"/>
          <w:sz w:val="20"/>
          <w:u w:val="single"/>
        </w:rPr>
        <w:t xml:space="preserve"> </w:t>
      </w:r>
      <w:hyperlink r:id="rId140" w:anchor="i4948788" w:history="1">
        <w:r>
          <w:rPr>
            <w:rFonts w:ascii="Times New Roman" w:hAnsi="Times New Roman"/>
            <w:sz w:val="20"/>
            <w:u w:val="single"/>
          </w:rPr>
          <w:t xml:space="preserve">ЖУРНАЛ №____ РЕГИСТРАЦИИ РЕЗУЛЬТАТОВ </w:t>
        </w:r>
        <w:r>
          <w:rPr>
            <w:rFonts w:ascii="Times New Roman" w:hAnsi="Times New Roman"/>
            <w:sz w:val="20"/>
            <w:u w:val="single"/>
          </w:rPr>
          <w:t>КОНТРОЛЯ ЗА ДОБАВКАМИ ДЛЯ БЕТОНА</w:t>
        </w:r>
      </w:hyperlink>
    </w:p>
    <w:p w:rsidR="00741B3B" w:rsidRDefault="00C81EDE">
      <w:pPr>
        <w:spacing w:after="200" w:line="240" w:lineRule="auto"/>
        <w:jc w:val="both"/>
        <w:rPr>
          <w:rFonts w:ascii="Times New Roman" w:hAnsi="Times New Roman"/>
          <w:sz w:val="20"/>
        </w:rPr>
      </w:pPr>
      <w:hyperlink r:id="rId141" w:anchor="i4973519" w:history="1">
        <w:r>
          <w:rPr>
            <w:rFonts w:ascii="Times New Roman" w:hAnsi="Times New Roman"/>
            <w:sz w:val="20"/>
            <w:u w:val="single"/>
          </w:rPr>
          <w:t>Приложение 43</w:t>
        </w:r>
      </w:hyperlink>
      <w:r>
        <w:rPr>
          <w:rFonts w:ascii="Times New Roman" w:hAnsi="Times New Roman"/>
          <w:sz w:val="20"/>
          <w:u w:val="single"/>
        </w:rPr>
        <w:t xml:space="preserve"> </w:t>
      </w:r>
      <w:hyperlink r:id="rId142" w:anchor="i5012114" w:history="1">
        <w:r>
          <w:rPr>
            <w:rFonts w:ascii="Times New Roman" w:hAnsi="Times New Roman"/>
            <w:sz w:val="20"/>
            <w:u w:val="single"/>
          </w:rPr>
          <w:t>НАКЛАДНАЯ НА БЕТОННУЮ СМЕСЬ</w:t>
        </w:r>
      </w:hyperlink>
    </w:p>
    <w:p w:rsidR="00741B3B" w:rsidRDefault="00C81EDE">
      <w:pPr>
        <w:spacing w:after="200" w:line="240" w:lineRule="auto"/>
        <w:jc w:val="both"/>
        <w:rPr>
          <w:rFonts w:ascii="Times New Roman" w:hAnsi="Times New Roman"/>
          <w:sz w:val="20"/>
        </w:rPr>
      </w:pPr>
      <w:hyperlink r:id="rId143" w:anchor="i5047684" w:history="1">
        <w:r>
          <w:rPr>
            <w:rFonts w:ascii="Times New Roman" w:hAnsi="Times New Roman"/>
            <w:sz w:val="20"/>
            <w:u w:val="single"/>
          </w:rPr>
          <w:t>Приложение 44</w:t>
        </w:r>
      </w:hyperlink>
      <w:r>
        <w:rPr>
          <w:rFonts w:ascii="Times New Roman" w:hAnsi="Times New Roman"/>
          <w:sz w:val="20"/>
          <w:u w:val="single"/>
        </w:rPr>
        <w:t xml:space="preserve"> </w:t>
      </w:r>
      <w:hyperlink r:id="rId144" w:anchor="i5081340" w:history="1">
        <w:r>
          <w:rPr>
            <w:rFonts w:ascii="Times New Roman" w:hAnsi="Times New Roman"/>
            <w:sz w:val="20"/>
            <w:u w:val="single"/>
          </w:rPr>
          <w:t>КАРТА ПОДБОРА СОСТАВА БЕТОНА И РЕЖИМА ТЕПЛОВЛАЖНОСТНОЙ ОБРАБОТКИ</w:t>
        </w:r>
      </w:hyperlink>
    </w:p>
    <w:p w:rsidR="00741B3B" w:rsidRDefault="00C81EDE">
      <w:pPr>
        <w:spacing w:after="200" w:line="240" w:lineRule="auto"/>
        <w:jc w:val="both"/>
        <w:rPr>
          <w:rFonts w:ascii="Times New Roman" w:hAnsi="Times New Roman"/>
          <w:sz w:val="20"/>
        </w:rPr>
      </w:pPr>
      <w:hyperlink r:id="rId145" w:anchor="i5111525" w:history="1">
        <w:r>
          <w:rPr>
            <w:rFonts w:ascii="Times New Roman" w:hAnsi="Times New Roman"/>
            <w:sz w:val="20"/>
            <w:u w:val="single"/>
          </w:rPr>
          <w:t>Приложение 45</w:t>
        </w:r>
      </w:hyperlink>
      <w:r>
        <w:rPr>
          <w:rFonts w:ascii="Times New Roman" w:hAnsi="Times New Roman"/>
          <w:sz w:val="20"/>
          <w:u w:val="single"/>
        </w:rPr>
        <w:t xml:space="preserve"> </w:t>
      </w:r>
      <w:hyperlink r:id="rId146" w:anchor="i5155005" w:history="1">
        <w:r>
          <w:rPr>
            <w:rFonts w:ascii="Times New Roman" w:hAnsi="Times New Roman"/>
            <w:sz w:val="20"/>
            <w:u w:val="single"/>
          </w:rPr>
          <w:t>ЖУРНАЛ №____ БЕТОННЫХ РАБОТ</w:t>
        </w:r>
      </w:hyperlink>
    </w:p>
    <w:p w:rsidR="00741B3B" w:rsidRDefault="00C81EDE">
      <w:pPr>
        <w:spacing w:after="200" w:line="240" w:lineRule="auto"/>
        <w:jc w:val="both"/>
        <w:rPr>
          <w:rFonts w:ascii="Times New Roman" w:hAnsi="Times New Roman"/>
          <w:sz w:val="20"/>
        </w:rPr>
      </w:pPr>
      <w:hyperlink r:id="rId147" w:anchor="i5184939" w:history="1">
        <w:r>
          <w:rPr>
            <w:rFonts w:ascii="Times New Roman" w:hAnsi="Times New Roman"/>
            <w:sz w:val="20"/>
            <w:u w:val="single"/>
          </w:rPr>
          <w:t>Приложение 46</w:t>
        </w:r>
      </w:hyperlink>
      <w:r>
        <w:rPr>
          <w:rFonts w:ascii="Times New Roman" w:hAnsi="Times New Roman"/>
          <w:sz w:val="20"/>
          <w:u w:val="single"/>
        </w:rPr>
        <w:t xml:space="preserve"> </w:t>
      </w:r>
      <w:hyperlink r:id="rId148" w:anchor="i5222418" w:history="1">
        <w:r>
          <w:rPr>
            <w:rFonts w:ascii="Times New Roman" w:hAnsi="Times New Roman"/>
            <w:sz w:val="20"/>
            <w:u w:val="single"/>
          </w:rPr>
          <w:t>ЖУРНАЛ №____ РЕГ</w:t>
        </w:r>
        <w:r>
          <w:rPr>
            <w:rFonts w:ascii="Times New Roman" w:hAnsi="Times New Roman"/>
            <w:sz w:val="20"/>
            <w:u w:val="single"/>
          </w:rPr>
          <w:t>ИСТРАЦИИ ТЕМПЕРАТУРЫ В ПРОПАРОЧНЫХ КАМЕРАХ</w:t>
        </w:r>
      </w:hyperlink>
    </w:p>
    <w:p w:rsidR="00741B3B" w:rsidRDefault="00C81EDE">
      <w:pPr>
        <w:spacing w:after="200" w:line="240" w:lineRule="auto"/>
        <w:jc w:val="both"/>
        <w:rPr>
          <w:rFonts w:ascii="Times New Roman" w:hAnsi="Times New Roman"/>
          <w:sz w:val="20"/>
        </w:rPr>
      </w:pPr>
      <w:hyperlink r:id="rId149" w:anchor="i5253390" w:history="1">
        <w:r>
          <w:rPr>
            <w:rFonts w:ascii="Times New Roman" w:hAnsi="Times New Roman"/>
            <w:sz w:val="20"/>
            <w:u w:val="single"/>
          </w:rPr>
          <w:t>Приложение 47</w:t>
        </w:r>
      </w:hyperlink>
      <w:r>
        <w:rPr>
          <w:rFonts w:ascii="Times New Roman" w:hAnsi="Times New Roman"/>
          <w:sz w:val="20"/>
          <w:u w:val="single"/>
        </w:rPr>
        <w:t xml:space="preserve"> </w:t>
      </w:r>
      <w:hyperlink r:id="rId150" w:anchor="i5291299" w:history="1">
        <w:r>
          <w:rPr>
            <w:rFonts w:ascii="Times New Roman" w:hAnsi="Times New Roman"/>
            <w:sz w:val="20"/>
            <w:u w:val="single"/>
          </w:rPr>
          <w:t>ЖУРНАЛ №____ ПОДВОДНОГО БЕТОНИРОВАНИЯ</w:t>
        </w:r>
      </w:hyperlink>
    </w:p>
    <w:p w:rsidR="00741B3B" w:rsidRDefault="00C81EDE">
      <w:pPr>
        <w:spacing w:after="200" w:line="240" w:lineRule="auto"/>
        <w:jc w:val="both"/>
        <w:rPr>
          <w:rFonts w:ascii="Times New Roman" w:hAnsi="Times New Roman"/>
          <w:sz w:val="20"/>
        </w:rPr>
      </w:pPr>
      <w:hyperlink r:id="rId151" w:anchor="i5342778" w:history="1">
        <w:r>
          <w:rPr>
            <w:rFonts w:ascii="Times New Roman" w:hAnsi="Times New Roman"/>
            <w:sz w:val="20"/>
            <w:u w:val="single"/>
          </w:rPr>
          <w:t>Приложение 48</w:t>
        </w:r>
      </w:hyperlink>
      <w:r>
        <w:rPr>
          <w:rFonts w:ascii="Times New Roman" w:hAnsi="Times New Roman"/>
          <w:sz w:val="20"/>
          <w:u w:val="single"/>
        </w:rPr>
        <w:t xml:space="preserve"> </w:t>
      </w:r>
      <w:hyperlink r:id="rId152" w:anchor="i5387255" w:history="1">
        <w:r>
          <w:rPr>
            <w:rFonts w:ascii="Times New Roman" w:hAnsi="Times New Roman"/>
            <w:sz w:val="20"/>
            <w:u w:val="single"/>
          </w:rPr>
          <w:t>ЖУРНАЛ №____ УХОДА ЗА БЕТОНОМ</w:t>
        </w:r>
      </w:hyperlink>
    </w:p>
    <w:p w:rsidR="00741B3B" w:rsidRDefault="00C81EDE">
      <w:pPr>
        <w:spacing w:after="200" w:line="240" w:lineRule="auto"/>
        <w:jc w:val="both"/>
        <w:rPr>
          <w:rFonts w:ascii="Times New Roman" w:hAnsi="Times New Roman"/>
          <w:sz w:val="20"/>
        </w:rPr>
      </w:pPr>
      <w:hyperlink r:id="rId153" w:anchor="i5414474" w:history="1">
        <w:r>
          <w:rPr>
            <w:rFonts w:ascii="Times New Roman" w:hAnsi="Times New Roman"/>
            <w:sz w:val="20"/>
            <w:u w:val="single"/>
          </w:rPr>
          <w:t>Приложение 49</w:t>
        </w:r>
      </w:hyperlink>
      <w:r>
        <w:rPr>
          <w:rFonts w:ascii="Times New Roman" w:hAnsi="Times New Roman"/>
          <w:sz w:val="20"/>
          <w:u w:val="single"/>
        </w:rPr>
        <w:t xml:space="preserve"> </w:t>
      </w:r>
      <w:hyperlink r:id="rId154" w:anchor="i5458162" w:history="1">
        <w:r>
          <w:rPr>
            <w:rFonts w:ascii="Times New Roman" w:hAnsi="Times New Roman"/>
            <w:sz w:val="20"/>
            <w:u w:val="single"/>
          </w:rPr>
          <w:t>АКТ ОБ ИЗГОТОВЛЕНИИ КОНТРОЛЬНЫХ ОБРАЗЦОВ БЕТОНА</w:t>
        </w:r>
      </w:hyperlink>
    </w:p>
    <w:p w:rsidR="00741B3B" w:rsidRDefault="00C81EDE">
      <w:pPr>
        <w:spacing w:after="200" w:line="240" w:lineRule="auto"/>
        <w:jc w:val="both"/>
        <w:rPr>
          <w:rFonts w:ascii="Times New Roman" w:hAnsi="Times New Roman"/>
          <w:sz w:val="20"/>
        </w:rPr>
      </w:pPr>
      <w:hyperlink r:id="rId155" w:anchor="i5484762" w:history="1">
        <w:r>
          <w:rPr>
            <w:rFonts w:ascii="Times New Roman" w:hAnsi="Times New Roman"/>
            <w:sz w:val="20"/>
            <w:u w:val="single"/>
          </w:rPr>
          <w:t>Приложение 50</w:t>
        </w:r>
      </w:hyperlink>
      <w:r>
        <w:rPr>
          <w:rFonts w:ascii="Times New Roman" w:hAnsi="Times New Roman"/>
          <w:sz w:val="20"/>
          <w:u w:val="single"/>
        </w:rPr>
        <w:t xml:space="preserve"> </w:t>
      </w:r>
      <w:hyperlink r:id="rId156" w:anchor="i5527540" w:history="1">
        <w:r>
          <w:rPr>
            <w:rFonts w:ascii="Times New Roman" w:hAnsi="Times New Roman"/>
            <w:sz w:val="20"/>
            <w:u w:val="single"/>
          </w:rPr>
          <w:t>ЖУРНАЛ №____ РЕГИ</w:t>
        </w:r>
        <w:r>
          <w:rPr>
            <w:rFonts w:ascii="Times New Roman" w:hAnsi="Times New Roman"/>
            <w:sz w:val="20"/>
            <w:u w:val="single"/>
          </w:rPr>
          <w:t>СТРАЦИИ РЕЗУЛЬТАТОВ ИСПЫТАНИЯ КОНТРОЛЬНЫХ БЕТОННЫХ ОБРАЗЦОВ</w:t>
        </w:r>
      </w:hyperlink>
    </w:p>
    <w:p w:rsidR="00741B3B" w:rsidRDefault="00C81EDE">
      <w:pPr>
        <w:spacing w:after="200" w:line="240" w:lineRule="auto"/>
        <w:jc w:val="both"/>
        <w:rPr>
          <w:rFonts w:ascii="Times New Roman" w:hAnsi="Times New Roman"/>
          <w:sz w:val="20"/>
        </w:rPr>
      </w:pPr>
      <w:hyperlink r:id="rId157" w:anchor="i5554012" w:history="1">
        <w:r>
          <w:rPr>
            <w:rFonts w:ascii="Times New Roman" w:hAnsi="Times New Roman"/>
            <w:sz w:val="20"/>
            <w:u w:val="single"/>
          </w:rPr>
          <w:t>Примечание 51</w:t>
        </w:r>
      </w:hyperlink>
      <w:r>
        <w:rPr>
          <w:rFonts w:ascii="Times New Roman" w:hAnsi="Times New Roman"/>
          <w:sz w:val="20"/>
          <w:u w:val="single"/>
        </w:rPr>
        <w:t xml:space="preserve"> </w:t>
      </w:r>
      <w:hyperlink r:id="rId158" w:anchor="i5584576" w:history="1">
        <w:r>
          <w:rPr>
            <w:rFonts w:ascii="Times New Roman" w:hAnsi="Times New Roman"/>
            <w:sz w:val="20"/>
            <w:u w:val="single"/>
          </w:rPr>
          <w:t>ЖУРНАЛ №____ РЕГИСТРАЦИИ РЕЗУЛЬТАТОВ ИСПЫТАНИЯ Б</w:t>
        </w:r>
        <w:r>
          <w:rPr>
            <w:rFonts w:ascii="Times New Roman" w:hAnsi="Times New Roman"/>
            <w:sz w:val="20"/>
            <w:u w:val="single"/>
          </w:rPr>
          <w:t>ЕТОНА НА МОРОЗОСТОЙКОСТЬ</w:t>
        </w:r>
      </w:hyperlink>
    </w:p>
    <w:p w:rsidR="00741B3B" w:rsidRDefault="00C81EDE">
      <w:pPr>
        <w:spacing w:after="200" w:line="240" w:lineRule="auto"/>
        <w:jc w:val="both"/>
        <w:rPr>
          <w:rFonts w:ascii="Times New Roman" w:hAnsi="Times New Roman"/>
          <w:sz w:val="20"/>
        </w:rPr>
      </w:pPr>
      <w:hyperlink r:id="rId159" w:anchor="i5611052" w:history="1">
        <w:r>
          <w:rPr>
            <w:rFonts w:ascii="Times New Roman" w:hAnsi="Times New Roman"/>
            <w:sz w:val="20"/>
            <w:u w:val="single"/>
          </w:rPr>
          <w:t>Приложение 52</w:t>
        </w:r>
      </w:hyperlink>
      <w:r>
        <w:rPr>
          <w:rFonts w:ascii="Times New Roman" w:hAnsi="Times New Roman"/>
          <w:sz w:val="20"/>
          <w:u w:val="single"/>
        </w:rPr>
        <w:t xml:space="preserve"> </w:t>
      </w:r>
      <w:hyperlink r:id="rId160" w:anchor="i5658785" w:history="1">
        <w:r>
          <w:rPr>
            <w:rFonts w:ascii="Times New Roman" w:hAnsi="Times New Roman"/>
            <w:sz w:val="20"/>
            <w:u w:val="single"/>
          </w:rPr>
          <w:t>АКТ ИСПЫТАНИЯ БЕТОННЫХ ОБРАЗЦОВ НА ВОДОНЕПРОНИЦАЕМОСТЬ ПО ГОСТ 12730.5-84</w:t>
        </w:r>
      </w:hyperlink>
    </w:p>
    <w:p w:rsidR="00741B3B" w:rsidRDefault="00C81EDE">
      <w:pPr>
        <w:spacing w:after="200" w:line="240" w:lineRule="auto"/>
        <w:jc w:val="both"/>
        <w:rPr>
          <w:rFonts w:ascii="Times New Roman" w:hAnsi="Times New Roman"/>
          <w:sz w:val="20"/>
        </w:rPr>
      </w:pPr>
      <w:hyperlink r:id="rId161" w:anchor="i5682944" w:history="1">
        <w:r>
          <w:rPr>
            <w:rFonts w:ascii="Times New Roman" w:hAnsi="Times New Roman"/>
            <w:sz w:val="20"/>
            <w:u w:val="single"/>
          </w:rPr>
          <w:t>Приложение 53</w:t>
        </w:r>
      </w:hyperlink>
      <w:r>
        <w:rPr>
          <w:rFonts w:ascii="Times New Roman" w:hAnsi="Times New Roman"/>
          <w:sz w:val="20"/>
          <w:u w:val="single"/>
        </w:rPr>
        <w:t xml:space="preserve"> </w:t>
      </w:r>
      <w:hyperlink r:id="rId162" w:anchor="i5724858" w:history="1">
        <w:r>
          <w:rPr>
            <w:rFonts w:ascii="Times New Roman" w:hAnsi="Times New Roman"/>
            <w:sz w:val="20"/>
            <w:u w:val="single"/>
          </w:rPr>
          <w:t>ТЕХНИЧЕСКИЙ ПАСПОРТ №____ НА ЖЕЛЕЗОБЕТОННОЕ ИЗДЕЛИЕ / ПАРТИЮ ИЗДЕЛИЙ</w:t>
        </w:r>
      </w:hyperlink>
    </w:p>
    <w:p w:rsidR="00741B3B" w:rsidRDefault="00C81EDE">
      <w:pPr>
        <w:spacing w:after="200" w:line="240" w:lineRule="auto"/>
        <w:jc w:val="both"/>
        <w:rPr>
          <w:rFonts w:ascii="Times New Roman" w:hAnsi="Times New Roman"/>
          <w:sz w:val="20"/>
        </w:rPr>
      </w:pPr>
      <w:hyperlink r:id="rId163" w:anchor="i5758986" w:history="1">
        <w:r>
          <w:rPr>
            <w:rFonts w:ascii="Times New Roman" w:hAnsi="Times New Roman"/>
            <w:sz w:val="20"/>
            <w:u w:val="single"/>
          </w:rPr>
          <w:t>Приложение 54</w:t>
        </w:r>
      </w:hyperlink>
      <w:r>
        <w:rPr>
          <w:rFonts w:ascii="Times New Roman" w:hAnsi="Times New Roman"/>
          <w:sz w:val="20"/>
          <w:u w:val="single"/>
        </w:rPr>
        <w:t xml:space="preserve"> </w:t>
      </w:r>
      <w:hyperlink r:id="rId164" w:anchor="i5792334" w:history="1">
        <w:r>
          <w:rPr>
            <w:rFonts w:ascii="Times New Roman" w:hAnsi="Times New Roman"/>
            <w:sz w:val="20"/>
            <w:u w:val="single"/>
          </w:rPr>
          <w:t>ТЕХНИЧЕСКИЙ ПАСПОРТ №____ НА БЛОК ЖЕЛЕЗОБЕТОННОГО ПРОЛЕТНОГО СТРОЕНИЯ</w:t>
        </w:r>
      </w:hyperlink>
    </w:p>
    <w:p w:rsidR="00741B3B" w:rsidRDefault="00C81EDE">
      <w:pPr>
        <w:spacing w:after="200" w:line="240" w:lineRule="auto"/>
        <w:jc w:val="both"/>
        <w:rPr>
          <w:rFonts w:ascii="Times New Roman" w:hAnsi="Times New Roman"/>
          <w:sz w:val="20"/>
        </w:rPr>
      </w:pPr>
      <w:hyperlink r:id="rId165" w:anchor="i5826399" w:history="1">
        <w:r>
          <w:rPr>
            <w:rFonts w:ascii="Times New Roman" w:hAnsi="Times New Roman"/>
            <w:sz w:val="20"/>
            <w:u w:val="single"/>
          </w:rPr>
          <w:t>Приложение 55</w:t>
        </w:r>
      </w:hyperlink>
      <w:r>
        <w:rPr>
          <w:rFonts w:ascii="Times New Roman" w:hAnsi="Times New Roman"/>
          <w:sz w:val="20"/>
          <w:u w:val="single"/>
        </w:rPr>
        <w:t xml:space="preserve"> </w:t>
      </w:r>
      <w:hyperlink r:id="rId166" w:anchor="i5864306" w:history="1">
        <w:r>
          <w:rPr>
            <w:rFonts w:ascii="Times New Roman" w:hAnsi="Times New Roman"/>
            <w:sz w:val="20"/>
            <w:u w:val="single"/>
          </w:rPr>
          <w:t>АКТ ОСВИДЕТЕЛЬСТВОВАНИЯ И ПРИЕМКИ КОНСТРУКЦИЙ, ВЫПОЛНЕННЫХ ИЗ МОНОЛИТНОГО ЖЕЛЕЗОБЕТОНА (БЕТОНА)</w:t>
        </w:r>
      </w:hyperlink>
    </w:p>
    <w:p w:rsidR="00741B3B" w:rsidRDefault="00C81EDE">
      <w:pPr>
        <w:spacing w:after="200" w:line="240" w:lineRule="auto"/>
        <w:jc w:val="both"/>
        <w:rPr>
          <w:rFonts w:ascii="Times New Roman" w:hAnsi="Times New Roman"/>
          <w:sz w:val="20"/>
        </w:rPr>
      </w:pPr>
      <w:hyperlink r:id="rId167" w:anchor="i5894922" w:history="1">
        <w:r>
          <w:rPr>
            <w:rFonts w:ascii="Times New Roman" w:hAnsi="Times New Roman"/>
            <w:sz w:val="20"/>
            <w:u w:val="single"/>
          </w:rPr>
          <w:t>Приложение 56</w:t>
        </w:r>
      </w:hyperlink>
      <w:r>
        <w:rPr>
          <w:rFonts w:ascii="Times New Roman" w:hAnsi="Times New Roman"/>
          <w:sz w:val="20"/>
          <w:u w:val="single"/>
        </w:rPr>
        <w:t xml:space="preserve"> </w:t>
      </w:r>
      <w:hyperlink r:id="rId168" w:anchor="i5932543" w:history="1">
        <w:r>
          <w:rPr>
            <w:rFonts w:ascii="Times New Roman" w:hAnsi="Times New Roman"/>
            <w:sz w:val="20"/>
            <w:u w:val="single"/>
          </w:rPr>
          <w:t>ЖУРНАЛ №____ МОНТАЖНЫХ РАБОТ</w:t>
        </w:r>
      </w:hyperlink>
    </w:p>
    <w:p w:rsidR="00741B3B" w:rsidRDefault="00C81EDE">
      <w:pPr>
        <w:spacing w:after="200" w:line="240" w:lineRule="auto"/>
        <w:jc w:val="both"/>
        <w:rPr>
          <w:rFonts w:ascii="Times New Roman" w:hAnsi="Times New Roman"/>
        </w:rPr>
      </w:pPr>
      <w:hyperlink r:id="rId169" w:anchor="i5976035" w:history="1">
        <w:r>
          <w:rPr>
            <w:rFonts w:ascii="Times New Roman" w:hAnsi="Times New Roman"/>
            <w:u w:val="single"/>
          </w:rPr>
          <w:t>Приложение 59</w:t>
        </w:r>
      </w:hyperlink>
      <w:r>
        <w:rPr>
          <w:rFonts w:ascii="Times New Roman" w:hAnsi="Times New Roman"/>
          <w:u w:val="single"/>
        </w:rPr>
        <w:t xml:space="preserve"> </w:t>
      </w:r>
      <w:hyperlink r:id="rId170" w:anchor="i6016299" w:history="1">
        <w:r>
          <w:rPr>
            <w:rFonts w:ascii="Times New Roman" w:hAnsi="Times New Roman"/>
            <w:u w:val="single"/>
          </w:rPr>
          <w:t>ЖУРНАЛ №____ ИНЪЕЦИРОВАНИЯ КА</w:t>
        </w:r>
        <w:r>
          <w:rPr>
            <w:rFonts w:ascii="Times New Roman" w:hAnsi="Times New Roman"/>
            <w:u w:val="single"/>
          </w:rPr>
          <w:t>НАЛОВ АРМАТУРНЫХ ПУЧКОВ БЛОКА ПРЕДВАРИТЕЛЬНО НАПРЯЖЕННОГО ЖЕЛЕЗОБЕТОННОГО ПРОЛЕТНОГО СТРОЕНИЯ</w:t>
        </w:r>
      </w:hyperlink>
    </w:p>
    <w:p w:rsidR="00741B3B" w:rsidRDefault="00C81EDE">
      <w:pPr>
        <w:spacing w:after="200" w:line="240" w:lineRule="auto"/>
        <w:jc w:val="both"/>
        <w:rPr>
          <w:rFonts w:ascii="Times New Roman" w:hAnsi="Times New Roman"/>
        </w:rPr>
      </w:pPr>
      <w:hyperlink r:id="rId171" w:anchor="i6046869" w:history="1">
        <w:r>
          <w:rPr>
            <w:rFonts w:ascii="Times New Roman" w:hAnsi="Times New Roman"/>
            <w:u w:val="single"/>
          </w:rPr>
          <w:t>Приложение 60</w:t>
        </w:r>
      </w:hyperlink>
      <w:r>
        <w:rPr>
          <w:rFonts w:ascii="Times New Roman" w:hAnsi="Times New Roman"/>
          <w:u w:val="single"/>
        </w:rPr>
        <w:t xml:space="preserve"> </w:t>
      </w:r>
      <w:hyperlink r:id="rId172" w:anchor="i6082520" w:history="1">
        <w:r>
          <w:rPr>
            <w:rFonts w:ascii="Times New Roman" w:hAnsi="Times New Roman"/>
            <w:u w:val="single"/>
          </w:rPr>
          <w:t>ЖУРНАЛ УСТРОЙС</w:t>
        </w:r>
        <w:r>
          <w:rPr>
            <w:rFonts w:ascii="Times New Roman" w:hAnsi="Times New Roman"/>
            <w:u w:val="single"/>
          </w:rPr>
          <w:t>ТВА КЛЕЕНЫХ СТЫКОВ</w:t>
        </w:r>
      </w:hyperlink>
    </w:p>
    <w:p w:rsidR="00741B3B" w:rsidRDefault="00C81EDE">
      <w:pPr>
        <w:spacing w:after="200" w:line="240" w:lineRule="auto"/>
        <w:jc w:val="both"/>
        <w:rPr>
          <w:rFonts w:ascii="Times New Roman" w:hAnsi="Times New Roman"/>
        </w:rPr>
      </w:pPr>
      <w:hyperlink r:id="rId173" w:anchor="i6113116" w:history="1">
        <w:r>
          <w:rPr>
            <w:rFonts w:ascii="Times New Roman" w:hAnsi="Times New Roman"/>
            <w:u w:val="single"/>
          </w:rPr>
          <w:t>Приложение 61</w:t>
        </w:r>
      </w:hyperlink>
      <w:r>
        <w:rPr>
          <w:rFonts w:ascii="Times New Roman" w:hAnsi="Times New Roman"/>
          <w:u w:val="single"/>
        </w:rPr>
        <w:t xml:space="preserve"> </w:t>
      </w:r>
      <w:hyperlink r:id="rId174" w:anchor="i6153091" w:history="1">
        <w:r>
          <w:rPr>
            <w:rFonts w:ascii="Times New Roman" w:hAnsi="Times New Roman"/>
            <w:u w:val="single"/>
          </w:rPr>
          <w:t>АКТ №____ ПРИЕМКИ СМОНТИРОВАННЫХ СБОРНЫХ БЕТОННЫХ, ЖЕЛЕЗОБЕТОННЫХ И СТАЛЬНЫХ КОНСТРУКЦИЙ</w:t>
        </w:r>
      </w:hyperlink>
    </w:p>
    <w:p w:rsidR="00741B3B" w:rsidRDefault="00C81EDE">
      <w:pPr>
        <w:spacing w:after="200" w:line="240" w:lineRule="auto"/>
        <w:jc w:val="both"/>
        <w:rPr>
          <w:rFonts w:ascii="Times New Roman" w:hAnsi="Times New Roman"/>
        </w:rPr>
      </w:pPr>
      <w:hyperlink r:id="rId175" w:anchor="i6182777" w:history="1">
        <w:r>
          <w:rPr>
            <w:rFonts w:ascii="Times New Roman" w:hAnsi="Times New Roman"/>
            <w:u w:val="single"/>
          </w:rPr>
          <w:t>Приложение 62</w:t>
        </w:r>
      </w:hyperlink>
      <w:r>
        <w:rPr>
          <w:rFonts w:ascii="Times New Roman" w:hAnsi="Times New Roman"/>
          <w:u w:val="single"/>
        </w:rPr>
        <w:t xml:space="preserve"> </w:t>
      </w:r>
      <w:hyperlink r:id="rId176" w:anchor="i6226132" w:history="1">
        <w:r>
          <w:rPr>
            <w:rFonts w:ascii="Times New Roman" w:hAnsi="Times New Roman"/>
            <w:u w:val="single"/>
          </w:rPr>
          <w:t>ЖУРНАЛ №____ КОНТРОЛЯ КАЧЕСТВА ОЧИСТКИ ЭЛЕМЕНТОВ СТАЛЬНЫХ МОСТОВЫХ КОНСТРУКЦИЙ С СОЕДИНЕНИЯМИ НА ВЫСОКОПРОЧН</w:t>
        </w:r>
        <w:r>
          <w:rPr>
            <w:rFonts w:ascii="Times New Roman" w:hAnsi="Times New Roman"/>
            <w:u w:val="single"/>
          </w:rPr>
          <w:t>ЫХ БОЛТАХ</w:t>
        </w:r>
      </w:hyperlink>
    </w:p>
    <w:p w:rsidR="00741B3B" w:rsidRDefault="00C81EDE">
      <w:pPr>
        <w:spacing w:after="200" w:line="240" w:lineRule="auto"/>
        <w:jc w:val="both"/>
        <w:rPr>
          <w:rFonts w:ascii="Times New Roman" w:hAnsi="Times New Roman"/>
        </w:rPr>
      </w:pPr>
      <w:hyperlink r:id="rId177" w:anchor="i6251539" w:history="1">
        <w:r>
          <w:rPr>
            <w:rFonts w:ascii="Times New Roman" w:hAnsi="Times New Roman"/>
            <w:u w:val="single"/>
          </w:rPr>
          <w:t>Приложение 63</w:t>
        </w:r>
      </w:hyperlink>
      <w:r>
        <w:rPr>
          <w:rFonts w:ascii="Times New Roman" w:hAnsi="Times New Roman"/>
          <w:u w:val="single"/>
        </w:rPr>
        <w:t xml:space="preserve"> </w:t>
      </w:r>
      <w:hyperlink r:id="rId178" w:anchor="i6298917" w:history="1">
        <w:r>
          <w:rPr>
            <w:rFonts w:ascii="Times New Roman" w:hAnsi="Times New Roman"/>
            <w:u w:val="single"/>
          </w:rPr>
          <w:t>ЖУРНАЛ КОНТРОЛЬНОЙ ТАРИРОВКИ КЛЮЧЕЙ ДЛЯ НАТЯЖЕНИЯ ВЫСОКОПРОЧНЫХ БОЛТОВ</w:t>
        </w:r>
      </w:hyperlink>
    </w:p>
    <w:p w:rsidR="00741B3B" w:rsidRDefault="00C81EDE">
      <w:pPr>
        <w:spacing w:after="200" w:line="240" w:lineRule="auto"/>
        <w:jc w:val="both"/>
        <w:rPr>
          <w:rFonts w:ascii="Times New Roman" w:hAnsi="Times New Roman"/>
        </w:rPr>
      </w:pPr>
      <w:hyperlink r:id="rId179" w:anchor="i6321617" w:history="1">
        <w:r>
          <w:rPr>
            <w:rFonts w:ascii="Times New Roman" w:hAnsi="Times New Roman"/>
            <w:u w:val="single"/>
          </w:rPr>
          <w:t>Приложение 64</w:t>
        </w:r>
      </w:hyperlink>
      <w:r>
        <w:rPr>
          <w:rFonts w:ascii="Times New Roman" w:hAnsi="Times New Roman"/>
          <w:u w:val="single"/>
        </w:rPr>
        <w:t xml:space="preserve"> </w:t>
      </w:r>
      <w:hyperlink r:id="rId180" w:anchor="i6365235" w:history="1">
        <w:r>
          <w:rPr>
            <w:rFonts w:ascii="Times New Roman" w:hAnsi="Times New Roman"/>
            <w:u w:val="single"/>
          </w:rPr>
          <w:t>ЖУРНАЛ №____ ПОСТАНОВКИ ВЫСОКОПРОЧНЫХ БОЛТОВ</w:t>
        </w:r>
      </w:hyperlink>
    </w:p>
    <w:p w:rsidR="00741B3B" w:rsidRDefault="00C81EDE">
      <w:pPr>
        <w:spacing w:after="200" w:line="240" w:lineRule="auto"/>
        <w:jc w:val="both"/>
        <w:rPr>
          <w:rFonts w:ascii="Times New Roman" w:hAnsi="Times New Roman"/>
        </w:rPr>
      </w:pPr>
      <w:hyperlink r:id="rId181" w:anchor="i6393898" w:history="1">
        <w:r>
          <w:rPr>
            <w:rFonts w:ascii="Times New Roman" w:hAnsi="Times New Roman"/>
            <w:u w:val="single"/>
          </w:rPr>
          <w:t>Приложени</w:t>
        </w:r>
        <w:r>
          <w:rPr>
            <w:rFonts w:ascii="Times New Roman" w:hAnsi="Times New Roman"/>
            <w:u w:val="single"/>
          </w:rPr>
          <w:t>е 65</w:t>
        </w:r>
      </w:hyperlink>
      <w:r>
        <w:rPr>
          <w:rFonts w:ascii="Times New Roman" w:hAnsi="Times New Roman"/>
          <w:u w:val="single"/>
        </w:rPr>
        <w:t xml:space="preserve"> </w:t>
      </w:r>
      <w:hyperlink r:id="rId182" w:anchor="i6437997" w:history="1">
        <w:r>
          <w:rPr>
            <w:rFonts w:ascii="Times New Roman" w:hAnsi="Times New Roman"/>
            <w:u w:val="single"/>
          </w:rPr>
          <w:t>АКТ №____ ОСВИДЕТЕЛЬСТВОВАНИЯ И ПРИЕМКИ МЕТАЛЛИЧЕСКОГО ПРОЛЕТНОГО СТРОЕНИЯ №____</w:t>
        </w:r>
      </w:hyperlink>
    </w:p>
    <w:p w:rsidR="00741B3B" w:rsidRDefault="00C81EDE">
      <w:pPr>
        <w:spacing w:after="200" w:line="240" w:lineRule="auto"/>
        <w:jc w:val="both"/>
        <w:rPr>
          <w:rFonts w:ascii="Times New Roman" w:hAnsi="Times New Roman"/>
        </w:rPr>
      </w:pPr>
      <w:hyperlink r:id="rId183" w:anchor="i6464300" w:history="1">
        <w:r>
          <w:rPr>
            <w:rFonts w:ascii="Times New Roman" w:hAnsi="Times New Roman"/>
            <w:u w:val="single"/>
          </w:rPr>
          <w:t>Приложение 66</w:t>
        </w:r>
      </w:hyperlink>
      <w:r>
        <w:rPr>
          <w:rFonts w:ascii="Times New Roman" w:hAnsi="Times New Roman"/>
          <w:u w:val="single"/>
        </w:rPr>
        <w:t xml:space="preserve"> </w:t>
      </w:r>
      <w:hyperlink r:id="rId184" w:anchor="i6507455" w:history="1">
        <w:r>
          <w:rPr>
            <w:rFonts w:ascii="Times New Roman" w:hAnsi="Times New Roman"/>
            <w:u w:val="single"/>
          </w:rPr>
          <w:t>ЖУРНАЛ №___ СВАРОЧНЫХ РАБОТ</w:t>
        </w:r>
      </w:hyperlink>
    </w:p>
    <w:p w:rsidR="00741B3B" w:rsidRDefault="00C81EDE">
      <w:pPr>
        <w:spacing w:after="200" w:line="240" w:lineRule="auto"/>
        <w:jc w:val="both"/>
        <w:rPr>
          <w:rFonts w:ascii="Times New Roman" w:hAnsi="Times New Roman"/>
        </w:rPr>
      </w:pPr>
      <w:hyperlink r:id="rId185" w:anchor="i6533214" w:history="1">
        <w:r>
          <w:rPr>
            <w:rFonts w:ascii="Times New Roman" w:hAnsi="Times New Roman"/>
            <w:u w:val="single"/>
          </w:rPr>
          <w:t>СПИСОК СВАРЩИКОВ, ВЫПОЛНЯВШИХ СВАРОЧНЫЕ</w:t>
        </w:r>
      </w:hyperlink>
    </w:p>
    <w:p w:rsidR="00741B3B" w:rsidRDefault="00C81EDE">
      <w:pPr>
        <w:spacing w:after="200" w:line="240" w:lineRule="auto"/>
        <w:jc w:val="both"/>
        <w:rPr>
          <w:rFonts w:ascii="Times New Roman" w:hAnsi="Times New Roman"/>
        </w:rPr>
      </w:pPr>
      <w:hyperlink r:id="rId186" w:anchor="i6568566" w:history="1">
        <w:r>
          <w:rPr>
            <w:rFonts w:ascii="Times New Roman" w:hAnsi="Times New Roman"/>
            <w:u w:val="single"/>
          </w:rPr>
          <w:t>Приложени</w:t>
        </w:r>
        <w:r>
          <w:rPr>
            <w:rFonts w:ascii="Times New Roman" w:hAnsi="Times New Roman"/>
            <w:u w:val="single"/>
          </w:rPr>
          <w:t>е 67</w:t>
        </w:r>
      </w:hyperlink>
      <w:r>
        <w:rPr>
          <w:rFonts w:ascii="Times New Roman" w:hAnsi="Times New Roman"/>
          <w:u w:val="single"/>
        </w:rPr>
        <w:t xml:space="preserve"> </w:t>
      </w:r>
      <w:hyperlink r:id="rId187" w:anchor="i6605216" w:history="1">
        <w:r>
          <w:rPr>
            <w:rFonts w:ascii="Times New Roman" w:hAnsi="Times New Roman"/>
            <w:u w:val="single"/>
          </w:rPr>
          <w:t>КОНТРОЛЬНАЯ КАРТА РЕЗУЛЬТАТОВ МЕХАНИЧЕСКИХ ИСПЫТАНИЙ СВАРНЫХ СОЕДИНЕНИЙ ЭЛЕМЕНТОВ АРМАТУРЫ И ЗАКЛАДНЫХ ДЕТАЛЕЙ (КРОМЕ СОЕДИНЕНИЙ СТЕРЖНЕЙ СЕТОК, ИЗГОТОВЛЯЕМЫХ НА МНОГОЭЛЕКТРОДНЫХ МАШИН</w:t>
        </w:r>
        <w:r>
          <w:rPr>
            <w:rFonts w:ascii="Times New Roman" w:hAnsi="Times New Roman"/>
            <w:u w:val="single"/>
          </w:rPr>
          <w:t>АХ)</w:t>
        </w:r>
      </w:hyperlink>
    </w:p>
    <w:p w:rsidR="00741B3B" w:rsidRDefault="00C81EDE">
      <w:pPr>
        <w:spacing w:after="200" w:line="240" w:lineRule="auto"/>
        <w:jc w:val="both"/>
        <w:rPr>
          <w:rFonts w:ascii="Times New Roman" w:hAnsi="Times New Roman"/>
        </w:rPr>
      </w:pPr>
      <w:hyperlink r:id="rId188" w:anchor="i6632953" w:history="1">
        <w:r>
          <w:rPr>
            <w:rFonts w:ascii="Times New Roman" w:hAnsi="Times New Roman"/>
            <w:u w:val="single"/>
          </w:rPr>
          <w:t>Приложение 68</w:t>
        </w:r>
      </w:hyperlink>
      <w:r>
        <w:rPr>
          <w:rFonts w:ascii="Times New Roman" w:hAnsi="Times New Roman"/>
          <w:u w:val="single"/>
        </w:rPr>
        <w:t xml:space="preserve"> </w:t>
      </w:r>
      <w:hyperlink r:id="rId189" w:anchor="i6675957" w:history="1">
        <w:r>
          <w:rPr>
            <w:rFonts w:ascii="Times New Roman" w:hAnsi="Times New Roman"/>
            <w:u w:val="single"/>
          </w:rPr>
          <w:t>АКТ № ___ ПРИЕМКИ СВАРОЧНЫХ РАБОТ ПРИ МОНТАЖЕ СБОРНЫХ ЖЕЛЕЗОБЕТОННЫХ КОНСТРУКЦИЙ</w:t>
        </w:r>
      </w:hyperlink>
    </w:p>
    <w:p w:rsidR="00741B3B" w:rsidRDefault="00C81EDE">
      <w:pPr>
        <w:spacing w:after="200" w:line="240" w:lineRule="auto"/>
        <w:jc w:val="both"/>
        <w:rPr>
          <w:rFonts w:ascii="Times New Roman" w:hAnsi="Times New Roman"/>
        </w:rPr>
      </w:pPr>
      <w:hyperlink r:id="rId190" w:anchor="i6705497" w:history="1">
        <w:r>
          <w:rPr>
            <w:rFonts w:ascii="Times New Roman" w:hAnsi="Times New Roman"/>
            <w:u w:val="single"/>
          </w:rPr>
          <w:t>Приложение 69</w:t>
        </w:r>
      </w:hyperlink>
      <w:r>
        <w:rPr>
          <w:rFonts w:ascii="Times New Roman" w:hAnsi="Times New Roman"/>
          <w:u w:val="single"/>
        </w:rPr>
        <w:t xml:space="preserve"> </w:t>
      </w:r>
      <w:hyperlink r:id="rId191" w:anchor="i6747194" w:history="1">
        <w:r>
          <w:rPr>
            <w:rFonts w:ascii="Times New Roman" w:hAnsi="Times New Roman"/>
          </w:rPr>
          <w:t>АКТ ПРОМЕЖУТОЧНОГО ОСВИДЕТЕЛЬСТВОВАНИЯ РАБОТ ПО ЗАСЫПКЕ УСТОЕВ МОСТОВ</w:t>
        </w:r>
      </w:hyperlink>
    </w:p>
    <w:p w:rsidR="00741B3B" w:rsidRDefault="00C81EDE">
      <w:pPr>
        <w:spacing w:after="200" w:line="240" w:lineRule="auto"/>
        <w:jc w:val="both"/>
        <w:rPr>
          <w:rFonts w:ascii="Times New Roman" w:hAnsi="Times New Roman"/>
        </w:rPr>
      </w:pPr>
      <w:hyperlink r:id="rId192" w:anchor="i6771724" w:history="1">
        <w:r>
          <w:rPr>
            <w:rFonts w:ascii="Times New Roman" w:hAnsi="Times New Roman"/>
          </w:rPr>
          <w:t>Приложение 70</w:t>
        </w:r>
      </w:hyperlink>
      <w:r>
        <w:rPr>
          <w:rFonts w:ascii="Times New Roman" w:hAnsi="Times New Roman"/>
        </w:rPr>
        <w:t xml:space="preserve"> </w:t>
      </w:r>
      <w:hyperlink r:id="rId193" w:anchor="i6816397" w:history="1">
        <w:r>
          <w:rPr>
            <w:rFonts w:ascii="Times New Roman" w:hAnsi="Times New Roman"/>
          </w:rPr>
          <w:t>АКТ №__ ОСВИДЕТЕЛЬСТВОВАНИЯ И ПРИЕМКИ СКРЫТЫХ РАБОТ ПО ГИДРОИЗОЛЯЦИИ, АНТИКОРРОЗИЙНОЙ ЗАЩИТЕ, ОКРАСКЕ</w:t>
        </w:r>
      </w:hyperlink>
    </w:p>
    <w:p w:rsidR="00741B3B" w:rsidRDefault="00C81EDE">
      <w:pPr>
        <w:spacing w:after="200" w:line="240" w:lineRule="auto"/>
        <w:jc w:val="both"/>
        <w:rPr>
          <w:rFonts w:ascii="Times New Roman" w:hAnsi="Times New Roman"/>
        </w:rPr>
      </w:pPr>
      <w:hyperlink r:id="rId194" w:anchor="i6848101" w:history="1">
        <w:r>
          <w:rPr>
            <w:rFonts w:ascii="Times New Roman" w:hAnsi="Times New Roman"/>
          </w:rPr>
          <w:t>Приложение 71</w:t>
        </w:r>
      </w:hyperlink>
      <w:r>
        <w:rPr>
          <w:rFonts w:ascii="Times New Roman" w:hAnsi="Times New Roman"/>
        </w:rPr>
        <w:t xml:space="preserve"> </w:t>
      </w:r>
      <w:hyperlink r:id="rId195" w:anchor="i6887181" w:history="1">
        <w:r>
          <w:rPr>
            <w:rFonts w:ascii="Times New Roman" w:hAnsi="Times New Roman"/>
          </w:rPr>
          <w:t>ЖУРНАЛ РАБОТ ПО ГИДРОИЗОЛЯЦИИ, АНТИКОРРОЗИЙНОЙ ЗАЩИТЫ, ОКРАСКЕ СТАЛЬНЫХ КОНСТРУКЦИЙ</w:t>
        </w:r>
      </w:hyperlink>
    </w:p>
    <w:p w:rsidR="00741B3B" w:rsidRDefault="00C81EDE">
      <w:pPr>
        <w:spacing w:after="200" w:line="240" w:lineRule="auto"/>
        <w:jc w:val="both"/>
        <w:rPr>
          <w:rFonts w:ascii="Times New Roman" w:hAnsi="Times New Roman"/>
        </w:rPr>
      </w:pPr>
      <w:hyperlink r:id="rId196" w:anchor="i6914569" w:history="1">
        <w:r>
          <w:rPr>
            <w:rFonts w:ascii="Times New Roman" w:hAnsi="Times New Roman"/>
          </w:rPr>
          <w:t>Приложение 72</w:t>
        </w:r>
      </w:hyperlink>
      <w:r>
        <w:rPr>
          <w:rFonts w:ascii="Times New Roman" w:hAnsi="Times New Roman"/>
        </w:rPr>
        <w:t xml:space="preserve"> </w:t>
      </w:r>
      <w:hyperlink r:id="rId197" w:anchor="i6954032" w:history="1">
        <w:r>
          <w:rPr>
            <w:rFonts w:ascii="Times New Roman" w:hAnsi="Times New Roman"/>
          </w:rPr>
          <w:t>АКТ №____ ОСВИДЕТЕЛЬСТВОВАНИЯ И ПРОМЕЖУТОЧНОЙ (ОКОНЧАТЕЛЬНОЙ) ПРИЕМКИ ГИДРОИЗОЛЯЦИИ</w:t>
        </w:r>
      </w:hyperlink>
    </w:p>
    <w:p w:rsidR="00741B3B" w:rsidRDefault="00C81EDE">
      <w:pPr>
        <w:spacing w:after="200" w:line="240" w:lineRule="auto"/>
        <w:jc w:val="both"/>
        <w:rPr>
          <w:rFonts w:ascii="Times New Roman" w:hAnsi="Times New Roman"/>
        </w:rPr>
      </w:pPr>
      <w:hyperlink r:id="rId198" w:anchor="i6988774" w:history="1">
        <w:r>
          <w:rPr>
            <w:rFonts w:ascii="Times New Roman" w:hAnsi="Times New Roman"/>
          </w:rPr>
          <w:t>Приложение 73</w:t>
        </w:r>
      </w:hyperlink>
      <w:r>
        <w:rPr>
          <w:rFonts w:ascii="Times New Roman" w:hAnsi="Times New Roman"/>
        </w:rPr>
        <w:t xml:space="preserve"> </w:t>
      </w:r>
      <w:hyperlink r:id="rId199" w:anchor="i7026357" w:history="1">
        <w:r>
          <w:rPr>
            <w:rFonts w:ascii="Times New Roman" w:hAnsi="Times New Roman"/>
          </w:rPr>
          <w:t>ПЕРЕЧЕНЬ ДОКУМЕНТАЦИИ, ПОДЛЕЖАЩЕЙ ПРЕДЪЯВЛЕНИЮ ПРИ ПРИЕМКЕ В ЭКСПЛУАТАЦИЮ ИСКУССТВЕННЫХ СООРУЖЕНИЙ ЖЕЛЕЗНЫХ ДОРОГ И МЕТРОПОЛИТЕНА</w:t>
        </w:r>
      </w:hyperlink>
    </w:p>
    <w:p w:rsidR="00741B3B" w:rsidRDefault="00C81EDE">
      <w:pPr>
        <w:spacing w:after="200" w:line="240" w:lineRule="auto"/>
        <w:jc w:val="both"/>
        <w:rPr>
          <w:rFonts w:ascii="Times New Roman" w:hAnsi="Times New Roman"/>
        </w:rPr>
      </w:pPr>
      <w:hyperlink r:id="rId200" w:anchor="i7064531" w:history="1">
        <w:r>
          <w:rPr>
            <w:rFonts w:ascii="Times New Roman" w:hAnsi="Times New Roman"/>
          </w:rPr>
          <w:t>Приложение 74</w:t>
        </w:r>
      </w:hyperlink>
      <w:r>
        <w:rPr>
          <w:rFonts w:ascii="Times New Roman" w:hAnsi="Times New Roman"/>
        </w:rPr>
        <w:t xml:space="preserve"> </w:t>
      </w:r>
      <w:hyperlink r:id="rId201" w:anchor="i7101766" w:history="1">
        <w:r>
          <w:rPr>
            <w:rFonts w:ascii="Times New Roman" w:hAnsi="Times New Roman"/>
          </w:rPr>
          <w:t>АКТ №____ ПЕРЕДАЧИ ПУНКТОВ ГЕОДЕЗИЧЕСКОЙ ОСНОВЫ ПРИ СДАЧЕ В ЭКСПЛУАТАЦИЮ</w:t>
        </w:r>
      </w:hyperlink>
    </w:p>
    <w:p w:rsidR="00741B3B" w:rsidRDefault="00C81EDE">
      <w:pPr>
        <w:spacing w:after="200" w:line="240" w:lineRule="auto"/>
        <w:jc w:val="both"/>
        <w:rPr>
          <w:rFonts w:ascii="Times New Roman" w:hAnsi="Times New Roman"/>
        </w:rPr>
      </w:pPr>
      <w:hyperlink r:id="rId202" w:anchor="i7137477" w:history="1">
        <w:r>
          <w:rPr>
            <w:rFonts w:ascii="Times New Roman" w:hAnsi="Times New Roman"/>
          </w:rPr>
          <w:t>Приложение 75</w:t>
        </w:r>
      </w:hyperlink>
      <w:r>
        <w:rPr>
          <w:rFonts w:ascii="Times New Roman" w:hAnsi="Times New Roman"/>
        </w:rPr>
        <w:t xml:space="preserve"> </w:t>
      </w:r>
      <w:hyperlink r:id="rId203" w:anchor="i7166470" w:history="1">
        <w:r>
          <w:rPr>
            <w:rFonts w:ascii="Times New Roman" w:hAnsi="Times New Roman"/>
          </w:rPr>
          <w:t>АКТ №____ ИСПЫТАНИЯ КОНСТРУКЦИЙ ЗДАНИЯ И СООРУЖЕНИЯ</w:t>
        </w:r>
      </w:hyperlink>
    </w:p>
    <w:p w:rsidR="00741B3B" w:rsidRDefault="00C81EDE">
      <w:pPr>
        <w:spacing w:after="200" w:line="240" w:lineRule="auto"/>
        <w:jc w:val="both"/>
        <w:rPr>
          <w:rFonts w:ascii="Times New Roman" w:hAnsi="Times New Roman"/>
        </w:rPr>
      </w:pPr>
      <w:hyperlink r:id="rId204" w:anchor="i7196767" w:history="1">
        <w:r>
          <w:rPr>
            <w:rFonts w:ascii="Times New Roman" w:hAnsi="Times New Roman"/>
            <w:u w:val="single"/>
          </w:rPr>
          <w:t>Приложение 76</w:t>
        </w:r>
      </w:hyperlink>
      <w:r>
        <w:rPr>
          <w:rFonts w:ascii="Times New Roman" w:hAnsi="Times New Roman"/>
          <w:u w:val="single"/>
        </w:rPr>
        <w:t xml:space="preserve"> </w:t>
      </w:r>
      <w:hyperlink r:id="rId205" w:anchor="i7237141" w:history="1">
        <w:r>
          <w:rPr>
            <w:rFonts w:ascii="Times New Roman" w:hAnsi="Times New Roman"/>
            <w:u w:val="single"/>
          </w:rPr>
          <w:t>АКТ ПРОМЕЖУТОЧНОЙ ПРИЕМКИ ОТВЕТСТВЕН</w:t>
        </w:r>
        <w:r>
          <w:rPr>
            <w:rFonts w:ascii="Times New Roman" w:hAnsi="Times New Roman"/>
            <w:u w:val="single"/>
          </w:rPr>
          <w:t>НЫХ КОНСТРУКЦИЙ №____</w:t>
        </w:r>
      </w:hyperlink>
    </w:p>
    <w:p w:rsidR="00741B3B" w:rsidRDefault="00C81EDE">
      <w:pPr>
        <w:spacing w:after="200" w:line="240" w:lineRule="auto"/>
        <w:jc w:val="both"/>
        <w:rPr>
          <w:rFonts w:ascii="Times New Roman" w:hAnsi="Times New Roman"/>
        </w:rPr>
      </w:pPr>
      <w:hyperlink r:id="rId206" w:anchor="i7262900" w:history="1">
        <w:r>
          <w:rPr>
            <w:rFonts w:ascii="Times New Roman" w:hAnsi="Times New Roman"/>
            <w:u w:val="single"/>
          </w:rPr>
          <w:t>Приложение 77</w:t>
        </w:r>
      </w:hyperlink>
      <w:r>
        <w:rPr>
          <w:rFonts w:ascii="Times New Roman" w:hAnsi="Times New Roman"/>
          <w:u w:val="single"/>
        </w:rPr>
        <w:t xml:space="preserve"> </w:t>
      </w:r>
      <w:hyperlink r:id="rId207" w:anchor="i7306113" w:history="1">
        <w:r>
          <w:rPr>
            <w:rFonts w:ascii="Times New Roman" w:hAnsi="Times New Roman"/>
            <w:u w:val="single"/>
          </w:rPr>
          <w:t xml:space="preserve">АКТ №____ ОСВИДЕТЕЛЬСТВОВАНИЯ И ПРИЕМКИ УСТАНОВЛЕННЫХ ПОДВИЖНЫХ (НЕПОДВИЖНЫХ) ОПОРНЫХ </w:t>
        </w:r>
        <w:r>
          <w:rPr>
            <w:rFonts w:ascii="Times New Roman" w:hAnsi="Times New Roman"/>
            <w:u w:val="single"/>
          </w:rPr>
          <w:t>ЧАСТЕЙ НА ОПОРЕ</w:t>
        </w:r>
      </w:hyperlink>
    </w:p>
    <w:p w:rsidR="00741B3B" w:rsidRDefault="00741B3B">
      <w:pPr>
        <w:spacing w:after="0" w:line="276" w:lineRule="auto"/>
        <w:jc w:val="both"/>
        <w:rPr>
          <w:rFonts w:ascii="Times New Roman" w:hAnsi="Times New Roman"/>
          <w:sz w:val="24"/>
        </w:rPr>
      </w:pPr>
    </w:p>
    <w:p w:rsidR="00741B3B" w:rsidRDefault="00741B3B">
      <w:pPr>
        <w:spacing w:after="0" w:line="276" w:lineRule="auto"/>
        <w:jc w:val="both"/>
        <w:rPr>
          <w:rFonts w:ascii="Times New Roman" w:hAnsi="Times New Roman"/>
          <w:sz w:val="24"/>
        </w:rPr>
      </w:pPr>
    </w:p>
    <w:p w:rsidR="00741B3B" w:rsidRDefault="00741B3B">
      <w:pPr>
        <w:spacing w:after="0" w:line="276" w:lineRule="auto"/>
        <w:jc w:val="both"/>
        <w:rPr>
          <w:rFonts w:ascii="Times New Roman" w:hAnsi="Times New Roman"/>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№16</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Контроль и приемка работ, мероприятия по охране труда и технике безопасности при сооружении фундаментов опор мостов.</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w:t>
      </w:r>
      <w:r>
        <w:rPr>
          <w:rFonts w:ascii="Times New Roman" w:hAnsi="Times New Roman"/>
          <w:sz w:val="24"/>
        </w:rPr>
        <w:t>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b/>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w:t>
      </w:r>
      <w:r>
        <w:rPr>
          <w:rFonts w:ascii="Times New Roman" w:hAnsi="Times New Roman"/>
          <w:b/>
          <w:sz w:val="24"/>
        </w:rPr>
        <w:t>а 3.2. Основания и фундаменты</w:t>
      </w:r>
    </w:p>
    <w:p w:rsidR="00741B3B" w:rsidRDefault="00C81EDE">
      <w:pPr>
        <w:spacing w:after="0" w:line="240" w:lineRule="auto"/>
        <w:jc w:val="both"/>
        <w:rPr>
          <w:rFonts w:ascii="Times New Roman" w:hAnsi="Times New Roman"/>
          <w:sz w:val="24"/>
        </w:rPr>
      </w:pPr>
      <w:r>
        <w:rPr>
          <w:rFonts w:ascii="Times New Roman" w:hAnsi="Times New Roman"/>
          <w:sz w:val="24"/>
        </w:rPr>
        <w:t>ПК 3.1; ПК 3.2;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 и определ</w:t>
      </w:r>
      <w:r>
        <w:rPr>
          <w:rFonts w:ascii="Times New Roman" w:hAnsi="Times New Roman"/>
          <w:sz w:val="24"/>
        </w:rPr>
        <w:t xml:space="preserve">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w:t>
      </w:r>
      <w:r>
        <w:rPr>
          <w:rFonts w:ascii="Times New Roman" w:hAnsi="Times New Roman"/>
          <w:sz w:val="24"/>
          <w:highlight w:val="white"/>
        </w:rPr>
        <w:t>по контролю и приемке работ при сооружении фундаментов мостовых опор и мероприятиях по охране труда и технике безопасности</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19"/>
        </w:numPr>
        <w:spacing w:after="0"/>
        <w:jc w:val="both"/>
        <w:rPr>
          <w:rFonts w:ascii="Times New Roman" w:hAnsi="Times New Roman"/>
          <w:sz w:val="24"/>
        </w:rPr>
      </w:pPr>
      <w:r>
        <w:rPr>
          <w:rFonts w:ascii="Times New Roman" w:hAnsi="Times New Roman"/>
          <w:sz w:val="24"/>
        </w:rPr>
        <w:t xml:space="preserve">Опишите с пояснением все виды </w:t>
      </w:r>
      <w:r>
        <w:rPr>
          <w:rFonts w:ascii="Times New Roman" w:hAnsi="Times New Roman"/>
          <w:sz w:val="24"/>
        </w:rPr>
        <w:t>контроля  при строительстве мостовых сооружений</w:t>
      </w:r>
    </w:p>
    <w:p w:rsidR="00741B3B" w:rsidRDefault="00C81EDE">
      <w:pPr>
        <w:pStyle w:val="ae"/>
        <w:numPr>
          <w:ilvl w:val="0"/>
          <w:numId w:val="19"/>
        </w:numPr>
        <w:spacing w:after="0"/>
        <w:jc w:val="both"/>
        <w:rPr>
          <w:rFonts w:ascii="Times New Roman" w:hAnsi="Times New Roman"/>
          <w:sz w:val="24"/>
        </w:rPr>
      </w:pPr>
      <w:r>
        <w:rPr>
          <w:rFonts w:ascii="Times New Roman" w:hAnsi="Times New Roman"/>
          <w:sz w:val="24"/>
        </w:rPr>
        <w:t>Укажите мероприятия по охране труда и технике безопасности при сооружении фундаментов опор мостов.</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Обеспечение  занятия:</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Комплект учебно-методической документации;</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Норма</w:t>
      </w:r>
      <w:r>
        <w:rPr>
          <w:rFonts w:ascii="Times New Roman" w:hAnsi="Times New Roman"/>
          <w:sz w:val="24"/>
        </w:rPr>
        <w:t>тивно-техническая литература: "СП 45.13330.2017. Свод правил. Земляные</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сооружения, основания и фундаменты;   СП 48.13330;    СП 24.13330.2021 Свайные фундаменты; СП 46.13330.2012 «Мосты и трубы».</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Теоретические сведения:</w:t>
      </w:r>
      <w:r>
        <w:rPr>
          <w:rFonts w:ascii="Times New Roman" w:hAnsi="Times New Roman"/>
          <w:sz w:val="24"/>
        </w:rPr>
        <w:t xml:space="preserve"> </w:t>
      </w:r>
    </w:p>
    <w:p w:rsidR="00741B3B" w:rsidRDefault="00C81EDE">
      <w:pPr>
        <w:spacing w:after="0" w:line="276" w:lineRule="auto"/>
        <w:jc w:val="both"/>
        <w:rPr>
          <w:rFonts w:ascii="Times New Roman" w:hAnsi="Times New Roman"/>
          <w:sz w:val="24"/>
        </w:rPr>
      </w:pPr>
      <w:r>
        <w:rPr>
          <w:rFonts w:ascii="Times New Roman" w:hAnsi="Times New Roman"/>
          <w:sz w:val="24"/>
        </w:rPr>
        <w:t>Согласно СП 45.13330.2017</w:t>
      </w:r>
    </w:p>
    <w:p w:rsidR="00741B3B" w:rsidRDefault="00C81EDE">
      <w:pPr>
        <w:spacing w:after="0" w:line="276" w:lineRule="auto"/>
        <w:jc w:val="both"/>
        <w:rPr>
          <w:rFonts w:ascii="Times New Roman" w:hAnsi="Times New Roman"/>
          <w:sz w:val="24"/>
        </w:rPr>
      </w:pPr>
      <w:r>
        <w:rPr>
          <w:rFonts w:ascii="Times New Roman" w:hAnsi="Times New Roman"/>
          <w:sz w:val="24"/>
        </w:rPr>
        <w:t>При прои</w:t>
      </w:r>
      <w:r>
        <w:rPr>
          <w:rFonts w:ascii="Times New Roman" w:hAnsi="Times New Roman"/>
          <w:sz w:val="24"/>
        </w:rPr>
        <w:t>зводстве земляных работ, устройстве оснований и фундаментов следует</w:t>
      </w:r>
    </w:p>
    <w:p w:rsidR="00741B3B" w:rsidRDefault="00C81EDE">
      <w:pPr>
        <w:spacing w:after="0" w:line="276" w:lineRule="auto"/>
        <w:jc w:val="both"/>
        <w:rPr>
          <w:rFonts w:ascii="Times New Roman" w:hAnsi="Times New Roman"/>
          <w:sz w:val="24"/>
        </w:rPr>
      </w:pPr>
      <w:r>
        <w:rPr>
          <w:rFonts w:ascii="Times New Roman" w:hAnsi="Times New Roman"/>
          <w:sz w:val="24"/>
        </w:rPr>
        <w:t>выполнять входной, операционный и приемочный контроль, руководствуясь требованиями СП 48.13330.</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Виды контроля классифицируются по следующим признакам: </w:t>
      </w:r>
    </w:p>
    <w:p w:rsidR="00741B3B" w:rsidRDefault="00C81EDE">
      <w:pPr>
        <w:spacing w:after="0" w:line="276" w:lineRule="auto"/>
        <w:jc w:val="both"/>
        <w:rPr>
          <w:rFonts w:ascii="Times New Roman" w:hAnsi="Times New Roman"/>
          <w:sz w:val="24"/>
        </w:rPr>
      </w:pPr>
      <w:r>
        <w:rPr>
          <w:rFonts w:ascii="Times New Roman" w:hAnsi="Times New Roman"/>
          <w:sz w:val="24"/>
        </w:rPr>
        <w:t>.1. В зависимости от места и времени</w:t>
      </w:r>
      <w:r>
        <w:rPr>
          <w:rFonts w:ascii="Times New Roman" w:hAnsi="Times New Roman"/>
          <w:sz w:val="24"/>
        </w:rPr>
        <w:t xml:space="preserve"> проведения контроля в технологическом процессе (стадия контроля): </w:t>
      </w:r>
    </w:p>
    <w:p w:rsidR="00741B3B" w:rsidRDefault="00C81EDE">
      <w:pPr>
        <w:spacing w:after="0" w:line="276" w:lineRule="auto"/>
        <w:jc w:val="both"/>
        <w:rPr>
          <w:rFonts w:ascii="Times New Roman" w:hAnsi="Times New Roman"/>
          <w:sz w:val="24"/>
        </w:rPr>
      </w:pPr>
      <w:r>
        <w:rPr>
          <w:rFonts w:ascii="Times New Roman" w:hAnsi="Times New Roman"/>
          <w:b/>
          <w:i/>
          <w:sz w:val="24"/>
        </w:rPr>
        <w:t>входной контроль</w:t>
      </w:r>
      <w:r>
        <w:rPr>
          <w:rFonts w:ascii="Times New Roman" w:hAnsi="Times New Roman"/>
          <w:sz w:val="24"/>
        </w:rPr>
        <w:t xml:space="preserve"> - контроль поступающих материалов, изделий, конструкций, грунта и т.п., а также технической документации. Контроль осуществляется преимущественно регистрационным методом (</w:t>
      </w:r>
      <w:r>
        <w:rPr>
          <w:rFonts w:ascii="Times New Roman" w:hAnsi="Times New Roman"/>
          <w:sz w:val="24"/>
        </w:rPr>
        <w:t xml:space="preserve">по сертификатам, накладным, паспортам и т.п.), а при необходимости - измерительным методом; </w:t>
      </w:r>
    </w:p>
    <w:p w:rsidR="00741B3B" w:rsidRDefault="00C81EDE">
      <w:pPr>
        <w:spacing w:after="0" w:line="276" w:lineRule="auto"/>
        <w:jc w:val="both"/>
        <w:rPr>
          <w:rFonts w:ascii="Times New Roman" w:hAnsi="Times New Roman"/>
          <w:sz w:val="24"/>
        </w:rPr>
      </w:pPr>
      <w:r>
        <w:rPr>
          <w:rFonts w:ascii="Times New Roman" w:hAnsi="Times New Roman"/>
          <w:b/>
          <w:i/>
          <w:sz w:val="24"/>
        </w:rPr>
        <w:t>операционный контроль</w:t>
      </w:r>
      <w:r>
        <w:rPr>
          <w:rFonts w:ascii="Times New Roman" w:hAnsi="Times New Roman"/>
          <w:sz w:val="24"/>
        </w:rPr>
        <w:t xml:space="preserve"> - контроль, выполняемый в процессе производства работ или непосредственно после их завершения. Осуществляется преимущественно измерительным м</w:t>
      </w:r>
      <w:r>
        <w:rPr>
          <w:rFonts w:ascii="Times New Roman" w:hAnsi="Times New Roman"/>
          <w:sz w:val="24"/>
        </w:rPr>
        <w:t xml:space="preserve">етодом или техническим осмотром. Результаты операционного контроля фиксируются в </w:t>
      </w:r>
      <w:r>
        <w:rPr>
          <w:rFonts w:ascii="Times New Roman" w:hAnsi="Times New Roman"/>
          <w:sz w:val="24"/>
        </w:rPr>
        <w:lastRenderedPageBreak/>
        <w:t>общих или специальных журналах работ, журналах геотехнического контроля и других документах, предусмотренных действующей в данной организации системой управления качеством;</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w:t>
      </w:r>
      <w:r>
        <w:rPr>
          <w:rFonts w:ascii="Times New Roman" w:hAnsi="Times New Roman"/>
          <w:b/>
          <w:i/>
          <w:sz w:val="24"/>
        </w:rPr>
        <w:t>п</w:t>
      </w:r>
      <w:r>
        <w:rPr>
          <w:rFonts w:ascii="Times New Roman" w:hAnsi="Times New Roman"/>
          <w:b/>
          <w:i/>
          <w:sz w:val="24"/>
        </w:rPr>
        <w:t>риемочный контроль</w:t>
      </w:r>
      <w:r>
        <w:rPr>
          <w:rFonts w:ascii="Times New Roman" w:hAnsi="Times New Roman"/>
          <w:sz w:val="24"/>
        </w:rPr>
        <w:t xml:space="preserve"> - контроль, выполняемый по завершении строительства объекта или его этапов, скрытых работ и других объектов контроля. По его результатам принимается документированное решение о пригодности объекта контроля к эксплуатации или выполнению п</w:t>
      </w:r>
      <w:r>
        <w:rPr>
          <w:rFonts w:ascii="Times New Roman" w:hAnsi="Times New Roman"/>
          <w:sz w:val="24"/>
        </w:rPr>
        <w:t>оследующих работ.</w:t>
      </w: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 Приемочный контроль одного и того же показателя может осуществляться на нескольких уровнях и разными методами (например, плотность грунта отдельных слоев и насыпи в целом). При этом результаты контроля низшего уровня могут служить предме</w:t>
      </w:r>
      <w:r>
        <w:rPr>
          <w:rFonts w:ascii="Times New Roman" w:hAnsi="Times New Roman"/>
          <w:sz w:val="24"/>
        </w:rPr>
        <w:t>том контроля высшего уровня (например, акты освидетельствования скрытых работ по приемке основания насыпи представляются при приемке насыпи в целом). Результаты приемочного контроля фиксируются в актах освидетельствования скрытых работ, актах промежуточной</w:t>
      </w:r>
      <w:r>
        <w:rPr>
          <w:rFonts w:ascii="Times New Roman" w:hAnsi="Times New Roman"/>
          <w:sz w:val="24"/>
        </w:rPr>
        <w:t xml:space="preserve"> приемки ответственных конструкций, актах испытания свай пробной нагрузкой и других документах, предусмотренных действующими нормативами по приемке строительных</w:t>
      </w:r>
      <w:r>
        <w:t>от, зданий и сооружений.</w:t>
      </w:r>
    </w:p>
    <w:p w:rsidR="00741B3B" w:rsidRDefault="00C81EDE">
      <w:pPr>
        <w:spacing w:after="0"/>
        <w:jc w:val="both"/>
        <w:rPr>
          <w:rFonts w:ascii="Times New Roman" w:hAnsi="Times New Roman"/>
          <w:sz w:val="24"/>
        </w:rPr>
      </w:pPr>
      <w:r>
        <w:rPr>
          <w:rFonts w:ascii="Times New Roman" w:hAnsi="Times New Roman"/>
          <w:sz w:val="24"/>
        </w:rPr>
        <w:t xml:space="preserve">      2.В зависимости от охвата контролируемых параметров (объем контро</w:t>
      </w:r>
      <w:r>
        <w:rPr>
          <w:rFonts w:ascii="Times New Roman" w:hAnsi="Times New Roman"/>
          <w:sz w:val="24"/>
        </w:rPr>
        <w:t xml:space="preserve">ля): </w:t>
      </w:r>
    </w:p>
    <w:p w:rsidR="00741B3B" w:rsidRDefault="00C81EDE">
      <w:pPr>
        <w:pStyle w:val="ae"/>
        <w:spacing w:after="0"/>
        <w:ind w:left="0"/>
        <w:jc w:val="both"/>
        <w:rPr>
          <w:rFonts w:ascii="Times New Roman" w:hAnsi="Times New Roman"/>
          <w:sz w:val="24"/>
        </w:rPr>
      </w:pPr>
      <w:r>
        <w:rPr>
          <w:rFonts w:ascii="Times New Roman" w:hAnsi="Times New Roman"/>
          <w:i/>
          <w:sz w:val="24"/>
        </w:rPr>
        <w:t>сплошной контроль</w:t>
      </w:r>
      <w:r>
        <w:rPr>
          <w:rFonts w:ascii="Times New Roman" w:hAnsi="Times New Roman"/>
          <w:sz w:val="24"/>
        </w:rPr>
        <w:t>, при котором проверяется все количество контролируемой продукции (все стыки, сваи, конструкции, вся поверхность основания и т.п.);</w:t>
      </w:r>
    </w:p>
    <w:p w:rsidR="00741B3B" w:rsidRDefault="00C81EDE">
      <w:pPr>
        <w:pStyle w:val="ae"/>
        <w:spacing w:after="0"/>
        <w:ind w:left="0"/>
        <w:jc w:val="both"/>
        <w:rPr>
          <w:rFonts w:ascii="Times New Roman" w:hAnsi="Times New Roman"/>
          <w:sz w:val="24"/>
        </w:rPr>
      </w:pPr>
      <w:r>
        <w:rPr>
          <w:rFonts w:ascii="Times New Roman" w:hAnsi="Times New Roman"/>
          <w:sz w:val="24"/>
        </w:rPr>
        <w:t xml:space="preserve"> </w:t>
      </w:r>
      <w:r>
        <w:rPr>
          <w:rFonts w:ascii="Times New Roman" w:hAnsi="Times New Roman"/>
          <w:i/>
          <w:sz w:val="24"/>
        </w:rPr>
        <w:t>выборочный контроль</w:t>
      </w:r>
      <w:r>
        <w:rPr>
          <w:rFonts w:ascii="Times New Roman" w:hAnsi="Times New Roman"/>
          <w:sz w:val="24"/>
        </w:rPr>
        <w:t>, при котором проверяется какая-то часть количества (выборка) контролируемой продукции. Объем выборки устанавливается сводами правил, проектом или другим документом. Если строительные нормы требуют случайного размещения точек контроля, выборка устанавливае</w:t>
      </w:r>
      <w:r>
        <w:rPr>
          <w:rFonts w:ascii="Times New Roman" w:hAnsi="Times New Roman"/>
          <w:sz w:val="24"/>
        </w:rPr>
        <w:t xml:space="preserve">тся по ГОСТ 18321 как для продукции, представляемой на контроль способом "россыпь". </w:t>
      </w:r>
    </w:p>
    <w:p w:rsidR="00741B3B" w:rsidRDefault="00C81EDE">
      <w:pPr>
        <w:pStyle w:val="ae"/>
        <w:numPr>
          <w:ilvl w:val="0"/>
          <w:numId w:val="12"/>
        </w:numPr>
        <w:spacing w:after="0"/>
        <w:ind w:firstLine="0" w:left="0"/>
        <w:jc w:val="both"/>
        <w:rPr>
          <w:rFonts w:ascii="Times New Roman" w:hAnsi="Times New Roman"/>
          <w:sz w:val="24"/>
        </w:rPr>
      </w:pPr>
      <w:r>
        <w:rPr>
          <w:rFonts w:ascii="Times New Roman" w:hAnsi="Times New Roman"/>
          <w:sz w:val="24"/>
        </w:rPr>
        <w:t xml:space="preserve">В зависимости от периодичности контроля (периодичность контроля): </w:t>
      </w:r>
    </w:p>
    <w:p w:rsidR="00741B3B" w:rsidRDefault="00C81EDE">
      <w:pPr>
        <w:pStyle w:val="ae"/>
        <w:spacing w:after="0"/>
        <w:ind w:left="0"/>
        <w:jc w:val="both"/>
        <w:rPr>
          <w:rFonts w:ascii="Times New Roman" w:hAnsi="Times New Roman"/>
          <w:sz w:val="24"/>
        </w:rPr>
      </w:pPr>
      <w:r>
        <w:rPr>
          <w:rFonts w:ascii="Times New Roman" w:hAnsi="Times New Roman"/>
          <w:i/>
          <w:sz w:val="24"/>
        </w:rPr>
        <w:t>непрерывный контроль</w:t>
      </w:r>
      <w:r>
        <w:rPr>
          <w:rFonts w:ascii="Times New Roman" w:hAnsi="Times New Roman"/>
          <w:sz w:val="24"/>
        </w:rPr>
        <w:t>, когда информация о контролируемом параметре технологического процесса поступает не</w:t>
      </w:r>
      <w:r>
        <w:rPr>
          <w:rFonts w:ascii="Times New Roman" w:hAnsi="Times New Roman"/>
          <w:sz w:val="24"/>
        </w:rPr>
        <w:t>прерывно;</w:t>
      </w:r>
    </w:p>
    <w:p w:rsidR="00741B3B" w:rsidRDefault="00C81EDE">
      <w:pPr>
        <w:pStyle w:val="ae"/>
        <w:spacing w:after="0"/>
        <w:ind w:left="0"/>
        <w:jc w:val="both"/>
        <w:rPr>
          <w:rFonts w:ascii="Times New Roman" w:hAnsi="Times New Roman"/>
          <w:sz w:val="24"/>
        </w:rPr>
      </w:pPr>
      <w:r>
        <w:rPr>
          <w:rFonts w:ascii="Times New Roman" w:hAnsi="Times New Roman"/>
          <w:sz w:val="24"/>
        </w:rPr>
        <w:t xml:space="preserve"> </w:t>
      </w:r>
      <w:r>
        <w:rPr>
          <w:rFonts w:ascii="Times New Roman" w:hAnsi="Times New Roman"/>
          <w:i/>
          <w:sz w:val="24"/>
        </w:rPr>
        <w:t>периодический контроль,</w:t>
      </w:r>
      <w:r>
        <w:rPr>
          <w:rFonts w:ascii="Times New Roman" w:hAnsi="Times New Roman"/>
          <w:sz w:val="24"/>
        </w:rPr>
        <w:t xml:space="preserve"> когда информация о контролируемом параметре поступает через определенные промежутки времени; </w:t>
      </w:r>
    </w:p>
    <w:p w:rsidR="00741B3B" w:rsidRDefault="00C81EDE">
      <w:pPr>
        <w:pStyle w:val="ae"/>
        <w:spacing w:after="0"/>
        <w:ind w:left="0"/>
        <w:jc w:val="both"/>
        <w:rPr>
          <w:rFonts w:ascii="Times New Roman" w:hAnsi="Times New Roman"/>
          <w:sz w:val="24"/>
        </w:rPr>
      </w:pPr>
      <w:r>
        <w:rPr>
          <w:rFonts w:ascii="Times New Roman" w:hAnsi="Times New Roman"/>
          <w:i/>
          <w:sz w:val="24"/>
        </w:rPr>
        <w:t>летучий контроль</w:t>
      </w:r>
      <w:r>
        <w:rPr>
          <w:rFonts w:ascii="Times New Roman" w:hAnsi="Times New Roman"/>
          <w:sz w:val="24"/>
        </w:rPr>
        <w:t>, выполняемый в случайное время (эпизодически), преимущественно при нецелесообразности применения сплошного, вы</w:t>
      </w:r>
      <w:r>
        <w:rPr>
          <w:rFonts w:ascii="Times New Roman" w:hAnsi="Times New Roman"/>
          <w:sz w:val="24"/>
        </w:rPr>
        <w:t xml:space="preserve">борочного или периодического контроля (например, контроль плотности грунта при обратной засыпке траншей). </w:t>
      </w:r>
    </w:p>
    <w:p w:rsidR="00741B3B" w:rsidRDefault="00C81EDE">
      <w:pPr>
        <w:pStyle w:val="ae"/>
        <w:numPr>
          <w:ilvl w:val="0"/>
          <w:numId w:val="12"/>
        </w:numPr>
        <w:spacing w:after="0"/>
        <w:ind w:firstLine="426" w:left="0"/>
        <w:jc w:val="both"/>
        <w:rPr>
          <w:rFonts w:ascii="Times New Roman" w:hAnsi="Times New Roman"/>
          <w:sz w:val="24"/>
        </w:rPr>
      </w:pPr>
      <w:r>
        <w:rPr>
          <w:rFonts w:ascii="Times New Roman" w:hAnsi="Times New Roman"/>
          <w:sz w:val="24"/>
        </w:rPr>
        <w:t xml:space="preserve">В зависимости от применения специальных средств контроля (метод контроля): </w:t>
      </w:r>
    </w:p>
    <w:p w:rsidR="00741B3B" w:rsidRDefault="00C81EDE">
      <w:pPr>
        <w:pStyle w:val="ae"/>
        <w:spacing w:after="0"/>
        <w:ind w:left="0"/>
        <w:jc w:val="both"/>
        <w:rPr>
          <w:rFonts w:ascii="Times New Roman" w:hAnsi="Times New Roman"/>
          <w:sz w:val="24"/>
        </w:rPr>
      </w:pPr>
      <w:r>
        <w:rPr>
          <w:rFonts w:ascii="Times New Roman" w:hAnsi="Times New Roman"/>
          <w:i/>
          <w:sz w:val="24"/>
        </w:rPr>
        <w:t>измерительный контроль</w:t>
      </w:r>
      <w:r>
        <w:rPr>
          <w:rFonts w:ascii="Times New Roman" w:hAnsi="Times New Roman"/>
          <w:sz w:val="24"/>
        </w:rPr>
        <w:t>, выполняемый с применением средств измерений, в то</w:t>
      </w:r>
      <w:r>
        <w:rPr>
          <w:rFonts w:ascii="Times New Roman" w:hAnsi="Times New Roman"/>
          <w:sz w:val="24"/>
        </w:rPr>
        <w:t xml:space="preserve">м числе лабораторного оборудования; </w:t>
      </w:r>
    </w:p>
    <w:p w:rsidR="00741B3B" w:rsidRDefault="00C81EDE">
      <w:pPr>
        <w:pStyle w:val="ae"/>
        <w:spacing w:after="0"/>
        <w:ind w:left="0"/>
        <w:jc w:val="both"/>
        <w:rPr>
          <w:rFonts w:ascii="Times New Roman" w:hAnsi="Times New Roman"/>
          <w:sz w:val="24"/>
        </w:rPr>
      </w:pPr>
      <w:r>
        <w:rPr>
          <w:rFonts w:ascii="Times New Roman" w:hAnsi="Times New Roman"/>
          <w:i/>
          <w:sz w:val="24"/>
        </w:rPr>
        <w:t>визуальный контроль</w:t>
      </w:r>
      <w:r>
        <w:rPr>
          <w:rFonts w:ascii="Times New Roman" w:hAnsi="Times New Roman"/>
          <w:sz w:val="24"/>
        </w:rPr>
        <w:t xml:space="preserve"> - по ГОСТ 16504; технический осмотр - по ГОСТ 16504; регистрационный контроль, выполняемый путем анализа данных, зафиксированных в документах (сертификатах, актах освидетельствования скрытых работ, о</w:t>
      </w:r>
      <w:r>
        <w:rPr>
          <w:rFonts w:ascii="Times New Roman" w:hAnsi="Times New Roman"/>
          <w:sz w:val="24"/>
        </w:rPr>
        <w:t>бщих или специальных журналах работ и т.п.). Применяется при недоступности объекта контроля (например, заделка анкера) или нецелесообразности выполнения измерительного или визуального контроля (например, вид грунта для насыпи при наличии материалов инженер</w:t>
      </w:r>
      <w:r>
        <w:rPr>
          <w:rFonts w:ascii="Times New Roman" w:hAnsi="Times New Roman"/>
          <w:sz w:val="24"/>
        </w:rPr>
        <w:t>но-геологических изысканий по карьеру).</w:t>
      </w:r>
    </w:p>
    <w:p w:rsidR="00741B3B" w:rsidRDefault="00741B3B">
      <w:pPr>
        <w:pStyle w:val="ae"/>
        <w:spacing w:after="0"/>
        <w:ind w:left="0"/>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5</w:t>
      </w:r>
      <w:r>
        <w:rPr>
          <w:rFonts w:ascii="Times New Roman" w:hAnsi="Times New Roman"/>
          <w:sz w:val="24"/>
        </w:rPr>
        <w:t>.Приемку земляных работ, оснований и фундаментов выполняют с составлением актов</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освидетельствования скрытых работ.(</w:t>
      </w:r>
      <w:r>
        <w:t xml:space="preserve"> </w:t>
      </w:r>
      <w:r>
        <w:rPr>
          <w:rFonts w:ascii="Times New Roman" w:hAnsi="Times New Roman"/>
          <w:sz w:val="24"/>
        </w:rPr>
        <w:t>Перечень актов скрытых работ в СП 45.13330.2017 прииложение  Б).</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СП 46.13330.2012 «Мосты и трубы»</w:t>
      </w:r>
      <w:r>
        <w:rPr>
          <w:rFonts w:ascii="Times New Roman" w:hAnsi="Times New Roman"/>
          <w:sz w:val="24"/>
        </w:rPr>
        <w:t>,</w:t>
      </w:r>
      <w:r>
        <w:rPr>
          <w:rFonts w:ascii="Calibri" w:hAnsi="Calibri"/>
        </w:rPr>
        <w:t xml:space="preserve"> </w:t>
      </w:r>
      <w:r>
        <w:rPr>
          <w:rFonts w:ascii="Times New Roman" w:hAnsi="Times New Roman"/>
        </w:rPr>
        <w:t>Пособие</w:t>
      </w:r>
      <w:r>
        <w:rPr>
          <w:rFonts w:ascii="Calibri" w:hAnsi="Calibri"/>
        </w:rPr>
        <w:t xml:space="preserve"> «</w:t>
      </w:r>
      <w:r>
        <w:rPr>
          <w:rFonts w:ascii="Times New Roman" w:hAnsi="Times New Roman"/>
          <w:sz w:val="24"/>
        </w:rPr>
        <w:t>Контроль качества на строительстве мостов» (электронный вариант),</w:t>
      </w:r>
    </w:p>
    <w:p w:rsidR="00741B3B" w:rsidRDefault="00C81EDE">
      <w:pPr>
        <w:spacing w:after="0" w:line="240" w:lineRule="auto"/>
        <w:jc w:val="both"/>
        <w:rPr>
          <w:rFonts w:ascii="Times New Roman" w:hAnsi="Times New Roman"/>
          <w:sz w:val="24"/>
        </w:rPr>
      </w:pPr>
      <w:r>
        <w:rPr>
          <w:rFonts w:ascii="Times New Roman" w:hAnsi="Times New Roman"/>
          <w:b/>
          <w:sz w:val="24"/>
        </w:rPr>
        <w:t>Техника безопасности при строительстве мостов</w:t>
      </w:r>
      <w:r>
        <w:rPr>
          <w:rFonts w:ascii="Times New Roman" w:hAnsi="Times New Roman"/>
          <w:sz w:val="24"/>
        </w:rPr>
        <w:t xml:space="preserve"> (  Приказ Министерства труда и социальной защиты от 9 декабря 2020 г. N 872н  «Правила по охране труда при строительстве, реконструкц</w:t>
      </w:r>
      <w:r>
        <w:rPr>
          <w:rFonts w:ascii="Times New Roman" w:hAnsi="Times New Roman"/>
          <w:sz w:val="24"/>
        </w:rPr>
        <w:t>ии, ремонте и содержании мостов»)</w:t>
      </w:r>
    </w:p>
    <w:p w:rsidR="00741B3B" w:rsidRDefault="00741B3B">
      <w:pPr>
        <w:spacing w:after="0" w:line="240"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1. Все виды строительно-монтажных, погрузочно-разгрузочных и транспортных работ должны производиться под руководством лиц, ответственных за обеспечение условий проведения этих работ в соответствии с действующими правилами</w:t>
      </w:r>
      <w:r>
        <w:rPr>
          <w:rFonts w:ascii="Times New Roman" w:hAnsi="Times New Roman"/>
          <w:sz w:val="24"/>
        </w:rPr>
        <w:t xml:space="preserve"> техники безопасности.</w:t>
      </w:r>
    </w:p>
    <w:p w:rsidR="00741B3B" w:rsidRDefault="00C81EDE">
      <w:pPr>
        <w:spacing w:after="0" w:line="276" w:lineRule="auto"/>
        <w:jc w:val="both"/>
        <w:rPr>
          <w:rFonts w:ascii="Times New Roman" w:hAnsi="Times New Roman"/>
          <w:sz w:val="24"/>
        </w:rPr>
      </w:pPr>
      <w:r>
        <w:rPr>
          <w:rFonts w:ascii="Times New Roman" w:hAnsi="Times New Roman"/>
          <w:sz w:val="24"/>
        </w:rPr>
        <w:t>2. Монтажные краны должны быть установлены в строго определенных и размеченных местах, исключающих перенапряжение в элементе монтируемой конструкции и работу с недопустимым для данного груза вылетом стрелы.</w:t>
      </w:r>
    </w:p>
    <w:p w:rsidR="00741B3B" w:rsidRDefault="00C81EDE">
      <w:pPr>
        <w:spacing w:after="0" w:line="276" w:lineRule="auto"/>
        <w:jc w:val="both"/>
        <w:rPr>
          <w:rFonts w:ascii="Times New Roman" w:hAnsi="Times New Roman"/>
          <w:sz w:val="24"/>
        </w:rPr>
      </w:pPr>
      <w:r>
        <w:rPr>
          <w:rFonts w:ascii="Times New Roman" w:hAnsi="Times New Roman"/>
          <w:sz w:val="24"/>
        </w:rPr>
        <w:t>3. При подъеме элементов г</w:t>
      </w:r>
      <w:r>
        <w:rPr>
          <w:rFonts w:ascii="Times New Roman" w:hAnsi="Times New Roman"/>
          <w:sz w:val="24"/>
        </w:rPr>
        <w:t>рузовой крюк крана должен занимать вертикальное положение. Запрещается подтаскивать (волочить) элементы косым натяжением канатов или поворотом стрелы.</w:t>
      </w:r>
    </w:p>
    <w:p w:rsidR="00741B3B" w:rsidRDefault="00C81EDE">
      <w:pPr>
        <w:spacing w:after="0" w:line="276" w:lineRule="auto"/>
        <w:jc w:val="both"/>
        <w:rPr>
          <w:rFonts w:ascii="Times New Roman" w:hAnsi="Times New Roman"/>
          <w:sz w:val="24"/>
        </w:rPr>
      </w:pPr>
      <w:r>
        <w:rPr>
          <w:rFonts w:ascii="Times New Roman" w:hAnsi="Times New Roman"/>
          <w:sz w:val="24"/>
        </w:rPr>
        <w:t>4. Не допускается подъем монтажного элемента, масса которого неизвестна.</w:t>
      </w:r>
    </w:p>
    <w:p w:rsidR="00741B3B" w:rsidRDefault="00C81EDE">
      <w:pPr>
        <w:spacing w:after="0" w:line="276" w:lineRule="auto"/>
        <w:jc w:val="both"/>
        <w:rPr>
          <w:rFonts w:ascii="Times New Roman" w:hAnsi="Times New Roman"/>
          <w:sz w:val="24"/>
        </w:rPr>
      </w:pPr>
      <w:r>
        <w:rPr>
          <w:rFonts w:ascii="Times New Roman" w:hAnsi="Times New Roman"/>
          <w:sz w:val="24"/>
        </w:rPr>
        <w:t>Поднимать элемент, масса которог</w:t>
      </w:r>
      <w:r>
        <w:rPr>
          <w:rFonts w:ascii="Times New Roman" w:hAnsi="Times New Roman"/>
          <w:sz w:val="24"/>
        </w:rPr>
        <w:t>о близка к максимальной грузоподъемности крана при данном вылете стрелы, необходимо в два приема: сначала на высоту 20-30 см с проверкой подвески, устойчивости крана и надежности действия тормозов, затем на полную высоту.</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5. Во избежание перегрузки кранов </w:t>
      </w:r>
      <w:r>
        <w:rPr>
          <w:rFonts w:ascii="Times New Roman" w:hAnsi="Times New Roman"/>
          <w:sz w:val="24"/>
        </w:rPr>
        <w:t>запрещается поднимать элементы, засыпанные землей или снегом, а также примерзшие к земле. В этих условиях необходимо расчистить элемент и обеспечить возможность свободного подъема его краном, для проверки чего следует приподнять элемент рычагом или домкрат</w:t>
      </w:r>
      <w:r>
        <w:rPr>
          <w:rFonts w:ascii="Times New Roman" w:hAnsi="Times New Roman"/>
          <w:sz w:val="24"/>
        </w:rPr>
        <w:t>ом, но не краном.</w:t>
      </w:r>
    </w:p>
    <w:p w:rsidR="00741B3B" w:rsidRDefault="00C81EDE">
      <w:pPr>
        <w:spacing w:after="0" w:line="276" w:lineRule="auto"/>
        <w:jc w:val="both"/>
        <w:rPr>
          <w:rFonts w:ascii="Times New Roman" w:hAnsi="Times New Roman"/>
          <w:sz w:val="24"/>
        </w:rPr>
      </w:pPr>
      <w:r>
        <w:rPr>
          <w:rFonts w:ascii="Times New Roman" w:hAnsi="Times New Roman"/>
          <w:sz w:val="24"/>
        </w:rPr>
        <w:t>6. Перед подъемом любого элемента к нему должны быть прикреплены две оттяжки из пенькового каната диаметром не менее 12 мм и длиной 6 - 10 м.</w:t>
      </w:r>
    </w:p>
    <w:p w:rsidR="00741B3B" w:rsidRDefault="00C81EDE">
      <w:pPr>
        <w:spacing w:after="0" w:line="276" w:lineRule="auto"/>
        <w:jc w:val="both"/>
        <w:rPr>
          <w:rFonts w:ascii="Times New Roman" w:hAnsi="Times New Roman"/>
          <w:sz w:val="24"/>
        </w:rPr>
      </w:pPr>
      <w:r>
        <w:rPr>
          <w:rFonts w:ascii="Times New Roman" w:hAnsi="Times New Roman"/>
          <w:sz w:val="24"/>
        </w:rPr>
        <w:t>7. Поднимать и опускать конструкции нужно плавно.</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При горизонтальном перемещении элемент должен </w:t>
      </w:r>
      <w:r>
        <w:rPr>
          <w:rFonts w:ascii="Times New Roman" w:hAnsi="Times New Roman"/>
          <w:sz w:val="24"/>
        </w:rPr>
        <w:t>быть поднят не менее чем на 60 см выше встречающихся на пути препятствий. Поворачивать поднятый элемент, удерживать его от вращения и раскачивания следует только при помощи оттяжек.</w:t>
      </w:r>
    </w:p>
    <w:p w:rsidR="00741B3B" w:rsidRDefault="00C81EDE">
      <w:pPr>
        <w:spacing w:after="0" w:line="276" w:lineRule="auto"/>
        <w:jc w:val="both"/>
        <w:rPr>
          <w:rFonts w:ascii="Times New Roman" w:hAnsi="Times New Roman"/>
          <w:sz w:val="24"/>
        </w:rPr>
      </w:pPr>
      <w:r>
        <w:rPr>
          <w:rFonts w:ascii="Times New Roman" w:hAnsi="Times New Roman"/>
          <w:sz w:val="24"/>
        </w:rPr>
        <w:t>8. При опускании элемента запрещается направлять и поворачивать его руками</w:t>
      </w:r>
      <w:r>
        <w:rPr>
          <w:rFonts w:ascii="Times New Roman" w:hAnsi="Times New Roman"/>
          <w:sz w:val="24"/>
        </w:rPr>
        <w:t>. Поворачивать поднятый элемент следует только при помощи оттяжек. Горизонтальное перемещение элементов при помощи оттяжек запрещается.</w:t>
      </w:r>
    </w:p>
    <w:p w:rsidR="00741B3B" w:rsidRDefault="00C81EDE">
      <w:pPr>
        <w:spacing w:after="0" w:line="276" w:lineRule="auto"/>
        <w:jc w:val="both"/>
        <w:rPr>
          <w:rFonts w:ascii="Times New Roman" w:hAnsi="Times New Roman"/>
          <w:sz w:val="24"/>
        </w:rPr>
      </w:pPr>
      <w:r>
        <w:rPr>
          <w:rFonts w:ascii="Times New Roman" w:hAnsi="Times New Roman"/>
          <w:sz w:val="24"/>
        </w:rPr>
        <w:t>9. Во время подъема элемента запрещается находиться под стрелой крана и в зоне ее поворота. Подходить к элементу для его</w:t>
      </w:r>
      <w:r>
        <w:rPr>
          <w:rFonts w:ascii="Times New Roman" w:hAnsi="Times New Roman"/>
          <w:sz w:val="24"/>
        </w:rPr>
        <w:t xml:space="preserve"> установки на место разрешается только после того, как зазор между нижней поверхностью элемента и местом установки не будет превышать 6-10 см.</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10. Точная центровка элемента перед его установкой на место должна производиться с помощью ломиков при положении </w:t>
      </w:r>
      <w:r>
        <w:rPr>
          <w:rFonts w:ascii="Times New Roman" w:hAnsi="Times New Roman"/>
          <w:sz w:val="24"/>
        </w:rPr>
        <w:t>элемента на весу. Свободный конец ломика не должен при этом находиться против рабочего.</w:t>
      </w:r>
    </w:p>
    <w:p w:rsidR="00741B3B" w:rsidRDefault="00C81EDE">
      <w:pPr>
        <w:spacing w:after="0" w:line="276" w:lineRule="auto"/>
        <w:jc w:val="both"/>
        <w:rPr>
          <w:rFonts w:ascii="Times New Roman" w:hAnsi="Times New Roman"/>
          <w:sz w:val="24"/>
        </w:rPr>
      </w:pPr>
      <w:r>
        <w:rPr>
          <w:rFonts w:ascii="Times New Roman" w:hAnsi="Times New Roman"/>
          <w:sz w:val="24"/>
        </w:rPr>
        <w:t>11. Места строповки элементов должны быть намечены заранее. Длинномерные элементы, поднимаемые в горизонтальном положении, следует строповать не менее чем двумя стропам</w:t>
      </w:r>
      <w:r>
        <w:rPr>
          <w:rFonts w:ascii="Times New Roman" w:hAnsi="Times New Roman"/>
          <w:sz w:val="24"/>
        </w:rPr>
        <w:t>и или специальными траверсами.</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При строповке конструкций с острыми ребрами необходимо между ребрами элемента и канатом установить прокладки, предохраняющие канат от перетирания. Прокладки должны быть прикреплены к конструкции или канату.</w:t>
      </w:r>
    </w:p>
    <w:p w:rsidR="00741B3B" w:rsidRDefault="00C81EDE">
      <w:pPr>
        <w:spacing w:after="0" w:line="276" w:lineRule="auto"/>
        <w:jc w:val="both"/>
        <w:rPr>
          <w:rFonts w:ascii="Times New Roman" w:hAnsi="Times New Roman"/>
          <w:sz w:val="24"/>
        </w:rPr>
      </w:pPr>
      <w:r>
        <w:rPr>
          <w:rFonts w:ascii="Times New Roman" w:hAnsi="Times New Roman"/>
          <w:sz w:val="24"/>
        </w:rPr>
        <w:t>Перед освобождение</w:t>
      </w:r>
      <w:r>
        <w:rPr>
          <w:rFonts w:ascii="Times New Roman" w:hAnsi="Times New Roman"/>
          <w:sz w:val="24"/>
        </w:rPr>
        <w:t>м стропов от элементов необходимо проверять точность установки и устойчивость элемента.</w:t>
      </w:r>
    </w:p>
    <w:p w:rsidR="00741B3B" w:rsidRDefault="00C81EDE">
      <w:pPr>
        <w:spacing w:after="0" w:line="276" w:lineRule="auto"/>
        <w:jc w:val="both"/>
        <w:rPr>
          <w:rFonts w:ascii="Times New Roman" w:hAnsi="Times New Roman"/>
          <w:sz w:val="24"/>
        </w:rPr>
      </w:pPr>
      <w:r>
        <w:rPr>
          <w:rFonts w:ascii="Times New Roman" w:hAnsi="Times New Roman"/>
          <w:sz w:val="24"/>
        </w:rPr>
        <w:t>12. При разработке котлованов запрещается движение строительных машин, транспортных средств и расположение других нагрузок в пределах призмы обрушения грунта. Устанавли</w:t>
      </w:r>
      <w:r>
        <w:rPr>
          <w:rFonts w:ascii="Times New Roman" w:hAnsi="Times New Roman"/>
          <w:sz w:val="24"/>
        </w:rPr>
        <w:t>вать монтажные краны с частичным выходом их на призму обрушения допускается только при обосновании соответствующим расчетом и при принятии специальных мер, гарантирующих устойчивость крана с грузом.</w:t>
      </w:r>
    </w:p>
    <w:p w:rsidR="00741B3B" w:rsidRDefault="00C81EDE">
      <w:pPr>
        <w:spacing w:after="0" w:line="276" w:lineRule="auto"/>
        <w:jc w:val="both"/>
        <w:rPr>
          <w:rFonts w:ascii="Times New Roman" w:hAnsi="Times New Roman"/>
          <w:sz w:val="24"/>
        </w:rPr>
      </w:pPr>
      <w:r>
        <w:rPr>
          <w:rFonts w:ascii="Times New Roman" w:hAnsi="Times New Roman"/>
          <w:sz w:val="24"/>
        </w:rPr>
        <w:t>13. При перевозке элементов конструкций транспортными сре</w:t>
      </w:r>
      <w:r>
        <w:rPr>
          <w:rFonts w:ascii="Times New Roman" w:hAnsi="Times New Roman"/>
          <w:sz w:val="24"/>
        </w:rPr>
        <w:t>дствами необходимо обеспечить достаточно равномерную передачу груза на рессоры. С этой целью элементы следует укладывать симметрично относительно продольных и поперечных осей кузова. При погрузке несимметричных элементов его более тяжелая сторона должна бы</w:t>
      </w:r>
      <w:r>
        <w:rPr>
          <w:rFonts w:ascii="Times New Roman" w:hAnsi="Times New Roman"/>
          <w:sz w:val="24"/>
        </w:rPr>
        <w:t>ть обращена в сторону кабины. Во избежание смещения при перевозке элементы должны быть надежно закреплены.</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14. При транспортировке элементов конструкций тракторами в зимнее время по дороге, имеющей уклон в грузовом направлении более 80 %, необходимо иметь </w:t>
      </w:r>
      <w:r>
        <w:rPr>
          <w:rFonts w:ascii="Times New Roman" w:hAnsi="Times New Roman"/>
          <w:sz w:val="24"/>
        </w:rPr>
        <w:t>задний тормозной трактор.</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15. Рабочие места, расположенные над землей на высоте 1 м и выше, ограждают перилами. Перила должны выдерживать сосредоточенную нагрузку 0,7 кН. При невозможности или нецелесообразности устройства ограждений, работающих на высоте </w:t>
      </w:r>
      <w:r>
        <w:rPr>
          <w:rFonts w:ascii="Times New Roman" w:hAnsi="Times New Roman"/>
          <w:sz w:val="24"/>
        </w:rPr>
        <w:t>более 1,5 м, снабжают предохранительными поясами. Места закрепления карабина предохранительного пояса должны быть заранее указаны рабочим.</w:t>
      </w:r>
    </w:p>
    <w:p w:rsidR="00741B3B" w:rsidRDefault="00C81EDE">
      <w:pPr>
        <w:spacing w:after="0" w:line="276" w:lineRule="auto"/>
        <w:jc w:val="both"/>
        <w:rPr>
          <w:rFonts w:ascii="Times New Roman" w:hAnsi="Times New Roman"/>
          <w:sz w:val="24"/>
        </w:rPr>
      </w:pPr>
      <w:r>
        <w:rPr>
          <w:rFonts w:ascii="Times New Roman" w:hAnsi="Times New Roman"/>
          <w:sz w:val="24"/>
        </w:rPr>
        <w:t>16. Проезды, проходы, подкрановые пути, погрузочно-разгрузочные площадки и рабочие места необходимо регулярно очищать</w:t>
      </w:r>
      <w:r>
        <w:rPr>
          <w:rFonts w:ascii="Times New Roman" w:hAnsi="Times New Roman"/>
          <w:sz w:val="24"/>
        </w:rPr>
        <w:t xml:space="preserve"> от строительного мусора, в зимнее время очищать от снега и льда, посыпать песком, а в теплое время поливать водой.</w:t>
      </w:r>
    </w:p>
    <w:p w:rsidR="00741B3B" w:rsidRDefault="00C81EDE">
      <w:pPr>
        <w:spacing w:after="0" w:line="276" w:lineRule="auto"/>
        <w:jc w:val="both"/>
        <w:rPr>
          <w:rFonts w:ascii="Times New Roman" w:hAnsi="Times New Roman"/>
          <w:sz w:val="24"/>
        </w:rPr>
      </w:pPr>
      <w:r>
        <w:rPr>
          <w:rFonts w:ascii="Times New Roman" w:hAnsi="Times New Roman"/>
          <w:sz w:val="24"/>
        </w:rPr>
        <w:t>17. Рабочие места, проезды и склады на строительной площадке должны быть освещены. Работа в неосвещенных местах запрещается.</w:t>
      </w:r>
    </w:p>
    <w:p w:rsidR="00741B3B" w:rsidRDefault="00C81EDE">
      <w:pPr>
        <w:spacing w:after="0" w:line="276" w:lineRule="auto"/>
        <w:jc w:val="both"/>
        <w:rPr>
          <w:rFonts w:ascii="Times New Roman" w:hAnsi="Times New Roman"/>
          <w:sz w:val="24"/>
        </w:rPr>
      </w:pPr>
      <w:r>
        <w:rPr>
          <w:rFonts w:ascii="Times New Roman" w:hAnsi="Times New Roman"/>
          <w:sz w:val="24"/>
        </w:rPr>
        <w:t>18. Перед пуско</w:t>
      </w:r>
      <w:r>
        <w:rPr>
          <w:rFonts w:ascii="Times New Roman" w:hAnsi="Times New Roman"/>
          <w:sz w:val="24"/>
        </w:rPr>
        <w:t>м бетоносмесительной установки, при приготовлении бетона на строительной площадке необходимо подать сигнал и выключить на 1-2 с электродвигатель (предупредительный пуск). После предупредительного пуска и паузы в 10-15 с включаются электродвигатели для рабо</w:t>
      </w:r>
      <w:r>
        <w:rPr>
          <w:rFonts w:ascii="Times New Roman" w:hAnsi="Times New Roman"/>
          <w:sz w:val="24"/>
        </w:rPr>
        <w:t>ты под нагрузкой.</w:t>
      </w:r>
    </w:p>
    <w:p w:rsidR="00741B3B" w:rsidRDefault="00C81EDE">
      <w:pPr>
        <w:spacing w:after="0" w:line="276" w:lineRule="auto"/>
        <w:jc w:val="both"/>
        <w:rPr>
          <w:rFonts w:ascii="Times New Roman" w:hAnsi="Times New Roman"/>
          <w:sz w:val="24"/>
        </w:rPr>
      </w:pPr>
      <w:r>
        <w:rPr>
          <w:rFonts w:ascii="Times New Roman" w:hAnsi="Times New Roman"/>
          <w:sz w:val="24"/>
        </w:rPr>
        <w:t>19. Во время работы бетономешалки запрещается ускорять выгрузку бетонной смеси введением внутрь вращающегося барабана лопаты или другого инструмента.</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 xml:space="preserve">Условия прекращения работ на открытом воздухе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Таблица 11.1</w:t>
      </w:r>
    </w:p>
    <w:tbl>
      <w:tblPr>
        <w:tblStyle w:val="35"/>
        <w:tblW w:type="auto" w:w="0"/>
        <w:tblLayout w:type="fixed"/>
        <w:tblLook w:firstColumn="1" w:firstRow="1" w:lastColumn="0" w:lastRow="0" w:noHBand="0" w:noVBand="1" w:val="04A0"/>
      </w:tblPr>
      <w:tblGrid>
        <w:gridCol w:w="4077"/>
        <w:gridCol w:w="5494"/>
      </w:tblGrid>
      <w:tr w:rsidR="00741B3B">
        <w:tc>
          <w:tcPr>
            <w:tcW w:type="dxa" w:w="4077"/>
          </w:tcPr>
          <w:p w:rsidR="00741B3B" w:rsidRDefault="00C81EDE">
            <w:pPr>
              <w:jc w:val="both"/>
              <w:rPr>
                <w:rFonts w:ascii="Times New Roman" w:hAnsi="Times New Roman"/>
                <w:sz w:val="24"/>
              </w:rPr>
            </w:pPr>
            <w:r>
              <w:rPr>
                <w:rFonts w:ascii="Times New Roman" w:hAnsi="Times New Roman"/>
                <w:sz w:val="24"/>
              </w:rPr>
              <w:t>Виды строительно-монтажных работ на открытом воздухе</w:t>
            </w:r>
          </w:p>
        </w:tc>
        <w:tc>
          <w:tcPr>
            <w:tcW w:type="dxa" w:w="5494"/>
          </w:tcPr>
          <w:p w:rsidR="00741B3B" w:rsidRDefault="00C81EDE">
            <w:pPr>
              <w:jc w:val="both"/>
              <w:rPr>
                <w:rFonts w:ascii="Times New Roman" w:hAnsi="Times New Roman"/>
                <w:sz w:val="24"/>
              </w:rPr>
            </w:pPr>
            <w:r>
              <w:rPr>
                <w:rFonts w:ascii="Times New Roman" w:hAnsi="Times New Roman"/>
                <w:sz w:val="24"/>
              </w:rPr>
              <w:t>Условия, при которых прекращаются работы</w:t>
            </w:r>
          </w:p>
        </w:tc>
      </w:tr>
      <w:tr w:rsidR="00741B3B">
        <w:tc>
          <w:tcPr>
            <w:tcW w:type="dxa" w:w="4077"/>
          </w:tcPr>
          <w:p w:rsidR="00741B3B" w:rsidRDefault="00C81EDE">
            <w:pPr>
              <w:jc w:val="both"/>
              <w:rPr>
                <w:rFonts w:ascii="Times New Roman" w:hAnsi="Times New Roman"/>
                <w:sz w:val="24"/>
              </w:rPr>
            </w:pPr>
            <w:r>
              <w:rPr>
                <w:rFonts w:ascii="Times New Roman" w:hAnsi="Times New Roman"/>
                <w:sz w:val="24"/>
              </w:rPr>
              <w:t>Работы на подмостях; монтаж и демонтаж подмостей</w:t>
            </w:r>
          </w:p>
        </w:tc>
        <w:tc>
          <w:tcPr>
            <w:tcW w:type="dxa" w:w="5494"/>
          </w:tcPr>
          <w:p w:rsidR="00741B3B" w:rsidRDefault="00C81EDE">
            <w:pPr>
              <w:jc w:val="both"/>
              <w:rPr>
                <w:rFonts w:ascii="Times New Roman" w:hAnsi="Times New Roman"/>
                <w:sz w:val="24"/>
              </w:rPr>
            </w:pPr>
            <w:r>
              <w:rPr>
                <w:rFonts w:ascii="Times New Roman" w:hAnsi="Times New Roman"/>
                <w:sz w:val="24"/>
              </w:rPr>
              <w:tab/>
              <w:t>Во время грозы и ветра со скоростью более 12 м/с</w:t>
            </w:r>
          </w:p>
        </w:tc>
      </w:tr>
      <w:tr w:rsidR="00741B3B">
        <w:tc>
          <w:tcPr>
            <w:tcW w:type="dxa" w:w="4077"/>
          </w:tcPr>
          <w:p w:rsidR="00741B3B" w:rsidRDefault="00C81EDE">
            <w:pPr>
              <w:jc w:val="both"/>
              <w:rPr>
                <w:rFonts w:ascii="Times New Roman" w:hAnsi="Times New Roman"/>
                <w:sz w:val="24"/>
              </w:rPr>
            </w:pPr>
            <w:r>
              <w:rPr>
                <w:rFonts w:ascii="Times New Roman" w:hAnsi="Times New Roman"/>
                <w:sz w:val="24"/>
              </w:rPr>
              <w:t xml:space="preserve">Монтажные и верхолазные </w:t>
            </w:r>
            <w:r>
              <w:rPr>
                <w:rFonts w:ascii="Times New Roman" w:hAnsi="Times New Roman"/>
                <w:sz w:val="24"/>
              </w:rPr>
              <w:t>работы</w:t>
            </w:r>
          </w:p>
        </w:tc>
        <w:tc>
          <w:tcPr>
            <w:tcW w:type="dxa" w:w="5494"/>
          </w:tcPr>
          <w:p w:rsidR="00741B3B" w:rsidRDefault="00C81EDE">
            <w:pPr>
              <w:jc w:val="both"/>
              <w:rPr>
                <w:rFonts w:ascii="Times New Roman" w:hAnsi="Times New Roman"/>
                <w:sz w:val="24"/>
              </w:rPr>
            </w:pPr>
            <w:r>
              <w:rPr>
                <w:rFonts w:ascii="Times New Roman" w:hAnsi="Times New Roman"/>
                <w:sz w:val="24"/>
              </w:rPr>
              <w:t>При ветре со скоростью более 12 м/с, гололедице, сильном снегопаде и дожде</w:t>
            </w:r>
          </w:p>
        </w:tc>
      </w:tr>
      <w:tr w:rsidR="00741B3B">
        <w:tc>
          <w:tcPr>
            <w:tcW w:type="dxa" w:w="4077"/>
          </w:tcPr>
          <w:p w:rsidR="00741B3B" w:rsidRDefault="00C81EDE">
            <w:pPr>
              <w:jc w:val="both"/>
              <w:rPr>
                <w:rFonts w:ascii="Times New Roman" w:hAnsi="Times New Roman"/>
                <w:sz w:val="24"/>
              </w:rPr>
            </w:pPr>
            <w:r>
              <w:rPr>
                <w:rFonts w:ascii="Times New Roman" w:hAnsi="Times New Roman"/>
                <w:sz w:val="24"/>
              </w:rPr>
              <w:t>Электронагрев бетонных конструкций</w:t>
            </w:r>
          </w:p>
        </w:tc>
        <w:tc>
          <w:tcPr>
            <w:tcW w:type="dxa" w:w="5494"/>
          </w:tcPr>
          <w:p w:rsidR="00741B3B" w:rsidRDefault="00C81EDE">
            <w:pPr>
              <w:jc w:val="both"/>
              <w:rPr>
                <w:rFonts w:ascii="Times New Roman" w:hAnsi="Times New Roman"/>
                <w:sz w:val="24"/>
              </w:rPr>
            </w:pPr>
            <w:r>
              <w:rPr>
                <w:rFonts w:ascii="Times New Roman" w:hAnsi="Times New Roman"/>
                <w:sz w:val="24"/>
              </w:rPr>
              <w:t>В сырую погоду и во время оттепелей</w:t>
            </w:r>
          </w:p>
        </w:tc>
      </w:tr>
      <w:tr w:rsidR="00741B3B">
        <w:tc>
          <w:tcPr>
            <w:tcW w:type="dxa" w:w="4077"/>
          </w:tcPr>
          <w:p w:rsidR="00741B3B" w:rsidRDefault="00C81EDE">
            <w:pPr>
              <w:jc w:val="both"/>
              <w:rPr>
                <w:rFonts w:ascii="Times New Roman" w:hAnsi="Times New Roman"/>
                <w:sz w:val="24"/>
              </w:rPr>
            </w:pPr>
            <w:r>
              <w:rPr>
                <w:rFonts w:ascii="Times New Roman" w:hAnsi="Times New Roman"/>
                <w:sz w:val="24"/>
              </w:rPr>
              <w:lastRenderedPageBreak/>
              <w:t>Все строительно-монтажные работы на открытом воздухе</w:t>
            </w:r>
          </w:p>
        </w:tc>
        <w:tc>
          <w:tcPr>
            <w:tcW w:type="dxa" w:w="5494"/>
          </w:tcPr>
          <w:p w:rsidR="00741B3B" w:rsidRDefault="00C81EDE">
            <w:pPr>
              <w:jc w:val="both"/>
              <w:rPr>
                <w:rFonts w:ascii="Times New Roman" w:hAnsi="Times New Roman"/>
                <w:sz w:val="24"/>
              </w:rPr>
            </w:pPr>
            <w:r>
              <w:rPr>
                <w:rFonts w:ascii="Times New Roman" w:hAnsi="Times New Roman"/>
                <w:sz w:val="24"/>
              </w:rPr>
              <w:t>Во время сильных морозов, метелей, буранов и т.п</w:t>
            </w:r>
            <w:r>
              <w:rPr>
                <w:rFonts w:ascii="Times New Roman" w:hAnsi="Times New Roman"/>
                <w:sz w:val="24"/>
              </w:rPr>
              <w:t>. на основании постановлений областных, краевых и республиканских организаций</w:t>
            </w:r>
          </w:p>
        </w:tc>
      </w:tr>
    </w:tbl>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20. Очищать барабан бетономешалки от остатков материала разрешается только после его остановки, предварительно убедившись в том, что бетономешалка не может быть пущена. Для это</w:t>
      </w:r>
      <w:r>
        <w:rPr>
          <w:rFonts w:ascii="Times New Roman" w:hAnsi="Times New Roman"/>
          <w:sz w:val="24"/>
        </w:rPr>
        <w:t>го следует, включив рубильник, запереть его ящик, а при двигателе внутреннего сгорания, выключив двигатель, снять приводной ремень.</w:t>
      </w:r>
    </w:p>
    <w:p w:rsidR="00741B3B" w:rsidRDefault="00C81EDE">
      <w:pPr>
        <w:spacing w:after="0" w:line="276" w:lineRule="auto"/>
        <w:jc w:val="both"/>
        <w:rPr>
          <w:rFonts w:ascii="Times New Roman" w:hAnsi="Times New Roman"/>
          <w:sz w:val="24"/>
        </w:rPr>
      </w:pPr>
      <w:r>
        <w:rPr>
          <w:rFonts w:ascii="Times New Roman" w:hAnsi="Times New Roman"/>
          <w:sz w:val="24"/>
        </w:rPr>
        <w:t>21. Мастику для гидроизоляционных работ приготавливают в огнестойком помещении или в полевых условиях под огнестойким навесо</w:t>
      </w:r>
      <w:r>
        <w:rPr>
          <w:rFonts w:ascii="Times New Roman" w:hAnsi="Times New Roman"/>
          <w:sz w:val="24"/>
        </w:rPr>
        <w:t>м. Склады битума, гидроизоляционных материалов и дров должны быть удалены от битумоварки на 60 м, а около битумоварочной установки на случай борьбы с воспламенением битума необходимо иметь запас сухого песка, огнетушитель, железные лопаты и т.п.</w:t>
      </w:r>
    </w:p>
    <w:p w:rsidR="00741B3B" w:rsidRDefault="00C81EDE">
      <w:pPr>
        <w:spacing w:after="0" w:line="276" w:lineRule="auto"/>
        <w:jc w:val="both"/>
        <w:rPr>
          <w:rFonts w:ascii="Times New Roman" w:hAnsi="Times New Roman"/>
          <w:sz w:val="24"/>
        </w:rPr>
      </w:pPr>
      <w:r>
        <w:rPr>
          <w:rFonts w:ascii="Times New Roman" w:hAnsi="Times New Roman"/>
          <w:sz w:val="24"/>
        </w:rPr>
        <w:t>22. Готову</w:t>
      </w:r>
      <w:r>
        <w:rPr>
          <w:rFonts w:ascii="Times New Roman" w:hAnsi="Times New Roman"/>
          <w:sz w:val="24"/>
        </w:rPr>
        <w:t>ю мастику к месту работ доставляют только в закрытых с уширением книзу конических обогревательных бачках (или термосах), заполняемых мастикой не более чем на 3/4 объема.</w:t>
      </w:r>
    </w:p>
    <w:p w:rsidR="00741B3B" w:rsidRDefault="00C81EDE">
      <w:pPr>
        <w:spacing w:after="0" w:line="276" w:lineRule="auto"/>
        <w:jc w:val="both"/>
        <w:rPr>
          <w:rFonts w:ascii="Times New Roman" w:hAnsi="Times New Roman"/>
          <w:sz w:val="24"/>
        </w:rPr>
      </w:pPr>
      <w:r>
        <w:rPr>
          <w:rFonts w:ascii="Times New Roman" w:hAnsi="Times New Roman"/>
          <w:sz w:val="24"/>
        </w:rPr>
        <w:t>23. При строительстве мостов необходимо соблюдать ограничения работы на открытом возду</w:t>
      </w:r>
      <w:r>
        <w:rPr>
          <w:rFonts w:ascii="Times New Roman" w:hAnsi="Times New Roman"/>
          <w:sz w:val="24"/>
        </w:rPr>
        <w:t>хе по метеорологическим условиям.</w:t>
      </w:r>
    </w:p>
    <w:p w:rsidR="00741B3B" w:rsidRDefault="00741B3B"/>
    <w:p w:rsidR="00741B3B" w:rsidRDefault="00741B3B"/>
    <w:p w:rsidR="00741B3B" w:rsidRDefault="00741B3B"/>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76" w:lineRule="auto"/>
        <w:jc w:val="both"/>
        <w:outlineLvl w:val="0"/>
        <w:rPr>
          <w:rFonts w:ascii="Times New Roman" w:hAnsi="Times New Roman"/>
          <w:b/>
          <w:sz w:val="24"/>
        </w:rPr>
      </w:pPr>
      <w:r>
        <w:rPr>
          <w:rFonts w:ascii="Times New Roman" w:hAnsi="Times New Roman"/>
          <w:b/>
          <w:sz w:val="24"/>
        </w:rPr>
        <w:t>Практическое занятие №17</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76" w:lineRule="auto"/>
        <w:jc w:val="both"/>
        <w:outlineLvl w:val="0"/>
        <w:rPr>
          <w:rFonts w:ascii="Times New Roman" w:hAnsi="Times New Roman"/>
          <w:b/>
          <w:color w:val="00B050"/>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Ознакомление со структурой мостостроительных организаций: мостостроительные управления, поезда, отряды; промышленные предприятия, заводы и базы.</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получить теоретические знания по</w:t>
      </w:r>
      <w:r>
        <w:rPr>
          <w:rFonts w:ascii="Times New Roman" w:hAnsi="Times New Roman"/>
          <w:sz w:val="24"/>
        </w:rPr>
        <w:t xml:space="preserve"> структуре мостостроительных организаций: мостостроительные управления, поезда, отряды; промышленные предприятия, заводы</w:t>
      </w:r>
      <w:r>
        <w:rPr>
          <w:rFonts w:ascii="Calibri" w:hAnsi="Calibri"/>
        </w:rPr>
        <w:t>.</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знания по</w:t>
      </w:r>
      <w:r>
        <w:rPr>
          <w:rFonts w:ascii="Calibri" w:hAnsi="Calibri"/>
        </w:rPr>
        <w:t xml:space="preserve"> </w:t>
      </w:r>
      <w:r>
        <w:rPr>
          <w:rFonts w:ascii="Times New Roman" w:hAnsi="Times New Roman"/>
          <w:sz w:val="24"/>
        </w:rPr>
        <w:t>структуре мостостроительных организаций: мостостроительные управления, поезда, отряды; промышленные предпри</w:t>
      </w:r>
      <w:r>
        <w:rPr>
          <w:rFonts w:ascii="Times New Roman" w:hAnsi="Times New Roman"/>
          <w:sz w:val="24"/>
        </w:rPr>
        <w:t>ятия, заводы и базы.</w:t>
      </w:r>
    </w:p>
    <w:p w:rsidR="00741B3B" w:rsidRDefault="00C81EDE">
      <w:pPr>
        <w:spacing w:after="0" w:line="276" w:lineRule="auto"/>
        <w:jc w:val="both"/>
        <w:rPr>
          <w:rFonts w:ascii="Times New Roman" w:hAnsi="Times New Roman"/>
          <w:sz w:val="24"/>
        </w:rPr>
      </w:pPr>
      <w:r>
        <w:rPr>
          <w:rFonts w:ascii="Times New Roman" w:hAnsi="Times New Roman"/>
          <w:b/>
          <w:sz w:val="24"/>
        </w:rPr>
        <w:t>Задание:</w:t>
      </w:r>
      <w:r>
        <w:rPr>
          <w:rFonts w:ascii="Calibri" w:hAnsi="Calibri"/>
        </w:rPr>
        <w:t xml:space="preserve"> о</w:t>
      </w:r>
      <w:r>
        <w:rPr>
          <w:rFonts w:ascii="Times New Roman" w:hAnsi="Times New Roman"/>
          <w:sz w:val="24"/>
        </w:rPr>
        <w:t>знакомиться с теоретическими</w:t>
      </w:r>
      <w:r>
        <w:rPr>
          <w:rFonts w:ascii="Calibri" w:hAnsi="Calibri"/>
        </w:rPr>
        <w:t xml:space="preserve"> </w:t>
      </w:r>
      <w:r>
        <w:rPr>
          <w:rFonts w:ascii="Times New Roman" w:hAnsi="Times New Roman"/>
          <w:sz w:val="24"/>
        </w:rPr>
        <w:t xml:space="preserve">сведениями структуры Варианта 1, по предложенному плану составить структуру «Мостотреста»  Вариант 2. </w:t>
      </w:r>
    </w:p>
    <w:p w:rsidR="00741B3B" w:rsidRDefault="00C81EDE">
      <w:pPr>
        <w:spacing w:after="0" w:line="276" w:lineRule="auto"/>
        <w:jc w:val="both"/>
        <w:rPr>
          <w:rFonts w:ascii="Times New Roman" w:hAnsi="Times New Roman"/>
          <w:sz w:val="24"/>
        </w:rPr>
      </w:pPr>
      <w:r>
        <w:rPr>
          <w:rFonts w:ascii="Times New Roman" w:hAnsi="Times New Roman"/>
          <w:b/>
          <w:sz w:val="24"/>
        </w:rPr>
        <w:t>Теоретические сведения:</w:t>
      </w:r>
      <w:r>
        <w:rPr>
          <w:rFonts w:ascii="Times New Roman" w:hAnsi="Times New Roman"/>
          <w:sz w:val="24"/>
        </w:rPr>
        <w:t xml:space="preserve"> </w:t>
      </w:r>
    </w:p>
    <w:p w:rsidR="00741B3B" w:rsidRDefault="00C81EDE">
      <w:pPr>
        <w:spacing w:after="0" w:line="276" w:lineRule="auto"/>
        <w:jc w:val="both"/>
        <w:rPr>
          <w:rFonts w:ascii="Times New Roman" w:hAnsi="Times New Roman"/>
          <w:sz w:val="24"/>
        </w:rPr>
      </w:pPr>
      <w:r>
        <w:rPr>
          <w:rFonts w:ascii="Times New Roman" w:hAnsi="Times New Roman"/>
          <w:sz w:val="24"/>
        </w:rPr>
        <w:t>После организационных мероприятий (оформление и утверждение проектно</w:t>
      </w:r>
      <w:r>
        <w:rPr>
          <w:rFonts w:ascii="Times New Roman" w:hAnsi="Times New Roman"/>
          <w:sz w:val="24"/>
        </w:rPr>
        <w:t>-сметной документации, заключение договоров) приступают к строительству мостов</w:t>
      </w:r>
    </w:p>
    <w:p w:rsidR="00741B3B" w:rsidRDefault="00C81EDE">
      <w:pPr>
        <w:spacing w:after="0" w:line="276" w:lineRule="auto"/>
        <w:jc w:val="both"/>
        <w:rPr>
          <w:rFonts w:ascii="Times New Roman" w:hAnsi="Times New Roman"/>
          <w:sz w:val="24"/>
        </w:rPr>
      </w:pPr>
      <w:r>
        <w:rPr>
          <w:rFonts w:ascii="Times New Roman" w:hAnsi="Times New Roman"/>
          <w:sz w:val="24"/>
        </w:rPr>
        <w:t>При строительстве мостового перехода выполняются следующие виды работ:</w:t>
      </w:r>
    </w:p>
    <w:p w:rsidR="00741B3B" w:rsidRDefault="00C81EDE">
      <w:pPr>
        <w:spacing w:after="0" w:line="276" w:lineRule="auto"/>
        <w:jc w:val="both"/>
        <w:rPr>
          <w:rFonts w:ascii="Times New Roman" w:hAnsi="Times New Roman"/>
          <w:sz w:val="24"/>
        </w:rPr>
      </w:pPr>
      <w:r>
        <w:rPr>
          <w:rFonts w:ascii="Times New Roman" w:hAnsi="Times New Roman"/>
          <w:sz w:val="24"/>
        </w:rPr>
        <w:t>-Подготовительные (отвод территории для строительства и строительной площадки , разбивочные работы, снос с</w:t>
      </w:r>
      <w:r>
        <w:rPr>
          <w:rFonts w:ascii="Times New Roman" w:hAnsi="Times New Roman"/>
          <w:sz w:val="24"/>
        </w:rPr>
        <w:t>троений и перенос коммуникаций, мешающих строительству, устройство подъездных путей, завоз и монтаж строительного оборудования )</w:t>
      </w:r>
    </w:p>
    <w:p w:rsidR="00741B3B" w:rsidRDefault="00C81EDE">
      <w:pPr>
        <w:spacing w:after="0" w:line="276" w:lineRule="auto"/>
        <w:jc w:val="both"/>
        <w:rPr>
          <w:rFonts w:ascii="Times New Roman" w:hAnsi="Times New Roman"/>
          <w:sz w:val="24"/>
        </w:rPr>
      </w:pPr>
      <w:r>
        <w:rPr>
          <w:rFonts w:ascii="Times New Roman" w:hAnsi="Times New Roman"/>
          <w:sz w:val="24"/>
        </w:rPr>
        <w:t>-Транспортные работы (завоз монтажного оборудования, техники, материалов и т.д.)</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-Строительно-монтажные работы </w:t>
      </w:r>
    </w:p>
    <w:p w:rsidR="00741B3B" w:rsidRDefault="00C81EDE">
      <w:pPr>
        <w:spacing w:after="0" w:line="276" w:lineRule="auto"/>
        <w:jc w:val="both"/>
        <w:rPr>
          <w:rFonts w:ascii="Times New Roman" w:hAnsi="Times New Roman"/>
          <w:sz w:val="24"/>
        </w:rPr>
      </w:pPr>
      <w:r>
        <w:rPr>
          <w:rFonts w:ascii="Times New Roman" w:hAnsi="Times New Roman"/>
          <w:sz w:val="24"/>
        </w:rPr>
        <w:t>2 Структура мос</w:t>
      </w:r>
      <w:r>
        <w:rPr>
          <w:rFonts w:ascii="Times New Roman" w:hAnsi="Times New Roman"/>
          <w:sz w:val="24"/>
        </w:rPr>
        <w:t>тостроительных организаций</w:t>
      </w:r>
    </w:p>
    <w:p w:rsidR="00741B3B" w:rsidRDefault="00C81EDE">
      <w:pPr>
        <w:spacing w:after="0" w:line="276" w:lineRule="auto"/>
        <w:jc w:val="both"/>
        <w:rPr>
          <w:rFonts w:ascii="Times New Roman" w:hAnsi="Times New Roman"/>
          <w:sz w:val="24"/>
        </w:rPr>
      </w:pPr>
      <w:r>
        <w:rPr>
          <w:rFonts w:ascii="Times New Roman" w:hAnsi="Times New Roman"/>
          <w:sz w:val="24"/>
        </w:rPr>
        <w:t>Мосты строят следующие организации:</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1. Мостоотряды. Эта организация занимается строительством больших мостов, также строит внеклассные мосты (мосты, которые строят по индивидуальному проекту).</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2. Мостопоезда. Эта организация </w:t>
      </w:r>
      <w:r>
        <w:rPr>
          <w:rFonts w:ascii="Times New Roman" w:hAnsi="Times New Roman"/>
          <w:sz w:val="24"/>
        </w:rPr>
        <w:t>строит большие мосты и средние (строительство которых ведется в сложных гидрологических условиях).</w:t>
      </w:r>
    </w:p>
    <w:p w:rsidR="00741B3B" w:rsidRDefault="00C81EDE">
      <w:pPr>
        <w:spacing w:after="0" w:line="276" w:lineRule="auto"/>
        <w:jc w:val="both"/>
        <w:rPr>
          <w:rFonts w:ascii="Times New Roman" w:hAnsi="Times New Roman"/>
          <w:sz w:val="24"/>
        </w:rPr>
      </w:pPr>
      <w:r>
        <w:rPr>
          <w:rFonts w:ascii="Times New Roman" w:hAnsi="Times New Roman"/>
          <w:sz w:val="24"/>
        </w:rPr>
        <w:t>3. МСУ (мостостроительное управление). Строит малые и средние мосты. МСУ ввиду</w:t>
      </w:r>
    </w:p>
    <w:p w:rsidR="00741B3B" w:rsidRDefault="00C81EDE">
      <w:pPr>
        <w:spacing w:after="0" w:line="276" w:lineRule="auto"/>
        <w:jc w:val="both"/>
        <w:rPr>
          <w:rFonts w:ascii="Times New Roman" w:hAnsi="Times New Roman"/>
          <w:sz w:val="24"/>
        </w:rPr>
      </w:pPr>
      <w:r>
        <w:rPr>
          <w:rFonts w:ascii="Times New Roman" w:hAnsi="Times New Roman"/>
          <w:sz w:val="24"/>
        </w:rPr>
        <w:t>строительства мостов ведут в своих областях.кроме того, в последние годы появи</w:t>
      </w:r>
      <w:r>
        <w:rPr>
          <w:rFonts w:ascii="Times New Roman" w:hAnsi="Times New Roman"/>
          <w:sz w:val="24"/>
        </w:rPr>
        <w:t>лось много новых организаций различных форм</w:t>
      </w:r>
    </w:p>
    <w:p w:rsidR="00741B3B" w:rsidRDefault="00C81EDE">
      <w:pPr>
        <w:spacing w:after="0" w:line="276" w:lineRule="auto"/>
        <w:jc w:val="both"/>
        <w:rPr>
          <w:rFonts w:ascii="Times New Roman" w:hAnsi="Times New Roman"/>
          <w:sz w:val="24"/>
        </w:rPr>
      </w:pPr>
      <w:r>
        <w:rPr>
          <w:rFonts w:ascii="Times New Roman" w:hAnsi="Times New Roman"/>
          <w:sz w:val="24"/>
        </w:rPr>
        <w:t>собственности, такие как акционерное общество (АО), корпорация и т.п.</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Мостовые специализированные подразделения представляют собой хорошо оснащенные</w:t>
      </w:r>
    </w:p>
    <w:p w:rsidR="00741B3B" w:rsidRDefault="00C81EDE">
      <w:pPr>
        <w:spacing w:after="0" w:line="276" w:lineRule="auto"/>
        <w:jc w:val="both"/>
        <w:rPr>
          <w:rFonts w:ascii="Times New Roman" w:hAnsi="Times New Roman"/>
          <w:sz w:val="24"/>
        </w:rPr>
      </w:pPr>
      <w:r>
        <w:rPr>
          <w:rFonts w:ascii="Times New Roman" w:hAnsi="Times New Roman"/>
          <w:sz w:val="24"/>
        </w:rPr>
        <w:t>механизмами и оборудованием подразделения, способные возводи</w:t>
      </w:r>
      <w:r>
        <w:rPr>
          <w:rFonts w:ascii="Times New Roman" w:hAnsi="Times New Roman"/>
          <w:sz w:val="24"/>
        </w:rPr>
        <w:t>ть уникальные сооружения — большие и внеклассные мосты на автомобильных и железных дорогах.</w:t>
      </w:r>
    </w:p>
    <w:p w:rsidR="00741B3B" w:rsidRDefault="00C81EDE">
      <w:pPr>
        <w:spacing w:after="0" w:line="276" w:lineRule="auto"/>
        <w:jc w:val="both"/>
        <w:rPr>
          <w:rFonts w:ascii="Times New Roman" w:hAnsi="Times New Roman"/>
          <w:sz w:val="24"/>
        </w:rPr>
      </w:pPr>
      <w:r>
        <w:rPr>
          <w:rFonts w:ascii="Times New Roman" w:hAnsi="Times New Roman"/>
          <w:sz w:val="24"/>
        </w:rPr>
        <w:t>Руководят этими организациями:</w:t>
      </w:r>
    </w:p>
    <w:p w:rsidR="00741B3B" w:rsidRDefault="00C81EDE">
      <w:pPr>
        <w:spacing w:after="0" w:line="276" w:lineRule="auto"/>
        <w:jc w:val="both"/>
        <w:rPr>
          <w:rFonts w:ascii="Times New Roman" w:hAnsi="Times New Roman"/>
          <w:sz w:val="24"/>
        </w:rPr>
      </w:pPr>
      <w:r>
        <w:rPr>
          <w:rFonts w:ascii="Times New Roman" w:hAnsi="Times New Roman"/>
          <w:sz w:val="24"/>
        </w:rPr>
        <w:t>1. Начальник. Он также является юридическим лицом, который отвечает за деятельность своей организации.</w:t>
      </w:r>
    </w:p>
    <w:p w:rsidR="00741B3B" w:rsidRDefault="00C81EDE">
      <w:pPr>
        <w:spacing w:after="0" w:line="276" w:lineRule="auto"/>
        <w:jc w:val="both"/>
        <w:rPr>
          <w:rFonts w:ascii="Times New Roman" w:hAnsi="Times New Roman"/>
          <w:sz w:val="24"/>
        </w:rPr>
      </w:pPr>
      <w:r>
        <w:rPr>
          <w:rFonts w:ascii="Times New Roman" w:hAnsi="Times New Roman"/>
          <w:sz w:val="24"/>
        </w:rPr>
        <w:t>2. Главный инженер – руководит</w:t>
      </w:r>
      <w:r>
        <w:rPr>
          <w:rFonts w:ascii="Times New Roman" w:hAnsi="Times New Roman"/>
          <w:sz w:val="24"/>
        </w:rPr>
        <w:t xml:space="preserve"> производственной деятельностью. Ему подчиняется плановый отдел, отдел главного механика, прорабские участки.</w:t>
      </w:r>
    </w:p>
    <w:p w:rsidR="00741B3B" w:rsidRDefault="00C81EDE">
      <w:pPr>
        <w:spacing w:after="0" w:line="276" w:lineRule="auto"/>
        <w:jc w:val="both"/>
        <w:rPr>
          <w:rFonts w:ascii="Times New Roman" w:hAnsi="Times New Roman"/>
          <w:sz w:val="24"/>
        </w:rPr>
      </w:pPr>
      <w:r>
        <w:rPr>
          <w:rFonts w:ascii="Times New Roman" w:hAnsi="Times New Roman"/>
          <w:sz w:val="24"/>
        </w:rPr>
        <w:t>3. Прораб. Ему подчиняются прорабский участок. В его подчинении находятся несколько мастеров.</w:t>
      </w:r>
    </w:p>
    <w:p w:rsidR="00741B3B" w:rsidRDefault="00C81EDE">
      <w:pPr>
        <w:spacing w:after="0" w:line="276" w:lineRule="auto"/>
        <w:jc w:val="both"/>
        <w:rPr>
          <w:rFonts w:ascii="Times New Roman" w:hAnsi="Times New Roman"/>
          <w:sz w:val="24"/>
        </w:rPr>
      </w:pPr>
      <w:r>
        <w:rPr>
          <w:rFonts w:ascii="Times New Roman" w:hAnsi="Times New Roman"/>
          <w:sz w:val="24"/>
        </w:rPr>
        <w:t>4. Мастер. Ему подчиняется бригада.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5. Бригадир. На </w:t>
      </w:r>
      <w:r>
        <w:rPr>
          <w:rFonts w:ascii="Times New Roman" w:hAnsi="Times New Roman"/>
          <w:sz w:val="24"/>
        </w:rPr>
        <w:t>должность бригадира назначают наиболее ответственного рабочего, и он отвечает за работу своей бригады.</w:t>
      </w:r>
    </w:p>
    <w:p w:rsidR="00741B3B" w:rsidRDefault="00C81EDE">
      <w:pPr>
        <w:spacing w:after="0" w:line="276" w:lineRule="auto"/>
        <w:jc w:val="center"/>
        <w:rPr>
          <w:rFonts w:ascii="Times New Roman" w:hAnsi="Times New Roman"/>
          <w:b/>
          <w:sz w:val="24"/>
        </w:rPr>
      </w:pPr>
      <w:r>
        <w:rPr>
          <w:rFonts w:ascii="Times New Roman" w:hAnsi="Times New Roman"/>
          <w:b/>
          <w:sz w:val="24"/>
        </w:rPr>
        <w:t>Вариант 1.</w:t>
      </w:r>
    </w:p>
    <w:p w:rsidR="00741B3B" w:rsidRDefault="00C81EDE">
      <w:pPr>
        <w:spacing w:after="0" w:line="276" w:lineRule="auto"/>
        <w:jc w:val="both"/>
        <w:rPr>
          <w:rFonts w:ascii="Times New Roman" w:hAnsi="Times New Roman"/>
          <w:b/>
          <w:sz w:val="24"/>
        </w:rPr>
      </w:pPr>
      <w:r>
        <w:rPr>
          <w:rFonts w:ascii="Times New Roman" w:hAnsi="Times New Roman"/>
          <w:b/>
          <w:sz w:val="24"/>
        </w:rPr>
        <w:t>1.1 Название, назначение предприятия, организационно-правовая форма, структура</w:t>
      </w:r>
    </w:p>
    <w:p w:rsidR="00741B3B" w:rsidRDefault="00C81EDE">
      <w:pPr>
        <w:spacing w:after="0" w:line="276" w:lineRule="auto"/>
        <w:jc w:val="both"/>
        <w:rPr>
          <w:rFonts w:ascii="Times New Roman" w:hAnsi="Times New Roman"/>
          <w:sz w:val="24"/>
        </w:rPr>
      </w:pPr>
      <w:r>
        <w:rPr>
          <w:rFonts w:ascii="Times New Roman" w:hAnsi="Times New Roman"/>
          <w:sz w:val="24"/>
        </w:rPr>
        <w:t>ГУП «МСУ» (Государственное унитарное предприятие «Мостостроител</w:t>
      </w:r>
      <w:r>
        <w:rPr>
          <w:rFonts w:ascii="Times New Roman" w:hAnsi="Times New Roman"/>
          <w:sz w:val="24"/>
        </w:rPr>
        <w:t>ьное управление»). Основным видом деятельности предприятия являются: содержание, ремонт и строительство закреплённой сети автодорог, мостов, труб паромных ᴨȇреправ и элементов обустройства автодорог. Кроме этого, Уставом предусмотрены такие виды деятельнос</w:t>
      </w:r>
      <w:r>
        <w:rPr>
          <w:rFonts w:ascii="Times New Roman" w:hAnsi="Times New Roman"/>
          <w:sz w:val="24"/>
        </w:rPr>
        <w:t>ти, как заготовка дорожно-строительных материалов, оказание услуг организациям и частным лицам по благоустройству территорий, доставка грузов, оказание услуг дорожно-строительной техникой.</w:t>
      </w:r>
    </w:p>
    <w:p w:rsidR="00741B3B" w:rsidRDefault="00C81EDE">
      <w:pPr>
        <w:spacing w:after="0" w:line="276" w:lineRule="auto"/>
        <w:jc w:val="both"/>
        <w:rPr>
          <w:rFonts w:ascii="Times New Roman" w:hAnsi="Times New Roman"/>
          <w:b/>
          <w:sz w:val="24"/>
        </w:rPr>
      </w:pPr>
      <w:r>
        <w:rPr>
          <w:rFonts w:ascii="Times New Roman" w:hAnsi="Times New Roman"/>
          <w:b/>
          <w:sz w:val="24"/>
        </w:rPr>
        <w:t>1.2 Лицензирование деятельности предприятия</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Порядок лицензирования </w:t>
      </w:r>
      <w:r>
        <w:rPr>
          <w:rFonts w:ascii="Times New Roman" w:hAnsi="Times New Roman"/>
          <w:sz w:val="24"/>
        </w:rPr>
        <w:t>деятельности предприятия осуществляется в соответствии с законом РФ и предусматривает следующий порядок лицензирования:</w:t>
      </w:r>
    </w:p>
    <w:p w:rsidR="00741B3B" w:rsidRDefault="00C81EDE">
      <w:pPr>
        <w:spacing w:after="0" w:line="276" w:lineRule="auto"/>
        <w:jc w:val="both"/>
        <w:rPr>
          <w:rFonts w:ascii="Times New Roman" w:hAnsi="Times New Roman"/>
          <w:sz w:val="24"/>
        </w:rPr>
      </w:pPr>
      <w:r>
        <w:rPr>
          <w:rFonts w:ascii="Times New Roman" w:hAnsi="Times New Roman"/>
          <w:sz w:val="24"/>
        </w:rPr>
        <w:t>В заявлении указываются следующие сведения:</w:t>
      </w:r>
    </w:p>
    <w:p w:rsidR="00741B3B" w:rsidRDefault="00C81EDE">
      <w:pPr>
        <w:spacing w:after="0" w:line="276" w:lineRule="auto"/>
        <w:jc w:val="both"/>
        <w:rPr>
          <w:rFonts w:ascii="Times New Roman" w:hAnsi="Times New Roman"/>
          <w:sz w:val="24"/>
        </w:rPr>
      </w:pPr>
      <w:r>
        <w:rPr>
          <w:rFonts w:ascii="Times New Roman" w:hAnsi="Times New Roman"/>
          <w:sz w:val="24"/>
        </w:rPr>
        <w:t>- наименование, организационно-правовая форма и место нахождения - для юридического лица;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фамилия, имя, отчество, место жительства, данные документа, удостоверяющего личность, - для индивидуального предпринимателя;</w:t>
      </w:r>
    </w:p>
    <w:p w:rsidR="00741B3B" w:rsidRDefault="00C81EDE">
      <w:pPr>
        <w:spacing w:after="0" w:line="276" w:lineRule="auto"/>
        <w:jc w:val="both"/>
        <w:rPr>
          <w:rFonts w:ascii="Times New Roman" w:hAnsi="Times New Roman"/>
          <w:sz w:val="24"/>
        </w:rPr>
      </w:pPr>
      <w:r>
        <w:rPr>
          <w:rFonts w:ascii="Times New Roman" w:hAnsi="Times New Roman"/>
          <w:sz w:val="24"/>
        </w:rPr>
        <w:t>- лицензируемая деятельность;</w:t>
      </w:r>
    </w:p>
    <w:p w:rsidR="00741B3B" w:rsidRDefault="00C81EDE">
      <w:pPr>
        <w:spacing w:after="0" w:line="276" w:lineRule="auto"/>
        <w:jc w:val="both"/>
        <w:rPr>
          <w:rFonts w:ascii="Times New Roman" w:hAnsi="Times New Roman"/>
          <w:sz w:val="24"/>
        </w:rPr>
      </w:pPr>
      <w:r>
        <w:rPr>
          <w:rFonts w:ascii="Times New Roman" w:hAnsi="Times New Roman"/>
          <w:sz w:val="24"/>
        </w:rPr>
        <w:t>- номер, срок действия лицензии и наименование лицензирующего органа, ее выдавшего;</w:t>
      </w:r>
    </w:p>
    <w:p w:rsidR="00741B3B" w:rsidRDefault="00C81EDE">
      <w:pPr>
        <w:spacing w:after="0" w:line="276" w:lineRule="auto"/>
        <w:jc w:val="both"/>
        <w:rPr>
          <w:rFonts w:ascii="Times New Roman" w:hAnsi="Times New Roman"/>
          <w:sz w:val="24"/>
        </w:rPr>
      </w:pPr>
      <w:r>
        <w:rPr>
          <w:rFonts w:ascii="Times New Roman" w:hAnsi="Times New Roman"/>
          <w:sz w:val="24"/>
        </w:rPr>
        <w:t>- идентификационн</w:t>
      </w:r>
      <w:r>
        <w:rPr>
          <w:rFonts w:ascii="Times New Roman" w:hAnsi="Times New Roman"/>
          <w:sz w:val="24"/>
        </w:rPr>
        <w:t>ый номер налогоплательщика;</w:t>
      </w:r>
    </w:p>
    <w:p w:rsidR="00741B3B" w:rsidRDefault="00C81EDE">
      <w:pPr>
        <w:spacing w:after="0" w:line="276" w:lineRule="auto"/>
        <w:jc w:val="both"/>
        <w:rPr>
          <w:rFonts w:ascii="Times New Roman" w:hAnsi="Times New Roman"/>
          <w:sz w:val="24"/>
        </w:rPr>
      </w:pPr>
      <w:r>
        <w:rPr>
          <w:rFonts w:ascii="Times New Roman" w:hAnsi="Times New Roman"/>
          <w:sz w:val="24"/>
        </w:rPr>
        <w:t>- место осуществления лицензируемой деятельности на территории соответствующего субъекта Российской Федерации;</w:t>
      </w:r>
    </w:p>
    <w:p w:rsidR="00741B3B" w:rsidRDefault="00C81EDE">
      <w:pPr>
        <w:spacing w:after="0" w:line="276" w:lineRule="auto"/>
        <w:jc w:val="both"/>
        <w:rPr>
          <w:rFonts w:ascii="Times New Roman" w:hAnsi="Times New Roman"/>
          <w:sz w:val="24"/>
        </w:rPr>
      </w:pPr>
      <w:r>
        <w:rPr>
          <w:rFonts w:ascii="Times New Roman" w:hAnsi="Times New Roman"/>
          <w:sz w:val="24"/>
        </w:rPr>
        <w:t>- дата предполагаемого начала осуществления лицензируемой деятельности на территории соответствующего субъекта Россий</w:t>
      </w:r>
      <w:r>
        <w:rPr>
          <w:rFonts w:ascii="Times New Roman" w:hAnsi="Times New Roman"/>
          <w:sz w:val="24"/>
        </w:rPr>
        <w:t>ской Федерации.</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Лицензирующий орган направляет (вручает) лицензиату расписку в получении уведомления с отметкой о дате приема.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На основе этого порядка составляется лицензия. На обратной стороне лицензии указывается ᴨеречень работ, на которые у предприятия </w:t>
      </w:r>
      <w:r>
        <w:rPr>
          <w:rFonts w:ascii="Times New Roman" w:hAnsi="Times New Roman"/>
          <w:sz w:val="24"/>
        </w:rPr>
        <w:t>есть лицензия. Также лицензированию подлежат территории, различные объекты, сооружения и др.</w:t>
      </w:r>
    </w:p>
    <w:p w:rsidR="00741B3B" w:rsidRDefault="00C81EDE">
      <w:pPr>
        <w:spacing w:after="0" w:line="276" w:lineRule="auto"/>
        <w:jc w:val="both"/>
        <w:rPr>
          <w:rFonts w:ascii="Times New Roman" w:hAnsi="Times New Roman"/>
          <w:b/>
          <w:sz w:val="24"/>
        </w:rPr>
      </w:pPr>
      <w:r>
        <w:rPr>
          <w:rFonts w:ascii="Times New Roman" w:hAnsi="Times New Roman"/>
          <w:b/>
          <w:sz w:val="24"/>
        </w:rPr>
        <w:t>1.3 Организация деятельности предприятия (договоры, контракты)</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Договор разрабатывает юрист заказчика. На каждый вид работ составляется индивидуальный договор. При </w:t>
      </w:r>
      <w:r>
        <w:rPr>
          <w:rFonts w:ascii="Times New Roman" w:hAnsi="Times New Roman"/>
          <w:sz w:val="24"/>
        </w:rPr>
        <w:t xml:space="preserve">составлении договора учитываются права и обязанности заказчика и подрядчика, стоимость работ, страхование, ответственность сторон, особые условия, срок действия договора и реквизиты сторон (адрес, банковский номер, телефон ). </w:t>
      </w:r>
    </w:p>
    <w:p w:rsidR="00741B3B" w:rsidRDefault="00C81EDE">
      <w:pPr>
        <w:spacing w:after="0" w:line="276" w:lineRule="auto"/>
        <w:jc w:val="both"/>
        <w:rPr>
          <w:rFonts w:ascii="Times New Roman" w:hAnsi="Times New Roman"/>
          <w:sz w:val="24"/>
        </w:rPr>
      </w:pPr>
      <w:r>
        <w:rPr>
          <w:rFonts w:ascii="Times New Roman" w:hAnsi="Times New Roman"/>
          <w:sz w:val="24"/>
        </w:rPr>
        <w:t>После этого составляется прот</w:t>
      </w:r>
      <w:r>
        <w:rPr>
          <w:rFonts w:ascii="Times New Roman" w:hAnsi="Times New Roman"/>
          <w:sz w:val="24"/>
        </w:rPr>
        <w:t>окол на согласование договорной цены на выполнение работ (услуг) по содержанию и ремонту данного объекта. На этом предприятии составляются типовые формы договоров, т.е. на каждый объект свой договор. Существуют различные виды контрактов, в том числе кратко</w:t>
      </w:r>
      <w:r>
        <w:rPr>
          <w:rFonts w:ascii="Times New Roman" w:hAnsi="Times New Roman"/>
          <w:sz w:val="24"/>
        </w:rPr>
        <w:t>срочные, долгосрочные, без оговоренного срока действия, бартерный, комᴨȇнсационный.</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Например, таким договором является типовой договор по обслуживанию федеральной автомобильной дороги М-54 «Еʜᴎϲей»: </w:t>
      </w:r>
    </w:p>
    <w:p w:rsidR="00741B3B" w:rsidRDefault="00C81EDE">
      <w:pPr>
        <w:spacing w:after="0" w:line="276" w:lineRule="auto"/>
        <w:jc w:val="both"/>
        <w:rPr>
          <w:rFonts w:ascii="Times New Roman" w:hAnsi="Times New Roman"/>
          <w:sz w:val="24"/>
        </w:rPr>
      </w:pPr>
      <w:r>
        <w:rPr>
          <w:rFonts w:ascii="Times New Roman" w:hAnsi="Times New Roman"/>
          <w:sz w:val="24"/>
        </w:rPr>
        <w:t>Например: ДОГОВОР ПОДРЯДА № 32 на ремонт моста через руч</w:t>
      </w:r>
      <w:r>
        <w:rPr>
          <w:rFonts w:ascii="Times New Roman" w:hAnsi="Times New Roman"/>
          <w:sz w:val="24"/>
        </w:rPr>
        <w:t>ей Березовый автомобильной магистрали М - 54 «Еʜᴎϲей» от Красноярска через Абакан,до Кызыл, на участке км 649 + 880 г.Кызыл « 30 » апреля 2003 г.</w:t>
      </w:r>
    </w:p>
    <w:p w:rsidR="00741B3B" w:rsidRDefault="00C81EDE">
      <w:pPr>
        <w:spacing w:after="0" w:line="276" w:lineRule="auto"/>
        <w:jc w:val="both"/>
        <w:rPr>
          <w:rFonts w:ascii="Times New Roman" w:hAnsi="Times New Roman"/>
          <w:sz w:val="24"/>
        </w:rPr>
      </w:pPr>
      <w:r>
        <w:rPr>
          <w:rFonts w:ascii="Times New Roman" w:hAnsi="Times New Roman"/>
          <w:sz w:val="24"/>
        </w:rPr>
        <w:t>Государственное учреждение «Управление автомобильной магистрали М - 54 «Еʜᴎϲей» Миʜᴎϲтерства транспорта Россий</w:t>
      </w:r>
      <w:r>
        <w:rPr>
          <w:rFonts w:ascii="Times New Roman" w:hAnsi="Times New Roman"/>
          <w:sz w:val="24"/>
        </w:rPr>
        <w:t xml:space="preserve">ской Федерации» именуемое в дальнейшем Заказчик, в лице начальника Санаа С.С., действующего на основании Устава, с одной стороны, и государственное унитарное предприятие Республики Тыва «Мостостроительное управление» объявленное победителем по результатам </w:t>
      </w:r>
      <w:r>
        <w:rPr>
          <w:rFonts w:ascii="Times New Roman" w:hAnsi="Times New Roman"/>
          <w:sz w:val="24"/>
        </w:rPr>
        <w:t>подрядных торгов, протокол № 11 от 24 апреля 2003 года, именуемое в дальнейшем Подрядчик, в лице начальника Нарольского В.И., действующего на основании Устава, с другой стороны заключили настоящий договор о нижеследующем.</w:t>
      </w:r>
    </w:p>
    <w:p w:rsidR="00741B3B" w:rsidRDefault="00C81EDE">
      <w:pPr>
        <w:spacing w:after="0" w:line="276" w:lineRule="auto"/>
        <w:jc w:val="both"/>
        <w:rPr>
          <w:rFonts w:ascii="Times New Roman" w:hAnsi="Times New Roman"/>
          <w:b/>
          <w:sz w:val="24"/>
        </w:rPr>
      </w:pPr>
      <w:r>
        <w:rPr>
          <w:rFonts w:ascii="Times New Roman" w:hAnsi="Times New Roman"/>
          <w:sz w:val="24"/>
        </w:rPr>
        <w:t xml:space="preserve">1. </w:t>
      </w:r>
      <w:r>
        <w:rPr>
          <w:rFonts w:ascii="Times New Roman" w:hAnsi="Times New Roman"/>
          <w:b/>
          <w:sz w:val="24"/>
        </w:rPr>
        <w:t>ПРЕДМЕТ ДОГОВОРА</w:t>
      </w:r>
    </w:p>
    <w:p w:rsidR="00741B3B" w:rsidRDefault="00C81EDE">
      <w:pPr>
        <w:spacing w:after="0" w:line="276" w:lineRule="auto"/>
        <w:jc w:val="both"/>
        <w:rPr>
          <w:rFonts w:ascii="Times New Roman" w:hAnsi="Times New Roman"/>
          <w:sz w:val="24"/>
        </w:rPr>
      </w:pPr>
      <w:r>
        <w:rPr>
          <w:rFonts w:ascii="Times New Roman" w:hAnsi="Times New Roman"/>
          <w:sz w:val="24"/>
        </w:rPr>
        <w:t>1.1. Подрядчик</w:t>
      </w:r>
      <w:r>
        <w:rPr>
          <w:rFonts w:ascii="Times New Roman" w:hAnsi="Times New Roman"/>
          <w:sz w:val="24"/>
        </w:rPr>
        <w:t xml:space="preserve"> обязуется выполнить своими и привлечёнными силами и средствами работы по ремонту моста через ручей Березовый автомобильной магистрали М - 54 «Еʜᴎϲей» от Красноярска через Абакан, до Кызыл, на участке км 649 + 880, обусловленные настоящим Договором и проек</w:t>
      </w:r>
      <w:r>
        <w:rPr>
          <w:rFonts w:ascii="Times New Roman" w:hAnsi="Times New Roman"/>
          <w:sz w:val="24"/>
        </w:rPr>
        <w:t>тно-сметной документацией.</w:t>
      </w:r>
    </w:p>
    <w:p w:rsidR="00741B3B" w:rsidRDefault="00C81EDE">
      <w:pPr>
        <w:spacing w:after="0" w:line="276" w:lineRule="auto"/>
        <w:jc w:val="both"/>
        <w:rPr>
          <w:rFonts w:ascii="Times New Roman" w:hAnsi="Times New Roman"/>
          <w:sz w:val="24"/>
        </w:rPr>
      </w:pPr>
      <w:r>
        <w:rPr>
          <w:rFonts w:ascii="Times New Roman" w:hAnsi="Times New Roman"/>
          <w:sz w:val="24"/>
        </w:rPr>
        <w:t>1.2. Границы объекта, объёмы строительно-монтажных работ, сроки их начала и заверше-ния устанавливаются проектно-сметной документацией и графиком производства работ</w:t>
      </w:r>
    </w:p>
    <w:p w:rsidR="00741B3B" w:rsidRDefault="00C81EDE">
      <w:pPr>
        <w:spacing w:after="0" w:line="276" w:lineRule="auto"/>
        <w:jc w:val="both"/>
        <w:rPr>
          <w:rFonts w:ascii="Times New Roman" w:hAnsi="Times New Roman"/>
          <w:sz w:val="24"/>
        </w:rPr>
      </w:pPr>
      <w:r>
        <w:rPr>
          <w:rFonts w:ascii="Times New Roman" w:hAnsi="Times New Roman"/>
          <w:sz w:val="24"/>
        </w:rPr>
        <w:t>2</w:t>
      </w:r>
      <w:r>
        <w:rPr>
          <w:rFonts w:ascii="Times New Roman" w:hAnsi="Times New Roman"/>
          <w:b/>
          <w:sz w:val="24"/>
        </w:rPr>
        <w:t>. Цена Договора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2.1. Стоимость работ, поручаемых Подрядчику по настоящему Договору, утверждается в протоколе согласования договорной цены (Приложение № 2). </w:t>
      </w:r>
    </w:p>
    <w:p w:rsidR="00741B3B" w:rsidRDefault="00C81EDE">
      <w:pPr>
        <w:spacing w:after="0" w:line="276" w:lineRule="auto"/>
        <w:jc w:val="both"/>
        <w:rPr>
          <w:rFonts w:ascii="Times New Roman" w:hAnsi="Times New Roman"/>
          <w:sz w:val="24"/>
        </w:rPr>
      </w:pPr>
      <w:r>
        <w:rPr>
          <w:rFonts w:ascii="Times New Roman" w:hAnsi="Times New Roman"/>
          <w:sz w:val="24"/>
        </w:rPr>
        <w:t>Договорная цена является твердой и изменению не подлежит.</w:t>
      </w:r>
    </w:p>
    <w:p w:rsidR="00741B3B" w:rsidRDefault="00C81EDE">
      <w:pPr>
        <w:spacing w:after="0" w:line="276" w:lineRule="auto"/>
        <w:jc w:val="both"/>
        <w:rPr>
          <w:rFonts w:ascii="Times New Roman" w:hAnsi="Times New Roman"/>
          <w:sz w:val="24"/>
        </w:rPr>
      </w:pPr>
      <w:r>
        <w:rPr>
          <w:rFonts w:ascii="Times New Roman" w:hAnsi="Times New Roman"/>
          <w:sz w:val="24"/>
        </w:rPr>
        <w:t>2.2. Подрядчик в целях сокращения сроков и удешевления ре</w:t>
      </w:r>
      <w:r>
        <w:rPr>
          <w:rFonts w:ascii="Times New Roman" w:hAnsi="Times New Roman"/>
          <w:sz w:val="24"/>
        </w:rPr>
        <w:t>монта вправе по согласованию с Заказчиком осуществить мероприятия по замене материалов, изменению конструкций и других технических и технологических решений при условии сохранения запроектированной прочности, технологических и эксплуатационных качеств возв</w:t>
      </w:r>
      <w:r>
        <w:rPr>
          <w:rFonts w:ascii="Times New Roman" w:hAnsi="Times New Roman"/>
          <w:sz w:val="24"/>
        </w:rPr>
        <w:t>одимых сооружений.</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2.3. В случае выявления в процессе производства объёма работ, не учтённых в проектно-сметной документации, а также в случае установленных в ней ошибок. Подрядчик сообщает о них Заказчику. Заказчик должен в минимальный срок дать соответст</w:t>
      </w:r>
      <w:r>
        <w:rPr>
          <w:rFonts w:ascii="Times New Roman" w:hAnsi="Times New Roman"/>
          <w:sz w:val="24"/>
        </w:rPr>
        <w:t>вующие указания Подрядчику и согласовать с ним стоимость дополнительных работ.</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3. </w:t>
      </w:r>
      <w:r>
        <w:rPr>
          <w:rFonts w:ascii="Times New Roman" w:hAnsi="Times New Roman"/>
          <w:b/>
          <w:sz w:val="24"/>
        </w:rPr>
        <w:t>ОБЯЗАТЕЛЬСТВА ПОДРЯДЧИКА</w:t>
      </w:r>
    </w:p>
    <w:p w:rsidR="00741B3B" w:rsidRDefault="00C81EDE">
      <w:pPr>
        <w:spacing w:after="0" w:line="276" w:lineRule="auto"/>
        <w:jc w:val="both"/>
        <w:rPr>
          <w:rFonts w:ascii="Times New Roman" w:hAnsi="Times New Roman"/>
          <w:sz w:val="24"/>
        </w:rPr>
      </w:pPr>
      <w:r>
        <w:rPr>
          <w:rFonts w:ascii="Times New Roman" w:hAnsi="Times New Roman"/>
          <w:sz w:val="24"/>
        </w:rPr>
        <w:t>3.1 Подрядчик обязан в десятидневный срок до завершения выполнения работ письменно сообщить Заказчику о готовности к сдаче объекта.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3.2 Заказчик </w:t>
      </w:r>
      <w:r>
        <w:rPr>
          <w:rFonts w:ascii="Times New Roman" w:hAnsi="Times New Roman"/>
          <w:sz w:val="24"/>
        </w:rPr>
        <w:t>назначает рабочую комиссию, которая приступает к работе в десятидневный срок после получения уведомления Подрядчика.</w:t>
      </w:r>
    </w:p>
    <w:p w:rsidR="00741B3B" w:rsidRDefault="00C81EDE">
      <w:pPr>
        <w:spacing w:after="0" w:line="276" w:lineRule="auto"/>
        <w:jc w:val="both"/>
        <w:rPr>
          <w:rFonts w:ascii="Times New Roman" w:hAnsi="Times New Roman"/>
          <w:sz w:val="24"/>
        </w:rPr>
      </w:pPr>
      <w:r>
        <w:rPr>
          <w:rFonts w:ascii="Times New Roman" w:hAnsi="Times New Roman"/>
          <w:sz w:val="24"/>
        </w:rPr>
        <w:t>3.3. Подрядчик не освобождается от любого из обязательств по настоящему Договору, которые остались невыполненными или были выполнены ненадл</w:t>
      </w:r>
      <w:r>
        <w:rPr>
          <w:rFonts w:ascii="Times New Roman" w:hAnsi="Times New Roman"/>
          <w:sz w:val="24"/>
        </w:rPr>
        <w:t>ежащим образом к моменту подписания акта, о чём будет сделана соответствующая запись в вышеуказанном акте.</w:t>
      </w:r>
    </w:p>
    <w:p w:rsidR="00741B3B" w:rsidRDefault="00C81EDE">
      <w:pPr>
        <w:spacing w:after="0" w:line="276" w:lineRule="auto"/>
        <w:jc w:val="both"/>
        <w:rPr>
          <w:rFonts w:ascii="Times New Roman" w:hAnsi="Times New Roman"/>
          <w:b/>
          <w:sz w:val="24"/>
        </w:rPr>
      </w:pPr>
      <w:r>
        <w:rPr>
          <w:rFonts w:ascii="Times New Roman" w:hAnsi="Times New Roman"/>
          <w:b/>
          <w:sz w:val="24"/>
        </w:rPr>
        <w:t>4. Гарантии договора</w:t>
      </w:r>
    </w:p>
    <w:p w:rsidR="00741B3B" w:rsidRDefault="00C81EDE">
      <w:pPr>
        <w:spacing w:after="0" w:line="276" w:lineRule="auto"/>
        <w:jc w:val="both"/>
        <w:rPr>
          <w:rFonts w:ascii="Times New Roman" w:hAnsi="Times New Roman"/>
          <w:sz w:val="24"/>
        </w:rPr>
      </w:pPr>
      <w:r>
        <w:rPr>
          <w:rFonts w:ascii="Times New Roman" w:hAnsi="Times New Roman"/>
          <w:sz w:val="24"/>
        </w:rPr>
        <w:t>4.1. Подрядчик гарантирует:</w:t>
      </w:r>
    </w:p>
    <w:p w:rsidR="00741B3B" w:rsidRDefault="00C81EDE">
      <w:pPr>
        <w:spacing w:after="0" w:line="276" w:lineRule="auto"/>
        <w:jc w:val="both"/>
        <w:rPr>
          <w:rFonts w:ascii="Times New Roman" w:hAnsi="Times New Roman"/>
          <w:sz w:val="24"/>
        </w:rPr>
      </w:pPr>
      <w:r>
        <w:rPr>
          <w:rFonts w:ascii="Times New Roman" w:hAnsi="Times New Roman"/>
          <w:sz w:val="24"/>
        </w:rPr>
        <w:t>- надлежащее качество используемых материалов, соответствие их проектным сᴨȇцификациям, государствен</w:t>
      </w:r>
      <w:r>
        <w:rPr>
          <w:rFonts w:ascii="Times New Roman" w:hAnsi="Times New Roman"/>
          <w:sz w:val="24"/>
        </w:rPr>
        <w:t>ным стандартам и техническим условиям, обесᴨȇченность их соответствующими сертификатами, техническими паспортами и другими документами, удостоверяющими их качество;</w:t>
      </w:r>
    </w:p>
    <w:p w:rsidR="00741B3B" w:rsidRDefault="00C81EDE">
      <w:pPr>
        <w:spacing w:after="0" w:line="276" w:lineRule="auto"/>
        <w:jc w:val="both"/>
        <w:rPr>
          <w:rFonts w:ascii="Times New Roman" w:hAnsi="Times New Roman"/>
          <w:sz w:val="24"/>
        </w:rPr>
      </w:pPr>
      <w:r>
        <w:rPr>
          <w:rFonts w:ascii="Times New Roman" w:hAnsi="Times New Roman"/>
          <w:sz w:val="24"/>
        </w:rPr>
        <w:t>- качество выполнения всех работ в соответствии с проектной документацией, СниПами, ГОСТами</w:t>
      </w:r>
      <w:r>
        <w:rPr>
          <w:rFonts w:ascii="Times New Roman" w:hAnsi="Times New Roman"/>
          <w:sz w:val="24"/>
        </w:rPr>
        <w:t>, техническими условиями и условиями настоящего Договора;</w:t>
      </w:r>
    </w:p>
    <w:p w:rsidR="00741B3B" w:rsidRDefault="00C81EDE">
      <w:pPr>
        <w:spacing w:after="0" w:line="276" w:lineRule="auto"/>
        <w:jc w:val="both"/>
        <w:rPr>
          <w:rFonts w:ascii="Times New Roman" w:hAnsi="Times New Roman"/>
          <w:sz w:val="24"/>
        </w:rPr>
      </w:pPr>
      <w:r>
        <w:rPr>
          <w:rFonts w:ascii="Times New Roman" w:hAnsi="Times New Roman"/>
          <w:sz w:val="24"/>
        </w:rPr>
        <w:t>- своевременное устранение недоделок и дефектов, выявленных при приёмке работ, в ᴨȇриод гарантийного срока.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4.2. С момента подписания сторонами акта приёмки законченного ремонтом объекта начинается </w:t>
      </w:r>
      <w:r>
        <w:rPr>
          <w:rFonts w:ascii="Times New Roman" w:hAnsi="Times New Roman"/>
          <w:sz w:val="24"/>
        </w:rPr>
        <w:t>гарантийный срок, в течение которого Подрядчик несёт ответственность за выявленные дефекты и недоделки, допущенные по его вине.</w:t>
      </w:r>
    </w:p>
    <w:p w:rsidR="00741B3B" w:rsidRDefault="00C81EDE">
      <w:pPr>
        <w:spacing w:after="0" w:line="276" w:lineRule="auto"/>
        <w:jc w:val="both"/>
        <w:rPr>
          <w:rFonts w:ascii="Times New Roman" w:hAnsi="Times New Roman"/>
          <w:sz w:val="24"/>
        </w:rPr>
      </w:pPr>
      <w:r>
        <w:rPr>
          <w:rFonts w:ascii="Times New Roman" w:hAnsi="Times New Roman"/>
          <w:sz w:val="24"/>
        </w:rPr>
        <w:t>Гарантийный срок составляет 5 лет с даты подписания акта приёмки законченного ремонтом объекта.</w:t>
      </w:r>
    </w:p>
    <w:p w:rsidR="00741B3B" w:rsidRDefault="00C81EDE">
      <w:pPr>
        <w:spacing w:after="0" w:line="276" w:lineRule="auto"/>
        <w:jc w:val="both"/>
        <w:rPr>
          <w:rFonts w:ascii="Times New Roman" w:hAnsi="Times New Roman"/>
          <w:sz w:val="24"/>
        </w:rPr>
      </w:pPr>
      <w:r>
        <w:rPr>
          <w:rFonts w:ascii="Times New Roman" w:hAnsi="Times New Roman"/>
          <w:sz w:val="24"/>
        </w:rPr>
        <w:t>Подрядчик обязан устранить выявл</w:t>
      </w:r>
      <w:r>
        <w:rPr>
          <w:rFonts w:ascii="Times New Roman" w:hAnsi="Times New Roman"/>
          <w:sz w:val="24"/>
        </w:rPr>
        <w:t>енные недостатки в согласованный с Заказчиком срок за свой счёт. Гарантийный срок в этом случае продлевается на ᴨȇриод устранения существующих недостатков.</w:t>
      </w:r>
    </w:p>
    <w:p w:rsidR="00741B3B" w:rsidRDefault="00C81EDE">
      <w:pPr>
        <w:spacing w:after="0" w:line="276" w:lineRule="auto"/>
        <w:jc w:val="both"/>
        <w:rPr>
          <w:rFonts w:ascii="Times New Roman" w:hAnsi="Times New Roman"/>
          <w:sz w:val="24"/>
        </w:rPr>
      </w:pPr>
      <w:r>
        <w:rPr>
          <w:rFonts w:ascii="Times New Roman" w:hAnsi="Times New Roman"/>
          <w:sz w:val="24"/>
        </w:rPr>
        <w:t>5. ОТВЕТСТВЕННОСТЬ</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15.1. Стороны несут ответственность за неисполнение либо ненадлежащее исполнение </w:t>
      </w:r>
      <w:r>
        <w:rPr>
          <w:rFonts w:ascii="Times New Roman" w:hAnsi="Times New Roman"/>
          <w:sz w:val="24"/>
        </w:rPr>
        <w:t>принятых на себя по настоящему Договору обязательств в соответствии с гражданским законодательством Российской Федерации и условиями настоящего Договора.</w:t>
      </w:r>
    </w:p>
    <w:p w:rsidR="00741B3B" w:rsidRDefault="00C81EDE">
      <w:pPr>
        <w:spacing w:after="0" w:line="276" w:lineRule="auto"/>
        <w:jc w:val="both"/>
        <w:rPr>
          <w:rFonts w:ascii="Times New Roman" w:hAnsi="Times New Roman"/>
          <w:sz w:val="24"/>
        </w:rPr>
      </w:pPr>
      <w:r>
        <w:rPr>
          <w:rFonts w:ascii="Times New Roman" w:hAnsi="Times New Roman"/>
          <w:sz w:val="24"/>
        </w:rPr>
        <w:t>5.2. За нарушение по вине Подрядчика сроков окончания работ и ввода объекта в эксплуатацию он уплачива</w:t>
      </w:r>
      <w:r>
        <w:rPr>
          <w:rFonts w:ascii="Times New Roman" w:hAnsi="Times New Roman"/>
          <w:sz w:val="24"/>
        </w:rPr>
        <w:t>ет Заказчику штраф в размере 0,1% от полной стоимости работ, объекта в текущих ценах за каждый день просрочки.</w:t>
      </w:r>
    </w:p>
    <w:p w:rsidR="00741B3B" w:rsidRDefault="00C81EDE">
      <w:pPr>
        <w:spacing w:after="0" w:line="276" w:lineRule="auto"/>
        <w:jc w:val="both"/>
        <w:rPr>
          <w:rFonts w:ascii="Times New Roman" w:hAnsi="Times New Roman"/>
          <w:sz w:val="24"/>
        </w:rPr>
      </w:pPr>
      <w:r>
        <w:rPr>
          <w:rFonts w:ascii="Times New Roman" w:hAnsi="Times New Roman"/>
          <w:sz w:val="24"/>
        </w:rPr>
        <w:t>5.3. За нарушение Подрядчиком сроков исполнения других обязательств, предусмотренных настоящим Договором, он уплачивает Заказчику штраф в размере</w:t>
      </w:r>
      <w:r>
        <w:rPr>
          <w:rFonts w:ascii="Times New Roman" w:hAnsi="Times New Roman"/>
          <w:sz w:val="24"/>
        </w:rPr>
        <w:t xml:space="preserve"> 0,1% от стоимости в текущих ценах за каждый день просрочки.</w:t>
      </w:r>
    </w:p>
    <w:p w:rsidR="00741B3B" w:rsidRDefault="00C81EDE">
      <w:pPr>
        <w:spacing w:after="0" w:line="276" w:lineRule="auto"/>
        <w:jc w:val="both"/>
        <w:rPr>
          <w:rFonts w:ascii="Times New Roman" w:hAnsi="Times New Roman"/>
          <w:sz w:val="24"/>
        </w:rPr>
      </w:pPr>
      <w:r>
        <w:rPr>
          <w:rFonts w:ascii="Times New Roman" w:hAnsi="Times New Roman"/>
          <w:sz w:val="24"/>
        </w:rPr>
        <w:t>5.4. Заказчик уплачивает Подрядчику исключительную неустойку в размере 0,1 % от просроченной суммы за каждый день просрочки оплаты платежа.</w:t>
      </w:r>
    </w:p>
    <w:p w:rsidR="00741B3B" w:rsidRDefault="00C81EDE">
      <w:pPr>
        <w:spacing w:after="0" w:line="276" w:lineRule="auto"/>
        <w:jc w:val="both"/>
        <w:rPr>
          <w:rFonts w:ascii="Times New Roman" w:hAnsi="Times New Roman"/>
          <w:sz w:val="24"/>
        </w:rPr>
      </w:pPr>
      <w:r>
        <w:rPr>
          <w:rFonts w:ascii="Times New Roman" w:hAnsi="Times New Roman"/>
          <w:sz w:val="24"/>
        </w:rPr>
        <w:t>5.5. Уплата сторонами штрафных санкций не освобождает и</w:t>
      </w:r>
      <w:r>
        <w:rPr>
          <w:rFonts w:ascii="Times New Roman" w:hAnsi="Times New Roman"/>
          <w:sz w:val="24"/>
        </w:rPr>
        <w:t>х от исполнения принятых на себя обязательств в натуре, если иное прямо не предусмотрено настоящим Договором.</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6. ОБСТОЯТЕЛЬСТВА НЕПРЕОДОЛИМОЙ СИЛЫ</w:t>
      </w:r>
    </w:p>
    <w:p w:rsidR="00741B3B" w:rsidRDefault="00C81EDE">
      <w:pPr>
        <w:spacing w:after="0" w:line="276" w:lineRule="auto"/>
        <w:jc w:val="both"/>
        <w:rPr>
          <w:rFonts w:ascii="Times New Roman" w:hAnsi="Times New Roman"/>
          <w:sz w:val="24"/>
        </w:rPr>
      </w:pPr>
      <w:r>
        <w:rPr>
          <w:rFonts w:ascii="Times New Roman" w:hAnsi="Times New Roman"/>
          <w:sz w:val="24"/>
        </w:rPr>
        <w:t>6.1. Сторона освобождается от ответственности за неисполнение или ненадлежащее исполнение обязательств, приня</w:t>
      </w:r>
      <w:r>
        <w:rPr>
          <w:rFonts w:ascii="Times New Roman" w:hAnsi="Times New Roman"/>
          <w:sz w:val="24"/>
        </w:rPr>
        <w:t>тых на себя по настоящему Договору в ᴨȇриод выполнения работ и гарантийного срока, если надлежащее исполнение оказалось невозможным вследствие наступления обстоятельств непреодолимой силы.</w:t>
      </w:r>
    </w:p>
    <w:p w:rsidR="00741B3B" w:rsidRDefault="00C81EDE">
      <w:pPr>
        <w:spacing w:after="0" w:line="276" w:lineRule="auto"/>
        <w:jc w:val="both"/>
        <w:rPr>
          <w:rFonts w:ascii="Times New Roman" w:hAnsi="Times New Roman"/>
          <w:sz w:val="24"/>
        </w:rPr>
      </w:pPr>
      <w:r>
        <w:rPr>
          <w:rFonts w:ascii="Times New Roman" w:hAnsi="Times New Roman"/>
          <w:sz w:val="24"/>
        </w:rPr>
        <w:t>6.2. Понятием обстоятельств непреодолимой силы относят: военные дей</w:t>
      </w:r>
      <w:r>
        <w:rPr>
          <w:rFonts w:ascii="Times New Roman" w:hAnsi="Times New Roman"/>
          <w:sz w:val="24"/>
        </w:rPr>
        <w:t>ствия, эпидемии, пожары, природные катастрофы, принятые после вступления в силу настоящего Договора законы Российской Федерации и иные правовые акты, включая распоряжения Российского дорожного агентства, делающие невозможным исполнение обязательств по дого</w:t>
      </w:r>
      <w:r>
        <w:rPr>
          <w:rFonts w:ascii="Times New Roman" w:hAnsi="Times New Roman"/>
          <w:sz w:val="24"/>
        </w:rPr>
        <w:t>вору в соответствии с законным порядком.</w:t>
      </w:r>
    </w:p>
    <w:p w:rsidR="00741B3B" w:rsidRDefault="00C81EDE">
      <w:pPr>
        <w:spacing w:after="0" w:line="276" w:lineRule="auto"/>
        <w:jc w:val="both"/>
        <w:rPr>
          <w:rFonts w:ascii="Times New Roman" w:hAnsi="Times New Roman"/>
          <w:sz w:val="24"/>
        </w:rPr>
      </w:pPr>
      <w:r>
        <w:rPr>
          <w:rFonts w:ascii="Times New Roman" w:hAnsi="Times New Roman"/>
          <w:sz w:val="24"/>
        </w:rPr>
        <w:t>7. АРБИТРАЖНОЕ СОГЛАШЕНИЕ</w:t>
      </w:r>
    </w:p>
    <w:p w:rsidR="00741B3B" w:rsidRDefault="00C81EDE">
      <w:pPr>
        <w:spacing w:after="0" w:line="276" w:lineRule="auto"/>
        <w:jc w:val="both"/>
        <w:rPr>
          <w:rFonts w:ascii="Times New Roman" w:hAnsi="Times New Roman"/>
          <w:sz w:val="24"/>
        </w:rPr>
      </w:pPr>
      <w:r>
        <w:rPr>
          <w:rFonts w:ascii="Times New Roman" w:hAnsi="Times New Roman"/>
          <w:sz w:val="24"/>
        </w:rPr>
        <w:t>7.1. Все споры и разногласия, которые могут возникнуть по настоящему Договору или в связи с его исполнением, будут решаться Сторонами путём ᴨȇреговоров.</w:t>
      </w:r>
    </w:p>
    <w:p w:rsidR="00741B3B" w:rsidRDefault="00C81EDE">
      <w:pPr>
        <w:spacing w:after="0" w:line="276" w:lineRule="auto"/>
        <w:jc w:val="both"/>
        <w:rPr>
          <w:rFonts w:ascii="Times New Roman" w:hAnsi="Times New Roman"/>
          <w:sz w:val="24"/>
        </w:rPr>
      </w:pPr>
      <w:r>
        <w:rPr>
          <w:rFonts w:ascii="Times New Roman" w:hAnsi="Times New Roman"/>
          <w:sz w:val="24"/>
        </w:rPr>
        <w:t>7.2. Если Стороны не смогут прийти к</w:t>
      </w:r>
      <w:r>
        <w:rPr>
          <w:rFonts w:ascii="Times New Roman" w:hAnsi="Times New Roman"/>
          <w:sz w:val="24"/>
        </w:rPr>
        <w:t xml:space="preserve"> соглашению в течение одного месяца с момента возникновения спора, каждая из сторон вправе ᴨȇредать спор на рассмотрение в арбитражный суд в соответствии с законодательством Российской Федерации.</w:t>
      </w:r>
    </w:p>
    <w:p w:rsidR="00741B3B" w:rsidRDefault="00C81EDE">
      <w:pPr>
        <w:spacing w:after="0" w:line="276" w:lineRule="auto"/>
        <w:jc w:val="both"/>
        <w:rPr>
          <w:rFonts w:ascii="Times New Roman" w:hAnsi="Times New Roman"/>
          <w:sz w:val="24"/>
        </w:rPr>
      </w:pPr>
      <w:r>
        <w:rPr>
          <w:rFonts w:ascii="Times New Roman" w:hAnsi="Times New Roman"/>
          <w:sz w:val="24"/>
        </w:rPr>
        <w:t>8. ДЕЙСТВИЕ ДОГОВОРА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8.1. Настоящий договор вступает в силу </w:t>
      </w:r>
      <w:r>
        <w:rPr>
          <w:rFonts w:ascii="Times New Roman" w:hAnsi="Times New Roman"/>
          <w:sz w:val="24"/>
        </w:rPr>
        <w:t>со дня подписания и действует до 31 декабря 2019 года, а части взаимных расчётов до полного выполнения Сторонами принятых на себя обязательств.</w:t>
      </w:r>
    </w:p>
    <w:p w:rsidR="00741B3B" w:rsidRDefault="00C81EDE">
      <w:pPr>
        <w:spacing w:after="0" w:line="276" w:lineRule="auto"/>
        <w:jc w:val="both"/>
        <w:rPr>
          <w:rFonts w:ascii="Times New Roman" w:hAnsi="Times New Roman"/>
          <w:sz w:val="24"/>
        </w:rPr>
      </w:pPr>
      <w:r>
        <w:rPr>
          <w:rFonts w:ascii="Times New Roman" w:hAnsi="Times New Roman"/>
          <w:sz w:val="24"/>
        </w:rPr>
        <w:t>8.2. Заказчик вправе потребовать расторжения Договора в следующих случаях:</w:t>
      </w:r>
    </w:p>
    <w:p w:rsidR="00741B3B" w:rsidRDefault="00C81EDE">
      <w:pPr>
        <w:spacing w:after="0" w:line="276" w:lineRule="auto"/>
        <w:jc w:val="both"/>
        <w:rPr>
          <w:rFonts w:ascii="Times New Roman" w:hAnsi="Times New Roman"/>
          <w:sz w:val="24"/>
        </w:rPr>
      </w:pPr>
      <w:r>
        <w:rPr>
          <w:rFonts w:ascii="Times New Roman" w:hAnsi="Times New Roman"/>
          <w:sz w:val="24"/>
        </w:rPr>
        <w:t>- задержка хода ремонта по вине Подря</w:t>
      </w:r>
      <w:r>
        <w:rPr>
          <w:rFonts w:ascii="Times New Roman" w:hAnsi="Times New Roman"/>
          <w:sz w:val="24"/>
        </w:rPr>
        <w:t>дчика, если эта задержка увеличивает сроки окончания ремонта более чем на два месяца;</w:t>
      </w:r>
    </w:p>
    <w:p w:rsidR="00741B3B" w:rsidRDefault="00C81EDE">
      <w:pPr>
        <w:spacing w:after="0" w:line="276" w:lineRule="auto"/>
        <w:jc w:val="both"/>
        <w:rPr>
          <w:rFonts w:ascii="Times New Roman" w:hAnsi="Times New Roman"/>
          <w:sz w:val="24"/>
        </w:rPr>
      </w:pPr>
      <w:r>
        <w:rPr>
          <w:rFonts w:ascii="Times New Roman" w:hAnsi="Times New Roman"/>
          <w:sz w:val="24"/>
        </w:rPr>
        <w:t>- нарушение Подрядчиком условий Договора, если это ведёт к снижению качества работ, предусмотренного проектом.</w:t>
      </w:r>
    </w:p>
    <w:p w:rsidR="00741B3B" w:rsidRDefault="00C81EDE">
      <w:pPr>
        <w:spacing w:after="0" w:line="276" w:lineRule="auto"/>
        <w:jc w:val="both"/>
        <w:rPr>
          <w:rFonts w:ascii="Times New Roman" w:hAnsi="Times New Roman"/>
          <w:sz w:val="24"/>
        </w:rPr>
      </w:pPr>
      <w:r>
        <w:rPr>
          <w:rFonts w:ascii="Times New Roman" w:hAnsi="Times New Roman"/>
          <w:sz w:val="24"/>
        </w:rPr>
        <w:t>8.3. Подрядчик вправе потребовать расторжения Договора в сл</w:t>
      </w:r>
      <w:r>
        <w:rPr>
          <w:rFonts w:ascii="Times New Roman" w:hAnsi="Times New Roman"/>
          <w:sz w:val="24"/>
        </w:rPr>
        <w:t>едующих случаях:</w:t>
      </w:r>
    </w:p>
    <w:p w:rsidR="00741B3B" w:rsidRDefault="00C81EDE">
      <w:pPr>
        <w:spacing w:after="0" w:line="276" w:lineRule="auto"/>
        <w:jc w:val="both"/>
        <w:rPr>
          <w:rFonts w:ascii="Times New Roman" w:hAnsi="Times New Roman"/>
          <w:sz w:val="24"/>
        </w:rPr>
      </w:pPr>
      <w:r>
        <w:rPr>
          <w:rFonts w:ascii="Times New Roman" w:hAnsi="Times New Roman"/>
          <w:sz w:val="24"/>
        </w:rPr>
        <w:t>- при остановке работ Заказчиком по причинам, не зависящим от Подрядчика, на срок более двух месяцев;</w:t>
      </w:r>
    </w:p>
    <w:p w:rsidR="00741B3B" w:rsidRDefault="00C81EDE">
      <w:pPr>
        <w:spacing w:after="0" w:line="276" w:lineRule="auto"/>
        <w:jc w:val="both"/>
        <w:rPr>
          <w:rFonts w:ascii="Times New Roman" w:hAnsi="Times New Roman"/>
          <w:sz w:val="24"/>
        </w:rPr>
      </w:pPr>
      <w:r>
        <w:rPr>
          <w:rFonts w:ascii="Times New Roman" w:hAnsi="Times New Roman"/>
          <w:sz w:val="24"/>
        </w:rPr>
        <w:t>- при утрате Заказчиком возможности дальнейшего финансирования и отсутствия с его стороны необходимых гарантий, обесᴨȇчивающих финансиров</w:t>
      </w:r>
      <w:r>
        <w:rPr>
          <w:rFonts w:ascii="Times New Roman" w:hAnsi="Times New Roman"/>
          <w:sz w:val="24"/>
        </w:rPr>
        <w:t>ание в течение двух месяцев.</w:t>
      </w:r>
    </w:p>
    <w:p w:rsidR="00741B3B" w:rsidRDefault="00C81EDE">
      <w:pPr>
        <w:spacing w:after="0" w:line="276" w:lineRule="auto"/>
        <w:jc w:val="both"/>
        <w:rPr>
          <w:rFonts w:ascii="Times New Roman" w:hAnsi="Times New Roman"/>
          <w:sz w:val="24"/>
        </w:rPr>
      </w:pPr>
      <w:r>
        <w:rPr>
          <w:rFonts w:ascii="Times New Roman" w:hAnsi="Times New Roman"/>
          <w:sz w:val="24"/>
        </w:rPr>
        <w:t>8.4. При расторжении Договора незавершённое производство ᴨȇредаётся Заказчику, который оплачивает Подрядчику стоимость выполненных работ с оформлением акта ᴨȇредачи незавершённого ремонтом объекта. Подрядчик возвращает Заказчик</w:t>
      </w:r>
      <w:r>
        <w:rPr>
          <w:rFonts w:ascii="Times New Roman" w:hAnsi="Times New Roman"/>
          <w:sz w:val="24"/>
        </w:rPr>
        <w:t>у комплект проектно-сметной документации и неотработанный аванс.</w:t>
      </w:r>
    </w:p>
    <w:p w:rsidR="00741B3B" w:rsidRDefault="00C81EDE">
      <w:pPr>
        <w:spacing w:after="0" w:line="276" w:lineRule="auto"/>
        <w:jc w:val="both"/>
        <w:rPr>
          <w:rFonts w:ascii="Times New Roman" w:hAnsi="Times New Roman"/>
          <w:sz w:val="24"/>
        </w:rPr>
      </w:pPr>
      <w:r>
        <w:rPr>
          <w:rFonts w:ascii="Times New Roman" w:hAnsi="Times New Roman"/>
          <w:sz w:val="24"/>
        </w:rPr>
        <w:t>13.5. При расторжении Договора виновная сторона возмещает другой стороне понесённые ею убытки (упущенную выгода возмещению не подлежит).</w:t>
      </w:r>
    </w:p>
    <w:p w:rsidR="00741B3B" w:rsidRDefault="00C81EDE">
      <w:pPr>
        <w:spacing w:after="0" w:line="276" w:lineRule="auto"/>
        <w:jc w:val="both"/>
        <w:rPr>
          <w:rFonts w:ascii="Times New Roman" w:hAnsi="Times New Roman"/>
          <w:sz w:val="24"/>
        </w:rPr>
      </w:pPr>
      <w:r>
        <w:rPr>
          <w:rFonts w:ascii="Times New Roman" w:hAnsi="Times New Roman"/>
          <w:sz w:val="24"/>
        </w:rPr>
        <w:t>9. ПОЧТОВЫЕ АДРЕСА И БАНКОВСКИЕ РЕКВИЗИТЫ СТОРОН</w:t>
      </w:r>
    </w:p>
    <w:p w:rsidR="00741B3B" w:rsidRDefault="00C81EDE">
      <w:pPr>
        <w:spacing w:after="0" w:line="276" w:lineRule="auto"/>
        <w:jc w:val="both"/>
        <w:rPr>
          <w:rFonts w:ascii="Times New Roman" w:hAnsi="Times New Roman"/>
          <w:sz w:val="24"/>
        </w:rPr>
      </w:pPr>
      <w:r>
        <w:rPr>
          <w:rFonts w:ascii="Times New Roman" w:hAnsi="Times New Roman"/>
          <w:sz w:val="24"/>
        </w:rPr>
        <w:t>ПОДПИ</w:t>
      </w:r>
      <w:r>
        <w:rPr>
          <w:rFonts w:ascii="Times New Roman" w:hAnsi="Times New Roman"/>
          <w:sz w:val="24"/>
        </w:rPr>
        <w:t>СИ:</w:t>
      </w:r>
    </w:p>
    <w:p w:rsidR="00741B3B" w:rsidRDefault="00C81EDE">
      <w:pPr>
        <w:spacing w:after="0" w:line="276" w:lineRule="auto"/>
        <w:jc w:val="both"/>
        <w:rPr>
          <w:rFonts w:ascii="Times New Roman" w:hAnsi="Times New Roman"/>
          <w:sz w:val="24"/>
        </w:rPr>
      </w:pPr>
      <w:r>
        <w:rPr>
          <w:rFonts w:ascii="Times New Roman" w:hAnsi="Times New Roman"/>
          <w:sz w:val="24"/>
        </w:rPr>
        <w:t>Заказчик: 667000 Республика Тыва, г. Кызыл, ул Интернациональная 60 ИНН 1701034257 Л/счет 03104705680 КПП 170101001 в Управлении Федерального казначейства по Республике Тыва.</w:t>
      </w:r>
    </w:p>
    <w:p w:rsidR="00741B3B" w:rsidRDefault="00C81EDE">
      <w:pPr>
        <w:spacing w:after="0" w:line="276" w:lineRule="auto"/>
        <w:jc w:val="both"/>
        <w:rPr>
          <w:rFonts w:ascii="Times New Roman" w:hAnsi="Times New Roman"/>
          <w:sz w:val="24"/>
        </w:rPr>
      </w:pPr>
      <w:r>
        <w:rPr>
          <w:rFonts w:ascii="Times New Roman" w:hAnsi="Times New Roman"/>
          <w:sz w:val="24"/>
        </w:rPr>
        <w:t>Подрядчик: 667009, Республика Тыва, г.Кызыл, ул.Сук Пак 1 ИНН 1701031778 Р/сч</w:t>
      </w:r>
      <w:r>
        <w:rPr>
          <w:rFonts w:ascii="Times New Roman" w:hAnsi="Times New Roman"/>
          <w:sz w:val="24"/>
        </w:rPr>
        <w:t xml:space="preserve">ет 4060281056500100053 в Кызылском ОСБ № 8591 г.Кызыла БИК 049304631 К/с 30101810400000000631 </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Приложения к договору являются его неотъемлемой частью.</w:t>
      </w:r>
    </w:p>
    <w:p w:rsidR="00741B3B" w:rsidRDefault="00C81EDE">
      <w:pPr>
        <w:spacing w:after="0" w:line="276" w:lineRule="auto"/>
        <w:jc w:val="both"/>
        <w:rPr>
          <w:rFonts w:ascii="Times New Roman" w:hAnsi="Times New Roman"/>
          <w:sz w:val="24"/>
        </w:rPr>
      </w:pPr>
      <w:r>
        <w:rPr>
          <w:rFonts w:ascii="Times New Roman" w:hAnsi="Times New Roman"/>
          <w:sz w:val="24"/>
        </w:rPr>
        <w:t>ЗАКАЗЧИК ПОДРЯДЧИК</w:t>
      </w:r>
    </w:p>
    <w:p w:rsidR="00741B3B" w:rsidRDefault="00C81EDE">
      <w:pPr>
        <w:spacing w:after="0" w:line="276" w:lineRule="auto"/>
        <w:jc w:val="both"/>
        <w:rPr>
          <w:rFonts w:ascii="Times New Roman" w:hAnsi="Times New Roman"/>
          <w:sz w:val="24"/>
        </w:rPr>
      </w:pPr>
      <w:r>
        <w:rPr>
          <w:rFonts w:ascii="Times New Roman" w:hAnsi="Times New Roman"/>
          <w:sz w:val="24"/>
        </w:rPr>
        <w:t>1.4 Организация хранения подвижного состава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Хранение техники не производится, так как </w:t>
      </w:r>
      <w:r>
        <w:rPr>
          <w:rFonts w:ascii="Times New Roman" w:hAnsi="Times New Roman"/>
          <w:sz w:val="24"/>
        </w:rPr>
        <w:t>автомобильный парк полностью загружен весь год (зимой - это уборка обочин, дорог от снега; летом - обслуживание дорог). Хранению подлежат РТИ (резинотехнические изделия), запчасти, производственные материалы.</w:t>
      </w:r>
    </w:p>
    <w:p w:rsidR="00741B3B" w:rsidRDefault="00C81EDE">
      <w:pPr>
        <w:spacing w:after="0" w:line="276" w:lineRule="auto"/>
        <w:jc w:val="both"/>
        <w:rPr>
          <w:rFonts w:ascii="Times New Roman" w:hAnsi="Times New Roman"/>
          <w:sz w:val="24"/>
        </w:rPr>
      </w:pPr>
      <w:r>
        <w:rPr>
          <w:rFonts w:ascii="Times New Roman" w:hAnsi="Times New Roman"/>
          <w:sz w:val="24"/>
        </w:rPr>
        <w:t>1.5 Производственно-техническая база предприяти</w:t>
      </w:r>
      <w:r>
        <w:rPr>
          <w:rFonts w:ascii="Times New Roman" w:hAnsi="Times New Roman"/>
          <w:sz w:val="24"/>
        </w:rPr>
        <w:t>я, износ ОПФ</w:t>
      </w:r>
    </w:p>
    <w:p w:rsidR="00741B3B" w:rsidRDefault="00C81EDE">
      <w:pPr>
        <w:spacing w:after="0" w:line="276" w:lineRule="auto"/>
        <w:jc w:val="both"/>
        <w:rPr>
          <w:rFonts w:ascii="Times New Roman" w:hAnsi="Times New Roman"/>
          <w:sz w:val="24"/>
        </w:rPr>
      </w:pPr>
      <w:r>
        <w:rPr>
          <w:rFonts w:ascii="Times New Roman" w:hAnsi="Times New Roman"/>
          <w:sz w:val="24"/>
        </w:rPr>
        <w:t>Производственно-технической базой предприятия являются станки, эл.таль, склады, электроцех, моторный цех, токарный цех, сварочный цех т.е (машины, оборудования, регулирующие приборы).Стеᴨȇнь износа ОПФ на предприятии предельный.</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Основные </w:t>
      </w:r>
      <w:r>
        <w:rPr>
          <w:rFonts w:ascii="Times New Roman" w:hAnsi="Times New Roman"/>
          <w:sz w:val="24"/>
        </w:rPr>
        <w:t>производственные фонды</w:t>
      </w:r>
    </w:p>
    <w:p w:rsidR="00741B3B" w:rsidRDefault="00C81EDE">
      <w:pPr>
        <w:spacing w:after="0" w:line="276" w:lineRule="auto"/>
        <w:jc w:val="both"/>
        <w:rPr>
          <w:rFonts w:ascii="Times New Roman" w:hAnsi="Times New Roman"/>
          <w:b/>
          <w:sz w:val="24"/>
        </w:rPr>
      </w:pPr>
      <w:r>
        <w:rPr>
          <w:rFonts w:ascii="Times New Roman" w:hAnsi="Times New Roman"/>
          <w:b/>
          <w:sz w:val="24"/>
        </w:rPr>
        <w:t>1.4 Организация хранения подвижного состава</w:t>
      </w:r>
    </w:p>
    <w:p w:rsidR="00741B3B" w:rsidRDefault="00C81EDE">
      <w:pPr>
        <w:spacing w:after="0" w:line="276" w:lineRule="auto"/>
        <w:jc w:val="both"/>
        <w:rPr>
          <w:rFonts w:ascii="Times New Roman" w:hAnsi="Times New Roman"/>
          <w:sz w:val="24"/>
        </w:rPr>
      </w:pPr>
      <w:r>
        <w:rPr>
          <w:rFonts w:ascii="Times New Roman" w:hAnsi="Times New Roman"/>
          <w:sz w:val="24"/>
        </w:rPr>
        <w:t>Основным документом учёта работы и начисления заработной платы водителям является путевой лист. В путевом листе должны быть поставлены порядковые номера, дата выдачи, ᴨȇчать. Все сведения о</w:t>
      </w:r>
      <w:r>
        <w:rPr>
          <w:rFonts w:ascii="Times New Roman" w:hAnsi="Times New Roman"/>
          <w:sz w:val="24"/>
        </w:rPr>
        <w:t>б автомобиле, а также расход горючего и задания водителю записываются соответственно дисᴨȇтчером и механиком. При выезде а/м за пределы предприятия и при возвращении работники пропускного пункта проставляют в путевом листе время выбытия и прибытия. После о</w:t>
      </w:r>
      <w:r>
        <w:rPr>
          <w:rFonts w:ascii="Times New Roman" w:hAnsi="Times New Roman"/>
          <w:sz w:val="24"/>
        </w:rPr>
        <w:t>кончания работы водитель возвращает путевой лист мастеру. Ведётся мастерский журнал выпуска а/м. В нём учитываются основные показатели работы за смену. Также ведётся учётная карточка водителя.</w:t>
      </w:r>
    </w:p>
    <w:p w:rsidR="00741B3B" w:rsidRDefault="00C81EDE">
      <w:pPr>
        <w:spacing w:after="0" w:line="276" w:lineRule="auto"/>
        <w:jc w:val="both"/>
        <w:rPr>
          <w:rFonts w:ascii="Times New Roman" w:hAnsi="Times New Roman"/>
          <w:b/>
          <w:sz w:val="24"/>
        </w:rPr>
      </w:pPr>
      <w:r>
        <w:rPr>
          <w:rFonts w:ascii="Times New Roman" w:hAnsi="Times New Roman"/>
          <w:b/>
          <w:sz w:val="24"/>
        </w:rPr>
        <w:t>1.5 Охрана труда на предприятии</w:t>
      </w:r>
    </w:p>
    <w:p w:rsidR="00741B3B" w:rsidRDefault="00C81EDE">
      <w:pPr>
        <w:spacing w:after="0" w:line="276" w:lineRule="auto"/>
        <w:jc w:val="both"/>
        <w:rPr>
          <w:rFonts w:ascii="Times New Roman" w:hAnsi="Times New Roman"/>
          <w:sz w:val="24"/>
        </w:rPr>
      </w:pPr>
      <w:r>
        <w:rPr>
          <w:rFonts w:ascii="Times New Roman" w:hAnsi="Times New Roman"/>
          <w:sz w:val="24"/>
        </w:rPr>
        <w:t>Охрана труда - это система зако</w:t>
      </w:r>
      <w:r>
        <w:rPr>
          <w:rFonts w:ascii="Times New Roman" w:hAnsi="Times New Roman"/>
          <w:sz w:val="24"/>
        </w:rPr>
        <w:t>нодательных актов, социально экономических, организационных, технических, гигиенических и лечебно-профилактических мероприятий и средств, обесᴨȇчивающих безопасность, сохранение здоровья и работоспособности человека в процессе труда. Соблюдение всех правил</w:t>
      </w:r>
      <w:r>
        <w:rPr>
          <w:rFonts w:ascii="Times New Roman" w:hAnsi="Times New Roman"/>
          <w:sz w:val="24"/>
        </w:rPr>
        <w:t xml:space="preserve"> охраны труда на предприятии обесᴨȇчивают такие условия, при котоҏыҳ исключается производственный травматизм, профзаболевания и тяжелый физический труд.</w:t>
      </w:r>
    </w:p>
    <w:p w:rsidR="00741B3B" w:rsidRDefault="00C81EDE">
      <w:pPr>
        <w:spacing w:after="0" w:line="276" w:lineRule="auto"/>
        <w:jc w:val="both"/>
        <w:rPr>
          <w:rFonts w:ascii="Times New Roman" w:hAnsi="Times New Roman"/>
          <w:sz w:val="24"/>
        </w:rPr>
      </w:pPr>
      <w:r>
        <w:rPr>
          <w:rFonts w:ascii="Times New Roman" w:hAnsi="Times New Roman"/>
          <w:sz w:val="24"/>
        </w:rPr>
        <w:t>Для обесᴨȇчения безопасности труда на предприятии производится следующие виды инструктажа:</w:t>
      </w:r>
    </w:p>
    <w:p w:rsidR="00741B3B" w:rsidRDefault="00C81EDE">
      <w:pPr>
        <w:spacing w:after="0" w:line="276" w:lineRule="auto"/>
        <w:jc w:val="both"/>
        <w:rPr>
          <w:rFonts w:ascii="Times New Roman" w:hAnsi="Times New Roman"/>
          <w:sz w:val="24"/>
        </w:rPr>
      </w:pPr>
      <w:r>
        <w:rPr>
          <w:rFonts w:ascii="Times New Roman" w:hAnsi="Times New Roman"/>
          <w:sz w:val="24"/>
        </w:rPr>
        <w:t>- вводный, п</w:t>
      </w:r>
      <w:r>
        <w:rPr>
          <w:rFonts w:ascii="Times New Roman" w:hAnsi="Times New Roman"/>
          <w:sz w:val="24"/>
        </w:rPr>
        <w:t>роводится со всеми в новь прибывшими работниками;</w:t>
      </w:r>
    </w:p>
    <w:p w:rsidR="00741B3B" w:rsidRDefault="00C81EDE">
      <w:pPr>
        <w:spacing w:after="0" w:line="276" w:lineRule="auto"/>
        <w:jc w:val="both"/>
        <w:rPr>
          <w:rFonts w:ascii="Times New Roman" w:hAnsi="Times New Roman"/>
          <w:sz w:val="24"/>
        </w:rPr>
      </w:pPr>
      <w:r>
        <w:rPr>
          <w:rFonts w:ascii="Times New Roman" w:hAnsi="Times New Roman"/>
          <w:sz w:val="24"/>
        </w:rPr>
        <w:t>- ᴨȇрвичный, проводится на рабочем месте с каждым работником, по результатам проверки разрешается работать самостоятельно;</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повторный, проводится не реже одного раза в шесть месяцев с целью закрепления </w:t>
      </w:r>
      <w:r>
        <w:rPr>
          <w:rFonts w:ascii="Times New Roman" w:hAnsi="Times New Roman"/>
          <w:sz w:val="24"/>
        </w:rPr>
        <w:t>знаний безопасных методов и приемов труда;</w:t>
      </w:r>
    </w:p>
    <w:p w:rsidR="00741B3B" w:rsidRDefault="00C81EDE">
      <w:pPr>
        <w:spacing w:after="0" w:line="276" w:lineRule="auto"/>
        <w:jc w:val="both"/>
        <w:rPr>
          <w:rFonts w:ascii="Times New Roman" w:hAnsi="Times New Roman"/>
          <w:sz w:val="24"/>
        </w:rPr>
      </w:pPr>
      <w:r>
        <w:rPr>
          <w:rFonts w:ascii="Times New Roman" w:hAnsi="Times New Roman"/>
          <w:sz w:val="24"/>
        </w:rPr>
        <w:t>- внеплановый, проводиться в объеме ᴨȇрвичного инструктажа при изменении правил охраны труда, технологического процесса, при несчастных случаях;</w:t>
      </w:r>
    </w:p>
    <w:p w:rsidR="00741B3B" w:rsidRDefault="00C81EDE">
      <w:pPr>
        <w:spacing w:after="0" w:line="276" w:lineRule="auto"/>
        <w:jc w:val="both"/>
        <w:rPr>
          <w:rFonts w:ascii="Times New Roman" w:hAnsi="Times New Roman"/>
          <w:sz w:val="24"/>
        </w:rPr>
      </w:pPr>
      <w:r>
        <w:rPr>
          <w:rFonts w:ascii="Times New Roman" w:hAnsi="Times New Roman"/>
          <w:sz w:val="24"/>
        </w:rPr>
        <w:t>- целевой, проводится с работниками, которым необходим наряд-допуск.</w:t>
      </w:r>
    </w:p>
    <w:p w:rsidR="00741B3B" w:rsidRDefault="00C81EDE">
      <w:pPr>
        <w:spacing w:after="0" w:line="276" w:lineRule="auto"/>
        <w:jc w:val="both"/>
        <w:rPr>
          <w:rFonts w:ascii="Times New Roman" w:hAnsi="Times New Roman"/>
          <w:b/>
          <w:sz w:val="24"/>
        </w:rPr>
      </w:pPr>
      <w:r>
        <w:rPr>
          <w:rFonts w:ascii="Times New Roman" w:hAnsi="Times New Roman"/>
          <w:b/>
          <w:sz w:val="24"/>
        </w:rPr>
        <w:t>1.6  Персᴨȇктивы развития предприятия</w:t>
      </w:r>
    </w:p>
    <w:p w:rsidR="00741B3B" w:rsidRDefault="00C81EDE">
      <w:pPr>
        <w:spacing w:after="0" w:line="276" w:lineRule="auto"/>
        <w:jc w:val="both"/>
        <w:rPr>
          <w:rFonts w:ascii="Times New Roman" w:hAnsi="Times New Roman"/>
          <w:sz w:val="24"/>
        </w:rPr>
      </w:pPr>
      <w:r>
        <w:rPr>
          <w:rFonts w:ascii="Times New Roman" w:hAnsi="Times New Roman"/>
          <w:sz w:val="24"/>
        </w:rPr>
        <w:t>Персᴨȇктив развития у предприятия нет, так как оно находится на самостоятельном финансировании, а заказов на обслуживание дорог с каждым годом становится всё меньше. Только при хорошем доходе предприятие способно поку</w:t>
      </w:r>
      <w:r>
        <w:rPr>
          <w:rFonts w:ascii="Times New Roman" w:hAnsi="Times New Roman"/>
          <w:sz w:val="24"/>
        </w:rPr>
        <w:t xml:space="preserve">пать дорожную технику и др. Дорог в республике не очень много в связи с этим конкуренты (др. предприятия) чаще выигрывают на торгах. С каждым годом дорожное полотно становится более изношенным и в связи с этим денежные затраты на ДСМ (дорожно-строительные </w:t>
      </w:r>
      <w:r>
        <w:rPr>
          <w:rFonts w:ascii="Times New Roman" w:hAnsi="Times New Roman"/>
          <w:sz w:val="24"/>
        </w:rPr>
        <w:t xml:space="preserve">материалы) </w:t>
      </w:r>
      <w:r>
        <w:rPr>
          <w:rFonts w:ascii="Times New Roman" w:hAnsi="Times New Roman"/>
          <w:sz w:val="24"/>
        </w:rPr>
        <w:lastRenderedPageBreak/>
        <w:t>увеличиваются. Тем не менее, правительство Тувы не даёт предприятию ликвидироваться тем самым даёт заказы на обслуживание дорог.</w:t>
      </w:r>
    </w:p>
    <w:p w:rsidR="00741B3B" w:rsidRDefault="00C81EDE">
      <w:pPr>
        <w:spacing w:after="0" w:line="276" w:lineRule="auto"/>
        <w:jc w:val="both"/>
        <w:rPr>
          <w:rFonts w:ascii="Times New Roman" w:hAnsi="Times New Roman"/>
          <w:sz w:val="24"/>
        </w:rPr>
      </w:pPr>
      <w:r>
        <w:rPr>
          <w:rFonts w:ascii="Times New Roman" w:hAnsi="Times New Roman"/>
          <w:sz w:val="24"/>
        </w:rPr>
        <w:t>Кроме того предприятие выполняет внеплановые заявки на ᴨȇревозку различных грузов, оказание услуг дорожно-строительн</w:t>
      </w:r>
      <w:r>
        <w:rPr>
          <w:rFonts w:ascii="Times New Roman" w:hAnsi="Times New Roman"/>
          <w:sz w:val="24"/>
        </w:rPr>
        <w:t xml:space="preserve">ой техникой, оказание услуг организациям и частным лицам по благоустройству территорий. Доставка и продажа ДСМ (дорожно-строительные материалы). </w:t>
      </w:r>
    </w:p>
    <w:p w:rsidR="00741B3B" w:rsidRDefault="00C81EDE">
      <w:pPr>
        <w:spacing w:after="0" w:line="276" w:lineRule="auto"/>
        <w:jc w:val="both"/>
        <w:rPr>
          <w:rFonts w:ascii="Times New Roman" w:hAnsi="Times New Roman"/>
          <w:sz w:val="24"/>
        </w:rPr>
      </w:pPr>
      <w:r>
        <w:rPr>
          <w:rFonts w:ascii="Times New Roman" w:hAnsi="Times New Roman"/>
          <w:sz w:val="24"/>
        </w:rPr>
        <w:t>В связи с этим предприятие получает дополнительный доход от реализации своих услуг. Этот доход используется на</w:t>
      </w:r>
      <w:r>
        <w:rPr>
          <w:rFonts w:ascii="Times New Roman" w:hAnsi="Times New Roman"/>
          <w:sz w:val="24"/>
        </w:rPr>
        <w:t xml:space="preserve"> обновление ОПФ или остается в накопительной части предприятия или же расходуется на выплату задолжностей.</w:t>
      </w:r>
    </w:p>
    <w:p w:rsidR="00741B3B" w:rsidRDefault="00C81EDE">
      <w:pPr>
        <w:spacing w:after="0" w:line="276" w:lineRule="auto"/>
        <w:jc w:val="both"/>
        <w:rPr>
          <w:rFonts w:ascii="Times New Roman" w:hAnsi="Times New Roman"/>
          <w:b/>
          <w:sz w:val="24"/>
        </w:rPr>
      </w:pPr>
      <w:r>
        <w:rPr>
          <w:rFonts w:ascii="Times New Roman" w:hAnsi="Times New Roman"/>
          <w:b/>
          <w:sz w:val="24"/>
        </w:rPr>
        <w:t>1.7 Организация технологического процесса</w:t>
      </w:r>
    </w:p>
    <w:p w:rsidR="00741B3B" w:rsidRDefault="00C81EDE">
      <w:pPr>
        <w:spacing w:after="0" w:line="276" w:lineRule="auto"/>
        <w:jc w:val="both"/>
        <w:rPr>
          <w:rFonts w:ascii="Times New Roman" w:hAnsi="Times New Roman"/>
          <w:sz w:val="24"/>
        </w:rPr>
      </w:pPr>
      <w:r>
        <w:rPr>
          <w:rFonts w:ascii="Times New Roman" w:hAnsi="Times New Roman"/>
          <w:sz w:val="24"/>
        </w:rPr>
        <w:t>Организация технологического процесса должна быть максимальной. Главным организаторами труда являются масте</w:t>
      </w:r>
      <w:r>
        <w:rPr>
          <w:rFonts w:ascii="Times New Roman" w:hAnsi="Times New Roman"/>
          <w:sz w:val="24"/>
        </w:rPr>
        <w:t>р участка, главный мастер, главный инженер и директор предприятия. Перед работой мастер, а также рабочие должны проверить своё рабочее место, т.е. подготовить все необходимые материалы, инструменты для работы. Мастер проверяет наличие материалов и инструме</w:t>
      </w:r>
      <w:r>
        <w:rPr>
          <w:rFonts w:ascii="Times New Roman" w:hAnsi="Times New Roman"/>
          <w:sz w:val="24"/>
        </w:rPr>
        <w:t xml:space="preserve">нтов. Для хорошей организации труда рабочее место должно быть обесᴨȇчено нормами техники безопасности. Например, если работы ведутся на дороге, то рабочий должен быть одет в оранжевый или красный жилет для лучшей видимости на дороге. </w:t>
      </w:r>
    </w:p>
    <w:p w:rsidR="00741B3B" w:rsidRDefault="00C81EDE">
      <w:pPr>
        <w:spacing w:after="0" w:line="276" w:lineRule="auto"/>
        <w:jc w:val="both"/>
        <w:rPr>
          <w:rFonts w:ascii="Times New Roman" w:hAnsi="Times New Roman"/>
          <w:sz w:val="24"/>
        </w:rPr>
      </w:pPr>
      <w:r>
        <w:rPr>
          <w:rFonts w:ascii="Times New Roman" w:hAnsi="Times New Roman"/>
          <w:sz w:val="24"/>
        </w:rPr>
        <w:t>Выдача сменного задан</w:t>
      </w:r>
      <w:r>
        <w:rPr>
          <w:rFonts w:ascii="Times New Roman" w:hAnsi="Times New Roman"/>
          <w:sz w:val="24"/>
        </w:rPr>
        <w:t xml:space="preserve">ия производится главным мастером. Он выдаёт задания мастерам бригады на весь день. Мастер бригады в свою очередь предварительно говорит рабочим, что нужно делать. В процессе работы рабочий может уточнить у своего мастера все детали задания, которые ему не </w:t>
      </w:r>
      <w:r>
        <w:rPr>
          <w:rFonts w:ascii="Times New Roman" w:hAnsi="Times New Roman"/>
          <w:sz w:val="24"/>
        </w:rPr>
        <w:t>ясны. Контроль за выполнением задания производится сначала мастером бригады, после чего проверка подлежит главному мастеру. Мастер бригады сообщает обо всей работе проделанной за день главному мастеру. После чего главный мастер производит отметку в ежеднев</w:t>
      </w:r>
      <w:r>
        <w:rPr>
          <w:rFonts w:ascii="Times New Roman" w:hAnsi="Times New Roman"/>
          <w:sz w:val="24"/>
        </w:rPr>
        <w:t>ном журнале. Если же рабочие неудовлетворительно работали, то мастер бригады может поставить КТУ, что в свою очередь снижает заработную плату. Также проверка может подлежать директору предприятия. Если же при проверке директора предприятия выявлены дефекты</w:t>
      </w:r>
      <w:r>
        <w:rPr>
          <w:rFonts w:ascii="Times New Roman" w:hAnsi="Times New Roman"/>
          <w:sz w:val="24"/>
        </w:rPr>
        <w:t xml:space="preserve"> работы, то рабочие обязаны исправить всю недоработку.</w:t>
      </w:r>
    </w:p>
    <w:p w:rsidR="00741B3B" w:rsidRDefault="00C81EDE">
      <w:pPr>
        <w:spacing w:after="0" w:line="276" w:lineRule="auto"/>
        <w:jc w:val="both"/>
        <w:rPr>
          <w:rFonts w:ascii="Times New Roman" w:hAnsi="Times New Roman"/>
          <w:sz w:val="24"/>
        </w:rPr>
      </w:pPr>
      <w:r>
        <w:rPr>
          <w:rFonts w:ascii="Times New Roman" w:hAnsi="Times New Roman"/>
          <w:sz w:val="24"/>
        </w:rPr>
        <w:t>Обесᴨȇчение рабочих мест материалами и инструментом производится заведующим складом, который имеет право на выдачу материалов, инструментов, запчастей, верхней одежды. Если же работы производятся на до</w:t>
      </w:r>
      <w:r>
        <w:rPr>
          <w:rFonts w:ascii="Times New Roman" w:hAnsi="Times New Roman"/>
          <w:sz w:val="24"/>
        </w:rPr>
        <w:t xml:space="preserve">роге, то выдача производится на руки мастера бригады, который выдаёт рабочим инструмент на месте. </w:t>
      </w:r>
    </w:p>
    <w:p w:rsidR="00741B3B" w:rsidRDefault="00C81EDE">
      <w:pPr>
        <w:spacing w:after="0" w:line="276" w:lineRule="auto"/>
        <w:jc w:val="both"/>
        <w:rPr>
          <w:rFonts w:ascii="Times New Roman" w:hAnsi="Times New Roman"/>
          <w:sz w:val="24"/>
        </w:rPr>
      </w:pPr>
      <w:r>
        <w:rPr>
          <w:rFonts w:ascii="Times New Roman" w:hAnsi="Times New Roman"/>
          <w:sz w:val="24"/>
        </w:rPr>
        <w:t>После выдачи рабочим инструмента, он может храниться в машине мастера бригады. После окончания работы на дороге все рабочие инструменты возвращаются на склад</w:t>
      </w:r>
      <w:r>
        <w:rPr>
          <w:rFonts w:ascii="Times New Roman" w:hAnsi="Times New Roman"/>
          <w:sz w:val="24"/>
        </w:rPr>
        <w:t>. Также выдача рабочего инструмента может производиться на руки рабочих, которые находятся в распоряжении данного мастера бригады. Эта выдача рабочим может производиться в присутствии мастера бригады, при этом заведующий складом записывает в свой журнал Ф.</w:t>
      </w:r>
      <w:r>
        <w:rPr>
          <w:rFonts w:ascii="Times New Roman" w:hAnsi="Times New Roman"/>
          <w:sz w:val="24"/>
        </w:rPr>
        <w:t>И.О, наименования инструментов, материалов, запчастей, количество взятых инструментов, Ф.И.О мастера бригады. Выдача может производиться по распоряжению главного мастера в присутствии или без него. Выдача может производиться ремонтному рабочему, который ра</w:t>
      </w:r>
      <w:r>
        <w:rPr>
          <w:rFonts w:ascii="Times New Roman" w:hAnsi="Times New Roman"/>
          <w:sz w:val="24"/>
        </w:rPr>
        <w:t xml:space="preserve">ботает на предприятии (участке), при этом выдача производится как на рабочем месте, так и на складе по распоряжению главного механика или главного мастера. Так как предприятие средней численности то выдача производится только по заполнении в журнал Ф.И.О, </w:t>
      </w:r>
      <w:r>
        <w:rPr>
          <w:rFonts w:ascii="Times New Roman" w:hAnsi="Times New Roman"/>
          <w:sz w:val="24"/>
        </w:rPr>
        <w:t>наименования инструмента, материала и.т.д.</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Приём выполненной работы производится мастером бригады, главным мастером и даже директором предприятия. Если наблюдаются недоработки, то рабочие обязаны устранить их, при этом оплата труда производится по сдельной</w:t>
      </w:r>
      <w:r>
        <w:rPr>
          <w:rFonts w:ascii="Times New Roman" w:hAnsi="Times New Roman"/>
          <w:sz w:val="24"/>
        </w:rPr>
        <w:t xml:space="preserve"> системе.</w:t>
      </w:r>
    </w:p>
    <w:p w:rsidR="00741B3B" w:rsidRDefault="00C81EDE">
      <w:pPr>
        <w:spacing w:after="0" w:line="276" w:lineRule="auto"/>
        <w:jc w:val="both"/>
        <w:rPr>
          <w:rFonts w:ascii="Times New Roman" w:hAnsi="Times New Roman"/>
          <w:sz w:val="24"/>
        </w:rPr>
      </w:pPr>
      <w:r>
        <w:rPr>
          <w:rFonts w:ascii="Times New Roman" w:hAnsi="Times New Roman"/>
          <w:sz w:val="24"/>
        </w:rPr>
        <w:t>Контроль производится как на глаз, если это работы на дороге так и измерительными инструментами и системой диагностического оборудования, если это ремонт дорожной машины.</w:t>
      </w:r>
    </w:p>
    <w:p w:rsidR="00741B3B" w:rsidRDefault="00C81EDE">
      <w:pPr>
        <w:spacing w:after="0" w:line="276" w:lineRule="auto"/>
        <w:jc w:val="both"/>
        <w:rPr>
          <w:rFonts w:ascii="Times New Roman" w:hAnsi="Times New Roman"/>
          <w:sz w:val="24"/>
        </w:rPr>
      </w:pPr>
      <w:r>
        <w:rPr>
          <w:rFonts w:ascii="Times New Roman" w:hAnsi="Times New Roman"/>
          <w:sz w:val="24"/>
        </w:rPr>
        <w:t>На предприятии применяется сдельно-премиальная, но в основном сдельная зарп</w:t>
      </w:r>
      <w:r>
        <w:rPr>
          <w:rFonts w:ascii="Times New Roman" w:hAnsi="Times New Roman"/>
          <w:sz w:val="24"/>
        </w:rPr>
        <w:t>лата. Если рабочий работает на ремонте дорожной техники, то применяется повременная система оплаты труда. Для повышения производительности труда и материального стимула выдаётся премия (Например: за вовремя выполненные работы или за качество выполненной ра</w:t>
      </w:r>
      <w:r>
        <w:rPr>
          <w:rFonts w:ascii="Times New Roman" w:hAnsi="Times New Roman"/>
          <w:sz w:val="24"/>
        </w:rPr>
        <w:t xml:space="preserve">боты). </w:t>
      </w:r>
    </w:p>
    <w:p w:rsidR="00741B3B" w:rsidRDefault="00C81EDE">
      <w:pPr>
        <w:spacing w:after="0" w:line="276" w:lineRule="auto"/>
        <w:jc w:val="both"/>
        <w:rPr>
          <w:rFonts w:ascii="Times New Roman" w:hAnsi="Times New Roman"/>
          <w:sz w:val="24"/>
        </w:rPr>
      </w:pPr>
      <w:r>
        <w:rPr>
          <w:rFonts w:ascii="Times New Roman" w:hAnsi="Times New Roman"/>
          <w:sz w:val="24"/>
        </w:rPr>
        <w:t>Также премия может выдаваться за вовремя выполненные наряды. Обычно в наряд входит один вид работы: например покраска горизонтальной дорожной разметки на какой либо дороге. Наряд может быть экономически выгодным для рабочего т. к. на покраску опред</w:t>
      </w:r>
      <w:r>
        <w:rPr>
          <w:rFonts w:ascii="Times New Roman" w:hAnsi="Times New Roman"/>
          <w:sz w:val="24"/>
        </w:rPr>
        <w:t>е-лённой дороги предприятие выдаёт определённую уставную сумму денежных средств, но при этом рабочему не выгодно прогуливать иначе работа будет принята как по сдельной оплате труда. Количество работы зависит от вооружённости рабочего инструментами и от опл</w:t>
      </w:r>
      <w:r>
        <w:rPr>
          <w:rFonts w:ascii="Times New Roman" w:hAnsi="Times New Roman"/>
          <w:sz w:val="24"/>
        </w:rPr>
        <w:t>аты труда. Премия составляет 40% от сдельного заработка или тарифной ставки.</w:t>
      </w:r>
    </w:p>
    <w:p w:rsidR="00741B3B" w:rsidRDefault="00C81EDE">
      <w:pPr>
        <w:spacing w:after="0" w:line="276" w:lineRule="auto"/>
        <w:jc w:val="both"/>
        <w:rPr>
          <w:rFonts w:ascii="Times New Roman" w:hAnsi="Times New Roman"/>
          <w:sz w:val="24"/>
        </w:rPr>
      </w:pPr>
      <w:r>
        <w:rPr>
          <w:rFonts w:ascii="Times New Roman" w:hAnsi="Times New Roman"/>
          <w:sz w:val="24"/>
        </w:rPr>
        <w:t>Мастер обесᴨȇчивает контроль и организацию производства работ на участке на основа-нии сметной и проектной документации, а также в соответствии с внутрихозяйственным планированием</w:t>
      </w:r>
      <w:r>
        <w:rPr>
          <w:rFonts w:ascii="Times New Roman" w:hAnsi="Times New Roman"/>
          <w:sz w:val="24"/>
        </w:rPr>
        <w:t xml:space="preserve"> проведения работ. Мастер выполняет распоряжения инженера и непос-редственно начальника. В задачи мастера входит: контроль за выполнением и завершени- ем производства работ. Производит расстановку бригад и отдельных рабочих на участке, устанавливает им про</w:t>
      </w:r>
      <w:r>
        <w:rPr>
          <w:rFonts w:ascii="Times New Roman" w:hAnsi="Times New Roman"/>
          <w:sz w:val="24"/>
        </w:rPr>
        <w:t>изводственные задачи, производит производственные инструктажи рабочих. Принимает законченные работы, оформляет документы по учёту рабочего времени, выработки простоев. Следит за обесᴨȇчением бригад рабочим инструментом и сᴨȇцодеждой. Контролирует соблюдени</w:t>
      </w:r>
      <w:r>
        <w:rPr>
          <w:rFonts w:ascii="Times New Roman" w:hAnsi="Times New Roman"/>
          <w:sz w:val="24"/>
        </w:rPr>
        <w:t>е рабочими производственной дисциплины выполнение правил по охране труда и технике безопасности.</w:t>
      </w:r>
    </w:p>
    <w:p w:rsidR="00741B3B" w:rsidRDefault="00C81EDE">
      <w:pPr>
        <w:spacing w:after="0" w:line="276" w:lineRule="auto"/>
        <w:jc w:val="both"/>
        <w:rPr>
          <w:rFonts w:ascii="Times New Roman" w:hAnsi="Times New Roman"/>
          <w:sz w:val="24"/>
        </w:rPr>
      </w:pPr>
      <w:r>
        <w:rPr>
          <w:rFonts w:ascii="Times New Roman" w:hAnsi="Times New Roman"/>
          <w:sz w:val="24"/>
        </w:rPr>
        <w:t>2. Условия эксплуатации дорожных машин</w:t>
      </w:r>
    </w:p>
    <w:p w:rsidR="00741B3B" w:rsidRDefault="00C81EDE">
      <w:pPr>
        <w:spacing w:after="0" w:line="276" w:lineRule="auto"/>
        <w:jc w:val="both"/>
        <w:rPr>
          <w:rFonts w:ascii="Times New Roman" w:hAnsi="Times New Roman"/>
          <w:sz w:val="24"/>
        </w:rPr>
      </w:pPr>
      <w:r>
        <w:rPr>
          <w:rFonts w:ascii="Times New Roman" w:hAnsi="Times New Roman"/>
          <w:sz w:val="24"/>
        </w:rPr>
        <w:t>Условия эксплуатации дорожных машин не очень велико т. к. они работают только для обслуживания дорог, а не для строитель</w:t>
      </w:r>
      <w:r>
        <w:rPr>
          <w:rFonts w:ascii="Times New Roman" w:hAnsi="Times New Roman"/>
          <w:sz w:val="24"/>
        </w:rPr>
        <w:t>ства, в связи с этим предприятие было ᴨȇреименовано в государственное унитарное предприятие Республики Тыва «Мостостроительное управление». МСУ осталось закреплённым названием за этим предприятием.</w:t>
      </w:r>
    </w:p>
    <w:p w:rsidR="00741B3B" w:rsidRDefault="00C81EDE">
      <w:pPr>
        <w:spacing w:after="0" w:line="276" w:lineRule="auto"/>
        <w:jc w:val="both"/>
        <w:rPr>
          <w:rFonts w:ascii="Times New Roman" w:hAnsi="Times New Roman"/>
          <w:sz w:val="24"/>
        </w:rPr>
      </w:pPr>
      <w:r>
        <w:rPr>
          <w:rFonts w:ascii="Times New Roman" w:hAnsi="Times New Roman"/>
          <w:sz w:val="24"/>
        </w:rPr>
        <w:t>Условия эксплуатации зависят от климатических условий, гру</w:t>
      </w:r>
      <w:r>
        <w:rPr>
          <w:rFonts w:ascii="Times New Roman" w:hAnsi="Times New Roman"/>
          <w:sz w:val="24"/>
        </w:rPr>
        <w:t>нта (поверхности земли), проведения качественного ремонта и ЕО (ежедневного обслуживания) ᴨȇред выездом машины на работу и эксплуатации водителем.</w:t>
      </w:r>
    </w:p>
    <w:p w:rsidR="00741B3B" w:rsidRDefault="00C81EDE">
      <w:pPr>
        <w:spacing w:after="0" w:line="276" w:lineRule="auto"/>
        <w:jc w:val="both"/>
        <w:rPr>
          <w:rFonts w:ascii="Times New Roman" w:hAnsi="Times New Roman"/>
          <w:b/>
          <w:sz w:val="24"/>
        </w:rPr>
      </w:pPr>
      <w:r>
        <w:rPr>
          <w:rFonts w:ascii="Times New Roman" w:hAnsi="Times New Roman"/>
          <w:b/>
          <w:sz w:val="24"/>
        </w:rPr>
        <w:t>1.8  Режим работы подвижного состава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Режим работы подвижного состава включает в себя: рабочий день с 8.00 до </w:t>
      </w:r>
      <w:r>
        <w:rPr>
          <w:rFonts w:ascii="Times New Roman" w:hAnsi="Times New Roman"/>
          <w:sz w:val="24"/>
        </w:rPr>
        <w:t>17.00, одна рабочая смена, технологические ᴨȇрерывы (необходимый отдых дор. машины и рабочих).</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Во время отдыха машиʜᴎϲт проводит осмотр дор. машины. </w:t>
      </w:r>
    </w:p>
    <w:p w:rsidR="00741B3B" w:rsidRDefault="00C81EDE">
      <w:pPr>
        <w:spacing w:after="0" w:line="276" w:lineRule="auto"/>
        <w:jc w:val="both"/>
        <w:rPr>
          <w:rFonts w:ascii="Times New Roman" w:hAnsi="Times New Roman"/>
          <w:sz w:val="24"/>
        </w:rPr>
      </w:pPr>
      <w:r>
        <w:rPr>
          <w:rFonts w:ascii="Times New Roman" w:hAnsi="Times New Roman"/>
          <w:sz w:val="24"/>
        </w:rPr>
        <w:t>2.2 Режим работы производственных участков</w:t>
      </w:r>
    </w:p>
    <w:p w:rsidR="00741B3B" w:rsidRDefault="00C81EDE">
      <w:pPr>
        <w:spacing w:after="0" w:line="276" w:lineRule="auto"/>
        <w:jc w:val="both"/>
        <w:rPr>
          <w:rFonts w:ascii="Times New Roman" w:hAnsi="Times New Roman"/>
          <w:sz w:val="24"/>
        </w:rPr>
      </w:pPr>
      <w:r>
        <w:rPr>
          <w:rFonts w:ascii="Times New Roman" w:hAnsi="Times New Roman"/>
          <w:sz w:val="24"/>
        </w:rPr>
        <w:t>Режим работы производственных участков включает в себя: рабочий</w:t>
      </w:r>
      <w:r>
        <w:rPr>
          <w:rFonts w:ascii="Times New Roman" w:hAnsi="Times New Roman"/>
          <w:sz w:val="24"/>
        </w:rPr>
        <w:t xml:space="preserve"> день с 8.00 до 17.00, одна рабочая смена, обеденный ᴨȇрерыв с 12.00 до 13.00, технологические ᴨерерывы (нормируемый рабочий день).</w:t>
      </w:r>
    </w:p>
    <w:p w:rsidR="00741B3B" w:rsidRDefault="00C81EDE">
      <w:pPr>
        <w:spacing w:after="0" w:line="276" w:lineRule="auto"/>
        <w:jc w:val="center"/>
        <w:rPr>
          <w:rFonts w:ascii="Times New Roman" w:hAnsi="Times New Roman"/>
          <w:b/>
          <w:sz w:val="24"/>
        </w:rPr>
      </w:pPr>
      <w:r>
        <w:rPr>
          <w:rFonts w:ascii="Times New Roman" w:hAnsi="Times New Roman"/>
          <w:b/>
          <w:sz w:val="24"/>
        </w:rPr>
        <w:lastRenderedPageBreak/>
        <w:t>Вариант 2.</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В структуру «Мостотреста» входит 15 территориальных фирм (филиалов).  Также Общество владеет пакетами акций и долями участия в 5 дочерних и зависимых компани-ях: ООО «Трансстроймеханизация», ОАО «Мостострой-11», СП Russian Highway Operations B.V., АО «Мос</w:t>
      </w:r>
      <w:r>
        <w:rPr>
          <w:rFonts w:ascii="Times New Roman" w:hAnsi="Times New Roman"/>
          <w:sz w:val="24"/>
        </w:rPr>
        <w:t>тотрест-Сервис» и компании Plexy, которая осуществляет права на пятидесятипроцентное участие в ООО «Северо-Западная концессионная компания».</w:t>
      </w:r>
    </w:p>
    <w:p w:rsidR="00741B3B" w:rsidRDefault="00C81EDE">
      <w:pPr>
        <w:spacing w:after="0" w:line="276" w:lineRule="auto"/>
        <w:jc w:val="both"/>
        <w:rPr>
          <w:rFonts w:ascii="Times New Roman" w:hAnsi="Times New Roman"/>
          <w:sz w:val="24"/>
        </w:rPr>
      </w:pPr>
      <w:r>
        <w:rPr>
          <w:rFonts w:ascii="Times New Roman" w:hAnsi="Times New Roman"/>
          <w:sz w:val="24"/>
        </w:rPr>
        <w:t>Филиалы компании расположены в Москве и Московской области, Нижнем Новгороде, Ярославле, Ростове-на-Дону, Рязани, Т</w:t>
      </w:r>
      <w:r>
        <w:rPr>
          <w:rFonts w:ascii="Times New Roman" w:hAnsi="Times New Roman"/>
          <w:sz w:val="24"/>
        </w:rPr>
        <w:t>уле, Чебоксарах, Кирове, Воронеже. Каждый филиал располагает собственными трудовыми ресурсами и производственными мощностями.Все подразделения компании имеют собственные производства по выпуску бетона, цемента, сборного конструкционного бетона, железобетон</w:t>
      </w:r>
      <w:r>
        <w:rPr>
          <w:rFonts w:ascii="Times New Roman" w:hAnsi="Times New Roman"/>
          <w:sz w:val="24"/>
        </w:rPr>
        <w:t xml:space="preserve">а, кондукторов для укладки арматуры и других стройматериалов. Кроме того, в структуру «Мостотреста» входит два крупных производственных предприятия — заводы «Мокон» в Москве и «Мехстроймост» в Туле, осуществляющие выпуск более сложных строительных деталей </w:t>
      </w:r>
      <w:r>
        <w:rPr>
          <w:rFonts w:ascii="Times New Roman" w:hAnsi="Times New Roman"/>
          <w:sz w:val="24"/>
        </w:rPr>
        <w:t>и материалов, таких как каналообразователи, балки пролетных строений, металлоконструкции, опорные части, деформационные швы. Также «Мостотрест» поставляет продукцию на другие строительные предприятия.</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ПЛАН</w:t>
      </w:r>
    </w:p>
    <w:p w:rsidR="00741B3B" w:rsidRDefault="00C81EDE">
      <w:pPr>
        <w:spacing w:after="0" w:line="276" w:lineRule="auto"/>
        <w:jc w:val="both"/>
        <w:rPr>
          <w:rFonts w:ascii="Times New Roman" w:hAnsi="Times New Roman"/>
          <w:sz w:val="24"/>
        </w:rPr>
      </w:pPr>
      <w:r>
        <w:rPr>
          <w:rFonts w:ascii="Times New Roman" w:hAnsi="Times New Roman"/>
          <w:sz w:val="24"/>
        </w:rPr>
        <w:t>1.1 Назва</w:t>
      </w:r>
      <w:r>
        <w:rPr>
          <w:rFonts w:ascii="Times New Roman" w:hAnsi="Times New Roman"/>
          <w:sz w:val="24"/>
        </w:rPr>
        <w:t>ние, назначение предприятия, организационно-правовая форма, структура.</w:t>
      </w:r>
    </w:p>
    <w:p w:rsidR="00741B3B" w:rsidRDefault="00C81EDE">
      <w:pPr>
        <w:spacing w:after="0" w:line="276" w:lineRule="auto"/>
        <w:jc w:val="both"/>
        <w:rPr>
          <w:rFonts w:ascii="Times New Roman" w:hAnsi="Times New Roman"/>
          <w:sz w:val="24"/>
        </w:rPr>
      </w:pPr>
      <w:r>
        <w:rPr>
          <w:rFonts w:ascii="Times New Roman" w:hAnsi="Times New Roman"/>
          <w:sz w:val="24"/>
        </w:rPr>
        <w:t>1.2 Лицензирование деятельности предприятия.</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1.3 Организация деятельности предприятия (договоры, контракты).</w:t>
      </w:r>
    </w:p>
    <w:p w:rsidR="00741B3B" w:rsidRDefault="00C81EDE">
      <w:pPr>
        <w:spacing w:after="0" w:line="276" w:lineRule="auto"/>
        <w:jc w:val="both"/>
        <w:rPr>
          <w:rFonts w:ascii="Times New Roman" w:hAnsi="Times New Roman"/>
          <w:sz w:val="24"/>
        </w:rPr>
      </w:pPr>
      <w:r>
        <w:rPr>
          <w:rFonts w:ascii="Times New Roman" w:hAnsi="Times New Roman"/>
          <w:sz w:val="24"/>
        </w:rPr>
        <w:t>1.4 Организация хранения подвижного состава.</w:t>
      </w:r>
    </w:p>
    <w:p w:rsidR="00741B3B" w:rsidRDefault="00C81EDE">
      <w:pPr>
        <w:spacing w:after="0" w:line="276" w:lineRule="auto"/>
        <w:jc w:val="both"/>
        <w:rPr>
          <w:rFonts w:ascii="Times New Roman" w:hAnsi="Times New Roman"/>
          <w:sz w:val="24"/>
        </w:rPr>
      </w:pPr>
      <w:r>
        <w:rPr>
          <w:rFonts w:ascii="Times New Roman" w:hAnsi="Times New Roman"/>
          <w:sz w:val="24"/>
        </w:rPr>
        <w:t>1.5  Охрана труда на предприят</w:t>
      </w:r>
      <w:r>
        <w:rPr>
          <w:rFonts w:ascii="Times New Roman" w:hAnsi="Times New Roman"/>
          <w:sz w:val="24"/>
        </w:rPr>
        <w:t>ии.</w:t>
      </w:r>
    </w:p>
    <w:p w:rsidR="00741B3B" w:rsidRDefault="00C81EDE">
      <w:pPr>
        <w:spacing w:after="0" w:line="276" w:lineRule="auto"/>
        <w:jc w:val="both"/>
        <w:rPr>
          <w:rFonts w:ascii="Times New Roman" w:hAnsi="Times New Roman"/>
          <w:sz w:val="24"/>
        </w:rPr>
      </w:pPr>
      <w:r>
        <w:rPr>
          <w:rFonts w:ascii="Times New Roman" w:hAnsi="Times New Roman"/>
          <w:sz w:val="24"/>
        </w:rPr>
        <w:t>1.6 Персᴨȇктивы развития предприятия.</w:t>
      </w:r>
    </w:p>
    <w:p w:rsidR="00741B3B" w:rsidRDefault="00C81EDE">
      <w:pPr>
        <w:spacing w:after="0" w:line="276" w:lineRule="auto"/>
        <w:jc w:val="both"/>
        <w:rPr>
          <w:rFonts w:ascii="Times New Roman" w:hAnsi="Times New Roman"/>
          <w:sz w:val="24"/>
        </w:rPr>
      </w:pPr>
      <w:r>
        <w:rPr>
          <w:rFonts w:ascii="Times New Roman" w:hAnsi="Times New Roman"/>
          <w:sz w:val="24"/>
        </w:rPr>
        <w:t>1.7. Организация технологического процесса.</w:t>
      </w:r>
    </w:p>
    <w:p w:rsidR="00741B3B" w:rsidRDefault="00C81EDE">
      <w:pPr>
        <w:spacing w:after="0" w:line="276" w:lineRule="auto"/>
        <w:jc w:val="both"/>
        <w:rPr>
          <w:rFonts w:ascii="Times New Roman" w:hAnsi="Times New Roman"/>
          <w:sz w:val="24"/>
        </w:rPr>
      </w:pPr>
      <w:r>
        <w:rPr>
          <w:rFonts w:ascii="Times New Roman" w:hAnsi="Times New Roman"/>
          <w:sz w:val="24"/>
        </w:rPr>
        <w:t>1.8 Условия эксплуатации дорожных машин.</w:t>
      </w:r>
    </w:p>
    <w:p w:rsidR="00741B3B" w:rsidRDefault="00C81EDE">
      <w:pPr>
        <w:spacing w:after="0" w:line="276" w:lineRule="auto"/>
        <w:jc w:val="both"/>
        <w:rPr>
          <w:rFonts w:ascii="Times New Roman" w:hAnsi="Times New Roman"/>
          <w:sz w:val="24"/>
        </w:rPr>
      </w:pPr>
      <w:r>
        <w:rPr>
          <w:rFonts w:ascii="Times New Roman" w:hAnsi="Times New Roman"/>
          <w:sz w:val="24"/>
        </w:rPr>
        <w:t>1.9 Режим работы подвижного состава.</w:t>
      </w:r>
    </w:p>
    <w:p w:rsidR="00741B3B" w:rsidRDefault="00741B3B">
      <w:pPr>
        <w:rPr>
          <w:color w:val="00B050"/>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№18</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color w:val="00B050"/>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Определение трудовых затрат строительства сборного железобетонного балочного моста: выбор оборудования; определение состава бригады для строительства моста.</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приобретение практических навыков по определению</w:t>
      </w:r>
      <w:r>
        <w:rPr>
          <w:rFonts w:ascii="Calibri" w:hAnsi="Calibri"/>
        </w:rPr>
        <w:t xml:space="preserve"> </w:t>
      </w:r>
      <w:r>
        <w:rPr>
          <w:rFonts w:ascii="Times New Roman" w:hAnsi="Times New Roman"/>
          <w:sz w:val="24"/>
        </w:rPr>
        <w:t>трудовых затрат строительства сборного желе</w:t>
      </w:r>
      <w:r>
        <w:rPr>
          <w:rFonts w:ascii="Times New Roman" w:hAnsi="Times New Roman"/>
          <w:sz w:val="24"/>
        </w:rPr>
        <w:t>зобетонного балочного моста: выбор оборудования; определение состава бригады для строительства моста.</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практические навыки по</w:t>
      </w:r>
      <w:r>
        <w:rPr>
          <w:rFonts w:ascii="Calibri" w:hAnsi="Calibri"/>
        </w:rPr>
        <w:t xml:space="preserve"> </w:t>
      </w:r>
      <w:r>
        <w:rPr>
          <w:rFonts w:ascii="Times New Roman" w:hAnsi="Times New Roman"/>
          <w:sz w:val="24"/>
        </w:rPr>
        <w:t>определению трудовых затрат строительства сборного железобетонного балочного моста: выбор оборудования; определени</w:t>
      </w:r>
      <w:r>
        <w:rPr>
          <w:rFonts w:ascii="Times New Roman" w:hAnsi="Times New Roman"/>
          <w:sz w:val="24"/>
        </w:rPr>
        <w:t>е состава бригады для строительства моста.</w:t>
      </w:r>
    </w:p>
    <w:p w:rsidR="00741B3B" w:rsidRDefault="00C81EDE">
      <w:pPr>
        <w:spacing w:after="0" w:line="240" w:lineRule="auto"/>
        <w:jc w:val="both"/>
        <w:rPr>
          <w:rFonts w:ascii="Times New Roman" w:hAnsi="Times New Roman"/>
          <w:b/>
          <w:sz w:val="24"/>
        </w:rPr>
      </w:pPr>
      <w:r>
        <w:rPr>
          <w:rFonts w:ascii="Times New Roman" w:hAnsi="Times New Roman"/>
          <w:b/>
          <w:sz w:val="24"/>
        </w:rPr>
        <w:t>ПК 3.1,ПК 3.3, ОК.1,ОК.2, ОК.4, ОК.6.</w:t>
      </w:r>
    </w:p>
    <w:p w:rsidR="00741B3B" w:rsidRDefault="00741B3B">
      <w:pPr>
        <w:spacing w:after="0" w:line="240" w:lineRule="auto"/>
        <w:jc w:val="both"/>
        <w:rPr>
          <w:rFonts w:ascii="Times New Roman" w:hAnsi="Times New Roman"/>
          <w:b/>
          <w:sz w:val="24"/>
        </w:rPr>
      </w:pP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Задание: </w:t>
      </w:r>
    </w:p>
    <w:p w:rsidR="00741B3B" w:rsidRDefault="00C81EDE">
      <w:pPr>
        <w:spacing w:after="0" w:line="240" w:lineRule="auto"/>
        <w:jc w:val="both"/>
        <w:rPr>
          <w:rFonts w:ascii="Times New Roman" w:hAnsi="Times New Roman"/>
          <w:sz w:val="24"/>
        </w:rPr>
      </w:pPr>
      <w:r>
        <w:rPr>
          <w:rFonts w:ascii="Times New Roman" w:hAnsi="Times New Roman"/>
          <w:sz w:val="24"/>
        </w:rPr>
        <w:t>1.Определить трудовые затраты на виды работ по строительству сборного</w:t>
      </w:r>
    </w:p>
    <w:p w:rsidR="00741B3B" w:rsidRDefault="00C81EDE">
      <w:pPr>
        <w:spacing w:after="0" w:line="240" w:lineRule="auto"/>
        <w:jc w:val="both"/>
        <w:rPr>
          <w:rFonts w:ascii="Times New Roman" w:hAnsi="Times New Roman"/>
          <w:sz w:val="24"/>
        </w:rPr>
      </w:pPr>
      <w:r>
        <w:rPr>
          <w:rFonts w:ascii="Times New Roman" w:hAnsi="Times New Roman"/>
          <w:sz w:val="24"/>
        </w:rPr>
        <w:t>железобетонного моста</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Для выполнения задания необходимы следующие данные:</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1. Дата </w:t>
      </w:r>
      <w:r>
        <w:rPr>
          <w:rFonts w:ascii="Times New Roman" w:hAnsi="Times New Roman"/>
          <w:sz w:val="24"/>
        </w:rPr>
        <w:t>строительства</w:t>
      </w:r>
    </w:p>
    <w:p w:rsidR="00741B3B" w:rsidRDefault="00C81EDE">
      <w:pPr>
        <w:spacing w:after="0" w:line="240" w:lineRule="auto"/>
        <w:jc w:val="both"/>
        <w:rPr>
          <w:rFonts w:ascii="Times New Roman" w:hAnsi="Times New Roman"/>
          <w:sz w:val="24"/>
        </w:rPr>
      </w:pPr>
      <w:r>
        <w:rPr>
          <w:rFonts w:ascii="Times New Roman" w:hAnsi="Times New Roman"/>
          <w:sz w:val="24"/>
        </w:rPr>
        <w:t>2. Количество пролетов;</w:t>
      </w:r>
    </w:p>
    <w:p w:rsidR="00741B3B" w:rsidRDefault="00C81EDE">
      <w:pPr>
        <w:spacing w:after="0" w:line="240" w:lineRule="auto"/>
        <w:jc w:val="both"/>
        <w:rPr>
          <w:rFonts w:ascii="Times New Roman" w:hAnsi="Times New Roman"/>
          <w:sz w:val="24"/>
        </w:rPr>
      </w:pPr>
      <w:r>
        <w:rPr>
          <w:rFonts w:ascii="Times New Roman" w:hAnsi="Times New Roman"/>
          <w:sz w:val="24"/>
        </w:rPr>
        <w:t>3. Число свай в каждой опоре;</w:t>
      </w:r>
    </w:p>
    <w:p w:rsidR="00741B3B" w:rsidRDefault="00C81EDE">
      <w:pPr>
        <w:spacing w:after="0" w:line="240" w:lineRule="auto"/>
        <w:jc w:val="both"/>
        <w:rPr>
          <w:rFonts w:ascii="Times New Roman" w:hAnsi="Times New Roman"/>
          <w:sz w:val="24"/>
        </w:rPr>
      </w:pPr>
      <w:r>
        <w:rPr>
          <w:rFonts w:ascii="Times New Roman" w:hAnsi="Times New Roman"/>
          <w:sz w:val="24"/>
        </w:rPr>
        <w:lastRenderedPageBreak/>
        <w:t>4. Количество балок в одном пролете;</w:t>
      </w:r>
    </w:p>
    <w:p w:rsidR="00741B3B" w:rsidRDefault="00C81EDE">
      <w:pPr>
        <w:spacing w:after="0" w:line="240" w:lineRule="auto"/>
        <w:jc w:val="both"/>
        <w:rPr>
          <w:rFonts w:ascii="Times New Roman" w:hAnsi="Times New Roman"/>
          <w:sz w:val="24"/>
        </w:rPr>
      </w:pPr>
      <w:r>
        <w:rPr>
          <w:rFonts w:ascii="Times New Roman" w:hAnsi="Times New Roman"/>
          <w:sz w:val="24"/>
        </w:rPr>
        <w:t>5. Количество балок насадок</w:t>
      </w:r>
    </w:p>
    <w:p w:rsidR="00741B3B" w:rsidRDefault="00C81EDE">
      <w:pPr>
        <w:spacing w:after="0" w:line="240" w:lineRule="auto"/>
        <w:jc w:val="both"/>
        <w:rPr>
          <w:rFonts w:ascii="Times New Roman" w:hAnsi="Times New Roman"/>
          <w:b/>
          <w:sz w:val="24"/>
        </w:rPr>
      </w:pPr>
      <w:r>
        <w:rPr>
          <w:rFonts w:ascii="Times New Roman" w:hAnsi="Times New Roman"/>
          <w:sz w:val="24"/>
        </w:rPr>
        <w:t xml:space="preserve">          </w:t>
      </w:r>
      <w:r>
        <w:rPr>
          <w:rFonts w:ascii="Times New Roman" w:hAnsi="Times New Roman"/>
          <w:b/>
          <w:sz w:val="24"/>
        </w:rPr>
        <w:t>Порядок выполнения</w:t>
      </w:r>
    </w:p>
    <w:p w:rsidR="00741B3B" w:rsidRDefault="00C81EDE">
      <w:pPr>
        <w:spacing w:after="0" w:line="240" w:lineRule="auto"/>
        <w:jc w:val="both"/>
        <w:rPr>
          <w:rFonts w:ascii="Times New Roman" w:hAnsi="Times New Roman"/>
          <w:sz w:val="24"/>
        </w:rPr>
      </w:pPr>
      <w:r>
        <w:rPr>
          <w:rFonts w:ascii="Times New Roman" w:hAnsi="Times New Roman"/>
          <w:sz w:val="24"/>
        </w:rPr>
        <w:t>1. Определить трудовые затраты на виды работ по строительству сборного ж.</w:t>
      </w:r>
    </w:p>
    <w:p w:rsidR="00741B3B" w:rsidRDefault="00C81EDE">
      <w:pPr>
        <w:spacing w:after="0" w:line="240" w:lineRule="auto"/>
        <w:jc w:val="both"/>
        <w:rPr>
          <w:rFonts w:ascii="Times New Roman" w:hAnsi="Times New Roman"/>
          <w:sz w:val="24"/>
        </w:rPr>
      </w:pPr>
      <w:r>
        <w:rPr>
          <w:rFonts w:ascii="Times New Roman" w:hAnsi="Times New Roman"/>
          <w:sz w:val="24"/>
        </w:rPr>
        <w:t>Заполняем в календар</w:t>
      </w:r>
      <w:r>
        <w:rPr>
          <w:rFonts w:ascii="Times New Roman" w:hAnsi="Times New Roman"/>
          <w:sz w:val="24"/>
        </w:rPr>
        <w:t>ный график видов работ, которые необходимо выполнить</w:t>
      </w:r>
    </w:p>
    <w:p w:rsidR="00741B3B" w:rsidRDefault="00C81EDE">
      <w:pPr>
        <w:spacing w:after="0" w:line="240" w:lineRule="auto"/>
        <w:jc w:val="both"/>
        <w:rPr>
          <w:rFonts w:ascii="Times New Roman" w:hAnsi="Times New Roman"/>
          <w:sz w:val="24"/>
        </w:rPr>
      </w:pPr>
      <w:r>
        <w:rPr>
          <w:rFonts w:ascii="Times New Roman" w:hAnsi="Times New Roman"/>
          <w:sz w:val="24"/>
        </w:rPr>
        <w:t>при строительстве моста:</w:t>
      </w:r>
      <w:r>
        <w:rPr>
          <w:rFonts w:ascii="Calibri" w:hAnsi="Calibri"/>
        </w:rPr>
        <w:t xml:space="preserve"> </w:t>
      </w:r>
      <w:r>
        <w:rPr>
          <w:rFonts w:ascii="Times New Roman" w:hAnsi="Times New Roman"/>
          <w:sz w:val="24"/>
        </w:rPr>
        <w:t>ГЭСН «Мосты и трубы»</w:t>
      </w:r>
    </w:p>
    <w:p w:rsidR="00741B3B" w:rsidRDefault="00C81EDE">
      <w:pPr>
        <w:spacing w:after="0" w:line="240" w:lineRule="auto"/>
        <w:jc w:val="both"/>
        <w:rPr>
          <w:rFonts w:ascii="Times New Roman" w:hAnsi="Times New Roman"/>
          <w:sz w:val="24"/>
        </w:rPr>
      </w:pPr>
      <w:r>
        <w:rPr>
          <w:rFonts w:ascii="Times New Roman" w:hAnsi="Times New Roman"/>
          <w:sz w:val="24"/>
        </w:rPr>
        <w:t>I Подготовительные работы:</w:t>
      </w:r>
    </w:p>
    <w:p w:rsidR="00741B3B" w:rsidRDefault="00C81EDE">
      <w:pPr>
        <w:spacing w:after="0" w:line="240" w:lineRule="auto"/>
        <w:jc w:val="both"/>
        <w:rPr>
          <w:rFonts w:ascii="Times New Roman" w:hAnsi="Times New Roman"/>
          <w:sz w:val="24"/>
        </w:rPr>
      </w:pPr>
      <w:r>
        <w:rPr>
          <w:rFonts w:ascii="Times New Roman" w:hAnsi="Times New Roman"/>
          <w:sz w:val="24"/>
        </w:rPr>
        <w:t>1. Переезд комплексной бригады на объект</w:t>
      </w:r>
    </w:p>
    <w:p w:rsidR="00741B3B" w:rsidRDefault="00C81EDE">
      <w:pPr>
        <w:spacing w:after="0" w:line="240" w:lineRule="auto"/>
        <w:jc w:val="both"/>
        <w:rPr>
          <w:rFonts w:ascii="Times New Roman" w:hAnsi="Times New Roman"/>
          <w:sz w:val="24"/>
        </w:rPr>
      </w:pPr>
      <w:r>
        <w:rPr>
          <w:rFonts w:ascii="Times New Roman" w:hAnsi="Times New Roman"/>
          <w:sz w:val="24"/>
        </w:rPr>
        <w:t>2. Освоение строительной площадки.</w:t>
      </w:r>
    </w:p>
    <w:p w:rsidR="00741B3B" w:rsidRDefault="00C81EDE">
      <w:pPr>
        <w:spacing w:after="0" w:line="240" w:lineRule="auto"/>
        <w:jc w:val="both"/>
        <w:rPr>
          <w:rFonts w:ascii="Times New Roman" w:hAnsi="Times New Roman"/>
          <w:sz w:val="24"/>
        </w:rPr>
      </w:pPr>
      <w:r>
        <w:rPr>
          <w:rFonts w:ascii="Times New Roman" w:hAnsi="Times New Roman"/>
          <w:sz w:val="24"/>
        </w:rPr>
        <w:t>3. Монтаж оборудования.</w:t>
      </w:r>
    </w:p>
    <w:p w:rsidR="00741B3B" w:rsidRDefault="00C81EDE">
      <w:pPr>
        <w:spacing w:after="0" w:line="240" w:lineRule="auto"/>
        <w:jc w:val="both"/>
        <w:rPr>
          <w:rFonts w:ascii="Times New Roman" w:hAnsi="Times New Roman"/>
          <w:sz w:val="24"/>
        </w:rPr>
      </w:pPr>
      <w:r>
        <w:rPr>
          <w:rFonts w:ascii="Times New Roman" w:hAnsi="Times New Roman"/>
          <w:sz w:val="24"/>
        </w:rPr>
        <w:t>4. Разбивочные работы.</w:t>
      </w:r>
    </w:p>
    <w:p w:rsidR="00741B3B" w:rsidRDefault="00C81EDE">
      <w:pPr>
        <w:spacing w:after="0" w:line="240" w:lineRule="auto"/>
        <w:jc w:val="both"/>
        <w:rPr>
          <w:rFonts w:ascii="Times New Roman" w:hAnsi="Times New Roman"/>
          <w:sz w:val="24"/>
        </w:rPr>
      </w:pPr>
      <w:r>
        <w:rPr>
          <w:rFonts w:ascii="Times New Roman" w:hAnsi="Times New Roman"/>
          <w:sz w:val="24"/>
        </w:rPr>
        <w:t>II Соор</w:t>
      </w:r>
      <w:r>
        <w:rPr>
          <w:rFonts w:ascii="Times New Roman" w:hAnsi="Times New Roman"/>
          <w:sz w:val="24"/>
        </w:rPr>
        <w:t>ужение опор:</w:t>
      </w:r>
    </w:p>
    <w:p w:rsidR="00741B3B" w:rsidRDefault="00C81EDE">
      <w:pPr>
        <w:spacing w:after="0" w:line="240" w:lineRule="auto"/>
        <w:jc w:val="both"/>
        <w:rPr>
          <w:rFonts w:ascii="Times New Roman" w:hAnsi="Times New Roman"/>
          <w:sz w:val="24"/>
        </w:rPr>
      </w:pPr>
      <w:r>
        <w:rPr>
          <w:rFonts w:ascii="Times New Roman" w:hAnsi="Times New Roman"/>
          <w:sz w:val="24"/>
        </w:rPr>
        <w:t>1. Забивка вертикальных свай береговых и промежуточных опор.</w:t>
      </w:r>
    </w:p>
    <w:p w:rsidR="00741B3B" w:rsidRDefault="00C81EDE">
      <w:pPr>
        <w:spacing w:after="0" w:line="240" w:lineRule="auto"/>
        <w:jc w:val="both"/>
        <w:rPr>
          <w:rFonts w:ascii="Times New Roman" w:hAnsi="Times New Roman"/>
          <w:sz w:val="24"/>
        </w:rPr>
      </w:pPr>
      <w:r>
        <w:rPr>
          <w:rFonts w:ascii="Times New Roman" w:hAnsi="Times New Roman"/>
          <w:sz w:val="24"/>
        </w:rPr>
        <w:t>2. Монтаж блоков насадок береговых и промежуточных опор.</w:t>
      </w:r>
    </w:p>
    <w:p w:rsidR="00741B3B" w:rsidRDefault="00C81EDE">
      <w:pPr>
        <w:spacing w:after="0" w:line="240" w:lineRule="auto"/>
        <w:jc w:val="both"/>
        <w:rPr>
          <w:rFonts w:ascii="Times New Roman" w:hAnsi="Times New Roman"/>
          <w:sz w:val="24"/>
        </w:rPr>
      </w:pPr>
      <w:r>
        <w:rPr>
          <w:rFonts w:ascii="Times New Roman" w:hAnsi="Times New Roman"/>
          <w:sz w:val="24"/>
        </w:rPr>
        <w:t>3. Омоноличивание блоков насадок.</w:t>
      </w:r>
    </w:p>
    <w:p w:rsidR="00741B3B" w:rsidRDefault="00C81EDE">
      <w:pPr>
        <w:spacing w:after="0" w:line="240" w:lineRule="auto"/>
        <w:jc w:val="both"/>
        <w:rPr>
          <w:rFonts w:ascii="Times New Roman" w:hAnsi="Times New Roman"/>
          <w:sz w:val="24"/>
        </w:rPr>
      </w:pPr>
      <w:r>
        <w:rPr>
          <w:rFonts w:ascii="Times New Roman" w:hAnsi="Times New Roman"/>
          <w:sz w:val="24"/>
        </w:rPr>
        <w:t>III Устройство пролетов:</w:t>
      </w:r>
    </w:p>
    <w:p w:rsidR="00741B3B" w:rsidRDefault="00C81EDE">
      <w:pPr>
        <w:spacing w:after="0" w:line="240" w:lineRule="auto"/>
        <w:jc w:val="both"/>
        <w:rPr>
          <w:rFonts w:ascii="Times New Roman" w:hAnsi="Times New Roman"/>
          <w:sz w:val="24"/>
        </w:rPr>
      </w:pPr>
      <w:r>
        <w:rPr>
          <w:rFonts w:ascii="Times New Roman" w:hAnsi="Times New Roman"/>
          <w:sz w:val="24"/>
        </w:rPr>
        <w:t>1. Монтаж балок пролетных строений на опоры стреловым краном</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2. </w:t>
      </w:r>
      <w:r>
        <w:rPr>
          <w:rFonts w:ascii="Times New Roman" w:hAnsi="Times New Roman"/>
          <w:sz w:val="24"/>
        </w:rPr>
        <w:t>Омоноличивание балок пролетных строений продольными швами</w:t>
      </w:r>
    </w:p>
    <w:p w:rsidR="00741B3B" w:rsidRDefault="00C81EDE">
      <w:pPr>
        <w:spacing w:after="0" w:line="240" w:lineRule="auto"/>
        <w:jc w:val="both"/>
        <w:rPr>
          <w:rFonts w:ascii="Times New Roman" w:hAnsi="Times New Roman"/>
          <w:sz w:val="24"/>
        </w:rPr>
      </w:pPr>
      <w:r>
        <w:rPr>
          <w:rFonts w:ascii="Times New Roman" w:hAnsi="Times New Roman"/>
          <w:sz w:val="24"/>
        </w:rPr>
        <w:t>3. Устройство подготовительного слоя из цементной смазки (или сточного</w:t>
      </w:r>
    </w:p>
    <w:p w:rsidR="00741B3B" w:rsidRDefault="00C81EDE">
      <w:pPr>
        <w:spacing w:after="0" w:line="240" w:lineRule="auto"/>
        <w:jc w:val="both"/>
        <w:rPr>
          <w:rFonts w:ascii="Times New Roman" w:hAnsi="Times New Roman"/>
          <w:sz w:val="24"/>
        </w:rPr>
      </w:pPr>
      <w:r>
        <w:rPr>
          <w:rFonts w:ascii="Times New Roman" w:hAnsi="Times New Roman"/>
          <w:sz w:val="24"/>
        </w:rPr>
        <w:t>треугольника из цементобетонной смеси на мелкозернистом щебне) с</w:t>
      </w:r>
    </w:p>
    <w:p w:rsidR="00741B3B" w:rsidRDefault="00C81EDE">
      <w:pPr>
        <w:spacing w:after="0" w:line="240" w:lineRule="auto"/>
        <w:jc w:val="both"/>
        <w:rPr>
          <w:rFonts w:ascii="Times New Roman" w:hAnsi="Times New Roman"/>
          <w:sz w:val="24"/>
        </w:rPr>
      </w:pPr>
      <w:r>
        <w:rPr>
          <w:rFonts w:ascii="Times New Roman" w:hAnsi="Times New Roman"/>
          <w:sz w:val="24"/>
        </w:rPr>
        <w:t>поперечным уклоном 20 о/оо</w:t>
      </w:r>
    </w:p>
    <w:p w:rsidR="00741B3B" w:rsidRDefault="00C81EDE">
      <w:pPr>
        <w:spacing w:after="0" w:line="240" w:lineRule="auto"/>
        <w:jc w:val="both"/>
        <w:rPr>
          <w:rFonts w:ascii="Times New Roman" w:hAnsi="Times New Roman"/>
          <w:sz w:val="24"/>
        </w:rPr>
      </w:pPr>
      <w:r>
        <w:rPr>
          <w:rFonts w:ascii="Times New Roman" w:hAnsi="Times New Roman"/>
          <w:sz w:val="24"/>
        </w:rPr>
        <w:t>4. Устройство гидроизоляции толщино</w:t>
      </w:r>
      <w:r>
        <w:rPr>
          <w:rFonts w:ascii="Times New Roman" w:hAnsi="Times New Roman"/>
          <w:sz w:val="24"/>
        </w:rPr>
        <w:t>й 1 см.</w:t>
      </w:r>
    </w:p>
    <w:p w:rsidR="00741B3B" w:rsidRDefault="00C81EDE">
      <w:pPr>
        <w:spacing w:after="0" w:line="240" w:lineRule="auto"/>
        <w:jc w:val="both"/>
        <w:rPr>
          <w:rFonts w:ascii="Times New Roman" w:hAnsi="Times New Roman"/>
          <w:sz w:val="24"/>
        </w:rPr>
      </w:pPr>
      <w:r>
        <w:rPr>
          <w:rFonts w:ascii="Times New Roman" w:hAnsi="Times New Roman"/>
          <w:sz w:val="24"/>
        </w:rPr>
        <w:t>5. Устройство защитного слоя толщиной 4 см</w:t>
      </w:r>
    </w:p>
    <w:p w:rsidR="00741B3B" w:rsidRDefault="00C81EDE">
      <w:pPr>
        <w:spacing w:after="0" w:line="240" w:lineRule="auto"/>
        <w:jc w:val="both"/>
        <w:rPr>
          <w:rFonts w:ascii="Times New Roman" w:hAnsi="Times New Roman"/>
          <w:sz w:val="24"/>
        </w:rPr>
      </w:pPr>
      <w:r>
        <w:rPr>
          <w:rFonts w:ascii="Times New Roman" w:hAnsi="Times New Roman"/>
          <w:sz w:val="24"/>
        </w:rPr>
        <w:t>6. Монтаж тротуарных блоков</w:t>
      </w:r>
    </w:p>
    <w:p w:rsidR="00741B3B" w:rsidRDefault="00C81EDE">
      <w:pPr>
        <w:spacing w:after="0" w:line="240" w:lineRule="auto"/>
        <w:jc w:val="both"/>
        <w:rPr>
          <w:rFonts w:ascii="Times New Roman" w:hAnsi="Times New Roman"/>
          <w:sz w:val="24"/>
        </w:rPr>
      </w:pPr>
      <w:r>
        <w:rPr>
          <w:rFonts w:ascii="Times New Roman" w:hAnsi="Times New Roman"/>
          <w:sz w:val="24"/>
        </w:rPr>
        <w:t>7. Монтаж перильных ограждений</w:t>
      </w:r>
    </w:p>
    <w:p w:rsidR="00741B3B" w:rsidRDefault="00C81EDE">
      <w:pPr>
        <w:spacing w:after="0" w:line="240" w:lineRule="auto"/>
        <w:jc w:val="both"/>
        <w:rPr>
          <w:rFonts w:ascii="Times New Roman" w:hAnsi="Times New Roman"/>
          <w:sz w:val="24"/>
        </w:rPr>
      </w:pPr>
      <w:r>
        <w:rPr>
          <w:rFonts w:ascii="Times New Roman" w:hAnsi="Times New Roman"/>
          <w:sz w:val="24"/>
        </w:rPr>
        <w:t>8. Устройство асфальтобетонного покрытия проезжей части и тротуаров</w:t>
      </w:r>
    </w:p>
    <w:p w:rsidR="00741B3B" w:rsidRDefault="00C81EDE">
      <w:pPr>
        <w:spacing w:after="0" w:line="240" w:lineRule="auto"/>
        <w:jc w:val="both"/>
        <w:rPr>
          <w:rFonts w:ascii="Times New Roman" w:hAnsi="Times New Roman"/>
          <w:sz w:val="24"/>
        </w:rPr>
      </w:pPr>
      <w:r>
        <w:rPr>
          <w:rFonts w:ascii="Times New Roman" w:hAnsi="Times New Roman"/>
          <w:sz w:val="24"/>
        </w:rPr>
        <w:t>hп.ч.=7 см, hтр.=5 см</w:t>
      </w:r>
    </w:p>
    <w:p w:rsidR="00741B3B" w:rsidRDefault="00C81EDE">
      <w:pPr>
        <w:spacing w:after="0" w:line="240" w:lineRule="auto"/>
        <w:jc w:val="both"/>
        <w:rPr>
          <w:rFonts w:ascii="Times New Roman" w:hAnsi="Times New Roman"/>
          <w:sz w:val="24"/>
        </w:rPr>
      </w:pPr>
      <w:r>
        <w:rPr>
          <w:rFonts w:ascii="Times New Roman" w:hAnsi="Times New Roman"/>
          <w:sz w:val="24"/>
        </w:rPr>
        <w:t>9. Устройство сопряжений моста с насыпями подходов.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IV </w:t>
      </w:r>
      <w:r>
        <w:rPr>
          <w:rFonts w:ascii="Times New Roman" w:hAnsi="Times New Roman"/>
          <w:sz w:val="24"/>
        </w:rPr>
        <w:t>Прочие работы:</w:t>
      </w:r>
    </w:p>
    <w:p w:rsidR="00741B3B" w:rsidRDefault="00C81EDE">
      <w:pPr>
        <w:spacing w:after="0" w:line="240" w:lineRule="auto"/>
        <w:jc w:val="both"/>
        <w:rPr>
          <w:rFonts w:ascii="Times New Roman" w:hAnsi="Times New Roman"/>
          <w:sz w:val="24"/>
        </w:rPr>
      </w:pPr>
      <w:r>
        <w:rPr>
          <w:rFonts w:ascii="Times New Roman" w:hAnsi="Times New Roman"/>
          <w:sz w:val="24"/>
        </w:rPr>
        <w:t>1. Отсыпка конусов и насыпей на подходах к мосту</w:t>
      </w:r>
    </w:p>
    <w:p w:rsidR="00741B3B" w:rsidRDefault="00C81EDE">
      <w:pPr>
        <w:spacing w:after="0" w:line="240" w:lineRule="auto"/>
        <w:jc w:val="both"/>
        <w:rPr>
          <w:rFonts w:ascii="Times New Roman" w:hAnsi="Times New Roman"/>
          <w:sz w:val="24"/>
        </w:rPr>
      </w:pPr>
      <w:r>
        <w:rPr>
          <w:rFonts w:ascii="Times New Roman" w:hAnsi="Times New Roman"/>
          <w:sz w:val="24"/>
        </w:rPr>
        <w:t>2. Планировка конусов и откосов насыпей на подходах к мосту</w:t>
      </w:r>
    </w:p>
    <w:p w:rsidR="00741B3B" w:rsidRDefault="00C81EDE">
      <w:pPr>
        <w:spacing w:after="0" w:line="240" w:lineRule="auto"/>
        <w:jc w:val="both"/>
        <w:rPr>
          <w:rFonts w:ascii="Times New Roman" w:hAnsi="Times New Roman"/>
          <w:sz w:val="24"/>
        </w:rPr>
      </w:pPr>
      <w:r>
        <w:rPr>
          <w:rFonts w:ascii="Times New Roman" w:hAnsi="Times New Roman"/>
          <w:sz w:val="24"/>
        </w:rPr>
        <w:t>3. Устройство бетонного упора</w:t>
      </w:r>
    </w:p>
    <w:p w:rsidR="00741B3B" w:rsidRDefault="00C81EDE">
      <w:pPr>
        <w:spacing w:after="0" w:line="240" w:lineRule="auto"/>
        <w:jc w:val="both"/>
        <w:rPr>
          <w:rFonts w:ascii="Times New Roman" w:hAnsi="Times New Roman"/>
          <w:sz w:val="24"/>
        </w:rPr>
      </w:pPr>
      <w:r>
        <w:rPr>
          <w:rFonts w:ascii="Times New Roman" w:hAnsi="Times New Roman"/>
          <w:sz w:val="24"/>
        </w:rPr>
        <w:t>4. Устройство каменной рисбермы и щебеночной подготовки на конусах</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5. Укрепление конусов плитами (100 </w:t>
      </w:r>
      <w:r>
        <w:rPr>
          <w:rFonts w:ascii="Times New Roman" w:hAnsi="Times New Roman"/>
          <w:sz w:val="24"/>
        </w:rPr>
        <w:t>х 100 х 12) см</w:t>
      </w:r>
    </w:p>
    <w:p w:rsidR="00741B3B" w:rsidRDefault="00C81EDE">
      <w:pPr>
        <w:spacing w:after="0" w:line="240" w:lineRule="auto"/>
        <w:jc w:val="both"/>
        <w:rPr>
          <w:rFonts w:ascii="Times New Roman" w:hAnsi="Times New Roman"/>
          <w:sz w:val="24"/>
        </w:rPr>
      </w:pPr>
      <w:r>
        <w:rPr>
          <w:rFonts w:ascii="Times New Roman" w:hAnsi="Times New Roman"/>
          <w:sz w:val="24"/>
        </w:rPr>
        <w:t>6. Неучтенные работы</w:t>
      </w:r>
    </w:p>
    <w:p w:rsidR="00741B3B" w:rsidRDefault="00C81EDE">
      <w:pPr>
        <w:spacing w:after="0" w:line="240" w:lineRule="auto"/>
        <w:jc w:val="both"/>
        <w:rPr>
          <w:rFonts w:ascii="Times New Roman" w:hAnsi="Times New Roman"/>
          <w:sz w:val="24"/>
        </w:rPr>
      </w:pPr>
      <w:r>
        <w:rPr>
          <w:rFonts w:ascii="Times New Roman" w:hAnsi="Times New Roman"/>
          <w:sz w:val="24"/>
        </w:rPr>
        <w:t>7. Отделочные работы</w:t>
      </w:r>
    </w:p>
    <w:p w:rsidR="00741B3B" w:rsidRDefault="00C81EDE">
      <w:pPr>
        <w:spacing w:after="0" w:line="240" w:lineRule="auto"/>
        <w:jc w:val="both"/>
        <w:rPr>
          <w:rFonts w:ascii="Times New Roman" w:hAnsi="Times New Roman"/>
          <w:sz w:val="24"/>
        </w:rPr>
      </w:pPr>
      <w:r>
        <w:rPr>
          <w:rFonts w:ascii="Times New Roman" w:hAnsi="Times New Roman"/>
          <w:sz w:val="24"/>
        </w:rPr>
        <w:t>8. Заключительные работы и рекультивация территории строительной</w:t>
      </w:r>
    </w:p>
    <w:p w:rsidR="00741B3B" w:rsidRDefault="00C81EDE">
      <w:pPr>
        <w:spacing w:after="0" w:line="240" w:lineRule="auto"/>
        <w:jc w:val="both"/>
        <w:rPr>
          <w:rFonts w:ascii="Times New Roman" w:hAnsi="Times New Roman"/>
          <w:sz w:val="24"/>
        </w:rPr>
      </w:pPr>
      <w:r>
        <w:rPr>
          <w:rFonts w:ascii="Times New Roman" w:hAnsi="Times New Roman"/>
          <w:sz w:val="24"/>
        </w:rPr>
        <w:t>площадки</w:t>
      </w:r>
    </w:p>
    <w:p w:rsidR="00741B3B" w:rsidRDefault="00C81EDE">
      <w:pPr>
        <w:spacing w:after="0" w:line="240" w:lineRule="auto"/>
        <w:jc w:val="both"/>
        <w:rPr>
          <w:rFonts w:ascii="Times New Roman" w:hAnsi="Times New Roman"/>
          <w:sz w:val="24"/>
        </w:rPr>
      </w:pPr>
      <w:r>
        <w:rPr>
          <w:rFonts w:ascii="Times New Roman" w:hAnsi="Times New Roman"/>
          <w:sz w:val="24"/>
        </w:rPr>
        <w:t>9. Сдача мостового перехода в эксплуатацию.</w:t>
      </w:r>
    </w:p>
    <w:p w:rsidR="00741B3B" w:rsidRDefault="00C81EDE">
      <w:pPr>
        <w:spacing w:after="0" w:line="240" w:lineRule="auto"/>
        <w:jc w:val="both"/>
        <w:rPr>
          <w:rFonts w:ascii="Times New Roman" w:hAnsi="Times New Roman"/>
          <w:sz w:val="24"/>
        </w:rPr>
      </w:pPr>
      <w:r>
        <w:rPr>
          <w:rFonts w:ascii="Times New Roman" w:hAnsi="Times New Roman"/>
          <w:sz w:val="24"/>
        </w:rPr>
        <w:t>Разобрать конкретно некоторые виды работ, входящие в состав работ по</w:t>
      </w:r>
    </w:p>
    <w:p w:rsidR="00741B3B" w:rsidRDefault="00C81EDE">
      <w:pPr>
        <w:spacing w:after="0" w:line="240" w:lineRule="auto"/>
        <w:jc w:val="both"/>
        <w:rPr>
          <w:rFonts w:ascii="Times New Roman" w:hAnsi="Times New Roman"/>
          <w:sz w:val="24"/>
        </w:rPr>
      </w:pPr>
      <w:r>
        <w:rPr>
          <w:rFonts w:ascii="Times New Roman" w:hAnsi="Times New Roman"/>
          <w:sz w:val="24"/>
        </w:rPr>
        <w:t>строительств</w:t>
      </w:r>
      <w:r>
        <w:rPr>
          <w:rFonts w:ascii="Times New Roman" w:hAnsi="Times New Roman"/>
          <w:sz w:val="24"/>
        </w:rPr>
        <w:t>у мостового перехода и определить состав звеньев (бригад) для</w:t>
      </w:r>
    </w:p>
    <w:p w:rsidR="00741B3B" w:rsidRDefault="00C81EDE">
      <w:pPr>
        <w:spacing w:after="0" w:line="240" w:lineRule="auto"/>
        <w:jc w:val="both"/>
        <w:rPr>
          <w:rFonts w:ascii="Times New Roman" w:hAnsi="Times New Roman"/>
          <w:sz w:val="24"/>
        </w:rPr>
      </w:pPr>
      <w:r>
        <w:rPr>
          <w:rFonts w:ascii="Times New Roman" w:hAnsi="Times New Roman"/>
          <w:sz w:val="24"/>
        </w:rPr>
        <w:t>выполнения этих работ:</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1.Забивка вертикальных свай сухопутными копрами (ГЭСН Сборник 5)</w:t>
      </w:r>
    </w:p>
    <w:p w:rsidR="00741B3B" w:rsidRDefault="00C81EDE">
      <w:pPr>
        <w:spacing w:after="0" w:line="240" w:lineRule="auto"/>
        <w:jc w:val="both"/>
        <w:rPr>
          <w:rFonts w:ascii="Times New Roman" w:hAnsi="Times New Roman"/>
          <w:i/>
          <w:sz w:val="24"/>
        </w:rPr>
      </w:pPr>
      <w:r>
        <w:rPr>
          <w:rFonts w:ascii="Times New Roman" w:hAnsi="Times New Roman"/>
          <w:i/>
          <w:sz w:val="24"/>
        </w:rPr>
        <w:t>Пример</w:t>
      </w:r>
    </w:p>
    <w:p w:rsidR="00741B3B" w:rsidRDefault="00C81EDE">
      <w:pPr>
        <w:spacing w:afterAutospacing="1" w:beforeAutospacing="1" w:line="240" w:lineRule="auto"/>
        <w:outlineLvl w:val="1"/>
        <w:rPr>
          <w:rFonts w:ascii="Times New Roman" w:hAnsi="Times New Roman"/>
          <w:b/>
        </w:rPr>
      </w:pPr>
      <w:bookmarkStart w:id="6" w:name="i353957"/>
      <w:r>
        <w:rPr>
          <w:rFonts w:ascii="Times New Roman" w:hAnsi="Times New Roman"/>
          <w:b/>
        </w:rPr>
        <w:t>СВАЙНЫЕ РАБОТЫ, ВЫПОЛНЯЕМЫЕ С ЗЕМЛИ</w:t>
      </w:r>
      <w:bookmarkEnd w:id="6"/>
    </w:p>
    <w:p w:rsidR="00741B3B" w:rsidRDefault="00C81EDE">
      <w:pPr>
        <w:spacing w:afterAutospacing="1" w:beforeAutospacing="1" w:line="240" w:lineRule="auto"/>
        <w:outlineLvl w:val="2"/>
        <w:rPr>
          <w:rFonts w:ascii="Times New Roman" w:hAnsi="Times New Roman"/>
          <w:b/>
          <w:sz w:val="27"/>
        </w:rPr>
      </w:pPr>
      <w:bookmarkStart w:id="7" w:name="i376071"/>
      <w:bookmarkStart w:id="8" w:name="i384163"/>
      <w:bookmarkEnd w:id="7"/>
      <w:bookmarkEnd w:id="8"/>
      <w:r>
        <w:rPr>
          <w:rFonts w:ascii="Times New Roman" w:hAnsi="Times New Roman"/>
          <w:b/>
          <w:sz w:val="27"/>
        </w:rPr>
        <w:t>Таблица ГЭСН 05-01-001 Погружение дизель-молотом копровой уста</w:t>
      </w:r>
      <w:r>
        <w:rPr>
          <w:rFonts w:ascii="Times New Roman" w:hAnsi="Times New Roman"/>
          <w:b/>
          <w:sz w:val="27"/>
        </w:rPr>
        <w:t>новки на базе трактора железобетонных свай</w:t>
      </w:r>
    </w:p>
    <w:p w:rsidR="00741B3B" w:rsidRDefault="00C81EDE">
      <w:pPr>
        <w:spacing w:afterAutospacing="1" w:beforeAutospacing="1" w:line="240" w:lineRule="auto"/>
        <w:jc w:val="center"/>
        <w:rPr>
          <w:rFonts w:ascii="Times New Roman" w:hAnsi="Times New Roman"/>
          <w:sz w:val="24"/>
        </w:rPr>
      </w:pPr>
      <w:r>
        <w:rPr>
          <w:rFonts w:ascii="Times New Roman" w:hAnsi="Times New Roman"/>
          <w:i/>
          <w:sz w:val="24"/>
        </w:rPr>
        <w:t>Состав работ:</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lastRenderedPageBreak/>
        <w:t>01. Перемещение сваебойного агрегата. 02. Разметка свай по длине. 03. Подача свай к месту погружения. 04. Погружение свай. 05. Смена наголовников и вкладышей.</w:t>
      </w:r>
    </w:p>
    <w:p w:rsidR="00741B3B" w:rsidRDefault="00C81EDE">
      <w:pPr>
        <w:spacing w:afterAutospacing="1" w:beforeAutospacing="1" w:line="240" w:lineRule="auto"/>
        <w:rPr>
          <w:rFonts w:ascii="Times New Roman" w:hAnsi="Times New Roman"/>
          <w:sz w:val="24"/>
        </w:rPr>
      </w:pPr>
      <w:r>
        <w:rPr>
          <w:rFonts w:ascii="Times New Roman" w:hAnsi="Times New Roman"/>
          <w:b/>
          <w:sz w:val="24"/>
        </w:rPr>
        <w:t>Измеритель: 1 м</w:t>
      </w:r>
      <w:r>
        <w:rPr>
          <w:rFonts w:ascii="Times New Roman" w:hAnsi="Times New Roman"/>
          <w:b/>
          <w:sz w:val="24"/>
          <w:vertAlign w:val="superscript"/>
        </w:rPr>
        <w:t>3</w:t>
      </w:r>
      <w:r>
        <w:rPr>
          <w:rFonts w:ascii="Times New Roman" w:hAnsi="Times New Roman"/>
          <w:b/>
          <w:sz w:val="24"/>
        </w:rPr>
        <w:t xml:space="preserve"> сваи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Погружение </w:t>
      </w:r>
      <w:r>
        <w:rPr>
          <w:rFonts w:ascii="Times New Roman" w:hAnsi="Times New Roman"/>
          <w:sz w:val="24"/>
        </w:rPr>
        <w:t>дизель-молотом копровой установки на базе трактора железобетонных свай длиной до 6 м в грунты группы:</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05-01-001-1            1</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05-01-001-2            2</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Погружение дизель-молотом копровой установки на базе трактора железобетонных свай длиной до 8 м в грунты</w:t>
      </w:r>
      <w:r>
        <w:rPr>
          <w:rFonts w:ascii="Times New Roman" w:hAnsi="Times New Roman"/>
          <w:sz w:val="24"/>
        </w:rPr>
        <w:t xml:space="preserve"> группы:</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05-01-001-3            1</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05-01-001-4            2</w:t>
      </w:r>
    </w:p>
    <w:tbl>
      <w:tblPr>
        <w:tblW w:type="auto" w:w="0"/>
        <w:tblLayout w:type="fixed"/>
        <w:tblCellMar>
          <w:left w:type="dxa" w:w="0"/>
          <w:right w:type="dxa" w:w="0"/>
        </w:tblCellMar>
        <w:tblLook w:firstColumn="1" w:firstRow="1" w:lastColumn="0" w:lastRow="0" w:noHBand="0" w:noVBand="1" w:val="04A0"/>
      </w:tblPr>
      <w:tblGrid>
        <w:gridCol w:w="876"/>
        <w:gridCol w:w="4482"/>
        <w:gridCol w:w="877"/>
        <w:gridCol w:w="780"/>
        <w:gridCol w:w="780"/>
        <w:gridCol w:w="780"/>
        <w:gridCol w:w="780"/>
      </w:tblGrid>
      <w:tr w:rsidR="00741B3B">
        <w:trPr>
          <w:tblHeader/>
        </w:trPr>
        <w:tc>
          <w:tcPr>
            <w:tcW w:type="dxa" w:w="876"/>
            <w:tcMar>
              <w:left w:type="dxa" w:w="0"/>
              <w:right w:type="dxa" w:w="0"/>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Шифр ресурса</w:t>
            </w:r>
          </w:p>
        </w:tc>
        <w:tc>
          <w:tcPr>
            <w:tcW w:type="dxa" w:w="4482"/>
            <w:tcMar>
              <w:left w:type="dxa" w:w="0"/>
              <w:right w:type="dxa" w:w="0"/>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элемента затрат</w:t>
            </w:r>
          </w:p>
        </w:tc>
        <w:tc>
          <w:tcPr>
            <w:tcW w:type="dxa" w:w="877"/>
            <w:tcMar>
              <w:left w:type="dxa" w:w="0"/>
              <w:right w:type="dxa" w:w="0"/>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Ед. измер. </w:t>
            </w:r>
          </w:p>
        </w:tc>
        <w:tc>
          <w:tcPr>
            <w:tcW w:type="dxa" w:w="780"/>
            <w:tcMar>
              <w:left w:type="dxa" w:w="0"/>
              <w:right w:type="dxa" w:w="0"/>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05-01-001-1</w:t>
            </w:r>
          </w:p>
        </w:tc>
        <w:tc>
          <w:tcPr>
            <w:tcW w:type="dxa" w:w="780"/>
            <w:tcMar>
              <w:left w:type="dxa" w:w="0"/>
              <w:right w:type="dxa" w:w="0"/>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05-01-001-2</w:t>
            </w:r>
          </w:p>
        </w:tc>
        <w:tc>
          <w:tcPr>
            <w:tcW w:type="dxa" w:w="780"/>
            <w:tcMar>
              <w:left w:type="dxa" w:w="0"/>
              <w:right w:type="dxa" w:w="0"/>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05-01-001-3</w:t>
            </w:r>
          </w:p>
        </w:tc>
        <w:tc>
          <w:tcPr>
            <w:tcW w:type="dxa" w:w="780"/>
            <w:tcMar>
              <w:left w:type="dxa" w:w="0"/>
              <w:right w:type="dxa" w:w="0"/>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05-01-001-4</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b/>
                <w:sz w:val="24"/>
              </w:rPr>
              <w:t>1</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Затраты труда рабочих-строителей</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чел.-ч.</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3,09</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3,7</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3,21</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4,35</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1.1</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Средний разряд работы</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3,9</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3,9</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3,9</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3,9</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b/>
                <w:sz w:val="24"/>
              </w:rPr>
              <w:t>2</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Затраты труда машинистов</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чел.-ч.</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1,83</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2,04</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1,81</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2,35</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b/>
                <w:sz w:val="24"/>
              </w:rPr>
              <w:t>3</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b/>
                <w:sz w:val="24"/>
              </w:rPr>
              <w:t>МАШИНЫ И МЕХАНИЗМЫ</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140110</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Агрегаты копровые без дизельмолота на базе трактора 80 (108) кВт (л.с.)</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маш.-ч</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1,04</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1,24</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1,25</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1,78</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140503</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Дизель-молоты 1,8 т</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маш.-ч</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1,04</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1,24</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150702</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Краны-трубоукладчики для труб диаметром (грузоподъемностью) до 700 мм (12,5 т)</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маш.-ч</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0,68</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0,69</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0,48</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0,49</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021243</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Краны на гусеничном ходу при работе на других видах строительства (кроме магистральных трубопроводов) до 16 т</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маш.-ч</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0,04</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0,04</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0,03</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0,03</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400101</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Тягачи седельные 12 т</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маш.-ч</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0,07</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0,07</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0,05</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0,05</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400111</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Полуприцепы общего назначения 12 т</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маш.-ч</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0,07</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0,07</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0,05</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0,05</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140504</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Дизель-молоты 2,5 т</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маш.-ч</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1,25</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1,78</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b/>
                <w:sz w:val="24"/>
              </w:rPr>
              <w:t>4</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b/>
                <w:sz w:val="24"/>
              </w:rPr>
              <w:t>МАТЕРИАЛЫ</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440-9132</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Сваи железобетонные</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w:t>
            </w:r>
            <w:r>
              <w:rPr>
                <w:rFonts w:ascii="Times New Roman" w:hAnsi="Times New Roman"/>
                <w:sz w:val="24"/>
                <w:vertAlign w:val="superscript"/>
              </w:rPr>
              <w:t>3</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1,01</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1,03</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1,01</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1,03</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102-9095</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Доски дубовые II сорта</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w:t>
            </w:r>
            <w:r>
              <w:rPr>
                <w:rFonts w:ascii="Times New Roman" w:hAnsi="Times New Roman"/>
                <w:sz w:val="24"/>
                <w:vertAlign w:val="superscript"/>
              </w:rPr>
              <w:t>3</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0,006</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0,008</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0,003</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0,004</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201-0774</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Конструктивные элементы вспомогательного назначения массой не более 50 кг с преобладанием толстолистовой стали собираемые из двух и более деталей, с отверстиями и без отверстий, соединя</w:t>
            </w:r>
            <w:r>
              <w:rPr>
                <w:rFonts w:ascii="Times New Roman" w:hAnsi="Times New Roman"/>
                <w:sz w:val="24"/>
              </w:rPr>
              <w:t>емые на сварке</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т</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0,00009</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0,00012</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0,00007</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0,00008</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101-1805</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Гвозди строительные</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т</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0,00008</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0,00008</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0,00008</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0,00008</w:t>
            </w:r>
          </w:p>
        </w:tc>
      </w:tr>
      <w:tr w:rsidR="00741B3B">
        <w:tc>
          <w:tcPr>
            <w:tcW w:type="dxa" w:w="876"/>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101-0388</w:t>
            </w:r>
          </w:p>
        </w:tc>
        <w:tc>
          <w:tcPr>
            <w:tcW w:type="dxa" w:w="4482"/>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Краски масляные земляные МА-0115: мумия, сурик железный</w:t>
            </w:r>
          </w:p>
        </w:tc>
        <w:tc>
          <w:tcPr>
            <w:tcW w:type="dxa" w:w="877"/>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т</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0,00002</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0,00002</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0,00002</w:t>
            </w:r>
          </w:p>
        </w:tc>
        <w:tc>
          <w:tcPr>
            <w:tcW w:type="dxa" w:w="780"/>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0,00002</w:t>
            </w:r>
          </w:p>
        </w:tc>
      </w:tr>
    </w:tbl>
    <w:p w:rsidR="00741B3B" w:rsidRDefault="00741B3B">
      <w:pPr>
        <w:spacing w:after="0" w:line="240" w:lineRule="auto"/>
        <w:jc w:val="both"/>
        <w:rPr>
          <w:rFonts w:ascii="Times New Roman" w:hAnsi="Times New Roman"/>
          <w:sz w:val="24"/>
        </w:rPr>
      </w:pPr>
    </w:p>
    <w:p w:rsidR="00741B3B" w:rsidRDefault="00C81EDE">
      <w:pPr>
        <w:spacing w:after="0" w:line="276" w:lineRule="auto"/>
        <w:jc w:val="both"/>
        <w:rPr>
          <w:rFonts w:ascii="Times New Roman" w:hAnsi="Times New Roman"/>
          <w:i/>
          <w:sz w:val="24"/>
        </w:rPr>
      </w:pPr>
      <w:r>
        <w:rPr>
          <w:rFonts w:ascii="Times New Roman" w:hAnsi="Times New Roman"/>
          <w:i/>
          <w:sz w:val="24"/>
        </w:rPr>
        <w:t>Состав звена :</w:t>
      </w:r>
    </w:p>
    <w:p w:rsidR="00741B3B" w:rsidRDefault="00C81EDE">
      <w:pPr>
        <w:spacing w:after="0" w:line="276" w:lineRule="auto"/>
        <w:jc w:val="both"/>
        <w:rPr>
          <w:rFonts w:ascii="Times New Roman" w:hAnsi="Times New Roman"/>
          <w:i/>
          <w:sz w:val="24"/>
        </w:rPr>
      </w:pPr>
      <w:r>
        <w:rPr>
          <w:rFonts w:ascii="Times New Roman" w:hAnsi="Times New Roman"/>
          <w:i/>
          <w:sz w:val="24"/>
        </w:rPr>
        <w:t>Машинист копра 5р-1ч.</w:t>
      </w:r>
    </w:p>
    <w:p w:rsidR="00741B3B" w:rsidRDefault="00C81EDE">
      <w:pPr>
        <w:spacing w:after="0" w:line="276" w:lineRule="auto"/>
        <w:jc w:val="both"/>
        <w:rPr>
          <w:rFonts w:ascii="Times New Roman" w:hAnsi="Times New Roman"/>
          <w:sz w:val="24"/>
        </w:rPr>
      </w:pPr>
      <w:r>
        <w:rPr>
          <w:rFonts w:ascii="Times New Roman" w:hAnsi="Times New Roman"/>
          <w:i/>
          <w:sz w:val="24"/>
        </w:rPr>
        <w:t>Копровщик 5р-1ч</w:t>
      </w:r>
      <w:r>
        <w:rPr>
          <w:rFonts w:ascii="Times New Roman" w:hAnsi="Times New Roman"/>
          <w:sz w:val="24"/>
        </w:rPr>
        <w:t>.</w:t>
      </w:r>
    </w:p>
    <w:p w:rsidR="00741B3B" w:rsidRDefault="00C81EDE">
      <w:pPr>
        <w:spacing w:after="0" w:line="276" w:lineRule="auto"/>
        <w:jc w:val="both"/>
        <w:rPr>
          <w:rFonts w:ascii="Times New Roman" w:hAnsi="Times New Roman"/>
          <w:sz w:val="24"/>
        </w:rPr>
      </w:pPr>
      <w:r>
        <w:rPr>
          <w:rFonts w:ascii="Times New Roman" w:hAnsi="Times New Roman"/>
          <w:sz w:val="24"/>
        </w:rPr>
        <w:t>Копровщик 3 р-1ч</w:t>
      </w:r>
    </w:p>
    <w:p w:rsidR="00741B3B" w:rsidRDefault="00C81EDE">
      <w:pPr>
        <w:spacing w:after="0" w:line="276" w:lineRule="auto"/>
        <w:jc w:val="both"/>
        <w:rPr>
          <w:rFonts w:ascii="Times New Roman" w:hAnsi="Times New Roman"/>
          <w:sz w:val="24"/>
        </w:rPr>
      </w:pPr>
      <w:r>
        <w:rPr>
          <w:rFonts w:ascii="Times New Roman" w:hAnsi="Times New Roman"/>
          <w:sz w:val="24"/>
        </w:rPr>
        <w:t>При пробном погружении сваи на _____ м. на ее забивку было затрачено ___</w:t>
      </w:r>
    </w:p>
    <w:p w:rsidR="00741B3B" w:rsidRDefault="00C81EDE">
      <w:pPr>
        <w:spacing w:after="0" w:line="276" w:lineRule="auto"/>
        <w:jc w:val="both"/>
        <w:rPr>
          <w:rFonts w:ascii="Times New Roman" w:hAnsi="Times New Roman"/>
          <w:sz w:val="24"/>
        </w:rPr>
      </w:pPr>
      <w:r>
        <w:rPr>
          <w:rFonts w:ascii="Times New Roman" w:hAnsi="Times New Roman"/>
          <w:sz w:val="24"/>
        </w:rPr>
        <w:t>мин., тогда  определить:</w:t>
      </w:r>
    </w:p>
    <w:p w:rsidR="00741B3B" w:rsidRDefault="00C81EDE">
      <w:pPr>
        <w:spacing w:after="0" w:line="276" w:lineRule="auto"/>
        <w:jc w:val="both"/>
        <w:rPr>
          <w:rFonts w:ascii="Times New Roman" w:hAnsi="Times New Roman"/>
          <w:sz w:val="24"/>
        </w:rPr>
      </w:pPr>
      <w:r>
        <w:rPr>
          <w:rFonts w:ascii="Times New Roman" w:hAnsi="Times New Roman"/>
          <w:sz w:val="24"/>
        </w:rPr>
        <w:t>Нвр=_____ на 1 сваю:</w:t>
      </w:r>
    </w:p>
    <w:p w:rsidR="00741B3B" w:rsidRDefault="00C81EDE">
      <w:pPr>
        <w:spacing w:afterAutospacing="1" w:beforeAutospacing="1" w:line="276" w:lineRule="auto"/>
        <w:rPr>
          <w:rFonts w:ascii="Times New Roman" w:hAnsi="Times New Roman"/>
          <w:sz w:val="24"/>
        </w:rPr>
      </w:pPr>
      <w:r>
        <w:rPr>
          <w:rFonts w:ascii="Times New Roman" w:hAnsi="Times New Roman"/>
          <w:i/>
          <w:sz w:val="24"/>
          <w:u w:val="single"/>
        </w:rPr>
        <w:t>Норма времени (Н</w:t>
      </w:r>
      <w:r>
        <w:rPr>
          <w:rFonts w:ascii="Times New Roman" w:hAnsi="Times New Roman"/>
          <w:i/>
          <w:sz w:val="24"/>
          <w:u w:val="single"/>
          <w:vertAlign w:val="subscript"/>
        </w:rPr>
        <w:t>вр</w:t>
      </w:r>
      <w:r>
        <w:rPr>
          <w:rFonts w:ascii="Times New Roman" w:hAnsi="Times New Roman"/>
          <w:i/>
          <w:sz w:val="24"/>
          <w:u w:val="single"/>
        </w:rPr>
        <w:t>)</w:t>
      </w:r>
      <w:r>
        <w:rPr>
          <w:rFonts w:ascii="Times New Roman" w:hAnsi="Times New Roman"/>
          <w:sz w:val="24"/>
        </w:rPr>
        <w:t xml:space="preserve"> – установленное количество рабочего времени, необходимое для выполнения единицы доб</w:t>
      </w:r>
      <w:r>
        <w:rPr>
          <w:rFonts w:ascii="Times New Roman" w:hAnsi="Times New Roman"/>
          <w:sz w:val="24"/>
        </w:rPr>
        <w:t>рокачественной продукции рабочими соответствующей профессии и квалификации, работающими в нормальных условиях организации труда и производства. Н</w:t>
      </w:r>
      <w:r>
        <w:rPr>
          <w:rFonts w:ascii="Times New Roman" w:hAnsi="Times New Roman"/>
          <w:sz w:val="24"/>
          <w:vertAlign w:val="subscript"/>
        </w:rPr>
        <w:t>вр</w:t>
      </w:r>
      <w:r>
        <w:rPr>
          <w:rFonts w:ascii="Times New Roman" w:hAnsi="Times New Roman"/>
          <w:sz w:val="24"/>
        </w:rPr>
        <w:t xml:space="preserve"> выражается в человеко-часах на единицу измерения продукции – чел.-час / ед. изм. </w:t>
      </w:r>
    </w:p>
    <w:p w:rsidR="00741B3B" w:rsidRDefault="00C81EDE">
      <w:pPr>
        <w:spacing w:afterAutospacing="1" w:beforeAutospacing="1" w:line="276" w:lineRule="auto"/>
        <w:rPr>
          <w:rFonts w:ascii="Times New Roman" w:hAnsi="Times New Roman"/>
          <w:sz w:val="24"/>
        </w:rPr>
      </w:pPr>
      <w:r>
        <w:rPr>
          <w:rFonts w:ascii="Times New Roman" w:hAnsi="Times New Roman"/>
          <w:i/>
          <w:sz w:val="24"/>
          <w:u w:val="single"/>
        </w:rPr>
        <w:t>Норма машинного времени (Н</w:t>
      </w:r>
      <w:r>
        <w:rPr>
          <w:rFonts w:ascii="Times New Roman" w:hAnsi="Times New Roman"/>
          <w:i/>
          <w:sz w:val="24"/>
          <w:u w:val="single"/>
          <w:vertAlign w:val="subscript"/>
        </w:rPr>
        <w:t>маш.вр</w:t>
      </w:r>
      <w:r>
        <w:rPr>
          <w:rFonts w:ascii="Times New Roman" w:hAnsi="Times New Roman"/>
          <w:i/>
          <w:sz w:val="24"/>
          <w:u w:val="single"/>
        </w:rPr>
        <w:t>)</w:t>
      </w:r>
      <w:r>
        <w:rPr>
          <w:rFonts w:ascii="Times New Roman" w:hAnsi="Times New Roman"/>
          <w:b/>
          <w:sz w:val="24"/>
        </w:rPr>
        <w:t xml:space="preserve"> </w:t>
      </w:r>
      <w:r>
        <w:rPr>
          <w:rFonts w:ascii="Times New Roman" w:hAnsi="Times New Roman"/>
          <w:sz w:val="24"/>
        </w:rPr>
        <w:t xml:space="preserve">– установленное количество машинного времени, необходимое для изготовления единицы доброкачественной продукции машиной предназначенной для выполнения данного вида работ и управляемой машинистом соответствующей квалификации, работающей в нормальных </w:t>
      </w:r>
      <w:r>
        <w:rPr>
          <w:rFonts w:ascii="Times New Roman" w:hAnsi="Times New Roman"/>
          <w:sz w:val="24"/>
        </w:rPr>
        <w:t>условиях организации труда и производства. Н</w:t>
      </w:r>
      <w:r>
        <w:rPr>
          <w:rFonts w:ascii="Times New Roman" w:hAnsi="Times New Roman"/>
          <w:sz w:val="24"/>
          <w:vertAlign w:val="subscript"/>
        </w:rPr>
        <w:t>маш.вр</w:t>
      </w:r>
      <w:r>
        <w:rPr>
          <w:rFonts w:ascii="Times New Roman" w:hAnsi="Times New Roman"/>
          <w:sz w:val="24"/>
        </w:rPr>
        <w:t xml:space="preserve"> выражается в маш.-час/ед.изм.</w:t>
      </w:r>
    </w:p>
    <w:p w:rsidR="00741B3B" w:rsidRDefault="00C81EDE">
      <w:pPr>
        <w:spacing w:afterAutospacing="1" w:beforeAutospacing="1" w:line="276" w:lineRule="auto"/>
        <w:rPr>
          <w:rFonts w:ascii="Times New Roman" w:hAnsi="Times New Roman"/>
          <w:sz w:val="24"/>
        </w:rPr>
      </w:pPr>
      <w:r>
        <w:rPr>
          <w:rFonts w:ascii="Times New Roman" w:hAnsi="Times New Roman"/>
          <w:i/>
          <w:sz w:val="24"/>
          <w:u w:val="single"/>
        </w:rPr>
        <w:t>Норма выработки</w:t>
      </w:r>
      <w:r>
        <w:rPr>
          <w:rFonts w:ascii="Times New Roman" w:hAnsi="Times New Roman"/>
          <w:sz w:val="24"/>
        </w:rPr>
        <w:t xml:space="preserve"> – количество доброкачественной продукции, которое должно быть изготовлено за единицу времени (час, смену) звеном рабочих соответствующей профессии и квалификац</w:t>
      </w:r>
      <w:r>
        <w:rPr>
          <w:rFonts w:ascii="Times New Roman" w:hAnsi="Times New Roman"/>
          <w:sz w:val="24"/>
        </w:rPr>
        <w:t>ии, работающим в нормальных условиях организации труда и производства.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Нвыр = 1/ Нвр;     Нвыр = Нвыр / Д</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Псм = V</w:t>
      </w:r>
      <w:r>
        <w:rPr>
          <w:rFonts w:ascii="Calibri" w:hAnsi="Calibri"/>
        </w:rPr>
        <w:t xml:space="preserve"> </w:t>
      </w:r>
      <w:r>
        <w:rPr>
          <w:rFonts w:ascii="Times New Roman" w:hAnsi="Times New Roman"/>
          <w:sz w:val="24"/>
        </w:rPr>
        <w:t xml:space="preserve">раб /   Нвыр </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 xml:space="preserve">2. Монтаж насадок: </w:t>
      </w:r>
    </w:p>
    <w:p w:rsidR="00741B3B" w:rsidRDefault="00C81EDE">
      <w:pPr>
        <w:spacing w:after="0" w:line="276" w:lineRule="auto"/>
        <w:jc w:val="both"/>
        <w:rPr>
          <w:rFonts w:ascii="Times New Roman" w:hAnsi="Times New Roman"/>
          <w:sz w:val="24"/>
        </w:rPr>
      </w:pPr>
      <w:r>
        <w:rPr>
          <w:rFonts w:ascii="Times New Roman" w:hAnsi="Times New Roman"/>
          <w:sz w:val="24"/>
        </w:rPr>
        <w:t>Состав работы:</w:t>
      </w:r>
    </w:p>
    <w:p w:rsidR="00741B3B" w:rsidRDefault="00C81EDE">
      <w:pPr>
        <w:spacing w:after="0" w:line="276" w:lineRule="auto"/>
        <w:jc w:val="both"/>
        <w:rPr>
          <w:rFonts w:ascii="Times New Roman" w:hAnsi="Times New Roman"/>
          <w:sz w:val="24"/>
        </w:rPr>
      </w:pPr>
      <w:r>
        <w:rPr>
          <w:rFonts w:ascii="Times New Roman" w:hAnsi="Times New Roman"/>
          <w:sz w:val="24"/>
        </w:rPr>
        <w:t>• Разметка осей блока</w:t>
      </w:r>
    </w:p>
    <w:p w:rsidR="00741B3B" w:rsidRDefault="00C81EDE">
      <w:pPr>
        <w:spacing w:after="0" w:line="276" w:lineRule="auto"/>
        <w:jc w:val="both"/>
        <w:rPr>
          <w:rFonts w:ascii="Times New Roman" w:hAnsi="Times New Roman"/>
          <w:sz w:val="24"/>
        </w:rPr>
      </w:pPr>
      <w:r>
        <w:rPr>
          <w:rFonts w:ascii="Times New Roman" w:hAnsi="Times New Roman"/>
          <w:sz w:val="24"/>
        </w:rPr>
        <w:t>• Выправка арматурных выпусков на опоре</w:t>
      </w:r>
    </w:p>
    <w:p w:rsidR="00741B3B" w:rsidRDefault="00C81EDE">
      <w:pPr>
        <w:spacing w:after="0" w:line="276" w:lineRule="auto"/>
        <w:jc w:val="both"/>
        <w:rPr>
          <w:rFonts w:ascii="Times New Roman" w:hAnsi="Times New Roman"/>
          <w:sz w:val="24"/>
        </w:rPr>
      </w:pPr>
      <w:r>
        <w:rPr>
          <w:rFonts w:ascii="Times New Roman" w:hAnsi="Times New Roman"/>
          <w:sz w:val="24"/>
        </w:rPr>
        <w:t>• Строповка блока</w:t>
      </w:r>
    </w:p>
    <w:p w:rsidR="00741B3B" w:rsidRDefault="00C81EDE">
      <w:pPr>
        <w:spacing w:after="0" w:line="276" w:lineRule="auto"/>
        <w:jc w:val="both"/>
        <w:rPr>
          <w:rFonts w:ascii="Times New Roman" w:hAnsi="Times New Roman"/>
          <w:sz w:val="24"/>
        </w:rPr>
      </w:pPr>
      <w:r>
        <w:rPr>
          <w:rFonts w:ascii="Times New Roman" w:hAnsi="Times New Roman"/>
          <w:sz w:val="24"/>
        </w:rPr>
        <w:t>• Подъем</w:t>
      </w:r>
      <w:r>
        <w:rPr>
          <w:rFonts w:ascii="Times New Roman" w:hAnsi="Times New Roman"/>
          <w:sz w:val="24"/>
        </w:rPr>
        <w:t xml:space="preserve"> и установка блока.</w:t>
      </w:r>
    </w:p>
    <w:p w:rsidR="00741B3B" w:rsidRDefault="00C81EDE">
      <w:pPr>
        <w:spacing w:after="0" w:line="276" w:lineRule="auto"/>
        <w:jc w:val="both"/>
        <w:rPr>
          <w:rFonts w:ascii="Times New Roman" w:hAnsi="Times New Roman"/>
          <w:sz w:val="24"/>
        </w:rPr>
      </w:pPr>
      <w:r>
        <w:rPr>
          <w:rFonts w:ascii="Times New Roman" w:hAnsi="Times New Roman"/>
          <w:sz w:val="24"/>
        </w:rPr>
        <w:t>• Крепление блока</w:t>
      </w:r>
    </w:p>
    <w:p w:rsidR="00741B3B" w:rsidRDefault="00C81EDE">
      <w:pPr>
        <w:spacing w:after="0" w:line="276" w:lineRule="auto"/>
        <w:jc w:val="both"/>
        <w:rPr>
          <w:rFonts w:ascii="Times New Roman" w:hAnsi="Times New Roman"/>
          <w:sz w:val="24"/>
        </w:rPr>
      </w:pPr>
      <w:r>
        <w:rPr>
          <w:rFonts w:ascii="Times New Roman" w:hAnsi="Times New Roman"/>
          <w:sz w:val="24"/>
        </w:rPr>
        <w:t>• Расстроповка блока.</w:t>
      </w:r>
    </w:p>
    <w:p w:rsidR="00741B3B" w:rsidRDefault="00C81EDE">
      <w:pPr>
        <w:spacing w:after="0" w:line="276" w:lineRule="auto"/>
        <w:jc w:val="both"/>
        <w:rPr>
          <w:rFonts w:ascii="Times New Roman" w:hAnsi="Times New Roman"/>
          <w:sz w:val="24"/>
        </w:rPr>
      </w:pPr>
      <w:r>
        <w:rPr>
          <w:rFonts w:ascii="Times New Roman" w:hAnsi="Times New Roman"/>
          <w:sz w:val="24"/>
        </w:rPr>
        <w:t>Состав звена:</w:t>
      </w:r>
    </w:p>
    <w:p w:rsidR="00741B3B" w:rsidRDefault="00C81EDE">
      <w:pPr>
        <w:spacing w:after="0" w:line="276" w:lineRule="auto"/>
        <w:jc w:val="both"/>
        <w:rPr>
          <w:rFonts w:ascii="Times New Roman" w:hAnsi="Times New Roman"/>
          <w:sz w:val="24"/>
        </w:rPr>
      </w:pPr>
      <w:r>
        <w:rPr>
          <w:rFonts w:ascii="Times New Roman" w:hAnsi="Times New Roman"/>
          <w:sz w:val="24"/>
        </w:rPr>
        <w:t>Монтажники конструкций: 6 разр. -1ч, 5 разр. -1ч, 4 разр. -3</w:t>
      </w:r>
    </w:p>
    <w:p w:rsidR="00741B3B" w:rsidRDefault="00C81EDE">
      <w:pPr>
        <w:spacing w:after="0" w:line="276" w:lineRule="auto"/>
        <w:jc w:val="both"/>
        <w:rPr>
          <w:rFonts w:ascii="Times New Roman" w:hAnsi="Times New Roman"/>
          <w:sz w:val="24"/>
        </w:rPr>
      </w:pPr>
      <w:r>
        <w:rPr>
          <w:rFonts w:ascii="Times New Roman" w:hAnsi="Times New Roman"/>
          <w:sz w:val="24"/>
        </w:rPr>
        <w:t>Машинист крана 6 разр -1ч.</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3.Омоноличивание насадок: </w:t>
      </w:r>
    </w:p>
    <w:p w:rsidR="00741B3B" w:rsidRDefault="00C81EDE">
      <w:pPr>
        <w:spacing w:after="0" w:line="276" w:lineRule="auto"/>
        <w:jc w:val="both"/>
        <w:rPr>
          <w:rFonts w:ascii="Times New Roman" w:hAnsi="Times New Roman"/>
          <w:sz w:val="24"/>
        </w:rPr>
      </w:pPr>
      <w:r>
        <w:rPr>
          <w:rFonts w:ascii="Times New Roman" w:hAnsi="Times New Roman"/>
          <w:sz w:val="24"/>
        </w:rPr>
        <w:t>Состав работ:</w:t>
      </w:r>
    </w:p>
    <w:p w:rsidR="00741B3B" w:rsidRDefault="00C81EDE">
      <w:pPr>
        <w:spacing w:after="0" w:line="276" w:lineRule="auto"/>
        <w:jc w:val="both"/>
        <w:rPr>
          <w:rFonts w:ascii="Times New Roman" w:hAnsi="Times New Roman"/>
          <w:sz w:val="24"/>
        </w:rPr>
      </w:pPr>
      <w:r>
        <w:rPr>
          <w:rFonts w:ascii="Times New Roman" w:hAnsi="Times New Roman"/>
          <w:sz w:val="24"/>
        </w:rPr>
        <w:t>- при омоноличивании стойки с насадкой:</w:t>
      </w:r>
    </w:p>
    <w:p w:rsidR="00741B3B" w:rsidRDefault="00C81EDE">
      <w:pPr>
        <w:spacing w:after="0" w:line="276" w:lineRule="auto"/>
        <w:jc w:val="both"/>
        <w:rPr>
          <w:rFonts w:ascii="Times New Roman" w:hAnsi="Times New Roman"/>
          <w:sz w:val="24"/>
        </w:rPr>
      </w:pPr>
      <w:r>
        <w:rPr>
          <w:rFonts w:ascii="Times New Roman" w:hAnsi="Times New Roman"/>
          <w:sz w:val="24"/>
        </w:rPr>
        <w:t>• Установка а</w:t>
      </w:r>
      <w:r>
        <w:rPr>
          <w:rFonts w:ascii="Times New Roman" w:hAnsi="Times New Roman"/>
          <w:sz w:val="24"/>
        </w:rPr>
        <w:t>рматурного хомута или спирали.</w:t>
      </w:r>
    </w:p>
    <w:p w:rsidR="00741B3B" w:rsidRDefault="00C81EDE">
      <w:pPr>
        <w:spacing w:after="0" w:line="276" w:lineRule="auto"/>
        <w:jc w:val="both"/>
        <w:rPr>
          <w:rFonts w:ascii="Times New Roman" w:hAnsi="Times New Roman"/>
          <w:sz w:val="24"/>
        </w:rPr>
      </w:pPr>
      <w:r>
        <w:rPr>
          <w:rFonts w:ascii="Times New Roman" w:hAnsi="Times New Roman"/>
          <w:sz w:val="24"/>
        </w:rPr>
        <w:t>• Устройства опалубки стыка или заделка щелей между ригелем и стойкой</w:t>
      </w:r>
    </w:p>
    <w:p w:rsidR="00741B3B" w:rsidRDefault="00C81EDE">
      <w:pPr>
        <w:spacing w:after="0" w:line="276" w:lineRule="auto"/>
        <w:jc w:val="both"/>
        <w:rPr>
          <w:rFonts w:ascii="Times New Roman" w:hAnsi="Times New Roman"/>
          <w:sz w:val="24"/>
        </w:rPr>
      </w:pPr>
      <w:r>
        <w:rPr>
          <w:rFonts w:ascii="Times New Roman" w:hAnsi="Times New Roman"/>
          <w:sz w:val="24"/>
        </w:rPr>
        <w:t>цементным раствором.</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 Укладка бетонной смеси с уплотнением.</w:t>
      </w:r>
    </w:p>
    <w:p w:rsidR="00741B3B" w:rsidRDefault="00C81EDE">
      <w:pPr>
        <w:spacing w:after="0" w:line="276" w:lineRule="auto"/>
        <w:jc w:val="both"/>
        <w:rPr>
          <w:rFonts w:ascii="Times New Roman" w:hAnsi="Times New Roman"/>
          <w:sz w:val="24"/>
        </w:rPr>
      </w:pPr>
      <w:r>
        <w:rPr>
          <w:rFonts w:ascii="Times New Roman" w:hAnsi="Times New Roman"/>
          <w:sz w:val="24"/>
        </w:rPr>
        <w:t>4. Заглаживание поверхности бетона при омоноличивании блоков ригелей в</w:t>
      </w:r>
    </w:p>
    <w:p w:rsidR="00741B3B" w:rsidRDefault="00C81EDE">
      <w:pPr>
        <w:spacing w:after="0" w:line="276" w:lineRule="auto"/>
        <w:jc w:val="both"/>
        <w:rPr>
          <w:rFonts w:ascii="Times New Roman" w:hAnsi="Times New Roman"/>
          <w:sz w:val="24"/>
        </w:rPr>
      </w:pPr>
      <w:r>
        <w:rPr>
          <w:rFonts w:ascii="Times New Roman" w:hAnsi="Times New Roman"/>
          <w:sz w:val="24"/>
        </w:rPr>
        <w:t>торцах:</w:t>
      </w:r>
    </w:p>
    <w:p w:rsidR="00741B3B" w:rsidRDefault="00C81EDE">
      <w:pPr>
        <w:spacing w:after="0" w:line="276" w:lineRule="auto"/>
        <w:jc w:val="both"/>
        <w:rPr>
          <w:rFonts w:ascii="Times New Roman" w:hAnsi="Times New Roman"/>
          <w:sz w:val="24"/>
        </w:rPr>
      </w:pPr>
      <w:r>
        <w:rPr>
          <w:rFonts w:ascii="Times New Roman" w:hAnsi="Times New Roman"/>
          <w:sz w:val="24"/>
        </w:rPr>
        <w:t>Состав работ:</w:t>
      </w:r>
    </w:p>
    <w:p w:rsidR="00741B3B" w:rsidRDefault="00C81EDE">
      <w:pPr>
        <w:spacing w:after="0" w:line="276" w:lineRule="auto"/>
        <w:jc w:val="both"/>
        <w:rPr>
          <w:rFonts w:ascii="Times New Roman" w:hAnsi="Times New Roman"/>
          <w:sz w:val="24"/>
        </w:rPr>
      </w:pPr>
      <w:r>
        <w:rPr>
          <w:rFonts w:ascii="Times New Roman" w:hAnsi="Times New Roman"/>
          <w:sz w:val="24"/>
        </w:rPr>
        <w:t>•</w:t>
      </w:r>
      <w:r>
        <w:rPr>
          <w:rFonts w:ascii="Times New Roman" w:hAnsi="Times New Roman"/>
          <w:sz w:val="24"/>
        </w:rPr>
        <w:t xml:space="preserve"> Прием бетонной смеси</w:t>
      </w:r>
    </w:p>
    <w:p w:rsidR="00741B3B" w:rsidRDefault="00C81EDE">
      <w:pPr>
        <w:spacing w:after="0" w:line="276" w:lineRule="auto"/>
        <w:jc w:val="both"/>
        <w:rPr>
          <w:rFonts w:ascii="Times New Roman" w:hAnsi="Times New Roman"/>
          <w:sz w:val="24"/>
        </w:rPr>
      </w:pPr>
      <w:r>
        <w:rPr>
          <w:rFonts w:ascii="Times New Roman" w:hAnsi="Times New Roman"/>
          <w:sz w:val="24"/>
        </w:rPr>
        <w:t>• Уплотнение бетонной смеси.</w:t>
      </w:r>
    </w:p>
    <w:p w:rsidR="00741B3B" w:rsidRDefault="00C81EDE">
      <w:pPr>
        <w:spacing w:after="0" w:line="276" w:lineRule="auto"/>
        <w:jc w:val="both"/>
        <w:rPr>
          <w:rFonts w:ascii="Times New Roman" w:hAnsi="Times New Roman"/>
          <w:sz w:val="24"/>
        </w:rPr>
      </w:pPr>
      <w:r>
        <w:rPr>
          <w:rFonts w:ascii="Times New Roman" w:hAnsi="Times New Roman"/>
          <w:sz w:val="24"/>
        </w:rPr>
        <w:t>Состав звена:</w:t>
      </w:r>
    </w:p>
    <w:p w:rsidR="00741B3B" w:rsidRDefault="00C81EDE">
      <w:pPr>
        <w:spacing w:after="0" w:line="276" w:lineRule="auto"/>
        <w:jc w:val="both"/>
        <w:rPr>
          <w:rFonts w:ascii="Times New Roman" w:hAnsi="Times New Roman"/>
          <w:sz w:val="24"/>
        </w:rPr>
      </w:pPr>
      <w:r>
        <w:rPr>
          <w:rFonts w:ascii="Times New Roman" w:hAnsi="Times New Roman"/>
          <w:sz w:val="24"/>
        </w:rPr>
        <w:t>Бетонщики 4 разр.-2ч., 3разр. -2 чел</w:t>
      </w:r>
    </w:p>
    <w:p w:rsidR="00741B3B" w:rsidRDefault="00C81EDE">
      <w:pPr>
        <w:spacing w:after="0" w:line="276" w:lineRule="auto"/>
        <w:jc w:val="both"/>
        <w:rPr>
          <w:rFonts w:ascii="Times New Roman" w:hAnsi="Times New Roman"/>
          <w:sz w:val="24"/>
        </w:rPr>
      </w:pPr>
      <w:r>
        <w:rPr>
          <w:rFonts w:ascii="Times New Roman" w:hAnsi="Times New Roman"/>
          <w:sz w:val="24"/>
        </w:rPr>
        <w:t>5. Монтаж балок пролетных строений на опоры стреловым краном методом</w:t>
      </w:r>
    </w:p>
    <w:p w:rsidR="00741B3B" w:rsidRDefault="00C81EDE">
      <w:pPr>
        <w:spacing w:after="0" w:line="276" w:lineRule="auto"/>
        <w:jc w:val="both"/>
        <w:rPr>
          <w:rFonts w:ascii="Times New Roman" w:hAnsi="Times New Roman"/>
          <w:sz w:val="24"/>
        </w:rPr>
      </w:pPr>
      <w:r>
        <w:rPr>
          <w:rFonts w:ascii="Times New Roman" w:hAnsi="Times New Roman"/>
          <w:sz w:val="24"/>
        </w:rPr>
        <w:t>сбоку (методом с обочины):</w:t>
      </w:r>
    </w:p>
    <w:p w:rsidR="00741B3B" w:rsidRDefault="00C81EDE">
      <w:pPr>
        <w:spacing w:after="0" w:line="276" w:lineRule="auto"/>
        <w:jc w:val="both"/>
        <w:rPr>
          <w:rFonts w:ascii="Times New Roman" w:hAnsi="Times New Roman"/>
          <w:sz w:val="24"/>
        </w:rPr>
      </w:pPr>
      <w:r>
        <w:rPr>
          <w:rFonts w:ascii="Times New Roman" w:hAnsi="Times New Roman"/>
          <w:sz w:val="24"/>
        </w:rPr>
        <w:t>Состав работ:</w:t>
      </w:r>
    </w:p>
    <w:p w:rsidR="00741B3B" w:rsidRDefault="00C81EDE">
      <w:pPr>
        <w:spacing w:after="0" w:line="276" w:lineRule="auto"/>
        <w:jc w:val="both"/>
        <w:rPr>
          <w:rFonts w:ascii="Times New Roman" w:hAnsi="Times New Roman"/>
          <w:sz w:val="24"/>
        </w:rPr>
      </w:pPr>
      <w:r>
        <w:rPr>
          <w:rFonts w:ascii="Times New Roman" w:hAnsi="Times New Roman"/>
          <w:sz w:val="24"/>
        </w:rPr>
        <w:t>• Строповка балки</w:t>
      </w:r>
    </w:p>
    <w:p w:rsidR="00741B3B" w:rsidRDefault="00C81EDE">
      <w:pPr>
        <w:spacing w:after="0" w:line="276" w:lineRule="auto"/>
        <w:jc w:val="both"/>
        <w:rPr>
          <w:rFonts w:ascii="Times New Roman" w:hAnsi="Times New Roman"/>
          <w:sz w:val="24"/>
        </w:rPr>
      </w:pPr>
      <w:r>
        <w:rPr>
          <w:rFonts w:ascii="Times New Roman" w:hAnsi="Times New Roman"/>
          <w:sz w:val="24"/>
        </w:rPr>
        <w:t>• Контрольный подъем балки</w:t>
      </w:r>
    </w:p>
    <w:p w:rsidR="00741B3B" w:rsidRDefault="00C81EDE">
      <w:pPr>
        <w:spacing w:after="0" w:line="276" w:lineRule="auto"/>
        <w:jc w:val="both"/>
        <w:rPr>
          <w:rFonts w:ascii="Times New Roman" w:hAnsi="Times New Roman"/>
          <w:sz w:val="24"/>
        </w:rPr>
      </w:pPr>
      <w:r>
        <w:rPr>
          <w:rFonts w:ascii="Times New Roman" w:hAnsi="Times New Roman"/>
          <w:sz w:val="24"/>
        </w:rPr>
        <w:t>• Подъем и установка балки на опорные части</w:t>
      </w:r>
    </w:p>
    <w:p w:rsidR="00741B3B" w:rsidRDefault="00C81EDE">
      <w:pPr>
        <w:spacing w:after="0" w:line="276" w:lineRule="auto"/>
        <w:jc w:val="both"/>
        <w:rPr>
          <w:rFonts w:ascii="Times New Roman" w:hAnsi="Times New Roman"/>
          <w:sz w:val="24"/>
        </w:rPr>
      </w:pPr>
      <w:r>
        <w:rPr>
          <w:rFonts w:ascii="Times New Roman" w:hAnsi="Times New Roman"/>
          <w:sz w:val="24"/>
        </w:rPr>
        <w:t>• Выверка балки</w:t>
      </w:r>
    </w:p>
    <w:p w:rsidR="00741B3B" w:rsidRDefault="00C81EDE">
      <w:pPr>
        <w:spacing w:after="0" w:line="276" w:lineRule="auto"/>
        <w:jc w:val="both"/>
        <w:rPr>
          <w:rFonts w:ascii="Times New Roman" w:hAnsi="Times New Roman"/>
          <w:sz w:val="24"/>
        </w:rPr>
      </w:pPr>
      <w:r>
        <w:rPr>
          <w:rFonts w:ascii="Times New Roman" w:hAnsi="Times New Roman"/>
          <w:sz w:val="24"/>
        </w:rPr>
        <w:t>• Крепление балки деревянными подкосами</w:t>
      </w:r>
    </w:p>
    <w:p w:rsidR="00741B3B" w:rsidRDefault="00C81EDE">
      <w:pPr>
        <w:spacing w:after="0" w:line="276" w:lineRule="auto"/>
        <w:jc w:val="both"/>
        <w:rPr>
          <w:rFonts w:ascii="Times New Roman" w:hAnsi="Times New Roman"/>
          <w:sz w:val="24"/>
        </w:rPr>
      </w:pPr>
      <w:r>
        <w:rPr>
          <w:rFonts w:ascii="Times New Roman" w:hAnsi="Times New Roman"/>
          <w:sz w:val="24"/>
        </w:rPr>
        <w:t>• Расстроповка балки</w:t>
      </w:r>
    </w:p>
    <w:p w:rsidR="00741B3B" w:rsidRDefault="00C81EDE">
      <w:pPr>
        <w:spacing w:after="0" w:line="276" w:lineRule="auto"/>
        <w:jc w:val="both"/>
        <w:rPr>
          <w:rFonts w:ascii="Times New Roman" w:hAnsi="Times New Roman"/>
          <w:sz w:val="24"/>
        </w:rPr>
      </w:pPr>
      <w:r>
        <w:rPr>
          <w:rFonts w:ascii="Times New Roman" w:hAnsi="Times New Roman"/>
          <w:sz w:val="24"/>
        </w:rPr>
        <w:t>Состав звена:</w:t>
      </w:r>
    </w:p>
    <w:p w:rsidR="00741B3B" w:rsidRDefault="00C81EDE">
      <w:pPr>
        <w:spacing w:after="0" w:line="276" w:lineRule="auto"/>
        <w:jc w:val="both"/>
        <w:rPr>
          <w:rFonts w:ascii="Times New Roman" w:hAnsi="Times New Roman"/>
          <w:sz w:val="24"/>
        </w:rPr>
      </w:pPr>
      <w:r>
        <w:rPr>
          <w:rFonts w:ascii="Times New Roman" w:hAnsi="Times New Roman"/>
          <w:sz w:val="24"/>
        </w:rPr>
        <w:t>Машинист крана 6р-1 ч</w:t>
      </w:r>
    </w:p>
    <w:p w:rsidR="00741B3B" w:rsidRDefault="00C81EDE">
      <w:pPr>
        <w:spacing w:after="0" w:line="276" w:lineRule="auto"/>
        <w:jc w:val="both"/>
        <w:rPr>
          <w:rFonts w:ascii="Times New Roman" w:hAnsi="Times New Roman"/>
          <w:sz w:val="24"/>
        </w:rPr>
      </w:pPr>
      <w:r>
        <w:rPr>
          <w:rFonts w:ascii="Times New Roman" w:hAnsi="Times New Roman"/>
          <w:sz w:val="24"/>
        </w:rPr>
        <w:t>Монтажники конструкций 6 разр. -1 ч, 5 разр.-1 ч., 4 раз. – 2ч.</w:t>
      </w:r>
    </w:p>
    <w:p w:rsidR="00741B3B" w:rsidRDefault="00741B3B">
      <w:pPr>
        <w:spacing w:line="276" w:lineRule="auto"/>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№19</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П</w:t>
      </w:r>
      <w:r>
        <w:rPr>
          <w:rFonts w:ascii="Times New Roman" w:hAnsi="Times New Roman"/>
          <w:sz w:val="24"/>
        </w:rPr>
        <w:t>одсчет трудовых затрат для основных видов работ при строительстве сборного железбетонного моста (по укрупненным показателям); определение сроков строительства.</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для расчета календарного графика приобретение практических навыков по определению</w:t>
      </w:r>
      <w:r>
        <w:rPr>
          <w:rFonts w:ascii="Calibri" w:hAnsi="Calibri"/>
        </w:rPr>
        <w:t xml:space="preserve"> </w:t>
      </w:r>
      <w:r>
        <w:rPr>
          <w:rFonts w:ascii="Times New Roman" w:hAnsi="Times New Roman"/>
          <w:sz w:val="24"/>
        </w:rPr>
        <w:t xml:space="preserve"> сроков </w:t>
      </w:r>
      <w:r>
        <w:rPr>
          <w:rFonts w:ascii="Times New Roman" w:hAnsi="Times New Roman"/>
          <w:sz w:val="24"/>
        </w:rPr>
        <w:t xml:space="preserve">строительства сборного железобетонного моста. </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практические навыки по</w:t>
      </w:r>
      <w:r>
        <w:rPr>
          <w:rFonts w:ascii="Calibri" w:hAnsi="Calibri"/>
        </w:rPr>
        <w:t xml:space="preserve"> </w:t>
      </w:r>
      <w:r>
        <w:rPr>
          <w:rFonts w:ascii="Times New Roman" w:hAnsi="Times New Roman"/>
          <w:sz w:val="24"/>
        </w:rPr>
        <w:t>определению сроков строительства сборного железобетонного моста.</w:t>
      </w:r>
    </w:p>
    <w:p w:rsidR="00741B3B" w:rsidRDefault="00C81EDE">
      <w:pPr>
        <w:spacing w:after="0" w:line="240" w:lineRule="auto"/>
        <w:jc w:val="both"/>
        <w:rPr>
          <w:rFonts w:ascii="Times New Roman" w:hAnsi="Times New Roman"/>
          <w:sz w:val="24"/>
        </w:rPr>
      </w:pPr>
      <w:r>
        <w:rPr>
          <w:rFonts w:ascii="Times New Roman" w:hAnsi="Times New Roman"/>
          <w:sz w:val="24"/>
        </w:rPr>
        <w:t>ПК 3.3, ОК.1,ОК.2, ОК.4, ОК.6.</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Задание: </w:t>
      </w:r>
      <w:r>
        <w:rPr>
          <w:rFonts w:ascii="Times New Roman" w:hAnsi="Times New Roman"/>
          <w:sz w:val="24"/>
        </w:rPr>
        <w:t>на основании расчетов практического задания №21 определить сроки</w:t>
      </w:r>
      <w:r>
        <w:rPr>
          <w:rFonts w:ascii="Times New Roman" w:hAnsi="Times New Roman"/>
          <w:sz w:val="24"/>
        </w:rPr>
        <w:t xml:space="preserve"> строительства сборного железобетонного моста.</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center"/>
        <w:rPr>
          <w:rFonts w:ascii="Times New Roman" w:hAnsi="Times New Roman"/>
          <w:b/>
          <w:sz w:val="24"/>
        </w:rPr>
      </w:pPr>
      <w:r>
        <w:rPr>
          <w:rFonts w:ascii="Times New Roman" w:hAnsi="Times New Roman"/>
          <w:b/>
          <w:sz w:val="24"/>
        </w:rPr>
        <w:t>Теоретические сведения:</w:t>
      </w:r>
    </w:p>
    <w:p w:rsidR="00741B3B" w:rsidRDefault="00741B3B">
      <w:pPr>
        <w:spacing w:after="0" w:line="240" w:lineRule="auto"/>
        <w:jc w:val="center"/>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sz w:val="24"/>
        </w:rPr>
        <w:t xml:space="preserve">         Продолжительность строительства мостов определяется согласно  СП 48.13330.2019 Актуализированная редакция СНиП 12-01–2004 Организация строительства.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В продолжительность </w:t>
      </w:r>
      <w:r>
        <w:rPr>
          <w:rFonts w:ascii="Times New Roman" w:hAnsi="Times New Roman"/>
          <w:sz w:val="24"/>
        </w:rPr>
        <w:t>строительства включено время на устройство конусов и регуляционных сооружений. Время на сооружение подходов должно включиться в продолжительность строительства дороги.</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В нормы продолжительности строительства мостов и тоннелей не включено время на </w:t>
      </w:r>
      <w:r>
        <w:rPr>
          <w:rFonts w:ascii="Times New Roman" w:hAnsi="Times New Roman"/>
          <w:sz w:val="24"/>
        </w:rPr>
        <w:t>строительство временных объектов производственной базы (в том числе полигоны по изготовлению сборных железобетонных конструкций) зданий жилищного и культурно-бытового назначения для строителей, временных дорог, переправ, линий электроснабжения, а также пре</w:t>
      </w:r>
      <w:r>
        <w:rPr>
          <w:rFonts w:ascii="Times New Roman" w:hAnsi="Times New Roman"/>
          <w:sz w:val="24"/>
        </w:rPr>
        <w:t xml:space="preserve">дпортальных выемок тоннелей. при необходимости строительства этих объектов к норме продолжительности строительства моста и тоннеля добавляется 6 мес. 2. в продолжительность строительства моста включено время на </w:t>
      </w:r>
      <w:r>
        <w:rPr>
          <w:rFonts w:ascii="Times New Roman" w:hAnsi="Times New Roman"/>
          <w:sz w:val="24"/>
        </w:rPr>
        <w:lastRenderedPageBreak/>
        <w:t>устройство конусов и регуляционных сооружений</w:t>
      </w:r>
      <w:r>
        <w:rPr>
          <w:rFonts w:ascii="Times New Roman" w:hAnsi="Times New Roman"/>
          <w:sz w:val="24"/>
        </w:rPr>
        <w:t>. время на сооружение подходов должно включаться в продолжительность строительства дороги.</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Продолжительность строительства устанавливается проектом организации строительства. В тех случаях, когда по календарному плану окончание строительства отнесено </w:t>
      </w:r>
      <w:r>
        <w:rPr>
          <w:rFonts w:ascii="Times New Roman" w:hAnsi="Times New Roman"/>
          <w:sz w:val="24"/>
        </w:rPr>
        <w:t>на зимний период, работы, выполнение которых в зимних условиях не допускаются (окраска, изоляция и т. п.), могут выполняться вне периода продолжительности строительства (табл. 1).</w:t>
      </w:r>
    </w:p>
    <w:p w:rsidR="00741B3B" w:rsidRDefault="00C81EDE">
      <w:pPr>
        <w:spacing w:after="0" w:line="240" w:lineRule="auto"/>
        <w:jc w:val="center"/>
        <w:rPr>
          <w:rFonts w:ascii="Times New Roman" w:hAnsi="Times New Roman"/>
          <w:sz w:val="24"/>
        </w:rPr>
      </w:pPr>
      <w:r>
        <w:rPr>
          <w:rFonts w:ascii="Times New Roman" w:hAnsi="Times New Roman"/>
          <w:sz w:val="24"/>
        </w:rPr>
        <w:t>Таблица 1 - Продолжительности строительства мостов</w:t>
      </w:r>
    </w:p>
    <w:p w:rsidR="00741B3B" w:rsidRDefault="00741B3B">
      <w:pPr>
        <w:spacing w:after="0" w:line="240" w:lineRule="auto"/>
        <w:jc w:val="center"/>
        <w:rPr>
          <w:rFonts w:ascii="Times New Roman" w:hAnsi="Times New Roman"/>
          <w:sz w:val="24"/>
        </w:rPr>
      </w:pPr>
    </w:p>
    <w:tbl>
      <w:tblPr>
        <w:tblW w:type="auto" w:w="0"/>
        <w:tblBorders>
          <w:top w:color="000000" w:space="0" w:sz="6" w:val="single"/>
          <w:left w:color="000000" w:space="0" w:sz="6" w:val="single"/>
          <w:bottom w:color="000000" w:space="0" w:sz="6" w:val="single"/>
          <w:right w:color="000000" w:space="0" w:sz="6" w:val="single"/>
        </w:tblBorders>
        <w:tblLayout w:type="fixed"/>
        <w:tblCellMar>
          <w:left w:type="dxa" w:w="0"/>
          <w:right w:type="dxa" w:w="0"/>
        </w:tblCellMar>
        <w:tblLook w:firstColumn="1" w:firstRow="1" w:lastColumn="0" w:lastRow="0" w:noHBand="0" w:noVBand="1" w:val="04A0"/>
      </w:tblPr>
      <w:tblGrid>
        <w:gridCol w:w="1008"/>
        <w:gridCol w:w="1417"/>
        <w:gridCol w:w="567"/>
        <w:gridCol w:w="851"/>
        <w:gridCol w:w="850"/>
        <w:gridCol w:w="851"/>
        <w:gridCol w:w="567"/>
        <w:gridCol w:w="567"/>
        <w:gridCol w:w="425"/>
        <w:gridCol w:w="425"/>
        <w:gridCol w:w="425"/>
        <w:gridCol w:w="284"/>
        <w:gridCol w:w="283"/>
        <w:gridCol w:w="284"/>
        <w:gridCol w:w="283"/>
        <w:gridCol w:w="284"/>
        <w:gridCol w:w="283"/>
      </w:tblGrid>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0" w:line="240" w:lineRule="auto"/>
              <w:rPr>
                <w:rFonts w:ascii="Times New Roman" w:hAnsi="Times New Roman"/>
                <w:sz w:val="24"/>
              </w:rPr>
            </w:pPr>
            <w:r>
              <w:rPr>
                <w:rFonts w:ascii="Times New Roman" w:hAnsi="Times New Roman"/>
                <w:sz w:val="24"/>
              </w:rPr>
              <w:br/>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Объект</w:t>
            </w: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Характеристика</w:t>
            </w:r>
          </w:p>
        </w:tc>
        <w:tc>
          <w:tcPr>
            <w:tcW w:type="dxa" w:w="2268"/>
            <w:gridSpan w:val="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Норма продолжительности строительства, мес.</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Показатель</w:t>
            </w:r>
          </w:p>
        </w:tc>
        <w:tc>
          <w:tcPr>
            <w:tcW w:type="dxa" w:w="4110"/>
            <w:gridSpan w:val="1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Нормы задела в строительстве по кварталам,</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сметной стоимости</w:t>
            </w: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общая</w:t>
            </w:r>
          </w:p>
        </w:tc>
        <w:tc>
          <w:tcPr>
            <w:tcW w:type="dxa" w:w="1701"/>
            <w:gridSpan w:val="2"/>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в том числе</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110"/>
            <w:gridSpan w:val="1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подготовительный период</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монтаж обору-дова-ния</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11</w:t>
            </w: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Автодорожный мост</w:t>
            </w: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Длиной 50 м с шириной</w:t>
            </w:r>
            <w:r>
              <w:rPr>
                <w:rFonts w:ascii="Times New Roman" w:hAnsi="Times New Roman"/>
                <w:sz w:val="24"/>
              </w:rPr>
              <w:t xml:space="preserve"> проезжей части, м:</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8</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24</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Длиной 100 м с шириной проезжей </w:t>
            </w:r>
            <w:r>
              <w:rPr>
                <w:rFonts w:ascii="Times New Roman" w:hAnsi="Times New Roman"/>
                <w:sz w:val="24"/>
              </w:rPr>
              <w:t>части, м:</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8</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11</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24</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13</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Длиной 200 м с шириной </w:t>
            </w:r>
            <w:r>
              <w:rPr>
                <w:rFonts w:ascii="Times New Roman" w:hAnsi="Times New Roman"/>
                <w:sz w:val="24"/>
              </w:rPr>
              <w:t>проезжей части, м:</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16</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8</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16</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17</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17</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19</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24</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22</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Длиной 300 м с шириной проезжей части, м:</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18</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8</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18</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24</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24</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27</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Длиной 400 м с шириной проезжей части, м:</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26</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8</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26</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27</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11,5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27</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16,5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29</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24</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32</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35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75</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3*. Пешеходный мост</w:t>
            </w: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Длиной, м:</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св. 25 до 50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85</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-"- 50 -"- 100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-"- 100 -"- 200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5*. Пешеходный тоннель </w:t>
            </w: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Длиной, м:</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под железнод</w:t>
            </w:r>
            <w:r>
              <w:rPr>
                <w:rFonts w:ascii="Times New Roman" w:hAnsi="Times New Roman"/>
                <w:sz w:val="24"/>
              </w:rPr>
              <w:lastRenderedPageBreak/>
              <w:t xml:space="preserve">орожными </w:t>
            </w: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lastRenderedPageBreak/>
              <w:t>30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12</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22</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lastRenderedPageBreak/>
              <w:t>путями</w:t>
            </w: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св. 30 до 50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18</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27</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12</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27</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46</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67</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87</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r w:rsidR="00741B3B">
        <w:tc>
          <w:tcPr>
            <w:tcW w:type="dxa" w:w="1008"/>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141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-"- 50 -"- 80</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24</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w:t>
            </w:r>
          </w:p>
        </w:tc>
        <w:tc>
          <w:tcPr>
            <w:tcW w:type="dxa" w:w="850"/>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51"/>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8</w:t>
            </w:r>
          </w:p>
        </w:tc>
        <w:tc>
          <w:tcPr>
            <w:tcW w:type="dxa" w:w="567"/>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15</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26</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40</w:t>
            </w:r>
          </w:p>
        </w:tc>
        <w:tc>
          <w:tcPr>
            <w:tcW w:type="dxa" w:w="425"/>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55</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72</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90</w:t>
            </w: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100</w:t>
            </w: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4"/>
              </w:rPr>
            </w:pPr>
          </w:p>
        </w:tc>
        <w:tc>
          <w:tcPr>
            <w:tcW w:type="dxa" w:w="284"/>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c>
          <w:tcPr>
            <w:tcW w:type="dxa" w:w="283"/>
            <w:tcBorders>
              <w:top w:color="000000" w:space="0" w:sz="6" w:val="single"/>
              <w:left w:color="000000" w:space="0" w:sz="6" w:val="single"/>
              <w:bottom w:color="000000" w:space="0" w:sz="6" w:val="single"/>
              <w:right w:color="000000" w:space="0" w:sz="6" w:val="single"/>
            </w:tcBorders>
            <w:tcMar>
              <w:left w:type="dxa" w:w="0"/>
              <w:right w:type="dxa" w:w="0"/>
            </w:tcMar>
          </w:tcPr>
          <w:p w:rsidR="00741B3B" w:rsidRDefault="00741B3B">
            <w:pPr>
              <w:spacing w:after="0" w:line="240" w:lineRule="auto"/>
              <w:rPr>
                <w:rFonts w:ascii="Times New Roman" w:hAnsi="Times New Roman"/>
                <w:sz w:val="20"/>
              </w:rPr>
            </w:pPr>
          </w:p>
        </w:tc>
      </w:tr>
    </w:tbl>
    <w:p w:rsidR="00741B3B" w:rsidRDefault="00741B3B">
      <w:pPr>
        <w:spacing w:after="0" w:line="240" w:lineRule="auto"/>
        <w:rPr>
          <w:rFonts w:ascii="Times New Roman" w:hAnsi="Times New Roman"/>
          <w:color w:val="0070C0"/>
          <w:sz w:val="24"/>
        </w:rPr>
      </w:pPr>
    </w:p>
    <w:p w:rsidR="00741B3B" w:rsidRDefault="00C81EDE">
      <w:pPr>
        <w:spacing w:after="0" w:line="276" w:lineRule="auto"/>
        <w:jc w:val="both"/>
        <w:rPr>
          <w:rFonts w:ascii="Times New Roman" w:hAnsi="Times New Roman"/>
          <w:sz w:val="24"/>
        </w:rPr>
      </w:pPr>
      <w:r>
        <w:rPr>
          <w:rFonts w:ascii="Times New Roman" w:hAnsi="Times New Roman"/>
          <w:sz w:val="24"/>
        </w:rPr>
        <w:t>Нормы продолжительности строительства объектов охватывают период от даты начала выполнения внутриплощадочных подготовительных работ до даты ввода объекта в эксплуатацию.</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Дата начала строительства объекта фиксируется выдачей разрешения на строительство или актом, составленным заказчиком и подрядчиком на основе первичной документации бухгалтерского учета строительной организации. Начало и окончание работ по монтажу обо</w:t>
      </w:r>
      <w:r>
        <w:rPr>
          <w:rFonts w:ascii="Times New Roman" w:hAnsi="Times New Roman"/>
          <w:sz w:val="24"/>
        </w:rPr>
        <w:t>рудования оформляется отдельными актами, составленными генподрядчиком, субподрядными организациями и заказчиком.</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Даты начала и окончания работ по периодам строительства оформляются отдельными актами, составленными генподрядчиком, субподрядными организ</w:t>
      </w:r>
      <w:r>
        <w:rPr>
          <w:rFonts w:ascii="Times New Roman" w:hAnsi="Times New Roman"/>
          <w:sz w:val="24"/>
        </w:rPr>
        <w:t>ациями и заказчиком.</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Нормы продолжительности строительства объектов предполагают выполнение строительно-монтажных работ основными строительными машинами в две смены, а остальных работ - в среднем в 1,5 смены; при организации всех работ в две смены н</w:t>
      </w:r>
      <w:r>
        <w:rPr>
          <w:rFonts w:ascii="Times New Roman" w:hAnsi="Times New Roman"/>
          <w:sz w:val="24"/>
        </w:rPr>
        <w:t>еобходимо учитывать коэффициент 0,9, а при работе в три смены - 0,8.</w:t>
      </w:r>
    </w:p>
    <w:p w:rsidR="00741B3B" w:rsidRDefault="00C81EDE">
      <w:pPr>
        <w:spacing w:after="0" w:line="276" w:lineRule="auto"/>
        <w:jc w:val="both"/>
        <w:rPr>
          <w:rFonts w:ascii="Times New Roman" w:hAnsi="Times New Roman"/>
          <w:sz w:val="24"/>
        </w:rPr>
      </w:pPr>
      <w:r>
        <w:rPr>
          <w:rFonts w:ascii="Times New Roman" w:hAnsi="Times New Roman"/>
          <w:sz w:val="24"/>
        </w:rPr>
        <w:t>Для объектов, продолжительность строительства которых по нормам (в том числе с применением коэффициентов) превышает 48 мес., принятое решение по продолжительности строительства подлежит э</w:t>
      </w:r>
      <w:r>
        <w:rPr>
          <w:rFonts w:ascii="Times New Roman" w:hAnsi="Times New Roman"/>
          <w:sz w:val="24"/>
        </w:rPr>
        <w:t>кспертизе.</w:t>
      </w:r>
    </w:p>
    <w:p w:rsidR="00741B3B" w:rsidRDefault="00C81EDE">
      <w:pPr>
        <w:spacing w:after="0" w:line="276" w:lineRule="auto"/>
        <w:jc w:val="both"/>
        <w:rPr>
          <w:rFonts w:ascii="Times New Roman" w:hAnsi="Times New Roman"/>
          <w:sz w:val="24"/>
        </w:rPr>
      </w:pPr>
      <w:r>
        <w:rPr>
          <w:rFonts w:ascii="Times New Roman" w:hAnsi="Times New Roman"/>
          <w:sz w:val="24"/>
        </w:rPr>
        <w:t>Продолжительность строительства объектов, возводимых на свайных основаниях, определяется суммой нормативной продолжительности и расчетной величиной времени на устройство свайных фундаментов, установленной ПОС.</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Продолжительность строительс</w:t>
      </w:r>
      <w:r>
        <w:rPr>
          <w:rFonts w:ascii="Times New Roman" w:hAnsi="Times New Roman"/>
          <w:sz w:val="24"/>
        </w:rPr>
        <w:t>тва (Т) объектов с устройством фундаментов из буронабивных или буроинъекционных свай в зависимости от грунтовых условий определяется на основе нормативной трудоемкости по соответствующим разделам локальных смет на строительные работы по конкретным объектам</w:t>
      </w:r>
      <w:r>
        <w:rPr>
          <w:rFonts w:ascii="Times New Roman" w:hAnsi="Times New Roman"/>
          <w:sz w:val="24"/>
        </w:rPr>
        <w:t xml:space="preserve"> и определяется как</w:t>
      </w:r>
    </w:p>
    <w:p w:rsidR="00741B3B" w:rsidRDefault="00C81EDE">
      <w:pPr>
        <w:spacing w:after="0" w:line="240" w:lineRule="auto"/>
        <w:rPr>
          <w:rFonts w:ascii="Times New Roman" w:hAnsi="Times New Roman"/>
          <w:sz w:val="24"/>
        </w:rPr>
      </w:pPr>
      <w:r>
        <w:rPr>
          <w:rFonts w:ascii="Times New Roman" w:hAnsi="Times New Roman"/>
          <w:noProof/>
          <w:sz w:val="24"/>
        </w:rPr>
        <w:drawing>
          <wp:inline distB="0" distL="0" distR="0" distT="0">
            <wp:extent cx="1571625" cy="495300"/>
            <wp:effectExtent b="0" l="0" r="0" t="0"/>
            <wp:docPr id="116" name="Picture 116"/>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08"/>
                    <a:srcRect/>
                    <a:stretch/>
                  </pic:blipFill>
                  <pic:spPr>
                    <a:xfrm>
                      <a:off x="0" y="0"/>
                      <a:ext cx="1571625" cy="495300"/>
                    </a:xfrm>
                    <a:prstGeom prst="rect">
                      <a:avLst/>
                    </a:prstGeom>
                  </pic:spPr>
                </pic:pic>
              </a:graphicData>
            </a:graphic>
          </wp:inline>
        </w:drawing>
      </w:r>
    </w:p>
    <w:p w:rsidR="00741B3B" w:rsidRDefault="00C81EDE">
      <w:pPr>
        <w:spacing w:after="0" w:line="240" w:lineRule="auto"/>
        <w:rPr>
          <w:rFonts w:ascii="Times New Roman" w:hAnsi="Times New Roman"/>
          <w:sz w:val="24"/>
        </w:rPr>
      </w:pPr>
      <w:r>
        <w:rPr>
          <w:rFonts w:ascii="Times New Roman" w:hAnsi="Times New Roman"/>
          <w:sz w:val="24"/>
        </w:rPr>
        <w:t>где:</w:t>
      </w:r>
      <w:r>
        <w:rPr>
          <w:rFonts w:ascii="Times New Roman" w:hAnsi="Times New Roman"/>
          <w:sz w:val="24"/>
        </w:rPr>
        <w:br/>
      </w:r>
      <w:r>
        <w:rPr>
          <w:rFonts w:ascii="Times New Roman" w:hAnsi="Times New Roman"/>
          <w:sz w:val="24"/>
        </w:rPr>
        <w:br/>
        <w:t>Н</w:t>
      </w:r>
      <w:r>
        <w:rPr>
          <w:rFonts w:ascii="Times New Roman" w:hAnsi="Times New Roman"/>
          <w:sz w:val="24"/>
          <w:vertAlign w:val="subscript"/>
        </w:rPr>
        <w:t>т</w:t>
      </w:r>
      <w:r>
        <w:rPr>
          <w:rFonts w:ascii="Times New Roman" w:hAnsi="Times New Roman"/>
          <w:sz w:val="24"/>
        </w:rPr>
        <w:t>-     нормативная трудоемкость по смете, чел-ч;</w:t>
      </w:r>
      <w:r>
        <w:rPr>
          <w:rFonts w:ascii="Times New Roman" w:hAnsi="Times New Roman"/>
          <w:sz w:val="24"/>
        </w:rPr>
        <w:br/>
      </w:r>
      <w:r>
        <w:rPr>
          <w:rFonts w:ascii="Times New Roman" w:hAnsi="Times New Roman"/>
          <w:sz w:val="24"/>
        </w:rPr>
        <w:br/>
        <w:t>К</w:t>
      </w:r>
      <w:r>
        <w:rPr>
          <w:rFonts w:ascii="Times New Roman" w:hAnsi="Times New Roman"/>
          <w:sz w:val="24"/>
          <w:vertAlign w:val="subscript"/>
        </w:rPr>
        <w:t>ч</w:t>
      </w:r>
      <w:r>
        <w:rPr>
          <w:rFonts w:ascii="Times New Roman" w:hAnsi="Times New Roman"/>
          <w:sz w:val="24"/>
        </w:rPr>
        <w:t>- количество рабочих часов в день при односменной рабочей неделе, час/день;</w:t>
      </w:r>
      <w:r>
        <w:rPr>
          <w:rFonts w:ascii="Times New Roman" w:hAnsi="Times New Roman"/>
          <w:sz w:val="24"/>
        </w:rPr>
        <w:br/>
      </w:r>
      <w:r>
        <w:rPr>
          <w:rFonts w:ascii="Times New Roman" w:hAnsi="Times New Roman"/>
          <w:sz w:val="24"/>
        </w:rPr>
        <w:br/>
        <w:t>К</w:t>
      </w:r>
      <w:r>
        <w:rPr>
          <w:rFonts w:ascii="Times New Roman" w:hAnsi="Times New Roman"/>
          <w:sz w:val="24"/>
          <w:vertAlign w:val="subscript"/>
        </w:rPr>
        <w:t xml:space="preserve">см </w:t>
      </w:r>
      <w:r>
        <w:rPr>
          <w:rFonts w:ascii="Times New Roman" w:hAnsi="Times New Roman"/>
          <w:sz w:val="24"/>
        </w:rPr>
        <w:t>- количество смен в день;</w:t>
      </w:r>
      <w:r>
        <w:rPr>
          <w:rFonts w:ascii="Times New Roman" w:hAnsi="Times New Roman"/>
          <w:sz w:val="24"/>
        </w:rPr>
        <w:br/>
      </w:r>
      <w:r>
        <w:rPr>
          <w:rFonts w:ascii="Times New Roman" w:hAnsi="Times New Roman"/>
          <w:sz w:val="24"/>
        </w:rPr>
        <w:br/>
        <w:t>К</w:t>
      </w:r>
      <w:r>
        <w:rPr>
          <w:rFonts w:ascii="Times New Roman" w:hAnsi="Times New Roman"/>
          <w:sz w:val="24"/>
          <w:vertAlign w:val="subscript"/>
        </w:rPr>
        <w:t xml:space="preserve">д </w:t>
      </w:r>
      <w:r>
        <w:rPr>
          <w:rFonts w:ascii="Times New Roman" w:hAnsi="Times New Roman"/>
          <w:sz w:val="24"/>
        </w:rPr>
        <w:t>- среднее количество рабочих дней в месяце, день/мес.;</w:t>
      </w:r>
      <w:r>
        <w:rPr>
          <w:rFonts w:ascii="Times New Roman" w:hAnsi="Times New Roman"/>
          <w:sz w:val="24"/>
        </w:rPr>
        <w:br/>
      </w:r>
      <w:r>
        <w:rPr>
          <w:rFonts w:ascii="Times New Roman" w:hAnsi="Times New Roman"/>
          <w:sz w:val="24"/>
        </w:rPr>
        <w:br/>
        <w:t>К</w:t>
      </w:r>
      <w:r>
        <w:rPr>
          <w:rFonts w:ascii="Times New Roman" w:hAnsi="Times New Roman"/>
          <w:sz w:val="24"/>
          <w:vertAlign w:val="subscript"/>
        </w:rPr>
        <w:t>р</w:t>
      </w:r>
      <w:r>
        <w:rPr>
          <w:rFonts w:ascii="Times New Roman" w:hAnsi="Times New Roman"/>
          <w:sz w:val="24"/>
        </w:rPr>
        <w:t xml:space="preserve">- </w:t>
      </w:r>
      <w:r>
        <w:rPr>
          <w:rFonts w:ascii="Times New Roman" w:hAnsi="Times New Roman"/>
          <w:sz w:val="24"/>
        </w:rPr>
        <w:t>количество рабочих, чел.</w:t>
      </w:r>
      <w:r>
        <w:rPr>
          <w:rFonts w:ascii="Times New Roman" w:hAnsi="Times New Roman"/>
          <w:sz w:val="24"/>
        </w:rPr>
        <w:br/>
      </w:r>
      <w:r>
        <w:rPr>
          <w:rFonts w:ascii="Times New Roman" w:hAnsi="Times New Roman"/>
          <w:sz w:val="24"/>
        </w:rPr>
        <w:br/>
      </w:r>
      <w:r>
        <w:rPr>
          <w:rFonts w:ascii="Times New Roman" w:hAnsi="Times New Roman"/>
          <w:noProof/>
          <w:sz w:val="24"/>
        </w:rPr>
        <w:drawing>
          <wp:inline distB="0" distL="0" distR="0" distT="0">
            <wp:extent cx="409575" cy="238125"/>
            <wp:effectExtent b="0" l="0" r="0" t="0"/>
            <wp:docPr id="118" name="Picture 118"/>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209"/>
                    <a:srcRect/>
                    <a:stretch/>
                  </pic:blipFill>
                  <pic:spPr>
                    <a:xfrm>
                      <a:off x="0" y="0"/>
                      <a:ext cx="409575" cy="238125"/>
                    </a:xfrm>
                    <a:prstGeom prst="rect">
                      <a:avLst/>
                    </a:prstGeom>
                  </pic:spPr>
                </pic:pic>
              </a:graphicData>
            </a:graphic>
          </wp:inline>
        </w:drawing>
      </w:r>
      <w:r>
        <w:rPr>
          <w:rFonts w:ascii="Times New Roman" w:hAnsi="Times New Roman"/>
          <w:sz w:val="24"/>
        </w:rPr>
        <w:t>- поправочный коэффициент на сменность.</w:t>
      </w:r>
      <w:r>
        <w:rPr>
          <w:rFonts w:ascii="Times New Roman" w:hAnsi="Times New Roman"/>
          <w:sz w:val="24"/>
        </w:rPr>
        <w:br/>
      </w:r>
      <w:r>
        <w:rPr>
          <w:rFonts w:ascii="Times New Roman" w:hAnsi="Times New Roman"/>
          <w:sz w:val="24"/>
        </w:rPr>
        <w:br/>
      </w:r>
      <w:r>
        <w:rPr>
          <w:rFonts w:ascii="Times New Roman" w:hAnsi="Times New Roman"/>
          <w:sz w:val="24"/>
        </w:rPr>
        <w:lastRenderedPageBreak/>
        <w:t>Поправочный коэффициент на сменность может принимать значения:</w:t>
      </w:r>
      <w:r>
        <w:rPr>
          <w:rFonts w:ascii="Times New Roman" w:hAnsi="Times New Roman"/>
          <w:sz w:val="24"/>
        </w:rPr>
        <w:br/>
      </w:r>
      <w:r>
        <w:rPr>
          <w:rFonts w:ascii="Times New Roman" w:hAnsi="Times New Roman"/>
          <w:sz w:val="24"/>
        </w:rPr>
        <w:br/>
      </w:r>
      <w:r>
        <w:rPr>
          <w:rFonts w:ascii="Times New Roman" w:hAnsi="Times New Roman"/>
          <w:noProof/>
          <w:sz w:val="24"/>
        </w:rPr>
        <w:drawing>
          <wp:inline distB="0" distL="0" distR="0" distT="0">
            <wp:extent cx="409575" cy="238125"/>
            <wp:effectExtent b="0" l="0" r="0" t="0"/>
            <wp:docPr id="120" name="Picture 120"/>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09"/>
                    <a:srcRect/>
                    <a:stretch/>
                  </pic:blipFill>
                  <pic:spPr>
                    <a:xfrm>
                      <a:off x="0" y="0"/>
                      <a:ext cx="409575" cy="238125"/>
                    </a:xfrm>
                    <a:prstGeom prst="rect">
                      <a:avLst/>
                    </a:prstGeom>
                  </pic:spPr>
                </pic:pic>
              </a:graphicData>
            </a:graphic>
          </wp:inline>
        </w:drawing>
      </w:r>
      <w:r>
        <w:rPr>
          <w:rFonts w:ascii="Times New Roman" w:hAnsi="Times New Roman"/>
          <w:sz w:val="24"/>
        </w:rPr>
        <w:t>=1 - при организации всех работ в 1,5 смены;</w:t>
      </w:r>
      <w:r>
        <w:rPr>
          <w:rFonts w:ascii="Times New Roman" w:hAnsi="Times New Roman"/>
          <w:sz w:val="24"/>
        </w:rPr>
        <w:br/>
      </w:r>
      <w:r>
        <w:rPr>
          <w:rFonts w:ascii="Times New Roman" w:hAnsi="Times New Roman"/>
          <w:sz w:val="24"/>
        </w:rPr>
        <w:br/>
      </w:r>
      <w:r>
        <w:rPr>
          <w:rFonts w:ascii="Times New Roman" w:hAnsi="Times New Roman"/>
          <w:noProof/>
          <w:sz w:val="24"/>
        </w:rPr>
        <w:drawing>
          <wp:inline distB="0" distL="0" distR="0" distT="0">
            <wp:extent cx="409575" cy="238125"/>
            <wp:effectExtent b="0" l="0" r="0" t="0"/>
            <wp:docPr id="122" name="Picture 122"/>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209"/>
                    <a:srcRect/>
                    <a:stretch/>
                  </pic:blipFill>
                  <pic:spPr>
                    <a:xfrm>
                      <a:off x="0" y="0"/>
                      <a:ext cx="409575" cy="238125"/>
                    </a:xfrm>
                    <a:prstGeom prst="rect">
                      <a:avLst/>
                    </a:prstGeom>
                  </pic:spPr>
                </pic:pic>
              </a:graphicData>
            </a:graphic>
          </wp:inline>
        </w:drawing>
      </w:r>
      <w:r>
        <w:rPr>
          <w:rFonts w:ascii="Times New Roman" w:hAnsi="Times New Roman"/>
          <w:sz w:val="24"/>
        </w:rPr>
        <w:t>= 0,9 - при организации всех работ в 2 смены;</w:t>
      </w:r>
      <w:r>
        <w:rPr>
          <w:rFonts w:ascii="Times New Roman" w:hAnsi="Times New Roman"/>
          <w:sz w:val="24"/>
        </w:rPr>
        <w:br/>
      </w:r>
      <w:r>
        <w:rPr>
          <w:rFonts w:ascii="Times New Roman" w:hAnsi="Times New Roman"/>
          <w:sz w:val="24"/>
        </w:rPr>
        <w:br/>
      </w:r>
      <w:r>
        <w:rPr>
          <w:rFonts w:ascii="Times New Roman" w:hAnsi="Times New Roman"/>
          <w:noProof/>
          <w:sz w:val="24"/>
        </w:rPr>
        <w:drawing>
          <wp:inline distB="0" distL="0" distR="0" distT="0">
            <wp:extent cx="409575" cy="238125"/>
            <wp:effectExtent b="0" l="0" r="0" t="0"/>
            <wp:docPr id="124" name="Picture 124"/>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209"/>
                    <a:srcRect/>
                    <a:stretch/>
                  </pic:blipFill>
                  <pic:spPr>
                    <a:xfrm>
                      <a:off x="0" y="0"/>
                      <a:ext cx="409575" cy="238125"/>
                    </a:xfrm>
                    <a:prstGeom prst="rect">
                      <a:avLst/>
                    </a:prstGeom>
                  </pic:spPr>
                </pic:pic>
              </a:graphicData>
            </a:graphic>
          </wp:inline>
        </w:drawing>
      </w:r>
      <w:r>
        <w:rPr>
          <w:rFonts w:ascii="Times New Roman" w:hAnsi="Times New Roman"/>
          <w:sz w:val="24"/>
        </w:rPr>
        <w:t>= 0,8 - при организации всех</w:t>
      </w:r>
      <w:r>
        <w:rPr>
          <w:rFonts w:ascii="Times New Roman" w:hAnsi="Times New Roman"/>
          <w:sz w:val="24"/>
        </w:rPr>
        <w:t xml:space="preserve"> работ в 3 смены.</w:t>
      </w:r>
    </w:p>
    <w:p w:rsidR="00741B3B" w:rsidRDefault="00741B3B">
      <w:pPr>
        <w:spacing w:after="0" w:line="240" w:lineRule="auto"/>
        <w:rPr>
          <w:rFonts w:ascii="Times New Roman" w:hAnsi="Times New Roman"/>
          <w:sz w:val="24"/>
        </w:rPr>
      </w:pPr>
    </w:p>
    <w:tbl>
      <w:tblPr>
        <w:tblW w:type="auto" w:w="0"/>
        <w:tblLayout w:type="fixed"/>
        <w:tblCellMar>
          <w:top w:type="dxa" w:w="15"/>
          <w:left w:type="dxa" w:w="15"/>
          <w:bottom w:type="dxa" w:w="15"/>
          <w:right w:type="dxa" w:w="15"/>
        </w:tblCellMar>
        <w:tblLook w:firstColumn="1" w:firstRow="1" w:lastColumn="0" w:lastRow="0" w:noHBand="0" w:noVBand="1" w:val="04A0"/>
      </w:tblPr>
      <w:tblGrid>
        <w:gridCol w:w="667"/>
        <w:gridCol w:w="1623"/>
        <w:gridCol w:w="2146"/>
        <w:gridCol w:w="984"/>
        <w:gridCol w:w="1855"/>
        <w:gridCol w:w="1130"/>
        <w:gridCol w:w="2052"/>
        <w:gridCol w:w="1468"/>
      </w:tblGrid>
      <w:tr w:rsidR="00741B3B">
        <w:trPr>
          <w:trHeight w:val="15"/>
        </w:trPr>
        <w:tc>
          <w:tcPr>
            <w:tcW w:type="dxa" w:w="667"/>
            <w:tcMar>
              <w:top w:type="dxa" w:w="15"/>
              <w:left w:type="dxa" w:w="15"/>
              <w:bottom w:type="dxa" w:w="15"/>
              <w:right w:type="dxa" w:w="15"/>
            </w:tcMar>
            <w:vAlign w:val="center"/>
          </w:tcPr>
          <w:p w:rsidR="00741B3B" w:rsidRDefault="00741B3B">
            <w:pPr>
              <w:spacing w:after="0" w:line="240" w:lineRule="auto"/>
              <w:rPr>
                <w:rFonts w:ascii="Times New Roman" w:hAnsi="Times New Roman"/>
                <w:sz w:val="24"/>
              </w:rPr>
            </w:pPr>
          </w:p>
        </w:tc>
        <w:tc>
          <w:tcPr>
            <w:tcW w:type="dxa" w:w="1623"/>
            <w:tcMar>
              <w:top w:type="dxa" w:w="15"/>
              <w:left w:type="dxa" w:w="15"/>
              <w:bottom w:type="dxa" w:w="15"/>
              <w:right w:type="dxa" w:w="15"/>
            </w:tcMar>
            <w:vAlign w:val="center"/>
          </w:tcPr>
          <w:p w:rsidR="00741B3B" w:rsidRDefault="00741B3B">
            <w:pPr>
              <w:spacing w:after="0" w:line="240" w:lineRule="auto"/>
              <w:rPr>
                <w:rFonts w:ascii="Times New Roman" w:hAnsi="Times New Roman"/>
                <w:sz w:val="24"/>
              </w:rPr>
            </w:pPr>
          </w:p>
        </w:tc>
        <w:tc>
          <w:tcPr>
            <w:tcW w:type="dxa" w:w="2146"/>
            <w:tcMar>
              <w:top w:type="dxa" w:w="15"/>
              <w:left w:type="dxa" w:w="15"/>
              <w:bottom w:type="dxa" w:w="15"/>
              <w:right w:type="dxa" w:w="15"/>
            </w:tcMar>
            <w:vAlign w:val="center"/>
          </w:tcPr>
          <w:p w:rsidR="00741B3B" w:rsidRDefault="00741B3B">
            <w:pPr>
              <w:spacing w:after="0" w:line="240" w:lineRule="auto"/>
              <w:rPr>
                <w:rFonts w:ascii="Times New Roman" w:hAnsi="Times New Roman"/>
                <w:sz w:val="24"/>
              </w:rPr>
            </w:pPr>
          </w:p>
        </w:tc>
        <w:tc>
          <w:tcPr>
            <w:tcW w:type="dxa" w:w="984"/>
            <w:tcMar>
              <w:top w:type="dxa" w:w="15"/>
              <w:left w:type="dxa" w:w="15"/>
              <w:bottom w:type="dxa" w:w="15"/>
              <w:right w:type="dxa" w:w="15"/>
            </w:tcMar>
            <w:vAlign w:val="center"/>
          </w:tcPr>
          <w:p w:rsidR="00741B3B" w:rsidRDefault="00741B3B">
            <w:pPr>
              <w:spacing w:after="0" w:line="240" w:lineRule="auto"/>
              <w:rPr>
                <w:rFonts w:ascii="Times New Roman" w:hAnsi="Times New Roman"/>
                <w:sz w:val="24"/>
              </w:rPr>
            </w:pPr>
          </w:p>
        </w:tc>
        <w:tc>
          <w:tcPr>
            <w:tcW w:type="dxa" w:w="1855"/>
            <w:tcMar>
              <w:top w:type="dxa" w:w="15"/>
              <w:left w:type="dxa" w:w="15"/>
              <w:bottom w:type="dxa" w:w="15"/>
              <w:right w:type="dxa" w:w="15"/>
            </w:tcMar>
            <w:vAlign w:val="center"/>
          </w:tcPr>
          <w:p w:rsidR="00741B3B" w:rsidRDefault="00741B3B">
            <w:pPr>
              <w:spacing w:after="0" w:line="240" w:lineRule="auto"/>
              <w:rPr>
                <w:rFonts w:ascii="Times New Roman" w:hAnsi="Times New Roman"/>
                <w:sz w:val="24"/>
              </w:rPr>
            </w:pPr>
          </w:p>
        </w:tc>
        <w:tc>
          <w:tcPr>
            <w:tcW w:type="dxa" w:w="1130"/>
            <w:tcMar>
              <w:top w:type="dxa" w:w="15"/>
              <w:left w:type="dxa" w:w="15"/>
              <w:bottom w:type="dxa" w:w="15"/>
              <w:right w:type="dxa" w:w="15"/>
            </w:tcMar>
            <w:vAlign w:val="center"/>
          </w:tcPr>
          <w:p w:rsidR="00741B3B" w:rsidRDefault="00741B3B">
            <w:pPr>
              <w:spacing w:after="0" w:line="240" w:lineRule="auto"/>
              <w:rPr>
                <w:rFonts w:ascii="Times New Roman" w:hAnsi="Times New Roman"/>
                <w:sz w:val="24"/>
              </w:rPr>
            </w:pPr>
          </w:p>
        </w:tc>
        <w:tc>
          <w:tcPr>
            <w:tcW w:type="dxa" w:w="2052"/>
            <w:tcMar>
              <w:top w:type="dxa" w:w="15"/>
              <w:left w:type="dxa" w:w="15"/>
              <w:bottom w:type="dxa" w:w="15"/>
              <w:right w:type="dxa" w:w="15"/>
            </w:tcMar>
            <w:vAlign w:val="center"/>
          </w:tcPr>
          <w:p w:rsidR="00741B3B" w:rsidRDefault="00741B3B">
            <w:pPr>
              <w:spacing w:after="0" w:line="240" w:lineRule="auto"/>
              <w:rPr>
                <w:rFonts w:ascii="Times New Roman" w:hAnsi="Times New Roman"/>
                <w:sz w:val="24"/>
              </w:rPr>
            </w:pPr>
          </w:p>
        </w:tc>
        <w:tc>
          <w:tcPr>
            <w:tcW w:type="dxa" w:w="1468"/>
            <w:tcMar>
              <w:top w:type="dxa" w:w="15"/>
              <w:left w:type="dxa" w:w="15"/>
              <w:bottom w:type="dxa" w:w="15"/>
              <w:right w:type="dxa" w:w="15"/>
            </w:tcMar>
            <w:vAlign w:val="center"/>
          </w:tcPr>
          <w:p w:rsidR="00741B3B" w:rsidRDefault="00741B3B">
            <w:pPr>
              <w:spacing w:after="0" w:line="240" w:lineRule="auto"/>
              <w:rPr>
                <w:rFonts w:ascii="Times New Roman" w:hAnsi="Times New Roman"/>
                <w:sz w:val="24"/>
              </w:rPr>
            </w:pPr>
          </w:p>
        </w:tc>
      </w:tr>
    </w:tbl>
    <w:p w:rsidR="00741B3B" w:rsidRDefault="00741B3B">
      <w:pPr>
        <w:spacing w:after="0" w:line="240" w:lineRule="auto"/>
        <w:rPr>
          <w:rFonts w:ascii="Times New Roman" w:hAnsi="Times New Roman"/>
          <w:sz w:val="24"/>
        </w:rPr>
      </w:pPr>
    </w:p>
    <w:p w:rsidR="00741B3B" w:rsidRDefault="00741B3B"/>
    <w:p w:rsidR="00741B3B" w:rsidRDefault="00741B3B"/>
    <w:p w:rsidR="00741B3B" w:rsidRDefault="00741B3B"/>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№20</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Составление календарного графика строительства сборного железобетонного балочного моста</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приобретение</w:t>
      </w:r>
      <w:r>
        <w:rPr>
          <w:rFonts w:ascii="Times New Roman" w:hAnsi="Times New Roman"/>
          <w:b/>
          <w:sz w:val="24"/>
        </w:rPr>
        <w:t xml:space="preserve"> </w:t>
      </w:r>
      <w:r>
        <w:rPr>
          <w:rFonts w:ascii="Times New Roman" w:hAnsi="Times New Roman"/>
          <w:sz w:val="24"/>
        </w:rPr>
        <w:t xml:space="preserve">практических навыков по составление календарного графика строительства сборного </w:t>
      </w:r>
      <w:r>
        <w:rPr>
          <w:rFonts w:ascii="Times New Roman" w:hAnsi="Times New Roman"/>
          <w:sz w:val="24"/>
        </w:rPr>
        <w:t>железобетонного балочного моста</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практические навыки по</w:t>
      </w:r>
      <w:r>
        <w:rPr>
          <w:rFonts w:ascii="Calibri" w:hAnsi="Calibri"/>
        </w:rPr>
        <w:t xml:space="preserve"> </w:t>
      </w:r>
      <w:r>
        <w:rPr>
          <w:rFonts w:ascii="Times New Roman" w:hAnsi="Times New Roman"/>
          <w:sz w:val="24"/>
        </w:rPr>
        <w:t>составлению календарного графика строительства сборного железобетонного балочного моста.</w:t>
      </w:r>
    </w:p>
    <w:p w:rsidR="00741B3B" w:rsidRDefault="00C81EDE">
      <w:pPr>
        <w:spacing w:after="0" w:line="240" w:lineRule="auto"/>
        <w:jc w:val="both"/>
        <w:rPr>
          <w:rFonts w:ascii="Times New Roman" w:hAnsi="Times New Roman"/>
          <w:sz w:val="24"/>
        </w:rPr>
      </w:pPr>
      <w:r>
        <w:rPr>
          <w:rFonts w:ascii="Times New Roman" w:hAnsi="Times New Roman"/>
          <w:sz w:val="24"/>
        </w:rPr>
        <w:t>ПК 3.1, ПК 3,3 ОК.1,ОК.2, ОК.4, ОК.6.</w:t>
      </w:r>
    </w:p>
    <w:p w:rsidR="00741B3B" w:rsidRDefault="00C81EDE">
      <w:pPr>
        <w:spacing w:after="0" w:line="240" w:lineRule="auto"/>
        <w:jc w:val="both"/>
        <w:rPr>
          <w:rFonts w:ascii="Times New Roman" w:hAnsi="Times New Roman"/>
          <w:sz w:val="24"/>
        </w:rPr>
      </w:pPr>
      <w:r>
        <w:rPr>
          <w:rFonts w:ascii="Times New Roman" w:hAnsi="Times New Roman"/>
          <w:b/>
          <w:sz w:val="24"/>
        </w:rPr>
        <w:t>Задание:</w:t>
      </w:r>
      <w:r>
        <w:rPr>
          <w:rFonts w:ascii="Times New Roman" w:hAnsi="Times New Roman"/>
          <w:sz w:val="24"/>
        </w:rPr>
        <w:t xml:space="preserve"> на основании расчетов практического задания №21,</w:t>
      </w:r>
      <w:r>
        <w:rPr>
          <w:rFonts w:ascii="Times New Roman" w:hAnsi="Times New Roman"/>
          <w:sz w:val="24"/>
        </w:rPr>
        <w:t>22 построить календарный график строительства сборного железобетонного балочного моста.</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center"/>
        <w:rPr>
          <w:rFonts w:ascii="Times New Roman" w:hAnsi="Times New Roman"/>
          <w:b/>
          <w:sz w:val="24"/>
        </w:rPr>
      </w:pPr>
      <w:r>
        <w:rPr>
          <w:rFonts w:ascii="Times New Roman" w:hAnsi="Times New Roman"/>
          <w:b/>
          <w:sz w:val="24"/>
        </w:rPr>
        <w:t>Теоретические сведения:</w:t>
      </w:r>
    </w:p>
    <w:p w:rsidR="00741B3B" w:rsidRDefault="00741B3B">
      <w:pPr>
        <w:spacing w:after="0" w:line="240" w:lineRule="auto"/>
        <w:jc w:val="center"/>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sz w:val="24"/>
        </w:rPr>
        <w:t>Календарный план строительства моста составляется для определения времени, очередности и продолжительности сооружения каждого элемента объекта</w:t>
      </w:r>
      <w:r>
        <w:rPr>
          <w:rFonts w:ascii="Times New Roman" w:hAnsi="Times New Roman"/>
          <w:sz w:val="24"/>
        </w:rPr>
        <w:t>. При этом следует руководствоваться следующими соображениями.</w:t>
      </w:r>
    </w:p>
    <w:p w:rsidR="00741B3B" w:rsidRDefault="00C81EDE">
      <w:pPr>
        <w:spacing w:after="0" w:line="240" w:lineRule="auto"/>
        <w:jc w:val="both"/>
        <w:rPr>
          <w:rFonts w:ascii="Times New Roman" w:hAnsi="Times New Roman"/>
          <w:sz w:val="24"/>
        </w:rPr>
      </w:pPr>
      <w:r>
        <w:rPr>
          <w:rFonts w:ascii="Times New Roman" w:hAnsi="Times New Roman"/>
          <w:sz w:val="24"/>
        </w:rPr>
        <w:t>1. Необходимо предусматривать наиболее эффективное использование наименьшего числа механизмов и инвентарного оборудования, так как строительная организация берет их в аренду.</w:t>
      </w:r>
    </w:p>
    <w:p w:rsidR="00741B3B" w:rsidRDefault="00C81EDE">
      <w:pPr>
        <w:spacing w:after="0" w:line="240" w:lineRule="auto"/>
        <w:jc w:val="both"/>
        <w:rPr>
          <w:rFonts w:ascii="Times New Roman" w:hAnsi="Times New Roman"/>
          <w:sz w:val="24"/>
        </w:rPr>
      </w:pPr>
      <w:r>
        <w:rPr>
          <w:rFonts w:ascii="Times New Roman" w:hAnsi="Times New Roman"/>
          <w:sz w:val="24"/>
        </w:rPr>
        <w:t>2. При распределен</w:t>
      </w:r>
      <w:r>
        <w:rPr>
          <w:rFonts w:ascii="Times New Roman" w:hAnsi="Times New Roman"/>
          <w:sz w:val="24"/>
        </w:rPr>
        <w:t>ии работ по времени следует учитывать удорожание работ в зимний период. Однако в этот период можно использовать для транспортировки ледяной покров. Сооружение русловых опор при использовании ледяного покрова можно вести зимой.</w:t>
      </w:r>
    </w:p>
    <w:p w:rsidR="00741B3B" w:rsidRDefault="00C81EDE">
      <w:pPr>
        <w:spacing w:after="0" w:line="240" w:lineRule="auto"/>
        <w:jc w:val="both"/>
        <w:rPr>
          <w:rFonts w:ascii="Times New Roman" w:hAnsi="Times New Roman"/>
          <w:sz w:val="24"/>
        </w:rPr>
      </w:pPr>
      <w:r>
        <w:rPr>
          <w:rFonts w:ascii="Times New Roman" w:hAnsi="Times New Roman"/>
          <w:sz w:val="24"/>
        </w:rPr>
        <w:t>3. В период ледохода и паводк</w:t>
      </w:r>
      <w:r>
        <w:rPr>
          <w:rFonts w:ascii="Times New Roman" w:hAnsi="Times New Roman"/>
          <w:sz w:val="24"/>
        </w:rPr>
        <w:t>а никаких работ в пределах акватории производить не следует.</w:t>
      </w:r>
    </w:p>
    <w:p w:rsidR="00741B3B" w:rsidRDefault="00C81EDE">
      <w:pPr>
        <w:spacing w:after="0" w:line="240" w:lineRule="auto"/>
        <w:jc w:val="both"/>
        <w:rPr>
          <w:rFonts w:ascii="Times New Roman" w:hAnsi="Times New Roman"/>
          <w:sz w:val="24"/>
        </w:rPr>
      </w:pPr>
      <w:r>
        <w:rPr>
          <w:rFonts w:ascii="Times New Roman" w:hAnsi="Times New Roman"/>
          <w:sz w:val="24"/>
        </w:rPr>
        <w:t>4. Очередность производства работ зависит от того, на какой берег поступают материалы и конструкции.</w:t>
      </w:r>
    </w:p>
    <w:p w:rsidR="00741B3B" w:rsidRDefault="00C81EDE">
      <w:pPr>
        <w:spacing w:after="0" w:line="240" w:lineRule="auto"/>
        <w:jc w:val="both"/>
        <w:rPr>
          <w:rFonts w:ascii="Times New Roman" w:hAnsi="Times New Roman"/>
          <w:sz w:val="24"/>
        </w:rPr>
      </w:pPr>
      <w:r>
        <w:rPr>
          <w:rFonts w:ascii="Times New Roman" w:hAnsi="Times New Roman"/>
          <w:sz w:val="24"/>
        </w:rPr>
        <w:t>5. При сооружении опор следует иметь в виду, что одновременное проведение работ на двух опорах</w:t>
      </w:r>
      <w:r>
        <w:rPr>
          <w:rFonts w:ascii="Times New Roman" w:hAnsi="Times New Roman"/>
          <w:sz w:val="24"/>
        </w:rPr>
        <w:t xml:space="preserve"> требует резкого увеличения количества энергии и увеличения производительности бетонного завода.</w:t>
      </w:r>
    </w:p>
    <w:p w:rsidR="00741B3B" w:rsidRDefault="00C81EDE">
      <w:pPr>
        <w:spacing w:after="0" w:line="240" w:lineRule="auto"/>
        <w:jc w:val="both"/>
        <w:rPr>
          <w:rFonts w:ascii="Times New Roman" w:hAnsi="Times New Roman"/>
          <w:sz w:val="24"/>
        </w:rPr>
      </w:pPr>
      <w:r>
        <w:rPr>
          <w:rFonts w:ascii="Times New Roman" w:hAnsi="Times New Roman"/>
          <w:sz w:val="24"/>
        </w:rPr>
        <w:t>6. При глубине воды в паводок до 3 м возможна транспортировка материалов и конструкций по насыпи, отсыпанной в пределах акватории.</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По укрупненным показат</w:t>
      </w:r>
      <w:r>
        <w:rPr>
          <w:rFonts w:ascii="Times New Roman" w:hAnsi="Times New Roman"/>
          <w:sz w:val="24"/>
        </w:rPr>
        <w:t>елям (табл. 4 прил. 1) определяются ориентировочные сроки строительства отдельных видов работ объектов сооружения (береговых и промежуточных</w:t>
      </w:r>
    </w:p>
    <w:p w:rsidR="00741B3B" w:rsidRDefault="00C81EDE">
      <w:pPr>
        <w:spacing w:after="0" w:line="240" w:lineRule="auto"/>
        <w:jc w:val="both"/>
        <w:rPr>
          <w:rFonts w:ascii="Times New Roman" w:hAnsi="Times New Roman"/>
          <w:sz w:val="24"/>
        </w:rPr>
      </w:pPr>
      <w:r>
        <w:rPr>
          <w:rFonts w:ascii="Times New Roman" w:hAnsi="Times New Roman"/>
          <w:sz w:val="24"/>
        </w:rPr>
        <w:t>опор, различных частей пролетного строения исходя из односменной работы).</w:t>
      </w:r>
    </w:p>
    <w:p w:rsidR="00741B3B" w:rsidRDefault="00C81EDE">
      <w:pPr>
        <w:spacing w:after="0" w:line="240" w:lineRule="auto"/>
        <w:jc w:val="both"/>
        <w:rPr>
          <w:rFonts w:ascii="Times New Roman" w:hAnsi="Times New Roman"/>
          <w:sz w:val="24"/>
        </w:rPr>
      </w:pPr>
      <w:r>
        <w:rPr>
          <w:rFonts w:ascii="Times New Roman" w:hAnsi="Times New Roman"/>
          <w:sz w:val="24"/>
        </w:rPr>
        <w:lastRenderedPageBreak/>
        <w:t xml:space="preserve">      Определение сроков строительства от</w:t>
      </w:r>
      <w:r>
        <w:rPr>
          <w:rFonts w:ascii="Times New Roman" w:hAnsi="Times New Roman"/>
          <w:sz w:val="24"/>
        </w:rPr>
        <w:t>дельных работ рекомендуется выполнять в табличной форме (пример представлен в табл. 3.1).</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Технологическая схема строительства моста (пример табл. 3.1) первоначально рассчитывается исходя из односменной работы и последовательного выполнения работ по </w:t>
      </w:r>
      <w:r>
        <w:rPr>
          <w:rFonts w:ascii="Times New Roman" w:hAnsi="Times New Roman"/>
          <w:sz w:val="24"/>
        </w:rPr>
        <w:t>всем объектам с учетом периодов паводка и т. п. и определяется максимальный срок строительства мостового сооружения. Если этот срок оказался больше нормативного или заданного, производится корректировка технологической схемы путем введения двух- или трехсм</w:t>
      </w:r>
      <w:r>
        <w:rPr>
          <w:rFonts w:ascii="Times New Roman" w:hAnsi="Times New Roman"/>
          <w:sz w:val="24"/>
        </w:rPr>
        <w:t>енной работы.</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Календарный план вычерчивается на основе сроков, определенных в табл. 3.1. Рекомендуется табличная форма календарного плана. </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Отдельные виды строительно-монтажных работ изображают горизонтальными линиями в масштабе времени, привязанными к календарю. </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На календарном графике наносятся периоды паводков, ледохода и ледостава.</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В примере) срок строительства моста</w:t>
      </w:r>
      <w:r>
        <w:rPr>
          <w:rFonts w:ascii="Times New Roman" w:hAnsi="Times New Roman"/>
          <w:sz w:val="24"/>
        </w:rPr>
        <w:t xml:space="preserve"> при последовательном выполнении работ превышает нормативное значение, поэтому при разработке календарного графика следует учесть параллельное выполнение отдельных видов работ.</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76" w:lineRule="auto"/>
        <w:jc w:val="both"/>
        <w:rPr>
          <w:rFonts w:ascii="Times New Roman" w:hAnsi="Times New Roman"/>
          <w:b/>
          <w:sz w:val="24"/>
        </w:rPr>
      </w:pPr>
      <w:r>
        <w:rPr>
          <w:rFonts w:ascii="Times New Roman" w:hAnsi="Times New Roman"/>
          <w:b/>
          <w:sz w:val="24"/>
        </w:rPr>
        <w:t>Практическое занятие №21</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76" w:lineRule="auto"/>
        <w:jc w:val="both"/>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Расчет железобетонных балок и плит </w:t>
      </w:r>
      <w:r>
        <w:rPr>
          <w:rFonts w:ascii="Times New Roman" w:hAnsi="Times New Roman"/>
          <w:sz w:val="24"/>
        </w:rPr>
        <w:t>прямоугольного сечения, работающих на изгиб: подбор арматуры, замена арматуры на эквивалентную по площади в балках и плитах прямоугольного сечения, работающих на изгиб; проверка прочности сечения балки(плиты).</w:t>
      </w:r>
    </w:p>
    <w:p w:rsidR="00741B3B" w:rsidRDefault="00C81EDE">
      <w:pPr>
        <w:spacing w:after="0" w:line="276" w:lineRule="auto"/>
        <w:jc w:val="both"/>
        <w:rPr>
          <w:rFonts w:ascii="Times New Roman" w:hAnsi="Times New Roman"/>
          <w:sz w:val="24"/>
        </w:rPr>
      </w:pPr>
      <w:r>
        <w:rPr>
          <w:rFonts w:ascii="Times New Roman" w:hAnsi="Times New Roman"/>
          <w:b/>
          <w:sz w:val="24"/>
        </w:rPr>
        <w:t>Цели:</w:t>
      </w:r>
      <w:r>
        <w:rPr>
          <w:rFonts w:ascii="Calibri" w:hAnsi="Calibri"/>
        </w:rPr>
        <w:t xml:space="preserve"> </w:t>
      </w:r>
      <w:r>
        <w:rPr>
          <w:rFonts w:ascii="Times New Roman" w:hAnsi="Times New Roman"/>
          <w:sz w:val="24"/>
        </w:rPr>
        <w:t xml:space="preserve">получить практические навыки по расчету </w:t>
      </w:r>
      <w:r>
        <w:rPr>
          <w:rFonts w:ascii="Times New Roman" w:hAnsi="Times New Roman"/>
          <w:sz w:val="24"/>
        </w:rPr>
        <w:t>железобетонных балок и плит прямоугольного сечения, работающих на изгиб:</w:t>
      </w:r>
      <w:r>
        <w:t xml:space="preserve"> </w:t>
      </w:r>
      <w:r>
        <w:rPr>
          <w:rFonts w:ascii="Times New Roman" w:hAnsi="Times New Roman"/>
          <w:sz w:val="24"/>
        </w:rPr>
        <w:t>подбор арматуры, замена арматуры на эквивалентную по площади в балках и плитах прямоугольного сечения, работающих на изгиб; проверка прочности сечения балки(плиты).</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з</w:t>
      </w:r>
      <w:r>
        <w:rPr>
          <w:rFonts w:ascii="Times New Roman" w:hAnsi="Times New Roman"/>
          <w:sz w:val="24"/>
        </w:rPr>
        <w:t>нания по расчету железобетонных балок и плит прямоугольного сечения, работающих на изгиб: подбор арматуры, замена арматуры на эквивалентную по площади в балках и плитах прямоугольного сечения, работающих на изгиб; проверка прочности сечения балки(плиты).</w:t>
      </w:r>
    </w:p>
    <w:p w:rsidR="00741B3B" w:rsidRDefault="00C81EDE">
      <w:pPr>
        <w:spacing w:after="0" w:line="276" w:lineRule="auto"/>
        <w:jc w:val="both"/>
        <w:rPr>
          <w:rFonts w:ascii="Times New Roman" w:hAnsi="Times New Roman"/>
          <w:sz w:val="24"/>
        </w:rPr>
      </w:pPr>
      <w:r>
        <w:rPr>
          <w:rFonts w:ascii="Times New Roman" w:hAnsi="Times New Roman"/>
          <w:b/>
          <w:sz w:val="24"/>
        </w:rPr>
        <w:t>З</w:t>
      </w:r>
      <w:r>
        <w:rPr>
          <w:rFonts w:ascii="Times New Roman" w:hAnsi="Times New Roman"/>
          <w:b/>
          <w:sz w:val="24"/>
        </w:rPr>
        <w:t>адание:</w:t>
      </w:r>
      <w:r>
        <w:rPr>
          <w:rFonts w:ascii="Times New Roman" w:hAnsi="Times New Roman"/>
          <w:sz w:val="24"/>
        </w:rPr>
        <w:t xml:space="preserve"> определить площадь сечения продольной арматуры, проверить прочность сечения арматуры.</w:t>
      </w:r>
    </w:p>
    <w:p w:rsidR="00741B3B" w:rsidRDefault="00741B3B">
      <w:pPr>
        <w:spacing w:after="0" w:line="276"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Теоретические сведения:</w:t>
      </w:r>
      <w:r>
        <w:rPr>
          <w:rFonts w:ascii="Times New Roman" w:hAnsi="Times New Roman"/>
          <w:sz w:val="24"/>
        </w:rPr>
        <w:t xml:space="preserve"> </w:t>
      </w:r>
    </w:p>
    <w:p w:rsidR="00741B3B" w:rsidRDefault="00C81EDE">
      <w:pPr>
        <w:widowControl w:val="0"/>
        <w:spacing w:after="0" w:line="240" w:lineRule="auto"/>
        <w:rPr>
          <w:rFonts w:ascii="Times New Roman" w:hAnsi="Times New Roman"/>
          <w:sz w:val="28"/>
        </w:rPr>
      </w:pPr>
      <w:r>
        <w:rPr>
          <w:rFonts w:ascii="Times New Roman" w:hAnsi="Times New Roman"/>
          <w:sz w:val="28"/>
        </w:rPr>
        <w:t xml:space="preserve">        </w:t>
      </w:r>
    </w:p>
    <w:p w:rsidR="00741B3B" w:rsidRDefault="00C81EDE">
      <w:pPr>
        <w:widowControl w:val="0"/>
        <w:spacing w:after="0" w:line="276" w:lineRule="auto"/>
        <w:jc w:val="both"/>
        <w:rPr>
          <w:rFonts w:ascii="Times New Roman" w:hAnsi="Times New Roman"/>
          <w:sz w:val="24"/>
        </w:rPr>
      </w:pPr>
      <w:r>
        <w:rPr>
          <w:rFonts w:ascii="Times New Roman" w:hAnsi="Times New Roman"/>
          <w:sz w:val="24"/>
        </w:rPr>
        <w:t xml:space="preserve">       Расчет по прочности железобетонных элементов на действие изгибающих моментов следует производить для сечений, нормальных</w:t>
      </w:r>
      <w:r>
        <w:rPr>
          <w:rFonts w:ascii="Times New Roman" w:hAnsi="Times New Roman"/>
          <w:sz w:val="24"/>
        </w:rPr>
        <w:t xml:space="preserve"> к их продольной оси.</w:t>
      </w:r>
    </w:p>
    <w:p w:rsidR="00741B3B" w:rsidRDefault="00C81EDE">
      <w:pPr>
        <w:widowControl w:val="0"/>
        <w:spacing w:after="0" w:line="276" w:lineRule="auto"/>
        <w:jc w:val="both"/>
        <w:rPr>
          <w:rFonts w:ascii="Times New Roman" w:hAnsi="Times New Roman"/>
          <w:sz w:val="24"/>
        </w:rPr>
      </w:pPr>
      <w:r>
        <w:rPr>
          <w:rFonts w:ascii="Times New Roman" w:hAnsi="Times New Roman"/>
          <w:sz w:val="24"/>
        </w:rPr>
        <w:t xml:space="preserve">       Расчет нормальных сечений изгибаемых элементов следует производить на основе нелинейной деформационной модели.</w:t>
      </w:r>
    </w:p>
    <w:p w:rsidR="00741B3B" w:rsidRDefault="00C81EDE">
      <w:pPr>
        <w:widowControl w:val="0"/>
        <w:spacing w:after="0" w:line="276" w:lineRule="auto"/>
        <w:jc w:val="both"/>
        <w:rPr>
          <w:rFonts w:ascii="Times New Roman" w:hAnsi="Times New Roman"/>
          <w:sz w:val="24"/>
        </w:rPr>
      </w:pPr>
      <w:r>
        <w:rPr>
          <w:rFonts w:ascii="Times New Roman" w:hAnsi="Times New Roman"/>
          <w:sz w:val="24"/>
        </w:rPr>
        <w:t xml:space="preserve">       Определить площадь сечения продольной арматуры.</w:t>
      </w:r>
    </w:p>
    <w:p w:rsidR="00741B3B" w:rsidRDefault="00C81EDE">
      <w:pPr>
        <w:widowControl w:val="0"/>
        <w:spacing w:after="0" w:line="276" w:lineRule="auto"/>
        <w:rPr>
          <w:rFonts w:ascii="Times New Roman" w:hAnsi="Times New Roman"/>
          <w:sz w:val="24"/>
        </w:rPr>
      </w:pPr>
      <w:r>
        <w:rPr>
          <w:rFonts w:ascii="Times New Roman" w:hAnsi="Times New Roman"/>
          <w:sz w:val="28"/>
        </w:rPr>
        <w:t xml:space="preserve"> </w:t>
      </w:r>
      <w:r>
        <w:rPr>
          <w:rFonts w:ascii="Times New Roman" w:hAnsi="Times New Roman"/>
          <w:b/>
          <w:sz w:val="24"/>
        </w:rPr>
        <w:t>Дано:</w:t>
      </w:r>
    </w:p>
    <w:p w:rsidR="00741B3B" w:rsidRDefault="00C81EDE">
      <w:pPr>
        <w:widowControl w:val="0"/>
        <w:spacing w:after="0" w:line="276" w:lineRule="auto"/>
        <w:rPr>
          <w:rFonts w:ascii="Times New Roman" w:hAnsi="Times New Roman"/>
          <w:sz w:val="24"/>
        </w:rPr>
      </w:pPr>
      <w:r>
        <w:rPr>
          <w:rFonts w:ascii="Times New Roman" w:hAnsi="Times New Roman"/>
          <w:sz w:val="24"/>
        </w:rPr>
        <w:t>сечение размером b = 300 мм,</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h = 600 мм; </w:t>
      </w:r>
    </w:p>
    <w:p w:rsidR="00741B3B" w:rsidRDefault="00C81EDE">
      <w:pPr>
        <w:widowControl w:val="0"/>
        <w:spacing w:after="0" w:line="276" w:lineRule="auto"/>
        <w:rPr>
          <w:rFonts w:ascii="Times New Roman" w:hAnsi="Times New Roman"/>
          <w:sz w:val="24"/>
        </w:rPr>
      </w:pPr>
      <w:r>
        <w:rPr>
          <w:rFonts w:ascii="Times New Roman" w:hAnsi="Times New Roman"/>
          <w:sz w:val="24"/>
        </w:rPr>
        <w:t>а = 40 мм;</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 изгибающий момент с учетом кратковременных нагрузок М = 200 кНм;</w:t>
      </w:r>
    </w:p>
    <w:p w:rsidR="00741B3B" w:rsidRDefault="00C81EDE">
      <w:pPr>
        <w:widowControl w:val="0"/>
        <w:spacing w:after="0" w:line="276" w:lineRule="auto"/>
        <w:rPr>
          <w:rFonts w:ascii="Times New Roman" w:hAnsi="Times New Roman"/>
          <w:sz w:val="24"/>
        </w:rPr>
      </w:pPr>
      <w:r>
        <w:rPr>
          <w:rFonts w:ascii="Times New Roman" w:hAnsi="Times New Roman"/>
          <w:sz w:val="24"/>
        </w:rPr>
        <w:t>бетон класса В15 (Rb = 8,5 МПа);</w:t>
      </w:r>
    </w:p>
    <w:p w:rsidR="00741B3B" w:rsidRDefault="00C81EDE">
      <w:pPr>
        <w:widowControl w:val="0"/>
        <w:spacing w:after="0" w:line="276" w:lineRule="auto"/>
        <w:rPr>
          <w:rFonts w:ascii="Times New Roman" w:hAnsi="Times New Roman"/>
          <w:sz w:val="24"/>
        </w:rPr>
      </w:pPr>
      <w:r>
        <w:rPr>
          <w:rFonts w:ascii="Times New Roman" w:hAnsi="Times New Roman"/>
          <w:sz w:val="24"/>
        </w:rPr>
        <w:t>арматура класса А300 (Rs = 270 МПа).</w:t>
      </w:r>
    </w:p>
    <w:p w:rsidR="00741B3B" w:rsidRDefault="00C81EDE">
      <w:pPr>
        <w:widowControl w:val="0"/>
        <w:spacing w:after="0" w:line="276" w:lineRule="auto"/>
        <w:rPr>
          <w:rFonts w:ascii="Times New Roman" w:hAnsi="Times New Roman"/>
          <w:sz w:val="24"/>
        </w:rPr>
      </w:pPr>
      <w:r>
        <w:rPr>
          <w:rFonts w:ascii="Times New Roman" w:hAnsi="Times New Roman"/>
          <w:sz w:val="24"/>
        </w:rPr>
        <w:lastRenderedPageBreak/>
        <w:t>Требуется определить площадь сечения продольной арматуры.</w:t>
      </w:r>
    </w:p>
    <w:p w:rsidR="00741B3B" w:rsidRDefault="00C81EDE">
      <w:pPr>
        <w:widowControl w:val="0"/>
        <w:spacing w:after="0" w:line="276" w:lineRule="auto"/>
        <w:rPr>
          <w:rFonts w:ascii="Times New Roman" w:hAnsi="Times New Roman"/>
          <w:sz w:val="24"/>
        </w:rPr>
      </w:pPr>
      <w:r>
        <w:rPr>
          <w:rFonts w:ascii="Times New Roman" w:hAnsi="Times New Roman"/>
          <w:sz w:val="28"/>
        </w:rPr>
        <w:t xml:space="preserve"> </w:t>
      </w:r>
      <w:r>
        <w:rPr>
          <w:rFonts w:ascii="Times New Roman" w:hAnsi="Times New Roman"/>
          <w:sz w:val="24"/>
        </w:rPr>
        <w:t>Расчет.   ho=  h- а</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Подбор продольной арматуры производим по </w:t>
      </w:r>
      <w:r>
        <w:rPr>
          <w:rFonts w:ascii="Times New Roman" w:hAnsi="Times New Roman"/>
          <w:sz w:val="24"/>
        </w:rPr>
        <w:t>формуле и вычисляем значение am:</w:t>
      </w:r>
    </w:p>
    <w:p w:rsidR="00741B3B" w:rsidRDefault="00741B3B">
      <w:pPr>
        <w:widowControl w:val="0"/>
        <w:spacing w:after="0" w:line="240" w:lineRule="auto"/>
        <w:rPr>
          <w:rFonts w:ascii="Times New Roman" w:hAnsi="Times New Roman"/>
          <w:sz w:val="24"/>
        </w:rPr>
      </w:pPr>
    </w:p>
    <w:p w:rsidR="00741B3B" w:rsidRDefault="00C81EDE">
      <w:pPr>
        <w:widowControl w:val="0"/>
        <w:spacing w:after="0" w:line="240" w:lineRule="auto"/>
        <w:rPr>
          <w:rFonts w:ascii="Times New Roman" w:hAnsi="Times New Roman"/>
          <w:sz w:val="24"/>
        </w:rPr>
      </w:pPr>
      <w:r>
        <w:rPr>
          <w:rFonts w:ascii="Times New Roman" w:hAnsi="Times New Roman"/>
          <w:sz w:val="24"/>
        </w:rPr>
        <w:t>am = М *10</w:t>
      </w:r>
      <w:r>
        <w:rPr>
          <w:rFonts w:ascii="Times New Roman" w:hAnsi="Times New Roman"/>
          <w:sz w:val="24"/>
          <w:vertAlign w:val="superscript"/>
        </w:rPr>
        <w:t>6</w:t>
      </w:r>
      <w:r>
        <w:rPr>
          <w:rFonts w:ascii="Times New Roman" w:hAnsi="Times New Roman"/>
          <w:sz w:val="24"/>
        </w:rPr>
        <w:t>/R</w:t>
      </w:r>
      <w:r>
        <w:rPr>
          <w:rFonts w:ascii="Times New Roman" w:hAnsi="Times New Roman"/>
          <w:sz w:val="24"/>
          <w:vertAlign w:val="subscript"/>
        </w:rPr>
        <w:t>b</w:t>
      </w:r>
      <w:r>
        <w:rPr>
          <w:rFonts w:ascii="Times New Roman" w:hAnsi="Times New Roman"/>
          <w:sz w:val="24"/>
        </w:rPr>
        <w:t xml:space="preserve"> b ho</w:t>
      </w:r>
      <w:r>
        <w:rPr>
          <w:rFonts w:ascii="Times New Roman" w:hAnsi="Times New Roman"/>
          <w:sz w:val="24"/>
          <w:vertAlign w:val="superscript"/>
        </w:rPr>
        <w:t>2</w:t>
      </w:r>
      <w:r>
        <w:rPr>
          <w:rFonts w:ascii="Times New Roman" w:hAnsi="Times New Roman"/>
          <w:sz w:val="24"/>
        </w:rPr>
        <w:t xml:space="preserve">       </w:t>
      </w:r>
    </w:p>
    <w:p w:rsidR="00741B3B" w:rsidRDefault="00C81EDE">
      <w:pPr>
        <w:widowControl w:val="0"/>
        <w:spacing w:after="0" w:line="240" w:lineRule="auto"/>
        <w:jc w:val="right"/>
        <w:rPr>
          <w:rFonts w:ascii="Times New Roman" w:hAnsi="Times New Roman"/>
          <w:sz w:val="24"/>
        </w:rPr>
      </w:pPr>
      <w:r>
        <w:rPr>
          <w:rFonts w:ascii="Times New Roman" w:hAnsi="Times New Roman"/>
          <w:sz w:val="24"/>
        </w:rPr>
        <w:t>таблица 1</w:t>
      </w:r>
    </w:p>
    <w:tbl>
      <w:tblPr>
        <w:tblW w:type="auto" w:w="0"/>
        <w:tblLayout w:type="fixed"/>
        <w:tblCellMar>
          <w:left w:type="dxa" w:w="10"/>
          <w:right w:type="dxa" w:w="10"/>
        </w:tblCellMar>
        <w:tblLook w:firstColumn="1" w:firstRow="1" w:lastColumn="0" w:lastRow="0" w:noHBand="0" w:noVBand="1" w:val="04A0"/>
      </w:tblPr>
      <w:tblGrid>
        <w:gridCol w:w="2093"/>
        <w:gridCol w:w="1701"/>
        <w:gridCol w:w="1417"/>
        <w:gridCol w:w="1701"/>
        <w:gridCol w:w="1560"/>
        <w:gridCol w:w="1382"/>
      </w:tblGrid>
      <w:tr w:rsidR="00741B3B">
        <w:tc>
          <w:tcPr>
            <w:tcW w:type="dxa" w:w="2093"/>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Класс арматуры</w:t>
            </w:r>
          </w:p>
        </w:tc>
        <w:tc>
          <w:tcPr>
            <w:tcW w:type="dxa" w:w="1701"/>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А 240</w:t>
            </w:r>
          </w:p>
        </w:tc>
        <w:tc>
          <w:tcPr>
            <w:tcW w:type="dxa" w:w="1417"/>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А300</w:t>
            </w:r>
          </w:p>
        </w:tc>
        <w:tc>
          <w:tcPr>
            <w:tcW w:type="dxa" w:w="1701"/>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А400</w:t>
            </w:r>
          </w:p>
        </w:tc>
        <w:tc>
          <w:tcPr>
            <w:tcW w:type="dxa" w:w="1560"/>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А 500</w:t>
            </w:r>
          </w:p>
        </w:tc>
        <w:tc>
          <w:tcPr>
            <w:tcW w:type="dxa" w:w="1382"/>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 xml:space="preserve"> В5000,</w:t>
            </w:r>
          </w:p>
        </w:tc>
      </w:tr>
      <w:tr w:rsidR="00741B3B">
        <w:tc>
          <w:tcPr>
            <w:tcW w:type="dxa" w:w="2093"/>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Значение  ξR</w:t>
            </w:r>
          </w:p>
        </w:tc>
        <w:tc>
          <w:tcPr>
            <w:tcW w:type="dxa" w:w="1701"/>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0,612</w:t>
            </w:r>
          </w:p>
        </w:tc>
        <w:tc>
          <w:tcPr>
            <w:tcW w:type="dxa" w:w="1417"/>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0,577</w:t>
            </w:r>
          </w:p>
        </w:tc>
        <w:tc>
          <w:tcPr>
            <w:tcW w:type="dxa" w:w="1701"/>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0,531</w:t>
            </w:r>
          </w:p>
        </w:tc>
        <w:tc>
          <w:tcPr>
            <w:tcW w:type="dxa" w:w="1560"/>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0, 493</w:t>
            </w:r>
          </w:p>
        </w:tc>
        <w:tc>
          <w:tcPr>
            <w:tcW w:type="dxa" w:w="1382"/>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0, 502</w:t>
            </w:r>
          </w:p>
        </w:tc>
      </w:tr>
      <w:tr w:rsidR="00741B3B">
        <w:tc>
          <w:tcPr>
            <w:tcW w:type="dxa" w:w="2093"/>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значение aR</w:t>
            </w:r>
          </w:p>
        </w:tc>
        <w:tc>
          <w:tcPr>
            <w:tcW w:type="dxa" w:w="1701"/>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0,425</w:t>
            </w:r>
          </w:p>
        </w:tc>
        <w:tc>
          <w:tcPr>
            <w:tcW w:type="dxa" w:w="1417"/>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0,411</w:t>
            </w:r>
          </w:p>
        </w:tc>
        <w:tc>
          <w:tcPr>
            <w:tcW w:type="dxa" w:w="1701"/>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0,390</w:t>
            </w:r>
          </w:p>
        </w:tc>
        <w:tc>
          <w:tcPr>
            <w:tcW w:type="dxa" w:w="1560"/>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0,372</w:t>
            </w:r>
          </w:p>
        </w:tc>
        <w:tc>
          <w:tcPr>
            <w:tcW w:type="dxa" w:w="1382"/>
            <w:tcBorders>
              <w:top w:color="000000" w:space="0" w:sz="4" w:val="single"/>
              <w:left w:color="000000" w:space="0" w:sz="4" w:val="single"/>
              <w:bottom w:color="000000" w:space="0" w:sz="4" w:val="single"/>
              <w:right w:color="000000" w:space="0" w:sz="4" w:val="single"/>
            </w:tcBorders>
            <w:shd w:color="auto" w:fill="auto" w:val="clear"/>
            <w:tcMar>
              <w:top w:type="dxa" w:w="0"/>
              <w:left w:type="dxa" w:w="108"/>
              <w:bottom w:type="dxa" w:w="0"/>
              <w:right w:type="dxa" w:w="108"/>
            </w:tcMar>
          </w:tcPr>
          <w:p w:rsidR="00741B3B" w:rsidRDefault="00C81EDE">
            <w:pPr>
              <w:widowControl w:val="0"/>
              <w:spacing w:after="0" w:line="240" w:lineRule="auto"/>
              <w:rPr>
                <w:rFonts w:ascii="Times New Roman" w:hAnsi="Times New Roman"/>
                <w:sz w:val="24"/>
              </w:rPr>
            </w:pPr>
            <w:r>
              <w:rPr>
                <w:rFonts w:ascii="Times New Roman" w:hAnsi="Times New Roman"/>
                <w:sz w:val="24"/>
              </w:rPr>
              <w:t>0,376</w:t>
            </w:r>
          </w:p>
        </w:tc>
      </w:tr>
    </w:tbl>
    <w:p w:rsidR="00741B3B" w:rsidRDefault="00741B3B">
      <w:pPr>
        <w:widowControl w:val="0"/>
        <w:spacing w:after="0" w:line="240" w:lineRule="auto"/>
        <w:rPr>
          <w:rFonts w:ascii="Times New Roman" w:hAnsi="Times New Roman"/>
          <w:sz w:val="28"/>
        </w:rPr>
      </w:pP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По табл. 1 находим aR </w:t>
      </w:r>
    </w:p>
    <w:p w:rsidR="00741B3B" w:rsidRDefault="00C81EDE">
      <w:pPr>
        <w:widowControl w:val="0"/>
        <w:spacing w:after="0" w:line="276" w:lineRule="auto"/>
        <w:rPr>
          <w:rFonts w:ascii="Times New Roman" w:hAnsi="Times New Roman"/>
          <w:sz w:val="24"/>
        </w:rPr>
      </w:pPr>
      <w:r>
        <w:rPr>
          <w:rFonts w:ascii="Times New Roman" w:hAnsi="Times New Roman"/>
          <w:sz w:val="24"/>
        </w:rPr>
        <w:t>Так как am = _____      &lt;</w:t>
      </w:r>
      <w:r>
        <w:rPr>
          <w:rFonts w:ascii="Times New Roman" w:hAnsi="Times New Roman"/>
          <w:sz w:val="24"/>
        </w:rPr>
        <w:t xml:space="preserve"> aR, сжатая арматура по расчету не требуется.</w:t>
      </w:r>
    </w:p>
    <w:p w:rsidR="00741B3B" w:rsidRDefault="00C81EDE">
      <w:pPr>
        <w:widowControl w:val="0"/>
        <w:spacing w:after="0" w:line="276" w:lineRule="auto"/>
        <w:rPr>
          <w:rFonts w:ascii="Times New Roman" w:hAnsi="Times New Roman"/>
          <w:sz w:val="24"/>
        </w:rPr>
      </w:pPr>
      <w:r>
        <w:rPr>
          <w:rFonts w:ascii="Times New Roman" w:hAnsi="Times New Roman"/>
          <w:sz w:val="24"/>
        </w:rPr>
        <w:t>Требуемую площадь сечения растянутой арматуры определяем по формуле:</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 Аs = R</w:t>
      </w:r>
      <w:r>
        <w:rPr>
          <w:rFonts w:ascii="Times New Roman" w:hAnsi="Times New Roman"/>
          <w:sz w:val="24"/>
          <w:vertAlign w:val="subscript"/>
        </w:rPr>
        <w:t>s</w:t>
      </w:r>
      <w:r>
        <w:rPr>
          <w:rFonts w:ascii="Times New Roman" w:hAnsi="Times New Roman"/>
          <w:sz w:val="24"/>
        </w:rPr>
        <w:t>* b ho *(1-   √1-2 am)/.</w:t>
      </w:r>
    </w:p>
    <w:p w:rsidR="00741B3B" w:rsidRDefault="00741B3B">
      <w:pPr>
        <w:widowControl w:val="0"/>
        <w:spacing w:after="0" w:line="240" w:lineRule="auto"/>
        <w:rPr>
          <w:rFonts w:ascii="Times New Roman" w:hAnsi="Times New Roman"/>
          <w:sz w:val="28"/>
        </w:rPr>
      </w:pPr>
    </w:p>
    <w:p w:rsidR="00741B3B" w:rsidRDefault="00C81EDE">
      <w:pPr>
        <w:widowControl w:val="0"/>
        <w:spacing w:after="0" w:line="240" w:lineRule="auto"/>
        <w:rPr>
          <w:rFonts w:ascii="Times New Roman" w:hAnsi="Times New Roman"/>
          <w:sz w:val="24"/>
        </w:rPr>
      </w:pPr>
      <w:r>
        <w:rPr>
          <w:rFonts w:ascii="Times New Roman" w:hAnsi="Times New Roman"/>
          <w:b/>
          <w:sz w:val="28"/>
        </w:rPr>
        <w:t xml:space="preserve">2. </w:t>
      </w:r>
      <w:r>
        <w:rPr>
          <w:rFonts w:ascii="Times New Roman" w:hAnsi="Times New Roman"/>
          <w:b/>
          <w:sz w:val="24"/>
        </w:rPr>
        <w:t>Проверить прочность сечения.</w:t>
      </w:r>
    </w:p>
    <w:p w:rsidR="00741B3B" w:rsidRDefault="00C81EDE">
      <w:pPr>
        <w:widowControl w:val="0"/>
        <w:spacing w:after="0" w:line="276" w:lineRule="auto"/>
        <w:rPr>
          <w:rFonts w:ascii="Times New Roman" w:hAnsi="Times New Roman"/>
          <w:b/>
          <w:sz w:val="24"/>
        </w:rPr>
      </w:pPr>
      <w:r>
        <w:rPr>
          <w:rFonts w:ascii="Times New Roman" w:hAnsi="Times New Roman"/>
          <w:b/>
          <w:sz w:val="24"/>
        </w:rPr>
        <w:t>Дано:</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сечение размерами b = 300 мм, </w:t>
      </w:r>
    </w:p>
    <w:p w:rsidR="00741B3B" w:rsidRDefault="00C81EDE">
      <w:pPr>
        <w:widowControl w:val="0"/>
        <w:spacing w:after="0" w:line="276" w:lineRule="auto"/>
        <w:rPr>
          <w:rFonts w:ascii="Times New Roman" w:hAnsi="Times New Roman"/>
          <w:sz w:val="24"/>
        </w:rPr>
      </w:pPr>
      <w:r>
        <w:rPr>
          <w:rFonts w:ascii="Times New Roman" w:hAnsi="Times New Roman"/>
          <w:sz w:val="24"/>
        </w:rPr>
        <w:t>h = 800 мм;</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 а = 70 мм;</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 растянутая ар</w:t>
      </w:r>
      <w:r>
        <w:rPr>
          <w:rFonts w:ascii="Times New Roman" w:hAnsi="Times New Roman"/>
          <w:sz w:val="24"/>
        </w:rPr>
        <w:t>матура А400 (Rs = 355 МПа);</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 площадь ее сечения As = 2945 мм2 (6Æ25);</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 бетон класса В25 (Rb = 14,5 МПа);</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 изгибающий момент М = 550 кНм.</w:t>
      </w:r>
    </w:p>
    <w:p w:rsidR="00741B3B" w:rsidRDefault="00C81EDE">
      <w:pPr>
        <w:widowControl w:val="0"/>
        <w:spacing w:after="0" w:line="276" w:lineRule="auto"/>
        <w:rPr>
          <w:rFonts w:ascii="Times New Roman" w:hAnsi="Times New Roman"/>
          <w:sz w:val="24"/>
        </w:rPr>
      </w:pPr>
      <w:r>
        <w:rPr>
          <w:rFonts w:ascii="Times New Roman" w:hAnsi="Times New Roman"/>
          <w:sz w:val="24"/>
        </w:rPr>
        <w:t>Требуется проверить прочность сечения.</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 Расчет.</w:t>
      </w:r>
    </w:p>
    <w:p w:rsidR="00741B3B" w:rsidRDefault="00C81EDE">
      <w:pPr>
        <w:widowControl w:val="0"/>
        <w:spacing w:after="0" w:line="276" w:lineRule="auto"/>
        <w:rPr>
          <w:rFonts w:ascii="Times New Roman" w:hAnsi="Times New Roman"/>
          <w:sz w:val="24"/>
        </w:rPr>
      </w:pPr>
      <w:r>
        <w:rPr>
          <w:rFonts w:ascii="Times New Roman" w:hAnsi="Times New Roman"/>
          <w:sz w:val="24"/>
        </w:rPr>
        <w:t xml:space="preserve"> ho =  h- а</w:t>
      </w:r>
    </w:p>
    <w:p w:rsidR="00741B3B" w:rsidRDefault="00C81EDE">
      <w:pPr>
        <w:widowControl w:val="0"/>
        <w:spacing w:after="0" w:line="276" w:lineRule="auto"/>
        <w:rPr>
          <w:rFonts w:ascii="Times New Roman" w:hAnsi="Times New Roman"/>
          <w:sz w:val="24"/>
        </w:rPr>
      </w:pPr>
      <w:r>
        <w:rPr>
          <w:rFonts w:ascii="Times New Roman" w:hAnsi="Times New Roman"/>
          <w:sz w:val="24"/>
        </w:rPr>
        <w:t>Определим значение х:</w:t>
      </w:r>
    </w:p>
    <w:p w:rsidR="00741B3B" w:rsidRDefault="00C81EDE">
      <w:pPr>
        <w:widowControl w:val="0"/>
        <w:spacing w:after="0" w:line="240" w:lineRule="auto"/>
        <w:rPr>
          <w:rFonts w:ascii="Times New Roman" w:hAnsi="Times New Roman"/>
          <w:sz w:val="24"/>
        </w:rPr>
      </w:pPr>
      <w:r>
        <w:rPr>
          <w:rFonts w:ascii="Times New Roman" w:hAnsi="Times New Roman"/>
          <w:sz w:val="24"/>
        </w:rPr>
        <w:t>х- высота сжатой зоны</w:t>
      </w:r>
    </w:p>
    <w:p w:rsidR="00741B3B" w:rsidRDefault="00741B3B">
      <w:pPr>
        <w:widowControl w:val="0"/>
        <w:spacing w:after="0" w:line="240" w:lineRule="auto"/>
        <w:rPr>
          <w:rFonts w:ascii="Times New Roman" w:hAnsi="Times New Roman"/>
          <w:sz w:val="24"/>
        </w:rPr>
      </w:pPr>
    </w:p>
    <w:p w:rsidR="00741B3B" w:rsidRDefault="00C81EDE">
      <w:pPr>
        <w:widowControl w:val="0"/>
        <w:spacing w:after="0" w:line="240" w:lineRule="auto"/>
        <w:rPr>
          <w:rFonts w:ascii="Times New Roman" w:hAnsi="Times New Roman"/>
          <w:sz w:val="24"/>
        </w:rPr>
      </w:pPr>
      <w:r>
        <w:rPr>
          <w:rFonts w:ascii="Times New Roman" w:hAnsi="Times New Roman"/>
          <w:sz w:val="24"/>
        </w:rPr>
        <w:t xml:space="preserve">х = Rs∙ As / </w:t>
      </w:r>
      <w:r>
        <w:rPr>
          <w:rFonts w:ascii="Times New Roman" w:hAnsi="Times New Roman"/>
          <w:sz w:val="24"/>
        </w:rPr>
        <w:t>Rb ∙ b</w:t>
      </w:r>
    </w:p>
    <w:p w:rsidR="00741B3B" w:rsidRDefault="00741B3B">
      <w:pPr>
        <w:widowControl w:val="0"/>
        <w:spacing w:after="0" w:line="240" w:lineRule="auto"/>
        <w:rPr>
          <w:rFonts w:ascii="Times New Roman" w:hAnsi="Times New Roman"/>
          <w:sz w:val="24"/>
        </w:rPr>
      </w:pPr>
    </w:p>
    <w:p w:rsidR="00741B3B" w:rsidRDefault="00C81EDE">
      <w:pPr>
        <w:widowControl w:val="0"/>
        <w:spacing w:after="0" w:line="240" w:lineRule="auto"/>
        <w:rPr>
          <w:rFonts w:ascii="Times New Roman" w:hAnsi="Times New Roman"/>
          <w:sz w:val="24"/>
        </w:rPr>
      </w:pPr>
      <w:r>
        <w:rPr>
          <w:rFonts w:ascii="Times New Roman" w:hAnsi="Times New Roman"/>
          <w:sz w:val="24"/>
        </w:rPr>
        <w:t xml:space="preserve">По табл.1 находим ξR =____ </w:t>
      </w:r>
    </w:p>
    <w:p w:rsidR="00741B3B" w:rsidRDefault="00741B3B">
      <w:pPr>
        <w:widowControl w:val="0"/>
        <w:spacing w:after="0" w:line="240" w:lineRule="auto"/>
        <w:rPr>
          <w:rFonts w:ascii="Times New Roman" w:hAnsi="Times New Roman"/>
          <w:sz w:val="24"/>
        </w:rPr>
      </w:pPr>
    </w:p>
    <w:p w:rsidR="00741B3B" w:rsidRDefault="00C81EDE">
      <w:pPr>
        <w:widowControl w:val="0"/>
        <w:spacing w:after="0" w:line="240" w:lineRule="auto"/>
        <w:rPr>
          <w:rFonts w:ascii="Times New Roman" w:hAnsi="Times New Roman"/>
          <w:sz w:val="24"/>
        </w:rPr>
      </w:pPr>
      <w:r>
        <w:rPr>
          <w:rFonts w:ascii="Times New Roman" w:hAnsi="Times New Roman"/>
          <w:sz w:val="24"/>
        </w:rPr>
        <w:t>Так как</w:t>
      </w:r>
    </w:p>
    <w:p w:rsidR="00741B3B" w:rsidRDefault="00741B3B">
      <w:pPr>
        <w:widowControl w:val="0"/>
        <w:spacing w:after="0" w:line="240" w:lineRule="auto"/>
        <w:rPr>
          <w:rFonts w:ascii="Times New Roman" w:hAnsi="Times New Roman"/>
          <w:sz w:val="24"/>
        </w:rPr>
      </w:pPr>
    </w:p>
    <w:p w:rsidR="00741B3B" w:rsidRDefault="00C81EDE">
      <w:pPr>
        <w:widowControl w:val="0"/>
        <w:spacing w:after="0" w:line="240" w:lineRule="auto"/>
        <w:rPr>
          <w:rFonts w:ascii="Times New Roman" w:hAnsi="Times New Roman"/>
          <w:sz w:val="24"/>
        </w:rPr>
      </w:pPr>
      <w:r>
        <w:rPr>
          <w:rFonts w:ascii="Times New Roman" w:hAnsi="Times New Roman"/>
          <w:sz w:val="24"/>
        </w:rPr>
        <w:t>ξ= х/ ho,         ξ ≤  ξR</w:t>
      </w:r>
    </w:p>
    <w:p w:rsidR="00741B3B" w:rsidRDefault="00741B3B">
      <w:pPr>
        <w:widowControl w:val="0"/>
        <w:spacing w:after="0" w:line="240" w:lineRule="auto"/>
        <w:rPr>
          <w:rFonts w:ascii="Times New Roman" w:hAnsi="Times New Roman"/>
          <w:sz w:val="24"/>
        </w:rPr>
      </w:pPr>
    </w:p>
    <w:p w:rsidR="00741B3B" w:rsidRDefault="00C81EDE">
      <w:pPr>
        <w:widowControl w:val="0"/>
        <w:spacing w:after="0" w:line="240" w:lineRule="auto"/>
        <w:rPr>
          <w:rFonts w:ascii="Times New Roman" w:hAnsi="Times New Roman"/>
          <w:sz w:val="24"/>
        </w:rPr>
      </w:pPr>
      <w:r>
        <w:rPr>
          <w:rFonts w:ascii="Times New Roman" w:hAnsi="Times New Roman"/>
          <w:sz w:val="24"/>
        </w:rPr>
        <w:t xml:space="preserve">RsAs (ho-0, 5x) = ____ кНм  </w:t>
      </w:r>
    </w:p>
    <w:p w:rsidR="00741B3B" w:rsidRDefault="00741B3B">
      <w:pPr>
        <w:widowControl w:val="0"/>
        <w:spacing w:after="0" w:line="240" w:lineRule="auto"/>
        <w:rPr>
          <w:rFonts w:ascii="Times New Roman" w:hAnsi="Times New Roman"/>
          <w:sz w:val="24"/>
        </w:rPr>
      </w:pPr>
    </w:p>
    <w:p w:rsidR="00741B3B" w:rsidRDefault="00C81EDE">
      <w:pPr>
        <w:widowControl w:val="0"/>
        <w:spacing w:after="0" w:line="240" w:lineRule="auto"/>
        <w:rPr>
          <w:rFonts w:ascii="Times New Roman" w:hAnsi="Times New Roman"/>
          <w:sz w:val="24"/>
        </w:rPr>
      </w:pPr>
      <w:r>
        <w:rPr>
          <w:rFonts w:ascii="Times New Roman" w:hAnsi="Times New Roman"/>
          <w:sz w:val="24"/>
        </w:rPr>
        <w:t>______кНм  &gt; M =______кНм, т.е. прочность сечения обеспечена (необеспечена)</w:t>
      </w:r>
    </w:p>
    <w:p w:rsidR="00741B3B" w:rsidRDefault="00741B3B"/>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3</w:t>
      </w:r>
      <w:r>
        <w:rPr>
          <w:rFonts w:ascii="Times New Roman" w:hAnsi="Times New Roman"/>
          <w:b/>
          <w:sz w:val="24"/>
          <w:highlight w:val="white"/>
        </w:rPr>
        <w:t>. Требуется проверить прочность панели.</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Дано:  бетонная панель толщиной h </w:t>
      </w:r>
      <w:r>
        <w:rPr>
          <w:rFonts w:ascii="Times New Roman" w:hAnsi="Times New Roman"/>
          <w:sz w:val="24"/>
          <w:highlight w:val="white"/>
        </w:rPr>
        <w:t>=150 мм;</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 высотой H = 2,7 м, изготовленная вертикально (в кассете);</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бетон класса В15 (Еb= 24000 МПа, Rb = 8,5 Мпа);</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lastRenderedPageBreak/>
        <w:t xml:space="preserve"> полная нагрузка на 1 м стены N = 700 кН, в том числе постоянная и длительная нагрузка Nl = 650 кН.</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Расчет, производим на действие продольно</w:t>
      </w:r>
      <w:r>
        <w:rPr>
          <w:rFonts w:ascii="Times New Roman" w:hAnsi="Times New Roman"/>
          <w:sz w:val="24"/>
          <w:highlight w:val="white"/>
        </w:rPr>
        <w:t>й силы, приложенной со случайным эксцентриситетом еа, определенным согласно п.3.6.</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принимаем еа= еo = 10 мм.</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Закрепление панели сверху и снизу принимаем шарнирным, следовательно, расчетная длина lо, равна lо = Н= 2,7 м.</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 Так как отношение lо/ h = 2,7/0,15 = 18 &gt; 4, расчет производим с учетом влияния прогиба.</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Определяем коэффициент φl, принимая M1l/М1 = Nl/N =650/700 = 0,93, φl = 1 + M1l/М1 = 1+ 0,93 = 1,93.</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Поскольку eo/h = 10/150 = 0,067 &lt; 0,15, принимаем δе = 0,15.</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 Жес</w:t>
      </w:r>
      <w:r>
        <w:rPr>
          <w:rFonts w:ascii="Times New Roman" w:hAnsi="Times New Roman"/>
          <w:sz w:val="24"/>
          <w:highlight w:val="white"/>
        </w:rPr>
        <w:t>ткость D определим по формуле (3.8а), принимая ширину сечения</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 b = 1 м = 1000 мм</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Тогда</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Расчетное сопротивление бетона Rb принимаем с учетом коэффициентов</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 γb2 = 0,9 и γb3 = 0,9,</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а учитывая наличие кратковременных нагрузок, принимаем γb1 = 1,0. </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Тогда Rb = </w:t>
      </w:r>
      <w:r>
        <w:rPr>
          <w:rFonts w:ascii="Times New Roman" w:hAnsi="Times New Roman"/>
          <w:sz w:val="24"/>
          <w:highlight w:val="white"/>
        </w:rPr>
        <w:t>8,5·0,9·0,9 = 6,89 МПа.</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RbAb = Rbbh(1 – 2·e0·η/h) = 6,89·1000·150(1 - 2·0,067·4,797) = 784635</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 Н = 784,6кН &gt; N=700 кН, т.е. прочность панели на действие полной нагрузки обеспечена.</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 Поскольку Nl/N = 0,93 &gt; 0,9,  проверим прочность панели на действии только</w:t>
      </w:r>
      <w:r>
        <w:rPr>
          <w:rFonts w:ascii="Times New Roman" w:hAnsi="Times New Roman"/>
          <w:sz w:val="24"/>
          <w:highlight w:val="white"/>
        </w:rPr>
        <w:t xml:space="preserve"> постоянных и длительных нагрузок, т.е. при N = 650 кН. </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В этом случае φl = 2, и тогда</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Расчетное сопротивление Rb принимаем с учетом γb1 = 0,9:</w:t>
      </w:r>
    </w:p>
    <w:p w:rsidR="00741B3B" w:rsidRDefault="00C81EDE">
      <w:pPr>
        <w:spacing w:after="0" w:line="276" w:lineRule="auto"/>
        <w:jc w:val="both"/>
        <w:rPr>
          <w:rFonts w:ascii="Times New Roman" w:hAnsi="Times New Roman"/>
          <w:sz w:val="24"/>
        </w:rPr>
      </w:pPr>
      <w:r>
        <w:rPr>
          <w:rFonts w:ascii="Times New Roman" w:hAnsi="Times New Roman"/>
          <w:sz w:val="24"/>
          <w:highlight w:val="white"/>
        </w:rPr>
        <w:t xml:space="preserve"> Rb = 6,89·0,9 = 6,2 Н. RbAb = 6,2·1000·150(1-2·10·1,745/150) = 713620кН = 713,6 кН &gt; N = 650 кН, т.е. прочность</w:t>
      </w:r>
      <w:r>
        <w:rPr>
          <w:rFonts w:ascii="Times New Roman" w:hAnsi="Times New Roman"/>
          <w:sz w:val="24"/>
          <w:highlight w:val="white"/>
        </w:rPr>
        <w:t xml:space="preserve"> панели обеспечена при любых сочетаниях нагрузок</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№22</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Calibri" w:hAnsi="Calibri"/>
        </w:rPr>
        <w:t xml:space="preserve"> </w:t>
      </w:r>
      <w:r>
        <w:rPr>
          <w:rFonts w:ascii="Times New Roman" w:hAnsi="Times New Roman"/>
          <w:sz w:val="24"/>
        </w:rPr>
        <w:t>Определение нагрузок и воздействий при расчете моста</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изучить теоретический материал и практическое применение знаний по расчету нагрузок и их воздействию.</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w:t>
      </w:r>
      <w:r>
        <w:rPr>
          <w:rFonts w:ascii="Times New Roman" w:hAnsi="Times New Roman"/>
          <w:sz w:val="24"/>
        </w:rPr>
        <w:t>олучить знания по</w:t>
      </w:r>
      <w:r>
        <w:rPr>
          <w:rFonts w:ascii="Calibri" w:hAnsi="Calibri"/>
        </w:rPr>
        <w:t xml:space="preserve"> </w:t>
      </w:r>
      <w:r>
        <w:rPr>
          <w:rFonts w:ascii="Times New Roman" w:hAnsi="Times New Roman"/>
          <w:sz w:val="24"/>
        </w:rPr>
        <w:t>действию нагрузок на мостовые сооружения.</w:t>
      </w:r>
    </w:p>
    <w:p w:rsidR="00741B3B" w:rsidRDefault="00C81EDE">
      <w:pPr>
        <w:spacing w:after="0" w:line="240" w:lineRule="auto"/>
        <w:jc w:val="both"/>
        <w:rPr>
          <w:rFonts w:ascii="Times New Roman" w:hAnsi="Times New Roman"/>
          <w:color w:val="FF0000"/>
          <w:sz w:val="24"/>
        </w:rPr>
      </w:pPr>
      <w:r>
        <w:rPr>
          <w:rFonts w:ascii="Times New Roman" w:hAnsi="Times New Roman"/>
          <w:b/>
          <w:sz w:val="24"/>
        </w:rPr>
        <w:t xml:space="preserve">Задание: </w:t>
      </w:r>
      <w:r>
        <w:rPr>
          <w:rFonts w:ascii="Times New Roman" w:hAnsi="Times New Roman"/>
          <w:color w:val="FF0000"/>
          <w:sz w:val="24"/>
        </w:rPr>
        <w:t xml:space="preserve"> </w:t>
      </w:r>
      <w:r>
        <w:rPr>
          <w:rFonts w:ascii="Times New Roman" w:hAnsi="Times New Roman"/>
          <w:sz w:val="24"/>
        </w:rPr>
        <w:t>Составить конспект по теоретическим сведениям</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Теоретические сведения:</w:t>
      </w:r>
      <w:r>
        <w:rPr>
          <w:rFonts w:ascii="Times New Roman" w:hAnsi="Times New Roman"/>
          <w:sz w:val="24"/>
        </w:rPr>
        <w:t xml:space="preserve"> </w:t>
      </w:r>
    </w:p>
    <w:p w:rsidR="00741B3B" w:rsidRDefault="00741B3B">
      <w:pPr>
        <w:spacing w:after="0" w:line="240" w:lineRule="auto"/>
        <w:jc w:val="both"/>
        <w:rPr>
          <w:rFonts w:ascii="Times New Roman" w:hAnsi="Times New Roman"/>
          <w:sz w:val="24"/>
        </w:rPr>
      </w:pP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     Нагрузки и воздействия, принимаемые при расчете мостов, подразделяют на постоянные и временные. К основным постоянным нагрузкам относят собственный вес пролетных строений и опор, силы предварительного натяжения, давление от веса грунта на устои.</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К осн</w:t>
      </w:r>
      <w:r>
        <w:rPr>
          <w:rFonts w:ascii="Times New Roman" w:hAnsi="Times New Roman"/>
          <w:sz w:val="24"/>
          <w:highlight w:val="white"/>
        </w:rPr>
        <w:t>овным временным относят нагрузки от проходящих по мосту транспортных средств и пешеходов: вертикальные подвижные нагрузки, горизонтальные поперечные нагрузки от центробежной силы и боковых ударов подвижной нагрузки, горизонтальные продольные нагрузки от то</w:t>
      </w:r>
      <w:r>
        <w:rPr>
          <w:rFonts w:ascii="Times New Roman" w:hAnsi="Times New Roman"/>
          <w:sz w:val="24"/>
          <w:highlight w:val="white"/>
        </w:rPr>
        <w:t>рможения подвижной нагрузки, давление грунта от подвижного состава.</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Кроме основных видов нагрузки, на мосты могут оказывать действие прочие нагрузки: ветровые, ледовые, от навала судов, строительные, сейсмические, от воздействия температуры среды и морозно</w:t>
      </w:r>
      <w:r>
        <w:rPr>
          <w:rFonts w:ascii="Times New Roman" w:hAnsi="Times New Roman"/>
          <w:sz w:val="24"/>
          <w:highlight w:val="white"/>
        </w:rPr>
        <w:t>го пучения грунтов.</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При расчете мостов нагрузки учитывают в различных возможных их сочетаниях. Основными сочетаниями считают одновременное действие постоянной нагрузки, временной подвижной верти</w:t>
      </w:r>
      <w:r>
        <w:rPr>
          <w:rFonts w:ascii="Calibri" w:hAnsi="Calibri"/>
        </w:rPr>
        <w:t xml:space="preserve"> </w:t>
      </w:r>
      <w:r>
        <w:rPr>
          <w:rFonts w:ascii="Times New Roman" w:hAnsi="Times New Roman"/>
          <w:sz w:val="24"/>
          <w:highlight w:val="white"/>
        </w:rPr>
        <w:t>кальной нагрузки, давления грунта, вызванного временной нагру</w:t>
      </w:r>
      <w:r>
        <w:rPr>
          <w:rFonts w:ascii="Times New Roman" w:hAnsi="Times New Roman"/>
          <w:sz w:val="24"/>
          <w:highlight w:val="white"/>
        </w:rPr>
        <w:t>зкой, центробежной силы. Дополнительными называют сочетания, при которых одновременно с одной или несколькими нагрузками основных сочетаний действует также одна или несколько остальных видов нагрузок, кроме сейсмических и строительных.</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Особыми называют соч</w:t>
      </w:r>
      <w:r>
        <w:rPr>
          <w:rFonts w:ascii="Times New Roman" w:hAnsi="Times New Roman"/>
          <w:sz w:val="24"/>
          <w:highlight w:val="white"/>
        </w:rPr>
        <w:t>етания, включающие сейсмические или строительные нагрузки, совместно с другими нагрузками.</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Нормативные временные вертикальные нагрузки от подвижного состава на автомобильных дорогах изменяются во времени стенденцией постоянного их возрастания. Их изменение</w:t>
      </w:r>
      <w:r>
        <w:rPr>
          <w:rFonts w:ascii="Times New Roman" w:hAnsi="Times New Roman"/>
          <w:sz w:val="24"/>
          <w:highlight w:val="white"/>
        </w:rPr>
        <w:t xml:space="preserve"> в России за период с 1931 по 1962 г. приведено на рис. 2.3. В начале в качестве нагрузки принимались колонны автомобилей с устанавливаемыми в колонне расстояниями между автомобилями и указанием положения осей автомобилей и нагрузок на них в тс., а приведе</w:t>
      </w:r>
      <w:r>
        <w:rPr>
          <w:rFonts w:ascii="Times New Roman" w:hAnsi="Times New Roman"/>
          <w:sz w:val="24"/>
          <w:highlight w:val="white"/>
        </w:rPr>
        <w:t>на нагрузка типа Н-10 с двухосными грузовиками общей массой 10 т, введенная в 1931 г. В ее составе имелся один утяжеленный двухосный грузовик с общей массой 13 т.</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В 1938 г. возникла необходимость введения нагрузки Н-13 из двухосных грузовиков общей массой </w:t>
      </w:r>
      <w:r>
        <w:rPr>
          <w:rFonts w:ascii="Times New Roman" w:hAnsi="Times New Roman"/>
          <w:sz w:val="24"/>
          <w:highlight w:val="white"/>
        </w:rPr>
        <w:t>13 т с одним утяжеленным грузовиком массой 16,9 т. Кроме того, была введена гусеничная нагрузка НГ-60, сохранившаяся до настоящего времени.</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В 1953 г. была введена нагрузка Н-18 (рис. 2.3, в) из двухосных грузовиков с общей массой 18 и с одним утяжеленным т</w:t>
      </w:r>
      <w:r>
        <w:rPr>
          <w:rFonts w:ascii="Times New Roman" w:hAnsi="Times New Roman"/>
          <w:sz w:val="24"/>
          <w:highlight w:val="white"/>
        </w:rPr>
        <w:t>рехосным грузовиком массой 30 т. Одновременно была введена одиночная нагрузка НК- 80, действующая до настоящего времени. В 1962 г.</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была введена автомобильная нагрузка Н-30 (рис. 2.3, г) с трехосными грузовиками общей массой 30 т с сохранением одиночных кол</w:t>
      </w:r>
      <w:r>
        <w:rPr>
          <w:rFonts w:ascii="Times New Roman" w:hAnsi="Times New Roman"/>
          <w:sz w:val="24"/>
          <w:highlight w:val="white"/>
        </w:rPr>
        <w:t>есной нагрузки НК-80 и гусеничной НГ-60, действующих по настоящее время</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С января 1986 г. с введением в действие( СП 35.13330.2020 ) СНиП 2.05.03-84 «Мосты и трубы» установлены новые нагрузки на автодорожные мосты. В соответствии с этими нормами нагрузка от</w:t>
      </w:r>
      <w:r>
        <w:rPr>
          <w:rFonts w:ascii="Times New Roman" w:hAnsi="Times New Roman"/>
          <w:sz w:val="24"/>
          <w:highlight w:val="white"/>
        </w:rPr>
        <w:t xml:space="preserve"> автомобильных средств в настоящее время по предложению А.И. </w:t>
      </w:r>
      <w:r>
        <w:rPr>
          <w:rFonts w:ascii="Times New Roman" w:hAnsi="Times New Roman"/>
          <w:sz w:val="24"/>
          <w:highlight w:val="white"/>
        </w:rPr>
        <w:lastRenderedPageBreak/>
        <w:t>Васильева принимается в виде полос нагрузки АК (рис. 2.4, а), каждая из которых включает одну двухосную тележку с нагрузкой на ось Р, равной 9,81 К, кН, и равномерно распределенную нагрузку интен</w:t>
      </w:r>
      <w:r>
        <w:rPr>
          <w:rFonts w:ascii="Times New Roman" w:hAnsi="Times New Roman"/>
          <w:sz w:val="24"/>
          <w:highlight w:val="white"/>
        </w:rPr>
        <w:t>сивностью v (на обе колеи), равной 0,98 К, кН/м. Усилие от колеса тележки распределяется по площадке со сторонами 0,2 м вдоль движения и 0,6 м поперек движения тележки. Каждая полоса равномерно распределенной нагрузки имеет интенсивность 0,5v и в поперечно</w:t>
      </w:r>
      <w:r>
        <w:rPr>
          <w:rFonts w:ascii="Times New Roman" w:hAnsi="Times New Roman"/>
          <w:sz w:val="24"/>
          <w:highlight w:val="white"/>
        </w:rPr>
        <w:t>м направлении распределяется на ширине 0,6 м.</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 xml:space="preserve">Класс нагрузки принимают равным А11 для всех мостов и труб, кроме деревянных на дорогах V категории, для которых он может быть принят равным А8. Элементы проезжей части мостов, проектируемые под нагрузку А8, </w:t>
      </w:r>
      <w:r>
        <w:rPr>
          <w:rFonts w:ascii="Times New Roman" w:hAnsi="Times New Roman"/>
          <w:sz w:val="24"/>
          <w:highlight w:val="white"/>
        </w:rPr>
        <w:t>проверяют на усилие от одиночной оси, равное 110 кН (см. рис. 2.3, б).</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На каждой полосе нагрузки АК устанавливают только одну тележку в самое неблагоприятное положение по длине загружения независимо от числа участков загружения. Равномерно распределенную н</w:t>
      </w:r>
      <w:r>
        <w:rPr>
          <w:rFonts w:ascii="Times New Roman" w:hAnsi="Times New Roman"/>
          <w:sz w:val="24"/>
          <w:highlight w:val="white"/>
        </w:rPr>
        <w:t>агрузку устанавливают на всех участках линий влияния одного знака. Число полос нагрузки, размещаемых на проезжей части, не должно превышать установленного числа полос движения. Расстояние между осями смежных полос нагрузки должно быть не менее 3 м.</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Предусм</w:t>
      </w:r>
      <w:r>
        <w:rPr>
          <w:rFonts w:ascii="Times New Roman" w:hAnsi="Times New Roman"/>
          <w:sz w:val="24"/>
          <w:highlight w:val="white"/>
        </w:rPr>
        <w:t>атриваются два случая загружения нагрузкой АК. В первом из них на проезжей части невыгодно размещаются все предусмотренные проектом полосы движения и загружаются тротуары пешеходной нагрузкой. Во втором случае на ездовом полотне невыгодно размещаются тольк</w:t>
      </w:r>
      <w:r>
        <w:rPr>
          <w:rFonts w:ascii="Times New Roman" w:hAnsi="Times New Roman"/>
          <w:sz w:val="24"/>
          <w:highlight w:val="white"/>
        </w:rPr>
        <w:t>о две полосы движения, а на однополосных мостах — только одна полоса. При этом тротуары пешеходной нагрузкой не загружаются.</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Оси крайних полос нагрузки АК при этом должны быть расположены не ближе 1,5 м от кромки проезжей части в первом случае и от огражде</w:t>
      </w:r>
      <w:r>
        <w:rPr>
          <w:rFonts w:ascii="Times New Roman" w:hAnsi="Times New Roman"/>
          <w:sz w:val="24"/>
          <w:highlight w:val="white"/>
        </w:rPr>
        <w:t>ния ездового полотна во втором случае. При расчете конструкций мостов на действие нескольких полос нагрузки АК самую неблагоприятно расположенную из них принимают с коэффициентом Si = 1. С остальных полос нагрузки принимают с коэффициентами S1 = 1 для теле</w:t>
      </w:r>
      <w:r>
        <w:rPr>
          <w:rFonts w:ascii="Times New Roman" w:hAnsi="Times New Roman"/>
          <w:sz w:val="24"/>
          <w:highlight w:val="white"/>
        </w:rPr>
        <w:t>жек и S1 = 0,6 для равномерно распределенной нагрузки. Коэффициент S1 учитывает уменьшение вероятности одновременного полного загружения всех полос.</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Кроме автомобильной нагрузки, по мостам пропускают особо тяжелые одиночные грузы: трейлеры, тягачи, трактор</w:t>
      </w:r>
      <w:r>
        <w:rPr>
          <w:rFonts w:ascii="Times New Roman" w:hAnsi="Times New Roman"/>
          <w:sz w:val="24"/>
          <w:highlight w:val="white"/>
        </w:rPr>
        <w:t>ы и специальные виды техники. Поэтому конструкции проверяют на пропуск одиночных колесных и гусеничных нагрузок. Мосты, рассчитываемые на нагрузку А11, проверяют на действие одного тяжелого трейлера НК-80 (рис. 2.4, в) весом 800 кН, а мосты под нагрузку А8</w:t>
      </w:r>
      <w:r>
        <w:rPr>
          <w:rFonts w:ascii="Times New Roman" w:hAnsi="Times New Roman"/>
          <w:sz w:val="24"/>
          <w:highlight w:val="white"/>
        </w:rPr>
        <w:t xml:space="preserve">— на действие одной гусеничной нагрузки НГ-60 весом 600 кН. В поперечном направлении нагрузку НК- 80 или НГ-60 располагают на проезжей части (в узком смысле) в любом наиболее неблагоприятном положении, но край колеса или гусеницы не должен выступать за ее </w:t>
      </w:r>
      <w:r>
        <w:rPr>
          <w:rFonts w:ascii="Times New Roman" w:hAnsi="Times New Roman"/>
          <w:sz w:val="24"/>
          <w:highlight w:val="white"/>
        </w:rPr>
        <w:t>пределы.</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Городские мосты, имеющие пути метрополитена или трамвая на специально выделенном полотне, проверяют на действие нормативных нагрузок от поездов метро или трамвая (см. п. 2.12 СП 35.13330.2020 Мосты, расположенные на дорогах промышленных предприяти</w:t>
      </w:r>
      <w:r>
        <w:rPr>
          <w:rFonts w:ascii="Times New Roman" w:hAnsi="Times New Roman"/>
          <w:sz w:val="24"/>
          <w:highlight w:val="white"/>
        </w:rPr>
        <w:t xml:space="preserve">й, проверяют на специальные автомобильные нагрузки, соответствующие </w:t>
      </w:r>
      <w:r>
        <w:rPr>
          <w:rFonts w:ascii="Times New Roman" w:hAnsi="Times New Roman"/>
          <w:sz w:val="24"/>
          <w:highlight w:val="white"/>
        </w:rPr>
        <w:lastRenderedPageBreak/>
        <w:t>реально обращающимся грузовым автомобилям (см. п. 2.13</w:t>
      </w:r>
      <w:r>
        <w:t xml:space="preserve"> </w:t>
      </w:r>
      <w:r>
        <w:rPr>
          <w:rFonts w:ascii="Times New Roman" w:hAnsi="Times New Roman"/>
          <w:sz w:val="24"/>
          <w:highlight w:val="white"/>
        </w:rPr>
        <w:t>СП 35.13330.2020  СНиП 2.05.03-84*).</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Вертикальную нагрузку на тротуары и пешеходные мосты принимают в виде толпы людей. При расчете м</w:t>
      </w:r>
      <w:r>
        <w:rPr>
          <w:rFonts w:ascii="Times New Roman" w:hAnsi="Times New Roman"/>
          <w:sz w:val="24"/>
          <w:highlight w:val="white"/>
        </w:rPr>
        <w:t>остов, имеющих тротуары, ее учитывают вместе с нагрузкой АК. При пропуске одиночных нагрузок НК-80 и НГ-60 тротуары не загружают.</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Нормативную нагрузку от толпы людей на пешеходных мостах принимают вертикальной и равномерно распределенной по всей поверхност</w:t>
      </w:r>
      <w:r>
        <w:rPr>
          <w:rFonts w:ascii="Times New Roman" w:hAnsi="Times New Roman"/>
          <w:sz w:val="24"/>
          <w:highlight w:val="white"/>
        </w:rPr>
        <w:t xml:space="preserve">и прохода с интенсивностью Р = 3,92 кПа. </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Тротуары городских мостов, кроме того, проверяют на сосредоточенную силу 19,6 кН с площадкой распределения 15 х 10 см, а для остальных мостов — на вертикальную силу 3,4 кН.</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Нормативное давление грунта от подвижного</w:t>
      </w:r>
      <w:r>
        <w:rPr>
          <w:rFonts w:ascii="Times New Roman" w:hAnsi="Times New Roman"/>
          <w:sz w:val="24"/>
          <w:highlight w:val="white"/>
        </w:rPr>
        <w:t xml:space="preserve"> состава при расчете труб учитывают в соответствии с п. 2.17 СП 35.13330.2021 СНиП 2.05.03-84*.</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При расположении сооружений на горизонтальных кривых радиусом 600 м и менее учитывают горизонтальную поперечную нагрузку, возникающую от центробежных сил, вызва</w:t>
      </w:r>
      <w:r>
        <w:rPr>
          <w:rFonts w:ascii="Times New Roman" w:hAnsi="Times New Roman"/>
          <w:sz w:val="24"/>
          <w:highlight w:val="white"/>
        </w:rPr>
        <w:t>нных движением временной нагрузки по кривой. Значение центробежной силы зависит от радиуса горизонтальной кривой, класса временной вертикальной нагрузки, числа полос движения и длины загружения.</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Центробежную силу от нагрузки АК принимают в виде горизонталь</w:t>
      </w:r>
      <w:r>
        <w:rPr>
          <w:rFonts w:ascii="Times New Roman" w:hAnsi="Times New Roman"/>
          <w:sz w:val="24"/>
          <w:highlight w:val="white"/>
        </w:rPr>
        <w:t>ной равномерно распределенной нагрузки vh, приложенной на высоте 1,5 м над поверхностью проезжей части моста и направленной в сторону выпуклости кривой. При многополосном движении горизонтальную нагрузку учитывают с коэффициентом Si, при этом со всех полос</w:t>
      </w:r>
      <w:r>
        <w:rPr>
          <w:rFonts w:ascii="Times New Roman" w:hAnsi="Times New Roman"/>
          <w:sz w:val="24"/>
          <w:highlight w:val="white"/>
        </w:rPr>
        <w:t xml:space="preserve"> движения, кроме одной, загружаемых нагрузкой АК, принимают с коэффициентом S1 = 0,6.</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Все рассмотренные нормативные временные вертикальные на</w:t>
      </w:r>
      <w:r>
        <w:rPr>
          <w:rFonts w:ascii="Calibri" w:hAnsi="Calibri"/>
        </w:rPr>
        <w:t xml:space="preserve"> </w:t>
      </w:r>
      <w:r>
        <w:rPr>
          <w:rFonts w:ascii="Times New Roman" w:hAnsi="Times New Roman"/>
          <w:sz w:val="24"/>
          <w:highlight w:val="white"/>
        </w:rPr>
        <w:t>грузки, являясь подвижными, воздействуют на мост динамически и вызывают в нем усилия и деформации большие, чем при</w:t>
      </w:r>
      <w:r>
        <w:rPr>
          <w:rFonts w:ascii="Times New Roman" w:hAnsi="Times New Roman"/>
          <w:sz w:val="24"/>
          <w:highlight w:val="white"/>
        </w:rPr>
        <w:t xml:space="preserve"> статическом воздействии.</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Особенности работы пролетных строений мостов при действии подвижных нагрузок с определенными массами определяются влиянием четырех основных факторов:</w:t>
      </w:r>
    </w:p>
    <w:p w:rsidR="00741B3B" w:rsidRDefault="00C81EDE">
      <w:pPr>
        <w:tabs>
          <w:tab w:pos="1200" w:val="left"/>
        </w:tabs>
        <w:spacing w:after="200" w:line="240" w:lineRule="auto"/>
        <w:ind w:firstLine="709"/>
        <w:jc w:val="both"/>
        <w:rPr>
          <w:rFonts w:ascii="Times New Roman" w:hAnsi="Times New Roman"/>
          <w:sz w:val="24"/>
          <w:highlight w:val="white"/>
        </w:rPr>
      </w:pPr>
      <w:r>
        <w:rPr>
          <w:rFonts w:ascii="Times New Roman" w:hAnsi="Times New Roman"/>
          <w:sz w:val="24"/>
          <w:highlight w:val="white"/>
        </w:rPr>
        <w:t>1) скорости движения транспортного средства;</w:t>
      </w:r>
    </w:p>
    <w:p w:rsidR="00741B3B" w:rsidRDefault="00C81EDE">
      <w:pPr>
        <w:tabs>
          <w:tab w:pos="1200" w:val="left"/>
        </w:tabs>
        <w:spacing w:after="200" w:line="240" w:lineRule="auto"/>
        <w:ind w:firstLine="709"/>
        <w:jc w:val="both"/>
        <w:rPr>
          <w:rFonts w:ascii="Times New Roman" w:hAnsi="Times New Roman"/>
          <w:sz w:val="24"/>
          <w:highlight w:val="white"/>
        </w:rPr>
      </w:pPr>
      <w:r>
        <w:rPr>
          <w:rFonts w:ascii="Times New Roman" w:hAnsi="Times New Roman"/>
          <w:sz w:val="24"/>
          <w:highlight w:val="white"/>
        </w:rPr>
        <w:t>2) жесткости рессор кузова транспор</w:t>
      </w:r>
      <w:r>
        <w:rPr>
          <w:rFonts w:ascii="Times New Roman" w:hAnsi="Times New Roman"/>
          <w:sz w:val="24"/>
          <w:highlight w:val="white"/>
        </w:rPr>
        <w:t>тного средства;</w:t>
      </w:r>
    </w:p>
    <w:p w:rsidR="00741B3B" w:rsidRDefault="00C81EDE">
      <w:pPr>
        <w:tabs>
          <w:tab w:pos="1200" w:val="left"/>
        </w:tabs>
        <w:spacing w:after="200" w:line="240" w:lineRule="auto"/>
        <w:ind w:firstLine="709"/>
        <w:jc w:val="both"/>
        <w:rPr>
          <w:rFonts w:ascii="Times New Roman" w:hAnsi="Times New Roman"/>
          <w:sz w:val="24"/>
          <w:highlight w:val="white"/>
        </w:rPr>
      </w:pPr>
      <w:r>
        <w:rPr>
          <w:rFonts w:ascii="Times New Roman" w:hAnsi="Times New Roman"/>
          <w:sz w:val="24"/>
          <w:highlight w:val="white"/>
        </w:rPr>
        <w:t>3) неровности на поверхности ездового полотна и дефектов</w:t>
      </w:r>
    </w:p>
    <w:p w:rsidR="00741B3B" w:rsidRDefault="00C81EDE">
      <w:pPr>
        <w:tabs>
          <w:tab w:pos="1200" w:val="left"/>
        </w:tabs>
        <w:spacing w:after="200" w:line="240" w:lineRule="auto"/>
        <w:ind w:firstLine="709"/>
        <w:jc w:val="both"/>
        <w:rPr>
          <w:rFonts w:ascii="Times New Roman" w:hAnsi="Times New Roman"/>
          <w:sz w:val="24"/>
          <w:highlight w:val="white"/>
        </w:rPr>
      </w:pPr>
      <w:r>
        <w:rPr>
          <w:rFonts w:ascii="Times New Roman" w:hAnsi="Times New Roman"/>
          <w:sz w:val="24"/>
          <w:highlight w:val="white"/>
        </w:rPr>
        <w:t>в колесах подвижной нагрузки;</w:t>
      </w:r>
    </w:p>
    <w:p w:rsidR="00741B3B" w:rsidRDefault="00C81EDE">
      <w:pPr>
        <w:tabs>
          <w:tab w:pos="1200" w:val="left"/>
        </w:tabs>
        <w:spacing w:after="200" w:line="240" w:lineRule="auto"/>
        <w:ind w:firstLine="709"/>
        <w:jc w:val="both"/>
        <w:rPr>
          <w:rFonts w:ascii="Times New Roman" w:hAnsi="Times New Roman"/>
          <w:sz w:val="24"/>
          <w:highlight w:val="white"/>
        </w:rPr>
      </w:pPr>
      <w:r>
        <w:rPr>
          <w:rFonts w:ascii="Times New Roman" w:hAnsi="Times New Roman"/>
          <w:sz w:val="24"/>
          <w:highlight w:val="white"/>
        </w:rPr>
        <w:t>4) величины пролета.</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Скорость движения транспортных средств влияет на работу пролетного строения даже при отсутствии любых дефектов на проезжей части и в</w:t>
      </w:r>
      <w:r>
        <w:rPr>
          <w:rFonts w:ascii="Times New Roman" w:hAnsi="Times New Roman"/>
          <w:sz w:val="24"/>
          <w:highlight w:val="white"/>
        </w:rPr>
        <w:t xml:space="preserve"> самой нагрузке, так как при ее изменении возникают инерционные силы, увеличивающие прогибы пролетного строения.</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lastRenderedPageBreak/>
        <w:t>Но при этом отношение наибольшего динамического прогиба к статическому прогибу, называемое динамическим коэффициентом, при реальных скоростях д</w:t>
      </w:r>
      <w:r>
        <w:rPr>
          <w:rFonts w:ascii="Times New Roman" w:hAnsi="Times New Roman"/>
          <w:sz w:val="24"/>
          <w:highlight w:val="white"/>
        </w:rPr>
        <w:t>вижения подвижных нагрузок оказывается незначительным.</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Второй фактор оказывает более существенное влияние. При движении автомобиля происходят колебания его кузова, что приводит к изменению нагрузки на ось с периодом, равным периоду колебаний кузова, завися</w:t>
      </w:r>
      <w:r>
        <w:rPr>
          <w:rFonts w:ascii="Times New Roman" w:hAnsi="Times New Roman"/>
          <w:sz w:val="24"/>
          <w:highlight w:val="white"/>
        </w:rPr>
        <w:t>щим от жесткости его рессор. Динамическое воздействие возрастает при приближении периода колебаний кузова к периоду колебаний пролетного строения и может иметь резонансный характер при их совпадении.</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Третий фактор — ударные воздействия, возникающие из-за д</w:t>
      </w:r>
      <w:r>
        <w:rPr>
          <w:rFonts w:ascii="Times New Roman" w:hAnsi="Times New Roman"/>
          <w:sz w:val="24"/>
          <w:highlight w:val="white"/>
        </w:rPr>
        <w:t>ефектов ездового полотна или в самой подвижной нагрузке. Дефекты в ездовом полотне вызывают непериодическое воздействие, дефекты на колесах транспортных средств могут вызывать ритмичный характер воздействия, что приводит к возникновению колебаний резонансн</w:t>
      </w:r>
      <w:r>
        <w:rPr>
          <w:rFonts w:ascii="Times New Roman" w:hAnsi="Times New Roman"/>
          <w:sz w:val="24"/>
          <w:highlight w:val="white"/>
        </w:rPr>
        <w:t>ого характера.</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Учет динамического воздействия подвижных нагрузок в мостах производится путем увеличения статических нагрузок на величину динамических коэффициентов, получаемых на основе анализа массовых динамических испытаний эксплуатируемых мостов.</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Динамический коэффициент уменьшается при увеличении пролета. Формулы для динамических коэффициентов к нагрузкам от по</w:t>
      </w:r>
      <w:r>
        <w:rPr>
          <w:rFonts w:ascii="Calibri" w:hAnsi="Calibri"/>
        </w:rPr>
        <w:t>д</w:t>
      </w:r>
      <w:r>
        <w:rPr>
          <w:rFonts w:ascii="Times New Roman" w:hAnsi="Times New Roman"/>
          <w:sz w:val="24"/>
          <w:highlight w:val="white"/>
        </w:rPr>
        <w:t>вижного состава автомобильных и городских дорог приведены в п.2.22 СП 35.13330.2020 СНиП 2.05.03-84*.</w:t>
      </w:r>
    </w:p>
    <w:p w:rsidR="00741B3B" w:rsidRDefault="00C81EDE">
      <w:pPr>
        <w:tabs>
          <w:tab w:pos="1200" w:val="left"/>
        </w:tabs>
        <w:spacing w:after="200" w:line="240" w:lineRule="auto"/>
        <w:jc w:val="both"/>
        <w:rPr>
          <w:rFonts w:ascii="Times New Roman" w:hAnsi="Times New Roman"/>
          <w:b/>
          <w:sz w:val="24"/>
          <w:highlight w:val="white"/>
        </w:rPr>
      </w:pPr>
      <w:r>
        <w:rPr>
          <w:rFonts w:ascii="Times New Roman" w:hAnsi="Times New Roman"/>
          <w:b/>
          <w:sz w:val="24"/>
          <w:highlight w:val="white"/>
        </w:rPr>
        <w:t>Определение расчетных усилий; подбор</w:t>
      </w:r>
      <w:r>
        <w:rPr>
          <w:rFonts w:ascii="Times New Roman" w:hAnsi="Times New Roman"/>
          <w:b/>
          <w:sz w:val="24"/>
          <w:highlight w:val="white"/>
        </w:rPr>
        <w:t xml:space="preserve"> сечения элемента и проверка прочности</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Усилия  в  элементах  главных  ферм  определяются  от  постоянной   и   временной   вертикальной   нагрузки,   как   от   основных сил.   Кроме  того,  в  поясах  определяются  усилия  от     давления ветра,  входящие</w:t>
      </w:r>
      <w:r>
        <w:rPr>
          <w:rFonts w:ascii="Times New Roman" w:hAnsi="Times New Roman"/>
          <w:sz w:val="24"/>
          <w:highlight w:val="white"/>
        </w:rPr>
        <w:t xml:space="preserve">  в  сочетание  основных  и  дополнительных  сил.</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 xml:space="preserve">Для   определения   усилий  в   элементах   ферм   от   вертикальных  нагрузок необходимо  предварительно  вычислить  площади линий   влияния.   </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 xml:space="preserve">Постоянная   нагрузка   принимается   по данным   имеющихся </w:t>
      </w:r>
      <w:r>
        <w:rPr>
          <w:rFonts w:ascii="Times New Roman" w:hAnsi="Times New Roman"/>
          <w:sz w:val="24"/>
          <w:highlight w:val="white"/>
        </w:rPr>
        <w:t xml:space="preserve">проектов или  уточняется  на  основании  подсчета  веса  проезжей части    (по   подобранным  сечениям   балок)    и </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использования способа   пропорциональности, конструктивных   коэффициентов и т. п.</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В общем  случае  для  одной  фермы определение усилий р</w:t>
      </w:r>
      <w:r>
        <w:rPr>
          <w:rFonts w:ascii="Times New Roman" w:hAnsi="Times New Roman"/>
          <w:sz w:val="24"/>
          <w:highlight w:val="white"/>
        </w:rPr>
        <w:t>ассматриваются при следующих сочетаниях нагрузок:</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-постоянная совместно с эквивалентной временной нагрузкой;</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-тоже, что и в 1 совместно с поперечной нагрузкой от движущегося транспорта;</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-тоже, что и в 1 совместно с ветровой и тормозной нагрузками;</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При совм</w:t>
      </w:r>
      <w:r>
        <w:rPr>
          <w:rFonts w:ascii="Times New Roman" w:hAnsi="Times New Roman"/>
          <w:sz w:val="24"/>
          <w:highlight w:val="white"/>
        </w:rPr>
        <w:t>естном действии нагрузок к ним вводятся соответствующие коэффициенты сочетания по</w:t>
      </w:r>
      <w:r>
        <w:t xml:space="preserve"> </w:t>
      </w:r>
      <w:r>
        <w:rPr>
          <w:rFonts w:ascii="Times New Roman" w:hAnsi="Times New Roman"/>
          <w:sz w:val="24"/>
          <w:highlight w:val="white"/>
        </w:rPr>
        <w:t>СП 35.13330.2020  СНиП 2.05.03-84* прил.2;</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При расчете на прочность, устойчивость, на выносливость:</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lastRenderedPageBreak/>
        <w:t>проверку прочности нормальных сечений элементов можно производить по перво</w:t>
      </w:r>
      <w:r>
        <w:rPr>
          <w:rFonts w:ascii="Times New Roman" w:hAnsi="Times New Roman"/>
          <w:sz w:val="24"/>
          <w:highlight w:val="white"/>
        </w:rPr>
        <w:t>му предельному состоянию в соответствии с третьей стадией напряженно-деформированногоих состояния. Предельную несущую способность сечений элементов в этом случае следует определять исходя из следующих допущений:</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•сопротивление бетона при растяжении принима</w:t>
      </w:r>
      <w:r>
        <w:rPr>
          <w:rFonts w:ascii="Times New Roman" w:hAnsi="Times New Roman"/>
          <w:sz w:val="24"/>
          <w:highlight w:val="white"/>
        </w:rPr>
        <w:t>ют равным нулю;</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•сопротивление бетона сжатию условно считают равным Rb и равномерно распределенным в пределах условной сжатой зоны x бетона;</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четными сопротивлениями растяжению в ненапрягаемой Rs и напрягаемой Rp арматуре;</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•сжимающие напряжения в ненапрягае</w:t>
      </w:r>
      <w:r>
        <w:rPr>
          <w:rFonts w:ascii="Times New Roman" w:hAnsi="Times New Roman"/>
          <w:sz w:val="24"/>
          <w:highlight w:val="white"/>
        </w:rPr>
        <w:t>мой арматуре ограничиваются расчетными сопротивлениями сжатию Rsc, а в напрягаемой — наибольшими сжимающими напряжениями σpc, принимаемыми по условию предельного сжатия бетона не более 500 МПа.</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Проверку прочности нормальных сечений и деформации в сечении, </w:t>
      </w:r>
      <w:r>
        <w:rPr>
          <w:rFonts w:ascii="Times New Roman" w:hAnsi="Times New Roman"/>
          <w:sz w:val="24"/>
          <w:highlight w:val="white"/>
        </w:rPr>
        <w:t>нормальном к продольной оси элемента, можно определять и на основе нелинейной деформационной модели, использующей уравнения равновесия внешних сил и внутренних усилий</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Â сечении элемента, а также следующие положения:</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•распределение относительных деформаций </w:t>
      </w:r>
      <w:r>
        <w:rPr>
          <w:rFonts w:ascii="Times New Roman" w:hAnsi="Times New Roman"/>
          <w:sz w:val="24"/>
          <w:highlight w:val="white"/>
        </w:rPr>
        <w:t>бетона и арматуры по высоте сечения элемента принимают по линейному закону (гипотеза плоских сечений);</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•связь между осевыми напряжениями и относительными деформациями бетона и арматуры принимается по устанавливаемым диаграммам;</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•сопротивление бетона растян</w:t>
      </w:r>
      <w:r>
        <w:rPr>
          <w:rFonts w:ascii="Times New Roman" w:hAnsi="Times New Roman"/>
          <w:sz w:val="24"/>
          <w:highlight w:val="white"/>
        </w:rPr>
        <w:t>утой зоны можно учитывать, если</w:t>
      </w: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sz w:val="24"/>
          <w:highlight w:val="white"/>
        </w:rPr>
        <w:t>Â элементах не допускаются трещины.</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Реализация этих положений нелинейной деформационной модели производится с помощью процедуры численного интегрирования напряжений по нормальному сечению.</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Расчеты трещиностойкости элементов </w:t>
      </w:r>
      <w:r>
        <w:rPr>
          <w:rFonts w:ascii="Times New Roman" w:hAnsi="Times New Roman"/>
          <w:sz w:val="24"/>
          <w:highlight w:val="white"/>
        </w:rPr>
        <w:t>предусматривают проверки образования, раскрытия и закрытия трещин. Они относятся к расчетам по второй группе предельных состояний и основаны на рассмотрении первой и второй стадий напряженно-деформи-рованного состояния элементов. Расчеты жесткости производ</w:t>
      </w:r>
      <w:r>
        <w:rPr>
          <w:rFonts w:ascii="Times New Roman" w:hAnsi="Times New Roman"/>
          <w:sz w:val="24"/>
          <w:highlight w:val="white"/>
        </w:rPr>
        <w:t>ят в целях предотвращения больших общих деформаций пролетных строений от проходящей временной нагрузки.</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В процессе выполнения указанных проверок выявляется возможность уменьшения или необходимость увеличения предварительно принятых размеров сечения, диамет</w:t>
      </w:r>
      <w:r>
        <w:rPr>
          <w:rFonts w:ascii="Times New Roman" w:hAnsi="Times New Roman"/>
          <w:sz w:val="24"/>
          <w:highlight w:val="white"/>
        </w:rPr>
        <w:t>ров стержней арматуры, шага их расстановки и т.д. На этом основании производят корректировку размеров на следующем шаге последовательного приближения к оптимальным размерам.</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При расчете и конструировании пролетного строения с применением ПК можно определят</w:t>
      </w:r>
      <w:r>
        <w:rPr>
          <w:rFonts w:ascii="Times New Roman" w:hAnsi="Times New Roman"/>
          <w:sz w:val="24"/>
          <w:highlight w:val="white"/>
        </w:rPr>
        <w:t>ь усилия и корректировать размеры сразу для всех элементов пролетного строения и в ходе последовательного приближения быстро получать оптимальные размеры этих элементов.</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lastRenderedPageBreak/>
        <w:t>При ручных расчетах традиционной является следующая последовательность рассмотрения эл</w:t>
      </w:r>
      <w:r>
        <w:rPr>
          <w:rFonts w:ascii="Times New Roman" w:hAnsi="Times New Roman"/>
          <w:sz w:val="24"/>
          <w:highlight w:val="white"/>
        </w:rPr>
        <w:t>ементов пролетного строения: плита проезжей части, балки пролетного строения, опорные части. При такой последовательности в процессе расчета и конструирования постепенно накапливаются данные, необходимые для последующих стадий расчета.</w:t>
      </w: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sz w:val="24"/>
          <w:highlight w:val="white"/>
        </w:rPr>
        <w:t xml:space="preserve"> </w:t>
      </w:r>
      <w:r>
        <w:rPr>
          <w:rFonts w:ascii="Times New Roman" w:hAnsi="Times New Roman"/>
          <w:b/>
          <w:sz w:val="24"/>
          <w:highlight w:val="white"/>
        </w:rPr>
        <w:t xml:space="preserve">Определение усилий </w:t>
      </w:r>
      <w:r>
        <w:rPr>
          <w:rFonts w:ascii="Times New Roman" w:hAnsi="Times New Roman"/>
          <w:b/>
          <w:sz w:val="24"/>
          <w:highlight w:val="white"/>
        </w:rPr>
        <w:t>в плите проезжей части</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Плита проезжей части ребристых пролетных строений находится в сложном напряженном состоянии: в ней имеют место силовые факторы и напряжения в продольном (вдоль оси моста) и поперечном направлениях.</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В составе главных балок пролетного </w:t>
      </w:r>
      <w:r>
        <w:rPr>
          <w:rFonts w:ascii="Times New Roman" w:hAnsi="Times New Roman"/>
          <w:sz w:val="24"/>
          <w:highlight w:val="white"/>
        </w:rPr>
        <w:t>строения плита, являясь их сжатой зоной, работает на сжатие в продольном направлении от общего действия всех видов нагрузки. Кроме того, плита проезжей части обычно работает на изгиб в поперечном направлении при восприятии местного действия временной нагру</w:t>
      </w:r>
      <w:r>
        <w:rPr>
          <w:rFonts w:ascii="Times New Roman" w:hAnsi="Times New Roman"/>
          <w:sz w:val="24"/>
          <w:highlight w:val="white"/>
        </w:rPr>
        <w:t>зки. В бездиафрагменных пролетных строениях она дополнительно изгибается в поперечном направлении при работе по распределению временной нагрузки между главными балками.</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Изгиб плиты в поперечном направлении определяет необходимость постановки в ней в попере</w:t>
      </w:r>
      <w:r>
        <w:rPr>
          <w:rFonts w:ascii="Times New Roman" w:hAnsi="Times New Roman"/>
          <w:sz w:val="24"/>
          <w:highlight w:val="white"/>
        </w:rPr>
        <w:t>чном направлении рабочей арматуры. Работа плиты в продольном направлении не требует постановки рабочей арматуры, она обеспечивается хорошей работой бетона на сжатие.</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Работа плиты в поперечном направлении зависит от конструктивной схемы пролетных строений. </w:t>
      </w:r>
      <w:r>
        <w:rPr>
          <w:rFonts w:ascii="Times New Roman" w:hAnsi="Times New Roman"/>
          <w:sz w:val="24"/>
          <w:highlight w:val="white"/>
        </w:rPr>
        <w:t>В бездиафрагменных пролетных строениях, где плиты соседних балок омоноличены, плиту следует рассматривать как многопролетную на упруго оседающих опорах, которыми являются главные балки. В пролетных строениях с диафрагмами, где плиты соседних балок не объед</w:t>
      </w:r>
      <w:r>
        <w:rPr>
          <w:rFonts w:ascii="Times New Roman" w:hAnsi="Times New Roman"/>
          <w:sz w:val="24"/>
          <w:highlight w:val="white"/>
        </w:rPr>
        <w:t>инены, плиты следует рассматривать как консольные или как плиты, три стороны которых защемлены по стенке главной балки и диафрагмам, а одна сторона не имеет опоры.</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Плита на местное действие нагрузки чаще всего работает в поперечном направлении по отношению</w:t>
      </w:r>
      <w:r>
        <w:rPr>
          <w:rFonts w:ascii="Times New Roman" w:hAnsi="Times New Roman"/>
          <w:sz w:val="24"/>
          <w:highlight w:val="white"/>
        </w:rPr>
        <w:t xml:space="preserve"> к оси моста. Ее рас- считывают на действие постоянных и временных нагрузок. Постоянная нагрузка состоит из веса самой плиты и ее одежды: выравнивающего, изоляционного и защитного слоев, покрытия. В качестве временных нагрузок рассматривают нагрузки от АК </w:t>
      </w:r>
      <w:r>
        <w:rPr>
          <w:rFonts w:ascii="Times New Roman" w:hAnsi="Times New Roman"/>
          <w:sz w:val="24"/>
          <w:highlight w:val="white"/>
        </w:rPr>
        <w:t>и ÍÊ-80.</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При выборе схемы загружения плиты обычно исходят из того, что усилие Р от колеса распределяется на поверхности покрытия проезжей части по прямоугольной площадке с условными размерами: a2 — вдоль оси моста и b2 — поперек оси моста, а в дальнейшем э</w:t>
      </w:r>
      <w:r>
        <w:rPr>
          <w:rFonts w:ascii="Times New Roman" w:hAnsi="Times New Roman"/>
          <w:sz w:val="24"/>
          <w:highlight w:val="white"/>
        </w:rPr>
        <w:t>то усилие распределяется по вертикали под углом 45° одеждой проезжей части, имеющей толщину Н - толщина всех слоев одежды ездового полотна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При расчете плиты обычно рассматривают ее полосу шириной 1 м. Эту полосу загружают нагрузкой от ее собственного вес</w:t>
      </w:r>
      <w:r>
        <w:rPr>
          <w:rFonts w:ascii="Times New Roman" w:hAnsi="Times New Roman"/>
          <w:sz w:val="24"/>
          <w:highlight w:val="white"/>
        </w:rPr>
        <w:t xml:space="preserve">а и нагрузкой от АК или НК-60.Расчетныесиловые факторы в плите следует определять с учетом упругого защемления плиты в ребрах балок или в стенках коробки. В целях упрощения расчета изгибающие моменты допускается </w:t>
      </w:r>
      <w:r>
        <w:rPr>
          <w:rFonts w:ascii="Times New Roman" w:hAnsi="Times New Roman"/>
          <w:sz w:val="24"/>
          <w:highlight w:val="white"/>
        </w:rPr>
        <w:lastRenderedPageBreak/>
        <w:t>вычислять приближенным способом, в котором в</w:t>
      </w:r>
      <w:r>
        <w:rPr>
          <w:rFonts w:ascii="Times New Roman" w:hAnsi="Times New Roman"/>
          <w:sz w:val="24"/>
          <w:highlight w:val="white"/>
        </w:rPr>
        <w:t>лияние упругого защемления плиты над ребрами и податливость ребер учитываются с помощью вводимых числовых коэффициентов. В соответствии с этим способом величины изгибающих моментов в середине пролета плиты и на защемленной опоре вычисляются как некоторая ч</w:t>
      </w:r>
      <w:r>
        <w:rPr>
          <w:rFonts w:ascii="Times New Roman" w:hAnsi="Times New Roman"/>
          <w:sz w:val="24"/>
          <w:highlight w:val="white"/>
        </w:rPr>
        <w:t>асть момента М в свободно опертой однопролетной плите.</w:t>
      </w: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№23</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Оформление проекта мероприятий по охране окружающей среды в водоохранной зоне при строительстве транспортных сооружений. Экологические требования.</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получить теорети</w:t>
      </w:r>
      <w:r>
        <w:rPr>
          <w:rFonts w:ascii="Times New Roman" w:hAnsi="Times New Roman"/>
          <w:sz w:val="24"/>
        </w:rPr>
        <w:t>ческие знания по организации мероприятий по охране окружающей среды при строительстве мостов.</w:t>
      </w:r>
    </w:p>
    <w:p w:rsidR="00741B3B" w:rsidRDefault="00C81EDE">
      <w:pPr>
        <w:spacing w:after="0" w:line="240"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научиться работать с нормативно-технической литературой по организации мероприятий по охране окружающей среды при строительстве мостов.</w:t>
      </w:r>
    </w:p>
    <w:p w:rsidR="00741B3B" w:rsidRDefault="00C81EDE">
      <w:pPr>
        <w:spacing w:after="0" w:line="240" w:lineRule="auto"/>
        <w:jc w:val="both"/>
        <w:rPr>
          <w:rFonts w:ascii="Times New Roman" w:hAnsi="Times New Roman"/>
          <w:sz w:val="24"/>
        </w:rPr>
      </w:pPr>
      <w:r>
        <w:rPr>
          <w:rFonts w:ascii="Times New Roman" w:hAnsi="Times New Roman"/>
          <w:sz w:val="24"/>
        </w:rPr>
        <w:t>ПК 3.1, 3.2,  ОК.1</w:t>
      </w:r>
      <w:r>
        <w:rPr>
          <w:rFonts w:ascii="Times New Roman" w:hAnsi="Times New Roman"/>
          <w:sz w:val="24"/>
        </w:rPr>
        <w:t xml:space="preserve"> -5.</w:t>
      </w:r>
    </w:p>
    <w:p w:rsidR="00741B3B" w:rsidRDefault="00C81EDE">
      <w:pPr>
        <w:spacing w:after="0" w:line="240" w:lineRule="auto"/>
        <w:jc w:val="both"/>
        <w:rPr>
          <w:rFonts w:ascii="Times New Roman" w:hAnsi="Times New Roman"/>
          <w:sz w:val="24"/>
        </w:rPr>
      </w:pPr>
      <w:r>
        <w:rPr>
          <w:rFonts w:ascii="Times New Roman" w:hAnsi="Times New Roman"/>
          <w:b/>
          <w:sz w:val="24"/>
        </w:rPr>
        <w:t>Задание:</w:t>
      </w:r>
      <w:r>
        <w:rPr>
          <w:rFonts w:ascii="Calibri" w:hAnsi="Calibri"/>
        </w:rPr>
        <w:t xml:space="preserve"> </w:t>
      </w:r>
      <w:r>
        <w:rPr>
          <w:rFonts w:ascii="Times New Roman" w:hAnsi="Times New Roman"/>
          <w:sz w:val="24"/>
        </w:rPr>
        <w:t>Ознакомиться с теоретическими сведениями. Составить конспект</w:t>
      </w:r>
      <w:r>
        <w:rPr>
          <w:rFonts w:ascii="Calibri" w:hAnsi="Calibri"/>
        </w:rPr>
        <w:t xml:space="preserve"> </w:t>
      </w:r>
      <w:r>
        <w:rPr>
          <w:rFonts w:ascii="Times New Roman" w:hAnsi="Times New Roman"/>
          <w:sz w:val="24"/>
        </w:rPr>
        <w:t>мероприятий по охране окружающей среды при строительстве мостов.</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center"/>
        <w:rPr>
          <w:rFonts w:ascii="Times New Roman" w:hAnsi="Times New Roman"/>
          <w:b/>
          <w:sz w:val="24"/>
        </w:rPr>
      </w:pPr>
      <w:r>
        <w:rPr>
          <w:rFonts w:ascii="Times New Roman" w:hAnsi="Times New Roman"/>
          <w:b/>
          <w:sz w:val="24"/>
        </w:rPr>
        <w:t>Теоретические сведения:</w:t>
      </w:r>
    </w:p>
    <w:p w:rsidR="00741B3B" w:rsidRDefault="00741B3B">
      <w:pPr>
        <w:spacing w:after="0" w:line="240" w:lineRule="auto"/>
        <w:jc w:val="both"/>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sz w:val="24"/>
        </w:rPr>
        <w:t xml:space="preserve">1. При строительстве сооружений на водных объектах или в местах предполагаемого </w:t>
      </w:r>
      <w:r>
        <w:rPr>
          <w:rFonts w:ascii="Times New Roman" w:hAnsi="Times New Roman"/>
          <w:sz w:val="24"/>
        </w:rPr>
        <w:t>воздействия на водную среду следует соблюдать требования «Водного Кодекса РФ», «Положения о водоохранных зонах водных объектов и их прибрежных защитных полосах» и других нормативных актов водного законодательства (см. прил. 1 настоящих Методических рекомен</w:t>
      </w:r>
      <w:r>
        <w:rPr>
          <w:rFonts w:ascii="Times New Roman" w:hAnsi="Times New Roman"/>
          <w:sz w:val="24"/>
        </w:rPr>
        <w:t>даций).Ведение работ в водоохранной зоне допускается по специальному разрешению местных водоохранных органов.</w:t>
      </w:r>
    </w:p>
    <w:p w:rsidR="00741B3B" w:rsidRDefault="00C81EDE">
      <w:pPr>
        <w:spacing w:after="0" w:line="276" w:lineRule="auto"/>
        <w:jc w:val="both"/>
        <w:rPr>
          <w:rFonts w:ascii="Times New Roman" w:hAnsi="Times New Roman"/>
          <w:sz w:val="24"/>
        </w:rPr>
      </w:pPr>
      <w:r>
        <w:rPr>
          <w:rFonts w:ascii="Times New Roman" w:hAnsi="Times New Roman"/>
          <w:sz w:val="24"/>
        </w:rPr>
        <w:t>2. При выборе вариантов организационно-технологических решений мостовых переходов следует производить сравнение их по уровню экологической безопас</w:t>
      </w:r>
      <w:r>
        <w:rPr>
          <w:rFonts w:ascii="Times New Roman" w:hAnsi="Times New Roman"/>
          <w:sz w:val="24"/>
        </w:rPr>
        <w:t>ности. Наилучшими показателями обладают следующие современные решения основных конструктивно-технологических задач:</w:t>
      </w:r>
    </w:p>
    <w:p w:rsidR="00741B3B" w:rsidRDefault="00C81EDE">
      <w:pPr>
        <w:numPr>
          <w:ilvl w:val="0"/>
          <w:numId w:val="20"/>
        </w:numPr>
        <w:spacing w:after="0" w:line="276" w:lineRule="auto"/>
        <w:contextualSpacing/>
        <w:jc w:val="both"/>
        <w:rPr>
          <w:rFonts w:ascii="Times New Roman" w:hAnsi="Times New Roman"/>
          <w:sz w:val="24"/>
        </w:rPr>
      </w:pPr>
      <w:r>
        <w:rPr>
          <w:rFonts w:ascii="Times New Roman" w:hAnsi="Times New Roman"/>
          <w:sz w:val="24"/>
        </w:rPr>
        <w:t>перекрытие пойменной части перехода эстакадой взамен сооружения высоких насыпей;</w:t>
      </w:r>
    </w:p>
    <w:p w:rsidR="00741B3B" w:rsidRDefault="00C81EDE">
      <w:pPr>
        <w:numPr>
          <w:ilvl w:val="0"/>
          <w:numId w:val="20"/>
        </w:numPr>
        <w:spacing w:after="0" w:line="276" w:lineRule="auto"/>
        <w:contextualSpacing/>
        <w:jc w:val="both"/>
        <w:rPr>
          <w:rFonts w:ascii="Times New Roman" w:hAnsi="Times New Roman"/>
          <w:sz w:val="24"/>
        </w:rPr>
      </w:pPr>
      <w:r>
        <w:rPr>
          <w:rFonts w:ascii="Times New Roman" w:hAnsi="Times New Roman"/>
          <w:sz w:val="24"/>
        </w:rPr>
        <w:t>навесная сборка (надвижка) пролетных строений с минимальным</w:t>
      </w:r>
      <w:r>
        <w:rPr>
          <w:rFonts w:ascii="Times New Roman" w:hAnsi="Times New Roman"/>
          <w:sz w:val="24"/>
        </w:rPr>
        <w:t xml:space="preserve"> использованием временных опор и подмостей, закрывающих пространство между опорами;</w:t>
      </w:r>
    </w:p>
    <w:p w:rsidR="00741B3B" w:rsidRDefault="00C81EDE">
      <w:pPr>
        <w:numPr>
          <w:ilvl w:val="0"/>
          <w:numId w:val="20"/>
        </w:numPr>
        <w:spacing w:after="0" w:line="276" w:lineRule="auto"/>
        <w:contextualSpacing/>
        <w:jc w:val="both"/>
        <w:rPr>
          <w:rFonts w:ascii="Times New Roman" w:hAnsi="Times New Roman"/>
          <w:sz w:val="24"/>
        </w:rPr>
      </w:pPr>
      <w:r>
        <w:rPr>
          <w:rFonts w:ascii="Times New Roman" w:hAnsi="Times New Roman"/>
          <w:sz w:val="24"/>
        </w:rPr>
        <w:t>буронабивные сваи или оболочки с безростверковыми промежуточными опорами;</w:t>
      </w:r>
    </w:p>
    <w:p w:rsidR="00741B3B" w:rsidRDefault="00C81EDE">
      <w:pPr>
        <w:numPr>
          <w:ilvl w:val="0"/>
          <w:numId w:val="20"/>
        </w:numPr>
        <w:spacing w:after="0" w:line="276" w:lineRule="auto"/>
        <w:contextualSpacing/>
        <w:jc w:val="both"/>
        <w:rPr>
          <w:rFonts w:ascii="Times New Roman" w:hAnsi="Times New Roman"/>
          <w:sz w:val="24"/>
        </w:rPr>
      </w:pPr>
      <w:r>
        <w:rPr>
          <w:rFonts w:ascii="Times New Roman" w:hAnsi="Times New Roman"/>
          <w:sz w:val="24"/>
        </w:rPr>
        <w:t>укрупненная сборка на базе с сокращением объема работ в русловых пролетах.</w:t>
      </w:r>
    </w:p>
    <w:p w:rsidR="00741B3B" w:rsidRDefault="00C81EDE">
      <w:pPr>
        <w:spacing w:after="0" w:line="276" w:lineRule="auto"/>
        <w:jc w:val="both"/>
        <w:rPr>
          <w:rFonts w:ascii="Times New Roman" w:hAnsi="Times New Roman"/>
          <w:sz w:val="24"/>
        </w:rPr>
      </w:pPr>
      <w:r>
        <w:rPr>
          <w:rFonts w:ascii="Times New Roman" w:hAnsi="Times New Roman"/>
          <w:sz w:val="24"/>
        </w:rPr>
        <w:t>3. Особое внимание след</w:t>
      </w:r>
      <w:r>
        <w:rPr>
          <w:rFonts w:ascii="Times New Roman" w:hAnsi="Times New Roman"/>
          <w:sz w:val="24"/>
        </w:rPr>
        <w:t>ует уделять следующим видам возможных воздействий на водную среду:</w:t>
      </w:r>
    </w:p>
    <w:p w:rsidR="00741B3B" w:rsidRDefault="00C81EDE">
      <w:pPr>
        <w:numPr>
          <w:ilvl w:val="0"/>
          <w:numId w:val="21"/>
        </w:numPr>
        <w:spacing w:after="0" w:line="276" w:lineRule="auto"/>
        <w:contextualSpacing/>
        <w:jc w:val="both"/>
        <w:rPr>
          <w:rFonts w:ascii="Times New Roman" w:hAnsi="Times New Roman"/>
          <w:sz w:val="24"/>
        </w:rPr>
      </w:pPr>
      <w:r>
        <w:rPr>
          <w:rFonts w:ascii="Times New Roman" w:hAnsi="Times New Roman"/>
          <w:sz w:val="24"/>
        </w:rPr>
        <w:t>непредусмотренное проектом изменение береговой линии, подмывы, другие деформации русла;</w:t>
      </w:r>
    </w:p>
    <w:p w:rsidR="00741B3B" w:rsidRDefault="00C81EDE">
      <w:pPr>
        <w:numPr>
          <w:ilvl w:val="0"/>
          <w:numId w:val="21"/>
        </w:numPr>
        <w:spacing w:after="0" w:line="276" w:lineRule="auto"/>
        <w:contextualSpacing/>
        <w:jc w:val="both"/>
        <w:rPr>
          <w:rFonts w:ascii="Times New Roman" w:hAnsi="Times New Roman"/>
          <w:sz w:val="24"/>
        </w:rPr>
      </w:pPr>
      <w:r>
        <w:rPr>
          <w:rFonts w:ascii="Times New Roman" w:hAnsi="Times New Roman"/>
          <w:sz w:val="24"/>
        </w:rPr>
        <w:t>загрязнение и замутнение воды;</w:t>
      </w:r>
    </w:p>
    <w:p w:rsidR="00741B3B" w:rsidRDefault="00C81EDE">
      <w:pPr>
        <w:numPr>
          <w:ilvl w:val="0"/>
          <w:numId w:val="21"/>
        </w:numPr>
        <w:spacing w:after="0" w:line="276" w:lineRule="auto"/>
        <w:contextualSpacing/>
        <w:jc w:val="both"/>
        <w:rPr>
          <w:rFonts w:ascii="Times New Roman" w:hAnsi="Times New Roman"/>
          <w:sz w:val="24"/>
        </w:rPr>
      </w:pPr>
      <w:r>
        <w:rPr>
          <w:rFonts w:ascii="Times New Roman" w:hAnsi="Times New Roman"/>
          <w:sz w:val="24"/>
        </w:rPr>
        <w:t>образование очагов эрозии берегов в водоохранной зоне;</w:t>
      </w:r>
    </w:p>
    <w:p w:rsidR="00741B3B" w:rsidRDefault="00C81EDE">
      <w:pPr>
        <w:numPr>
          <w:ilvl w:val="0"/>
          <w:numId w:val="21"/>
        </w:numPr>
        <w:spacing w:after="0" w:line="276" w:lineRule="auto"/>
        <w:contextualSpacing/>
        <w:jc w:val="both"/>
        <w:rPr>
          <w:rFonts w:ascii="Times New Roman" w:hAnsi="Times New Roman"/>
          <w:sz w:val="24"/>
        </w:rPr>
      </w:pPr>
      <w:r>
        <w:rPr>
          <w:rFonts w:ascii="Times New Roman" w:hAnsi="Times New Roman"/>
          <w:sz w:val="24"/>
        </w:rPr>
        <w:t>уничтожение вод</w:t>
      </w:r>
      <w:r>
        <w:rPr>
          <w:rFonts w:ascii="Times New Roman" w:hAnsi="Times New Roman"/>
          <w:sz w:val="24"/>
        </w:rPr>
        <w:t>ной и береговой флоры и фауны, изменение условий их существования;</w:t>
      </w:r>
    </w:p>
    <w:p w:rsidR="00741B3B" w:rsidRDefault="00C81EDE">
      <w:pPr>
        <w:numPr>
          <w:ilvl w:val="0"/>
          <w:numId w:val="21"/>
        </w:numPr>
        <w:spacing w:after="0" w:line="276" w:lineRule="auto"/>
        <w:contextualSpacing/>
        <w:jc w:val="both"/>
        <w:rPr>
          <w:rFonts w:ascii="Times New Roman" w:hAnsi="Times New Roman"/>
          <w:sz w:val="24"/>
        </w:rPr>
      </w:pPr>
      <w:r>
        <w:rPr>
          <w:rFonts w:ascii="Times New Roman" w:hAnsi="Times New Roman"/>
          <w:sz w:val="24"/>
        </w:rPr>
        <w:t>смыв в водотоки грунта из отвалов, насыпей, выработок;</w:t>
      </w:r>
    </w:p>
    <w:p w:rsidR="00741B3B" w:rsidRDefault="00C81EDE">
      <w:pPr>
        <w:numPr>
          <w:ilvl w:val="0"/>
          <w:numId w:val="21"/>
        </w:numPr>
        <w:spacing w:after="0" w:line="276" w:lineRule="auto"/>
        <w:contextualSpacing/>
        <w:jc w:val="both"/>
        <w:rPr>
          <w:rFonts w:ascii="Times New Roman" w:hAnsi="Times New Roman"/>
          <w:sz w:val="24"/>
        </w:rPr>
      </w:pPr>
      <w:r>
        <w:rPr>
          <w:rFonts w:ascii="Times New Roman" w:hAnsi="Times New Roman"/>
          <w:sz w:val="24"/>
        </w:rPr>
        <w:t>технологическое загрязнение воды и водоохранной зоны химическими веществами, строительными отходами, мусором.</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4. В целях экологическог</w:t>
      </w:r>
      <w:r>
        <w:rPr>
          <w:rFonts w:ascii="Times New Roman" w:hAnsi="Times New Roman"/>
          <w:sz w:val="24"/>
        </w:rPr>
        <w:t>о сохранения водной среды при строительстве искусственных сооружений на водных объектах первой категории, имеющих рыбохозяйственное значение, следует:</w:t>
      </w:r>
    </w:p>
    <w:p w:rsidR="00741B3B" w:rsidRDefault="00C81EDE">
      <w:pPr>
        <w:numPr>
          <w:ilvl w:val="0"/>
          <w:numId w:val="22"/>
        </w:numPr>
        <w:spacing w:after="0" w:line="276" w:lineRule="auto"/>
        <w:ind w:hanging="142" w:left="426"/>
        <w:contextualSpacing/>
        <w:jc w:val="both"/>
        <w:rPr>
          <w:rFonts w:ascii="Times New Roman" w:hAnsi="Times New Roman"/>
          <w:sz w:val="24"/>
        </w:rPr>
      </w:pPr>
      <w:r>
        <w:rPr>
          <w:rFonts w:ascii="Times New Roman" w:hAnsi="Times New Roman"/>
          <w:sz w:val="24"/>
        </w:rPr>
        <w:t>в период массового нереста, выклева личинок и ската молоди рыб работы в пределах акватории, а также перем</w:t>
      </w:r>
      <w:r>
        <w:rPr>
          <w:rFonts w:ascii="Times New Roman" w:hAnsi="Times New Roman"/>
          <w:sz w:val="24"/>
        </w:rPr>
        <w:t>ещении по воде моторных судов сократить и принять меры по снижению уровня шума и вибрации при работах на береговой полосе;</w:t>
      </w:r>
    </w:p>
    <w:p w:rsidR="00741B3B" w:rsidRDefault="00C81EDE">
      <w:pPr>
        <w:numPr>
          <w:ilvl w:val="0"/>
          <w:numId w:val="22"/>
        </w:numPr>
        <w:spacing w:after="0" w:line="276" w:lineRule="auto"/>
        <w:ind w:hanging="142" w:left="426"/>
        <w:contextualSpacing/>
        <w:jc w:val="both"/>
        <w:rPr>
          <w:rFonts w:ascii="Times New Roman" w:hAnsi="Times New Roman"/>
          <w:sz w:val="24"/>
        </w:rPr>
      </w:pPr>
      <w:r>
        <w:rPr>
          <w:rFonts w:ascii="Times New Roman" w:hAnsi="Times New Roman"/>
          <w:sz w:val="24"/>
        </w:rPr>
        <w:t>в целях уменьшения стеснения реки и снижения взмучиваемости потока при устройстве песчаных островков и котлованов под опоры использов</w:t>
      </w:r>
      <w:r>
        <w:rPr>
          <w:rFonts w:ascii="Times New Roman" w:hAnsi="Times New Roman"/>
          <w:sz w:val="24"/>
        </w:rPr>
        <w:t>ать шпунтовые ограждения;</w:t>
      </w:r>
    </w:p>
    <w:p w:rsidR="00741B3B" w:rsidRDefault="00C81EDE">
      <w:pPr>
        <w:numPr>
          <w:ilvl w:val="0"/>
          <w:numId w:val="22"/>
        </w:numPr>
        <w:spacing w:after="0" w:line="276" w:lineRule="auto"/>
        <w:ind w:hanging="142" w:left="426"/>
        <w:contextualSpacing/>
        <w:jc w:val="both"/>
        <w:rPr>
          <w:rFonts w:ascii="Times New Roman" w:hAnsi="Times New Roman"/>
          <w:sz w:val="24"/>
        </w:rPr>
      </w:pPr>
      <w:r>
        <w:rPr>
          <w:rFonts w:ascii="Times New Roman" w:hAnsi="Times New Roman"/>
          <w:sz w:val="24"/>
        </w:rPr>
        <w:t>при устройстве свайных оснований под опоры применять буровые и бурообсадные сваи или столбы, вибропогружение свай, а при наличии шпунтового ограждения котлована - погружение свай с подмывом;</w:t>
      </w:r>
    </w:p>
    <w:p w:rsidR="00741B3B" w:rsidRDefault="00C81EDE">
      <w:pPr>
        <w:numPr>
          <w:ilvl w:val="0"/>
          <w:numId w:val="22"/>
        </w:numPr>
        <w:spacing w:after="0" w:line="276" w:lineRule="auto"/>
        <w:ind w:hanging="142" w:left="426"/>
        <w:contextualSpacing/>
        <w:jc w:val="both"/>
        <w:rPr>
          <w:rFonts w:ascii="Times New Roman" w:hAnsi="Times New Roman"/>
          <w:sz w:val="24"/>
        </w:rPr>
      </w:pPr>
      <w:r>
        <w:rPr>
          <w:rFonts w:ascii="Times New Roman" w:hAnsi="Times New Roman"/>
          <w:sz w:val="24"/>
        </w:rPr>
        <w:t>по возможности избегать устройства врем</w:t>
      </w:r>
      <w:r>
        <w:rPr>
          <w:rFonts w:ascii="Times New Roman" w:hAnsi="Times New Roman"/>
          <w:sz w:val="24"/>
        </w:rPr>
        <w:t>енных опор и подмостей в русле реки;</w:t>
      </w:r>
    </w:p>
    <w:p w:rsidR="00741B3B" w:rsidRDefault="00C81EDE">
      <w:pPr>
        <w:numPr>
          <w:ilvl w:val="0"/>
          <w:numId w:val="22"/>
        </w:numPr>
        <w:spacing w:after="0" w:line="276" w:lineRule="auto"/>
        <w:ind w:hanging="142" w:left="426"/>
        <w:contextualSpacing/>
        <w:jc w:val="both"/>
        <w:rPr>
          <w:rFonts w:ascii="Times New Roman" w:hAnsi="Times New Roman"/>
          <w:sz w:val="24"/>
        </w:rPr>
      </w:pPr>
      <w:r>
        <w:rPr>
          <w:rFonts w:ascii="Times New Roman" w:hAnsi="Times New Roman"/>
          <w:sz w:val="24"/>
        </w:rPr>
        <w:t>извлекаемый из котлована, опускного колодца или свайных оболочек грунт вывозить для использования в насыпях подходов к мосту и регуляционных сооружений или складировать за пределами пойменных зон.</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5. Отвод, обвалование </w:t>
      </w:r>
      <w:r>
        <w:rPr>
          <w:rFonts w:ascii="Times New Roman" w:hAnsi="Times New Roman"/>
          <w:sz w:val="24"/>
        </w:rPr>
        <w:t>или переграждение русел на время строительства водопропускного сооружения на водотоках (водоемах) допускается только с разрешения органов рыбоохраны.</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Стеснение водотока на время производства работ, которое может вызвать подтопление сельскохозяйствен</w:t>
      </w:r>
      <w:r>
        <w:rPr>
          <w:rFonts w:ascii="Times New Roman" w:hAnsi="Times New Roman"/>
          <w:sz w:val="24"/>
        </w:rPr>
        <w:t>ных угодий, должно быть согласовано с землепользователями.</w:t>
      </w:r>
    </w:p>
    <w:p w:rsidR="00741B3B" w:rsidRDefault="00C81EDE">
      <w:pPr>
        <w:spacing w:after="0" w:line="276" w:lineRule="auto"/>
        <w:jc w:val="both"/>
        <w:rPr>
          <w:rFonts w:ascii="Times New Roman" w:hAnsi="Times New Roman"/>
          <w:sz w:val="24"/>
        </w:rPr>
      </w:pPr>
      <w:r>
        <w:rPr>
          <w:rFonts w:ascii="Times New Roman" w:hAnsi="Times New Roman"/>
          <w:sz w:val="24"/>
        </w:rPr>
        <w:t>6. При строительстве укреплений земляных сооружений на водотоках, а также водоотводных и оврагозащитных сооружений необходимо предусматривать противопаводковые мероприятия, предотвращающие смыв и о</w:t>
      </w:r>
      <w:r>
        <w:rPr>
          <w:rFonts w:ascii="Times New Roman" w:hAnsi="Times New Roman"/>
          <w:sz w:val="24"/>
        </w:rPr>
        <w:t>бвалы грунта в период дождей и паводков.</w:t>
      </w:r>
    </w:p>
    <w:p w:rsidR="00741B3B" w:rsidRDefault="00C81EDE">
      <w:pPr>
        <w:spacing w:after="0" w:line="276" w:lineRule="auto"/>
        <w:jc w:val="both"/>
        <w:rPr>
          <w:rFonts w:ascii="Times New Roman" w:hAnsi="Times New Roman"/>
          <w:sz w:val="24"/>
        </w:rPr>
      </w:pPr>
      <w:r>
        <w:rPr>
          <w:rFonts w:ascii="Times New Roman" w:hAnsi="Times New Roman"/>
          <w:sz w:val="24"/>
        </w:rPr>
        <w:t>7. Строительство мостов и труб в наледеопасных районах не должно нарушать установившийся на водотоке водно-тепловой режим грунтов и вестись без удаления торфо-мохового покрова и растительности.</w:t>
      </w:r>
    </w:p>
    <w:p w:rsidR="00741B3B" w:rsidRDefault="00C81EDE">
      <w:pPr>
        <w:spacing w:after="0" w:line="276" w:lineRule="auto"/>
        <w:jc w:val="both"/>
        <w:rPr>
          <w:rFonts w:ascii="Times New Roman" w:hAnsi="Times New Roman"/>
          <w:sz w:val="24"/>
        </w:rPr>
      </w:pPr>
      <w:r>
        <w:rPr>
          <w:rFonts w:ascii="Times New Roman" w:hAnsi="Times New Roman"/>
          <w:sz w:val="24"/>
        </w:rPr>
        <w:t>8. Для отсыпки времен</w:t>
      </w:r>
      <w:r>
        <w:rPr>
          <w:rFonts w:ascii="Times New Roman" w:hAnsi="Times New Roman"/>
          <w:sz w:val="24"/>
        </w:rPr>
        <w:t>ных островков под русловые опоры и береговых грунтовых конструктивных элементов следует использовать песчаные грунты с минимальным содержанием пылеватых и глинистых частиц, не допуская увеличения замутнения воды в контрольном створе (500 м от места отсыпки</w:t>
      </w:r>
      <w:r>
        <w:rPr>
          <w:rFonts w:ascii="Times New Roman" w:hAnsi="Times New Roman"/>
          <w:sz w:val="24"/>
        </w:rPr>
        <w:t>): более чем на 0,25 мг/л - для водоемов первой категории, 0,75 мг/л - водоемов второй категории. Аналогичные требования предъявляются при выполнении иных гидромеханизированных и землечерпательных работ в водоемах.</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9. Протяженность временных подъездных </w:t>
      </w:r>
      <w:r>
        <w:rPr>
          <w:rFonts w:ascii="Times New Roman" w:hAnsi="Times New Roman"/>
          <w:sz w:val="24"/>
        </w:rPr>
        <w:t>дорог к объекту строительства должна быть минимальной. При наличии слабых грунтов в поймах подъездные дороги следует устраивать на насыпях толщиной не менее 1 м, используя в их основании геотекстиль, хворостяные выстилки или слани. После прекращения эксплу</w:t>
      </w:r>
      <w:r>
        <w:rPr>
          <w:rFonts w:ascii="Times New Roman" w:hAnsi="Times New Roman"/>
          <w:sz w:val="24"/>
        </w:rPr>
        <w:t>атации временные дороги в пойменных зонах следует ликвидировать, местность заровнять и распахать.</w:t>
      </w:r>
    </w:p>
    <w:p w:rsidR="00741B3B" w:rsidRDefault="00C81EDE">
      <w:pPr>
        <w:spacing w:after="0" w:line="276" w:lineRule="auto"/>
        <w:jc w:val="both"/>
        <w:rPr>
          <w:rFonts w:ascii="Times New Roman" w:hAnsi="Times New Roman"/>
          <w:sz w:val="24"/>
        </w:rPr>
      </w:pPr>
      <w:r>
        <w:rPr>
          <w:rFonts w:ascii="Times New Roman" w:hAnsi="Times New Roman"/>
          <w:sz w:val="24"/>
        </w:rPr>
        <w:t>10. Размещение и конструкции временных причалов, переправ (броды, паромные переправы, низководные свайные или понтонные мосты) согласуются с органами рыбоохра</w:t>
      </w:r>
      <w:r>
        <w:rPr>
          <w:rFonts w:ascii="Times New Roman" w:hAnsi="Times New Roman"/>
          <w:sz w:val="24"/>
        </w:rPr>
        <w:t>ны.</w:t>
      </w:r>
    </w:p>
    <w:p w:rsidR="00741B3B" w:rsidRDefault="00C81EDE">
      <w:pPr>
        <w:spacing w:after="0" w:line="276" w:lineRule="auto"/>
        <w:jc w:val="both"/>
        <w:rPr>
          <w:rFonts w:ascii="Times New Roman" w:hAnsi="Times New Roman"/>
          <w:sz w:val="24"/>
        </w:rPr>
      </w:pPr>
      <w:r>
        <w:rPr>
          <w:rFonts w:ascii="Times New Roman" w:hAnsi="Times New Roman"/>
          <w:sz w:val="24"/>
        </w:rPr>
        <w:t>11. Строительные площадки для сооружения моста следует размещать, как правило, за пределами водоохранной зоны. Сброс загрязненных вод, свалка мусора, стоянка автомобилей и строительство временных сооружений на территории прибрежных полос защитных водоо</w:t>
      </w:r>
      <w:r>
        <w:rPr>
          <w:rFonts w:ascii="Times New Roman" w:hAnsi="Times New Roman"/>
          <w:sz w:val="24"/>
        </w:rPr>
        <w:t>хранных зон не допускаются.</w:t>
      </w:r>
    </w:p>
    <w:p w:rsidR="00741B3B" w:rsidRDefault="00C81EDE">
      <w:pPr>
        <w:numPr>
          <w:ilvl w:val="0"/>
          <w:numId w:val="23"/>
        </w:numPr>
        <w:spacing w:after="0" w:line="276" w:lineRule="auto"/>
        <w:ind w:firstLine="0" w:left="426"/>
        <w:contextualSpacing/>
        <w:jc w:val="both"/>
        <w:rPr>
          <w:rFonts w:ascii="Times New Roman" w:hAnsi="Times New Roman"/>
          <w:sz w:val="24"/>
        </w:rPr>
      </w:pPr>
      <w:r>
        <w:rPr>
          <w:rFonts w:ascii="Times New Roman" w:hAnsi="Times New Roman"/>
          <w:sz w:val="24"/>
        </w:rPr>
        <w:lastRenderedPageBreak/>
        <w:t>Сброс очищенных сточных вод в реку можно производить только с разрешения органов санитарно-эпидемиологической службы и рыбоохраны в указанные ими места. На строительной площадке должны быть предусмотрены емкости для сбора мусора</w:t>
      </w:r>
      <w:r>
        <w:rPr>
          <w:rFonts w:ascii="Times New Roman" w:hAnsi="Times New Roman"/>
          <w:sz w:val="24"/>
        </w:rPr>
        <w:t xml:space="preserve"> и установлен порядок вывоза его на свалки.</w:t>
      </w:r>
    </w:p>
    <w:p w:rsidR="00741B3B" w:rsidRDefault="00C81EDE">
      <w:pPr>
        <w:numPr>
          <w:ilvl w:val="0"/>
          <w:numId w:val="23"/>
        </w:numPr>
        <w:spacing w:after="0" w:line="276" w:lineRule="auto"/>
        <w:ind w:firstLine="0" w:left="426"/>
        <w:contextualSpacing/>
        <w:jc w:val="both"/>
        <w:rPr>
          <w:rFonts w:ascii="Times New Roman" w:hAnsi="Times New Roman"/>
          <w:sz w:val="24"/>
        </w:rPr>
      </w:pPr>
      <w:r>
        <w:rPr>
          <w:rFonts w:ascii="Times New Roman" w:hAnsi="Times New Roman"/>
          <w:sz w:val="24"/>
        </w:rPr>
        <w:t>При производстве работ в зимнее время запрещается оставлять на льду и затопляемых берегах строительный мусор, бревна, древесные отходы и т.п.</w:t>
      </w:r>
    </w:p>
    <w:p w:rsidR="00741B3B" w:rsidRDefault="00C81EDE">
      <w:pPr>
        <w:numPr>
          <w:ilvl w:val="0"/>
          <w:numId w:val="23"/>
        </w:numPr>
        <w:spacing w:after="0" w:line="276" w:lineRule="auto"/>
        <w:ind w:firstLine="0" w:left="426"/>
        <w:contextualSpacing/>
        <w:jc w:val="both"/>
        <w:rPr>
          <w:rFonts w:ascii="Times New Roman" w:hAnsi="Times New Roman"/>
          <w:sz w:val="24"/>
        </w:rPr>
      </w:pPr>
      <w:r>
        <w:rPr>
          <w:rFonts w:ascii="Times New Roman" w:hAnsi="Times New Roman"/>
          <w:sz w:val="24"/>
        </w:rPr>
        <w:t>Мероприятия по предупреждению загрязнения и защите водных объектов наз</w:t>
      </w:r>
      <w:r>
        <w:rPr>
          <w:rFonts w:ascii="Times New Roman" w:hAnsi="Times New Roman"/>
          <w:sz w:val="24"/>
        </w:rPr>
        <w:t>начаются в соответствии с ГОСТ 17.13.13-86 «Общие требования к охране поверхностных вод от загрязнения».</w:t>
      </w:r>
    </w:p>
    <w:p w:rsidR="00741B3B" w:rsidRDefault="00C81EDE">
      <w:pPr>
        <w:spacing w:after="0" w:line="276" w:lineRule="auto"/>
        <w:jc w:val="both"/>
        <w:rPr>
          <w:rFonts w:ascii="Times New Roman" w:hAnsi="Times New Roman"/>
          <w:sz w:val="24"/>
        </w:rPr>
      </w:pPr>
      <w:r>
        <w:rPr>
          <w:rFonts w:ascii="Times New Roman" w:hAnsi="Times New Roman"/>
          <w:sz w:val="24"/>
        </w:rPr>
        <w:t>12. При применении для инъектирования каналов напрягаемой арматуры и полимерных составов на основе эпоксидных смол для склеивания блоков должны быть пр</w:t>
      </w:r>
      <w:r>
        <w:rPr>
          <w:rFonts w:ascii="Times New Roman" w:hAnsi="Times New Roman"/>
          <w:sz w:val="24"/>
        </w:rPr>
        <w:t>иняты меры, исключающие попадание полимерных материалов и растворителей в реки.</w:t>
      </w:r>
    </w:p>
    <w:p w:rsidR="00741B3B" w:rsidRDefault="00C81EDE">
      <w:pPr>
        <w:spacing w:after="0" w:line="276" w:lineRule="auto"/>
        <w:jc w:val="both"/>
        <w:rPr>
          <w:rFonts w:ascii="Times New Roman" w:hAnsi="Times New Roman"/>
          <w:sz w:val="24"/>
        </w:rPr>
      </w:pPr>
      <w:r>
        <w:rPr>
          <w:rFonts w:ascii="Times New Roman" w:hAnsi="Times New Roman"/>
          <w:sz w:val="24"/>
        </w:rPr>
        <w:t>13. С целью предупредить нарушение системы поверхностного стока, заболачивание и переувлажнение земель водопропускные сооружения (трубы, малые мосты) следует строить, как прави</w:t>
      </w:r>
      <w:r>
        <w:rPr>
          <w:rFonts w:ascii="Times New Roman" w:hAnsi="Times New Roman"/>
          <w:sz w:val="24"/>
        </w:rPr>
        <w:t>ло, до отсыпки земляного полотна. При строительстве водопропускных сооружений не допускается устройство на постоянных водотоках плотин или иных напорных сооружений, изменяющих режим движения воды по естественному руслу за пределами строительной площадки.</w:t>
      </w:r>
    </w:p>
    <w:p w:rsidR="00741B3B" w:rsidRDefault="00C81EDE">
      <w:pPr>
        <w:spacing w:after="0" w:line="276" w:lineRule="auto"/>
        <w:jc w:val="both"/>
        <w:rPr>
          <w:rFonts w:ascii="Times New Roman" w:hAnsi="Times New Roman"/>
          <w:sz w:val="24"/>
        </w:rPr>
      </w:pPr>
      <w:r>
        <w:rPr>
          <w:rFonts w:ascii="Times New Roman" w:hAnsi="Times New Roman"/>
          <w:sz w:val="24"/>
        </w:rPr>
        <w:t>1</w:t>
      </w:r>
      <w:r>
        <w:rPr>
          <w:rFonts w:ascii="Times New Roman" w:hAnsi="Times New Roman"/>
          <w:sz w:val="24"/>
        </w:rPr>
        <w:t>4. В процессе строительства и на его конечной стадии следует контролировать выполнение следующих работ:</w:t>
      </w:r>
    </w:p>
    <w:p w:rsidR="00741B3B" w:rsidRDefault="00C81EDE">
      <w:pPr>
        <w:numPr>
          <w:ilvl w:val="0"/>
          <w:numId w:val="24"/>
        </w:numPr>
        <w:spacing w:after="0" w:line="276" w:lineRule="auto"/>
        <w:ind w:firstLine="218" w:left="142"/>
        <w:contextualSpacing/>
        <w:jc w:val="both"/>
        <w:rPr>
          <w:rFonts w:ascii="Times New Roman" w:hAnsi="Times New Roman"/>
          <w:sz w:val="24"/>
        </w:rPr>
      </w:pPr>
      <w:r>
        <w:rPr>
          <w:rFonts w:ascii="Times New Roman" w:hAnsi="Times New Roman"/>
          <w:sz w:val="24"/>
        </w:rPr>
        <w:t>удаление из русла реки песчаных островков, отсыпанных на время сооружения опор, с вывозом грунта за пределы береговой полосы;</w:t>
      </w:r>
    </w:p>
    <w:p w:rsidR="00741B3B" w:rsidRDefault="00C81EDE">
      <w:pPr>
        <w:numPr>
          <w:ilvl w:val="0"/>
          <w:numId w:val="24"/>
        </w:numPr>
        <w:spacing w:after="0" w:line="276" w:lineRule="auto"/>
        <w:ind w:firstLine="218" w:left="142"/>
        <w:contextualSpacing/>
        <w:jc w:val="both"/>
        <w:rPr>
          <w:rFonts w:ascii="Times New Roman" w:hAnsi="Times New Roman"/>
          <w:sz w:val="24"/>
        </w:rPr>
      </w:pPr>
      <w:r>
        <w:rPr>
          <w:rFonts w:ascii="Times New Roman" w:hAnsi="Times New Roman"/>
          <w:sz w:val="24"/>
        </w:rPr>
        <w:t xml:space="preserve">очистку русла реки и пойм </w:t>
      </w:r>
      <w:r>
        <w:rPr>
          <w:rFonts w:ascii="Times New Roman" w:hAnsi="Times New Roman"/>
          <w:sz w:val="24"/>
        </w:rPr>
        <w:t>от загромождающих их предметов. Сваи подмостей и временных опор, хворостяные выстилы или слани временных подъездных дорог должны быть извлечены, разобраны и вывезены;</w:t>
      </w:r>
    </w:p>
    <w:p w:rsidR="00741B3B" w:rsidRDefault="00C81EDE">
      <w:pPr>
        <w:numPr>
          <w:ilvl w:val="0"/>
          <w:numId w:val="24"/>
        </w:numPr>
        <w:spacing w:after="0" w:line="276" w:lineRule="auto"/>
        <w:ind w:firstLine="218" w:left="142"/>
        <w:contextualSpacing/>
        <w:jc w:val="both"/>
        <w:rPr>
          <w:rFonts w:ascii="Times New Roman" w:hAnsi="Times New Roman"/>
          <w:sz w:val="24"/>
        </w:rPr>
      </w:pPr>
      <w:r>
        <w:rPr>
          <w:rFonts w:ascii="Times New Roman" w:hAnsi="Times New Roman"/>
          <w:sz w:val="24"/>
        </w:rPr>
        <w:t>разборку временных сооружений на строительной площадке;</w:t>
      </w:r>
    </w:p>
    <w:p w:rsidR="00741B3B" w:rsidRDefault="00C81EDE">
      <w:pPr>
        <w:numPr>
          <w:ilvl w:val="0"/>
          <w:numId w:val="24"/>
        </w:numPr>
        <w:spacing w:after="0" w:line="276" w:lineRule="auto"/>
        <w:ind w:firstLine="218" w:left="142"/>
        <w:contextualSpacing/>
        <w:jc w:val="both"/>
        <w:rPr>
          <w:rFonts w:ascii="Times New Roman" w:hAnsi="Times New Roman"/>
          <w:sz w:val="24"/>
        </w:rPr>
      </w:pPr>
      <w:r>
        <w:rPr>
          <w:rFonts w:ascii="Times New Roman" w:hAnsi="Times New Roman"/>
          <w:sz w:val="24"/>
        </w:rPr>
        <w:t>планировку и рекультивацию наруше</w:t>
      </w:r>
      <w:r>
        <w:rPr>
          <w:rFonts w:ascii="Times New Roman" w:hAnsi="Times New Roman"/>
          <w:sz w:val="24"/>
        </w:rPr>
        <w:t>нных земель с посадкой кустарников и деревьев на всей территории прибрежных защитных полос;</w:t>
      </w:r>
    </w:p>
    <w:p w:rsidR="00741B3B" w:rsidRDefault="00C81EDE">
      <w:pPr>
        <w:numPr>
          <w:ilvl w:val="0"/>
          <w:numId w:val="24"/>
        </w:numPr>
        <w:spacing w:after="0" w:line="276" w:lineRule="auto"/>
        <w:ind w:firstLine="218" w:left="142"/>
        <w:contextualSpacing/>
        <w:jc w:val="both"/>
        <w:rPr>
          <w:rFonts w:ascii="Times New Roman" w:hAnsi="Times New Roman"/>
          <w:sz w:val="24"/>
        </w:rPr>
      </w:pPr>
      <w:r>
        <w:rPr>
          <w:rFonts w:ascii="Times New Roman" w:hAnsi="Times New Roman"/>
          <w:sz w:val="24"/>
        </w:rPr>
        <w:t>рекультивацию грунтовых карьеров и иных выработок грунта на территориях, которые могут быть использованы в качестве мест отдыха, с планировкой, посадкой кустарников</w:t>
      </w:r>
      <w:r>
        <w:rPr>
          <w:rFonts w:ascii="Times New Roman" w:hAnsi="Times New Roman"/>
          <w:sz w:val="24"/>
        </w:rPr>
        <w:t xml:space="preserve"> и деревьев, уполаживанием откосов и отсыпкой песчаных пляжей.</w:t>
      </w:r>
    </w:p>
    <w:p w:rsidR="00741B3B" w:rsidRDefault="00C81EDE">
      <w:pPr>
        <w:numPr>
          <w:ilvl w:val="0"/>
          <w:numId w:val="24"/>
        </w:numPr>
        <w:spacing w:after="0" w:line="276" w:lineRule="auto"/>
        <w:ind w:firstLine="218" w:left="142"/>
        <w:contextualSpacing/>
        <w:jc w:val="both"/>
        <w:rPr>
          <w:rFonts w:ascii="Times New Roman" w:hAnsi="Times New Roman"/>
          <w:sz w:val="24"/>
        </w:rPr>
      </w:pPr>
      <w:r>
        <w:rPr>
          <w:rFonts w:ascii="Times New Roman" w:hAnsi="Times New Roman"/>
          <w:sz w:val="24"/>
        </w:rPr>
        <w:t>Полнота и качество выполнения перечисленных работ должны быть зафиксированы в акте сдачи (или выполнения ремонта) объекта.</w:t>
      </w:r>
    </w:p>
    <w:p w:rsidR="00741B3B" w:rsidRDefault="00741B3B"/>
    <w:p w:rsidR="00741B3B" w:rsidRDefault="00741B3B">
      <w:pPr>
        <w:rPr>
          <w:color w:val="92D050"/>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№24</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Расчет элементов проезжей части простейшего деревянного балочного моста: составление расчетных схем элементов проезжей части деревянных балочных мостов; сбор нагрузок на рассчитываемый элемент.</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приобретение практических навыков расчета</w:t>
      </w:r>
      <w:r>
        <w:rPr>
          <w:rFonts w:ascii="Calibri" w:hAnsi="Calibri"/>
        </w:rPr>
        <w:t xml:space="preserve"> </w:t>
      </w:r>
      <w:r>
        <w:rPr>
          <w:rFonts w:ascii="Times New Roman" w:hAnsi="Times New Roman"/>
          <w:sz w:val="24"/>
        </w:rPr>
        <w:t>элементов про</w:t>
      </w:r>
      <w:r>
        <w:rPr>
          <w:rFonts w:ascii="Times New Roman" w:hAnsi="Times New Roman"/>
          <w:sz w:val="24"/>
        </w:rPr>
        <w:t>езжей части простейшего деревянного балочного моста: составление расчетных схем элементов проезжей части деревянных балочных мостов; сбор нагрузок на рассчитываемый элемент.</w:t>
      </w:r>
    </w:p>
    <w:p w:rsidR="00741B3B" w:rsidRDefault="00C81EDE">
      <w:pPr>
        <w:spacing w:after="0" w:line="276" w:lineRule="auto"/>
        <w:jc w:val="both"/>
        <w:rPr>
          <w:rFonts w:ascii="Times New Roman" w:hAnsi="Times New Roman"/>
          <w:sz w:val="24"/>
        </w:rPr>
      </w:pPr>
      <w:r>
        <w:rPr>
          <w:rFonts w:ascii="Times New Roman" w:hAnsi="Times New Roman"/>
          <w:b/>
          <w:sz w:val="24"/>
        </w:rPr>
        <w:lastRenderedPageBreak/>
        <w:t xml:space="preserve">Задача: </w:t>
      </w:r>
      <w:r>
        <w:rPr>
          <w:rFonts w:ascii="Times New Roman" w:hAnsi="Times New Roman"/>
          <w:sz w:val="24"/>
        </w:rPr>
        <w:t>получить практические навыки по расчету элементов проезжей части простейше</w:t>
      </w:r>
      <w:r>
        <w:rPr>
          <w:rFonts w:ascii="Times New Roman" w:hAnsi="Times New Roman"/>
          <w:sz w:val="24"/>
        </w:rPr>
        <w:t>го деревянного балочного моста: составление расчетных схем элементов проезжей части деревянных балочных мостов; сбор нагрузок на рассчитываемый элемент.</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Задание: </w:t>
      </w:r>
      <w:r>
        <w:rPr>
          <w:rFonts w:ascii="Times New Roman" w:hAnsi="Times New Roman"/>
          <w:sz w:val="24"/>
        </w:rPr>
        <w:t>по исходным данным</w:t>
      </w:r>
      <w:r>
        <w:rPr>
          <w:rFonts w:ascii="Times New Roman" w:hAnsi="Times New Roman"/>
          <w:b/>
          <w:sz w:val="24"/>
        </w:rPr>
        <w:t xml:space="preserve"> </w:t>
      </w:r>
      <w:r>
        <w:rPr>
          <w:rFonts w:ascii="Times New Roman" w:hAnsi="Times New Roman"/>
          <w:sz w:val="24"/>
        </w:rPr>
        <w:t>определить количество прогонов деревянного балочного моста;</w:t>
      </w:r>
      <w:r>
        <w:rPr>
          <w:rFonts w:ascii="Calibri" w:hAnsi="Calibri"/>
        </w:rPr>
        <w:t xml:space="preserve"> </w:t>
      </w:r>
      <w:r>
        <w:rPr>
          <w:rFonts w:ascii="Times New Roman" w:hAnsi="Times New Roman"/>
          <w:sz w:val="24"/>
        </w:rPr>
        <w:t>определить врем</w:t>
      </w:r>
      <w:r>
        <w:rPr>
          <w:rFonts w:ascii="Times New Roman" w:hAnsi="Times New Roman"/>
          <w:sz w:val="24"/>
        </w:rPr>
        <w:t xml:space="preserve">енные нагрузки. </w:t>
      </w:r>
    </w:p>
    <w:p w:rsidR="00741B3B" w:rsidRDefault="00C81EDE">
      <w:pPr>
        <w:spacing w:after="0" w:line="240" w:lineRule="auto"/>
        <w:jc w:val="both"/>
        <w:rPr>
          <w:rFonts w:ascii="Times New Roman" w:hAnsi="Times New Roman"/>
          <w:sz w:val="24"/>
        </w:rPr>
      </w:pPr>
      <w:r>
        <w:rPr>
          <w:rFonts w:ascii="Times New Roman" w:hAnsi="Times New Roman"/>
          <w:sz w:val="24"/>
        </w:rPr>
        <w:t>Вариант 1</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Дано: </w:t>
      </w:r>
    </w:p>
    <w:p w:rsidR="00741B3B" w:rsidRDefault="00C81EDE">
      <w:pPr>
        <w:spacing w:after="0" w:line="240" w:lineRule="auto"/>
        <w:jc w:val="both"/>
        <w:rPr>
          <w:rFonts w:ascii="Times New Roman" w:hAnsi="Times New Roman"/>
          <w:sz w:val="24"/>
        </w:rPr>
      </w:pPr>
      <w:r>
        <w:rPr>
          <w:rFonts w:ascii="Times New Roman" w:hAnsi="Times New Roman"/>
          <w:sz w:val="24"/>
        </w:rPr>
        <w:t>Г  = 11,5, d = 0,7, К = 0,8, Т= 1,0</w:t>
      </w:r>
    </w:p>
    <w:p w:rsidR="00741B3B" w:rsidRDefault="00C81EDE">
      <w:pPr>
        <w:spacing w:after="0" w:line="240" w:lineRule="auto"/>
        <w:jc w:val="both"/>
        <w:rPr>
          <w:rFonts w:ascii="Times New Roman" w:hAnsi="Times New Roman"/>
          <w:sz w:val="24"/>
        </w:rPr>
      </w:pPr>
      <w:r>
        <w:rPr>
          <w:rFonts w:ascii="Times New Roman" w:hAnsi="Times New Roman"/>
          <w:sz w:val="24"/>
        </w:rPr>
        <w:t>Вариант 2.</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Дано: </w:t>
      </w:r>
    </w:p>
    <w:p w:rsidR="00741B3B" w:rsidRDefault="00C81EDE">
      <w:pPr>
        <w:spacing w:after="0" w:line="240" w:lineRule="auto"/>
        <w:jc w:val="both"/>
        <w:rPr>
          <w:rFonts w:ascii="Times New Roman" w:hAnsi="Times New Roman"/>
          <w:sz w:val="24"/>
        </w:rPr>
      </w:pPr>
      <w:r>
        <w:rPr>
          <w:rFonts w:ascii="Times New Roman" w:hAnsi="Times New Roman"/>
          <w:sz w:val="24"/>
        </w:rPr>
        <w:t>Г  = 10, d = 0,6, К = 0,6, Т= 1,0,</w:t>
      </w:r>
    </w:p>
    <w:p w:rsidR="00741B3B" w:rsidRDefault="00C81EDE">
      <w:pPr>
        <w:spacing w:after="0" w:line="240" w:lineRule="auto"/>
        <w:jc w:val="both"/>
        <w:rPr>
          <w:rFonts w:ascii="Times New Roman" w:hAnsi="Times New Roman"/>
          <w:sz w:val="24"/>
        </w:rPr>
      </w:pPr>
      <w:r>
        <w:rPr>
          <w:rFonts w:ascii="Times New Roman" w:hAnsi="Times New Roman"/>
          <w:sz w:val="24"/>
        </w:rPr>
        <w:t>Вариант 3</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Дано: </w:t>
      </w:r>
    </w:p>
    <w:p w:rsidR="00741B3B" w:rsidRDefault="00C81EDE">
      <w:pPr>
        <w:spacing w:after="0" w:line="240" w:lineRule="auto"/>
        <w:jc w:val="both"/>
        <w:rPr>
          <w:rFonts w:ascii="Times New Roman" w:hAnsi="Times New Roman"/>
          <w:sz w:val="24"/>
        </w:rPr>
      </w:pPr>
      <w:r>
        <w:rPr>
          <w:rFonts w:ascii="Times New Roman" w:hAnsi="Times New Roman"/>
          <w:sz w:val="24"/>
        </w:rPr>
        <w:t>Г  = 6,5, d = 0,7, К = 0,7, Т= 0.75</w:t>
      </w:r>
    </w:p>
    <w:p w:rsidR="00741B3B" w:rsidRDefault="00C81EDE">
      <w:pPr>
        <w:spacing w:after="0" w:line="240" w:lineRule="auto"/>
        <w:jc w:val="both"/>
        <w:rPr>
          <w:rFonts w:ascii="Times New Roman" w:hAnsi="Times New Roman"/>
          <w:sz w:val="24"/>
        </w:rPr>
      </w:pPr>
      <w:r>
        <w:rPr>
          <w:rFonts w:ascii="Times New Roman" w:hAnsi="Times New Roman"/>
          <w:sz w:val="24"/>
        </w:rPr>
        <w:t>Вариант 4.</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Дано: </w:t>
      </w:r>
    </w:p>
    <w:p w:rsidR="00741B3B" w:rsidRDefault="00C81EDE">
      <w:pPr>
        <w:spacing w:after="0" w:line="240" w:lineRule="auto"/>
        <w:jc w:val="both"/>
        <w:rPr>
          <w:rFonts w:ascii="Times New Roman" w:hAnsi="Times New Roman"/>
          <w:sz w:val="24"/>
        </w:rPr>
      </w:pPr>
      <w:r>
        <w:rPr>
          <w:rFonts w:ascii="Times New Roman" w:hAnsi="Times New Roman"/>
          <w:sz w:val="24"/>
        </w:rPr>
        <w:t>Г  = 8, d = 0,6, К = 0,6, Т= 1,0,</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Теоретические сведения:</w:t>
      </w:r>
      <w:r>
        <w:rPr>
          <w:rFonts w:ascii="Times New Roman" w:hAnsi="Times New Roman"/>
          <w:sz w:val="24"/>
        </w:rPr>
        <w:t xml:space="preserve"> </w:t>
      </w:r>
    </w:p>
    <w:p w:rsidR="00741B3B" w:rsidRDefault="00741B3B">
      <w:pPr>
        <w:spacing w:after="0" w:line="240"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Главными несущими элементами пролетных строений простой балочной системы служат балки (прогоны), перекрывающие пролет (l) и поддерживающие конструкцию проезжей части.</w:t>
      </w:r>
    </w:p>
    <w:p w:rsidR="00741B3B" w:rsidRDefault="00C81EDE">
      <w:pPr>
        <w:spacing w:after="0" w:line="276" w:lineRule="auto"/>
        <w:jc w:val="both"/>
        <w:rPr>
          <w:rFonts w:ascii="Times New Roman" w:hAnsi="Times New Roman"/>
          <w:sz w:val="24"/>
        </w:rPr>
      </w:pPr>
      <w:r>
        <w:rPr>
          <w:rFonts w:ascii="Times New Roman" w:hAnsi="Times New Roman"/>
          <w:sz w:val="24"/>
        </w:rPr>
        <w:t>Опоры балочных мостов в большинстве случаев устраивают из забитых в грунт свай, поверх ко</w:t>
      </w:r>
      <w:r>
        <w:rPr>
          <w:rFonts w:ascii="Times New Roman" w:hAnsi="Times New Roman"/>
          <w:sz w:val="24"/>
        </w:rPr>
        <w:t>торых укреплен поперечный элемент (насадка).</w:t>
      </w:r>
    </w:p>
    <w:p w:rsidR="00741B3B" w:rsidRDefault="00C81EDE">
      <w:pPr>
        <w:spacing w:after="0" w:line="276" w:lineRule="auto"/>
        <w:jc w:val="both"/>
        <w:rPr>
          <w:rFonts w:ascii="Times New Roman" w:hAnsi="Times New Roman"/>
          <w:sz w:val="24"/>
        </w:rPr>
      </w:pPr>
      <w:r>
        <w:rPr>
          <w:rFonts w:ascii="Times New Roman" w:hAnsi="Times New Roman"/>
          <w:sz w:val="24"/>
        </w:rPr>
        <w:t>Для перекрытия пролетов до 8–10 м обычно применяют пролетные строения с разбросными (сближенными) прогонами. Пролетные строения со сближенными прогонами выполняют из бревен или брусьев, располагаемых на небольши</w:t>
      </w:r>
      <w:r>
        <w:rPr>
          <w:rFonts w:ascii="Times New Roman" w:hAnsi="Times New Roman"/>
          <w:sz w:val="24"/>
        </w:rPr>
        <w:t>х расстояниях друг от друга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Конструирование пролетного строения заключается в назначении числа прогонов (n) и расстояний между ними (d). Количество прогонов определяют, исходя из ширины моста</w:t>
      </w:r>
    </w:p>
    <w:p w:rsidR="00741B3B" w:rsidRDefault="00C81EDE">
      <w:pPr>
        <w:spacing w:after="0" w:line="276" w:lineRule="auto"/>
        <w:jc w:val="both"/>
        <w:rPr>
          <w:rFonts w:ascii="Times New Roman" w:hAnsi="Times New Roman"/>
          <w:sz w:val="24"/>
        </w:rPr>
      </w:pPr>
      <w:r>
        <w:rPr>
          <w:rFonts w:ascii="Times New Roman" w:hAnsi="Times New Roman"/>
          <w:sz w:val="24"/>
        </w:rPr>
        <w:t>Количество прогонов вычисляют по формуле</w:t>
      </w:r>
    </w:p>
    <w:p w:rsidR="00741B3B" w:rsidRDefault="00C81EDE">
      <w:pPr>
        <w:spacing w:afterAutospacing="1" w:beforeAutospacing="1" w:line="240" w:lineRule="auto"/>
        <w:rPr>
          <w:rFonts w:ascii="Times New Roman" w:hAnsi="Times New Roman"/>
          <w:i/>
          <w:sz w:val="24"/>
        </w:rPr>
      </w:pPr>
      <w:r>
        <w:rPr>
          <w:rFonts w:ascii="Times New Roman" w:hAnsi="Times New Roman"/>
          <w:i/>
          <w:sz w:val="24"/>
        </w:rPr>
        <w:t xml:space="preserve">n = Г + 2 </w:t>
      </w:r>
      <w:r>
        <w:rPr>
          <w:rFonts w:ascii="Times New Roman" w:hAnsi="Times New Roman"/>
          <w:i/>
          <w:sz w:val="20"/>
        </w:rPr>
        <w:t>х</w:t>
      </w:r>
      <w:r>
        <w:rPr>
          <w:rFonts w:ascii="Times New Roman" w:hAnsi="Times New Roman"/>
          <w:i/>
          <w:sz w:val="24"/>
        </w:rPr>
        <w:t>Т + 0,</w:t>
      </w:r>
      <w:r>
        <w:rPr>
          <w:rFonts w:ascii="Times New Roman" w:hAnsi="Times New Roman"/>
          <w:i/>
          <w:sz w:val="24"/>
        </w:rPr>
        <w:t>4 – К / d</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где d = 0,6–1,0 м – расстояние между осями разбросных прогонов;</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К = 0,6–0,9 м – тротуарная консоль;</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 xml:space="preserve"> Г – ширина габарита проезжей части; </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Т – ширина тротуара.</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Округлив количество прогонов (n) до ближайшего целого числа (n), уточняем расстояние ме</w:t>
      </w:r>
      <w:r>
        <w:rPr>
          <w:rFonts w:ascii="Times New Roman" w:hAnsi="Times New Roman"/>
          <w:sz w:val="24"/>
          <w:highlight w:val="white"/>
        </w:rPr>
        <w:t>жду прогонами (d)</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D= Г + 2*Т + 0,4 – К / n</w:t>
      </w:r>
    </w:p>
    <w:p w:rsidR="00741B3B" w:rsidRDefault="00C81EDE">
      <w:pPr>
        <w:tabs>
          <w:tab w:pos="1200" w:val="left"/>
        </w:tabs>
        <w:spacing w:after="200" w:line="240" w:lineRule="auto"/>
        <w:rPr>
          <w:rFonts w:ascii="Times New Roman" w:hAnsi="Times New Roman"/>
          <w:sz w:val="24"/>
          <w:highlight w:val="white"/>
        </w:rPr>
      </w:pPr>
      <w:r>
        <w:rPr>
          <w:rFonts w:ascii="Times New Roman" w:hAnsi="Times New Roman"/>
          <w:sz w:val="24"/>
          <w:highlight w:val="white"/>
        </w:rPr>
        <w:t>В дальнейшем для расчетов используется расстояние между прогонами, полученное с уточнением d.</w:t>
      </w:r>
    </w:p>
    <w:p w:rsidR="00741B3B" w:rsidRDefault="00C81EDE">
      <w:pPr>
        <w:tabs>
          <w:tab w:pos="1200" w:val="left"/>
        </w:tabs>
        <w:spacing w:after="200" w:line="276" w:lineRule="auto"/>
        <w:rPr>
          <w:rFonts w:ascii="Times New Roman" w:hAnsi="Times New Roman"/>
          <w:sz w:val="24"/>
          <w:highlight w:val="white"/>
        </w:rPr>
      </w:pPr>
      <w:r>
        <w:rPr>
          <w:rFonts w:ascii="Times New Roman" w:hAnsi="Times New Roman"/>
          <w:sz w:val="24"/>
          <w:highlight w:val="white"/>
        </w:rPr>
        <w:lastRenderedPageBreak/>
        <w:t>Доски верхнего настила распределяют сосредоточенную нагрузку от давления колеса автомобиля на доски нижнего настила и з</w:t>
      </w:r>
      <w:r>
        <w:rPr>
          <w:rFonts w:ascii="Times New Roman" w:hAnsi="Times New Roman"/>
          <w:sz w:val="24"/>
          <w:highlight w:val="white"/>
        </w:rPr>
        <w:t>ащищают их от истирания. Размеры досок продольного верхнего настила назначаются конструктивно. Толщину досок верхнего на-стила принимают равной δв</w:t>
      </w:r>
    </w:p>
    <w:p w:rsidR="00741B3B" w:rsidRDefault="00741B3B">
      <w:pPr>
        <w:tabs>
          <w:tab w:pos="1200" w:val="left"/>
        </w:tabs>
        <w:spacing w:after="200" w:line="240" w:lineRule="auto"/>
        <w:rPr>
          <w:rFonts w:ascii="Times New Roman" w:hAnsi="Times New Roman"/>
          <w:sz w:val="24"/>
          <w:highlight w:val="white"/>
        </w:rPr>
      </w:pPr>
    </w:p>
    <w:p w:rsidR="00741B3B" w:rsidRDefault="00741B3B">
      <w:pPr>
        <w:tabs>
          <w:tab w:pos="1200" w:val="left"/>
        </w:tabs>
        <w:spacing w:after="200" w:line="240" w:lineRule="auto"/>
        <w:rPr>
          <w:rFonts w:ascii="Times New Roman" w:hAnsi="Times New Roman"/>
          <w:sz w:val="24"/>
          <w:highlight w:val="white"/>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№25</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w:t>
      </w:r>
      <w:r>
        <w:rPr>
          <w:rFonts w:ascii="Times New Roman" w:hAnsi="Times New Roman"/>
          <w:sz w:val="24"/>
        </w:rPr>
        <w:t xml:space="preserve">Контроль качества работ при строительстве деревянных опор. Контроль качества производства работ. Охрана труда, противопожарная безопасность и техника безопасности при строительстве деревянных мостов </w:t>
      </w:r>
    </w:p>
    <w:p w:rsidR="00741B3B" w:rsidRDefault="00C81EDE">
      <w:pPr>
        <w:spacing w:after="0" w:line="276"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76"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Выполнение рабо</w:t>
      </w:r>
      <w:r>
        <w:rPr>
          <w:rFonts w:ascii="Times New Roman" w:hAnsi="Times New Roman"/>
          <w:sz w:val="24"/>
        </w:rPr>
        <w:t>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76" w:lineRule="auto"/>
        <w:jc w:val="both"/>
        <w:rPr>
          <w:rFonts w:ascii="Times New Roman" w:hAnsi="Times New Roman"/>
          <w:b/>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Тема 3.2. Основани</w:t>
      </w:r>
      <w:r>
        <w:rPr>
          <w:rFonts w:ascii="Times New Roman" w:hAnsi="Times New Roman"/>
          <w:b/>
          <w:sz w:val="24"/>
        </w:rPr>
        <w:t>я и фундаменты</w:t>
      </w:r>
    </w:p>
    <w:p w:rsidR="00741B3B" w:rsidRDefault="00C81EDE">
      <w:pPr>
        <w:spacing w:after="0" w:line="276" w:lineRule="auto"/>
        <w:jc w:val="both"/>
        <w:rPr>
          <w:rFonts w:ascii="Times New Roman" w:hAnsi="Times New Roman"/>
          <w:sz w:val="24"/>
        </w:rPr>
      </w:pPr>
      <w:r>
        <w:rPr>
          <w:rFonts w:ascii="Times New Roman" w:hAnsi="Times New Roman"/>
          <w:sz w:val="24"/>
        </w:rPr>
        <w:t>ПК 3.3; ОК1. ОК3 ОК4, ОК5, ОК9, ОК10</w:t>
      </w:r>
    </w:p>
    <w:p w:rsidR="00741B3B" w:rsidRDefault="00C81EDE">
      <w:pPr>
        <w:spacing w:after="0" w:line="276"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76"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 и определять способы их решения </w:t>
      </w:r>
      <w:r>
        <w:rPr>
          <w:rFonts w:ascii="Times New Roman" w:hAnsi="Times New Roman"/>
          <w:sz w:val="24"/>
        </w:rPr>
        <w:t xml:space="preserve">в рамках профессиональной компетенции </w:t>
      </w: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приобретение практических навыков работы с литературой по</w:t>
      </w:r>
      <w:r>
        <w:t xml:space="preserve"> </w:t>
      </w:r>
      <w:r>
        <w:rPr>
          <w:rFonts w:ascii="Times New Roman" w:hAnsi="Times New Roman"/>
          <w:sz w:val="24"/>
        </w:rPr>
        <w:t>контроль качества работ при строительстве деревянных опор; контроль качества производства работ; охране труда, противопожарнай безопасность и технике без</w:t>
      </w:r>
      <w:r>
        <w:rPr>
          <w:rFonts w:ascii="Times New Roman" w:hAnsi="Times New Roman"/>
          <w:sz w:val="24"/>
        </w:rPr>
        <w:t xml:space="preserve">опасности при строительстве деревянных мостов </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pStyle w:val="ae"/>
        <w:numPr>
          <w:ilvl w:val="0"/>
          <w:numId w:val="25"/>
        </w:numPr>
        <w:spacing w:after="0"/>
        <w:jc w:val="both"/>
        <w:rPr>
          <w:rFonts w:ascii="Times New Roman" w:hAnsi="Times New Roman"/>
          <w:sz w:val="24"/>
        </w:rPr>
      </w:pPr>
      <w:r>
        <w:rPr>
          <w:rFonts w:ascii="Times New Roman" w:hAnsi="Times New Roman"/>
          <w:sz w:val="24"/>
        </w:rPr>
        <w:t>Изучите теоретические сведения по  СТО НОСТРОЙ 103_1. 7.6</w:t>
      </w:r>
    </w:p>
    <w:p w:rsidR="00741B3B" w:rsidRDefault="00C81EDE">
      <w:pPr>
        <w:pStyle w:val="ae"/>
        <w:numPr>
          <w:ilvl w:val="0"/>
          <w:numId w:val="25"/>
        </w:numPr>
        <w:spacing w:after="0"/>
        <w:jc w:val="both"/>
        <w:rPr>
          <w:rFonts w:ascii="Times New Roman" w:hAnsi="Times New Roman"/>
          <w:sz w:val="24"/>
        </w:rPr>
      </w:pPr>
      <w:r>
        <w:rPr>
          <w:rFonts w:ascii="Times New Roman" w:hAnsi="Times New Roman"/>
          <w:sz w:val="24"/>
        </w:rPr>
        <w:t>Выполнить конспект</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Обеспечение  занятия:</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Комплект учебно-методической документации;</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C81EDE">
      <w:pPr>
        <w:spacing w:line="276" w:lineRule="auto"/>
        <w:rPr>
          <w:rFonts w:ascii="Times New Roman" w:hAnsi="Times New Roman"/>
          <w:sz w:val="24"/>
        </w:rPr>
      </w:pPr>
      <w:r>
        <w:rPr>
          <w:rFonts w:ascii="Times New Roman" w:hAnsi="Times New Roman"/>
          <w:sz w:val="24"/>
        </w:rPr>
        <w:t>Нормативно-техническая литература:. СП 48.13330 , СТО НОСТРОЙ СТО НОСТРОЙ 103_1. 7.6, ГОСТ 2140</w:t>
      </w:r>
    </w:p>
    <w:p w:rsidR="00741B3B" w:rsidRDefault="00C81EDE">
      <w:pPr>
        <w:jc w:val="center"/>
        <w:rPr>
          <w:rFonts w:ascii="Times New Roman" w:hAnsi="Times New Roman"/>
          <w:b/>
          <w:sz w:val="24"/>
        </w:rPr>
      </w:pPr>
      <w:r>
        <w:rPr>
          <w:rFonts w:ascii="Times New Roman" w:hAnsi="Times New Roman"/>
          <w:b/>
          <w:sz w:val="24"/>
        </w:rPr>
        <w:t>Теоретические сведения</w:t>
      </w:r>
    </w:p>
    <w:p w:rsidR="00741B3B" w:rsidRDefault="00C81EDE">
      <w:pPr>
        <w:ind w:firstLine="709"/>
        <w:jc w:val="both"/>
        <w:rPr>
          <w:rFonts w:ascii="Times New Roman" w:hAnsi="Times New Roman"/>
          <w:sz w:val="24"/>
        </w:rPr>
      </w:pPr>
      <w:r>
        <w:rPr>
          <w:rFonts w:ascii="Times New Roman" w:hAnsi="Times New Roman"/>
          <w:sz w:val="24"/>
        </w:rPr>
        <w:t>Деревянные конструкции или изделия поставляют на строительную площадку комплектно с элементами соединений. К комплекту прилагают паспорт,</w:t>
      </w:r>
      <w:r>
        <w:rPr>
          <w:rFonts w:ascii="Times New Roman" w:hAnsi="Times New Roman"/>
          <w:sz w:val="24"/>
        </w:rPr>
        <w:t xml:space="preserve"> спецификацию, инструкцию по сборке, акты на выполненную защитную обработку.</w:t>
      </w:r>
    </w:p>
    <w:p w:rsidR="00741B3B" w:rsidRDefault="00C81EDE">
      <w:pPr>
        <w:ind w:firstLine="709"/>
        <w:jc w:val="both"/>
        <w:rPr>
          <w:rFonts w:ascii="Times New Roman" w:hAnsi="Times New Roman"/>
          <w:sz w:val="24"/>
        </w:rPr>
      </w:pPr>
      <w:r>
        <w:rPr>
          <w:rFonts w:ascii="Times New Roman" w:hAnsi="Times New Roman"/>
          <w:sz w:val="24"/>
        </w:rPr>
        <w:t>Качество работ контролируют по схемам операционного контроля, входящим в состав технологических карт.</w:t>
      </w:r>
    </w:p>
    <w:p w:rsidR="00741B3B" w:rsidRDefault="00C81EDE">
      <w:pPr>
        <w:ind w:firstLine="709"/>
        <w:jc w:val="both"/>
        <w:rPr>
          <w:rFonts w:ascii="Times New Roman" w:hAnsi="Times New Roman"/>
          <w:sz w:val="24"/>
        </w:rPr>
      </w:pPr>
      <w:r>
        <w:rPr>
          <w:rFonts w:ascii="Times New Roman" w:hAnsi="Times New Roman"/>
          <w:sz w:val="24"/>
        </w:rPr>
        <w:lastRenderedPageBreak/>
        <w:t>Укрупнительную сборку деревянных конструкций начинают с проверки соответствия</w:t>
      </w:r>
      <w:r>
        <w:rPr>
          <w:rFonts w:ascii="Times New Roman" w:hAnsi="Times New Roman"/>
          <w:sz w:val="24"/>
        </w:rPr>
        <w:t xml:space="preserve"> размеров укрупняемых элементов проектным, наличия и правильности расположения закладных деталей.</w:t>
      </w:r>
    </w:p>
    <w:p w:rsidR="00741B3B" w:rsidRDefault="00C81EDE">
      <w:pPr>
        <w:spacing w:line="276" w:lineRule="auto"/>
        <w:ind w:firstLine="709"/>
        <w:jc w:val="both"/>
        <w:rPr>
          <w:rFonts w:ascii="Times New Roman" w:hAnsi="Times New Roman"/>
          <w:sz w:val="24"/>
        </w:rPr>
      </w:pPr>
      <w:r>
        <w:rPr>
          <w:rFonts w:ascii="Times New Roman" w:hAnsi="Times New Roman"/>
          <w:sz w:val="24"/>
        </w:rPr>
        <w:t>Элементы деревянных конструкций устанавливают сразу в проектное положение по основным рискам, нанесенным на монтируемые элементы и опоры. Сборку конструкций с</w:t>
      </w:r>
      <w:r>
        <w:rPr>
          <w:rFonts w:ascii="Times New Roman" w:hAnsi="Times New Roman"/>
          <w:sz w:val="24"/>
        </w:rPr>
        <w:t xml:space="preserve"> затяжками необходимо выполнять только в вертикальном положении.</w:t>
      </w:r>
    </w:p>
    <w:p w:rsidR="00741B3B" w:rsidRDefault="00C81EDE">
      <w:pPr>
        <w:spacing w:line="276" w:lineRule="auto"/>
        <w:ind w:firstLine="709"/>
        <w:jc w:val="both"/>
        <w:rPr>
          <w:rFonts w:ascii="Times New Roman" w:hAnsi="Times New Roman"/>
          <w:sz w:val="24"/>
        </w:rPr>
      </w:pPr>
      <w:r>
        <w:rPr>
          <w:rFonts w:ascii="Times New Roman" w:hAnsi="Times New Roman"/>
          <w:sz w:val="24"/>
        </w:rPr>
        <w:t>Контроль выполнения работ по строительству мостов с применением круглого леса 9.5.1 При входном контроле организация, осуществляющая строительство, в соответствии с СП 48.13330 выполняет: - в</w:t>
      </w:r>
      <w:r>
        <w:rPr>
          <w:rFonts w:ascii="Times New Roman" w:hAnsi="Times New Roman"/>
          <w:sz w:val="24"/>
        </w:rPr>
        <w:t>ходной контроль проектной документации, предоставленной заказчиком; - освидетельствование геодезической разбивочной основы объекта; - входной контроль поступающих на строительную площадку материалов и конструкций, а также контроль наличия паспортов, сертиф</w:t>
      </w:r>
      <w:r>
        <w:rPr>
          <w:rFonts w:ascii="Times New Roman" w:hAnsi="Times New Roman"/>
          <w:sz w:val="24"/>
        </w:rPr>
        <w:t xml:space="preserve">икатов соответствия, актов по результатам испытаний на прочность. Примечание – Прочность круглых лесоматериалов допускается определять визуально по наличию и отсутствию пороков, направлению волокон и оценивать влияние дефектов по ГОСТ 2140. </w:t>
      </w:r>
    </w:p>
    <w:p w:rsidR="00741B3B" w:rsidRDefault="00C81EDE">
      <w:pPr>
        <w:spacing w:line="276" w:lineRule="auto"/>
        <w:ind w:firstLine="709"/>
        <w:jc w:val="both"/>
        <w:rPr>
          <w:rFonts w:ascii="Times New Roman" w:hAnsi="Times New Roman"/>
          <w:sz w:val="24"/>
        </w:rPr>
      </w:pPr>
      <w:r>
        <w:rPr>
          <w:rFonts w:ascii="Times New Roman" w:hAnsi="Times New Roman"/>
          <w:sz w:val="24"/>
        </w:rPr>
        <w:t>9.5.2 При опер</w:t>
      </w:r>
      <w:r>
        <w:rPr>
          <w:rFonts w:ascii="Times New Roman" w:hAnsi="Times New Roman"/>
          <w:sz w:val="24"/>
        </w:rPr>
        <w:t>ационном контроле организация, осуществляющая строительство, проверяет: - соответствие последовательности и состава выполняемых технологических операций технологической и нормативной документации, распространяющейся на данные технологические операции; - со</w:t>
      </w:r>
      <w:r>
        <w:rPr>
          <w:rFonts w:ascii="Times New Roman" w:hAnsi="Times New Roman"/>
          <w:sz w:val="24"/>
        </w:rPr>
        <w:t>блюдение технологических режимов, установленных технологическими картами и регламентами; - соответствие показателей качества выполнения операций и их результатов требованиям проектной и технологической документации, а также распространяющейся на данные тех</w:t>
      </w:r>
      <w:r>
        <w:rPr>
          <w:rFonts w:ascii="Times New Roman" w:hAnsi="Times New Roman"/>
          <w:sz w:val="24"/>
        </w:rPr>
        <w:t>нологические операции нормативной документации. Контролируются следующие параметры: - отклонения верхних плоскостей насадок на каждой опоре (не более ±5 мм); - выборочно, отклонения расстояний между центрами рабочих болтов, нагелей, шпонок и гвоздей в соед</w:t>
      </w:r>
      <w:r>
        <w:rPr>
          <w:rFonts w:ascii="Times New Roman" w:hAnsi="Times New Roman"/>
          <w:sz w:val="24"/>
        </w:rPr>
        <w:t xml:space="preserve">инениях относительно проектных отверстий (входных ± 2 мм; выходных, поперек волокон – 2 % толщины пакета, но не более 5 мм; вдоль волокон – 4 % толщины пакета, но не более 10 мм); </w:t>
      </w:r>
    </w:p>
    <w:p w:rsidR="00741B3B" w:rsidRDefault="00C81EDE">
      <w:pPr>
        <w:spacing w:line="276" w:lineRule="auto"/>
        <w:ind w:firstLine="709"/>
        <w:jc w:val="both"/>
        <w:rPr>
          <w:rFonts w:ascii="Times New Roman" w:hAnsi="Times New Roman"/>
          <w:sz w:val="24"/>
        </w:rPr>
      </w:pPr>
      <w:r>
        <w:rPr>
          <w:rFonts w:ascii="Times New Roman" w:hAnsi="Times New Roman"/>
          <w:sz w:val="24"/>
        </w:rPr>
        <w:t>Примечание – Под пакетом подразумевается несколько бревен, жестко объединен</w:t>
      </w:r>
      <w:r>
        <w:rPr>
          <w:rFonts w:ascii="Times New Roman" w:hAnsi="Times New Roman"/>
          <w:sz w:val="24"/>
        </w:rPr>
        <w:t>ных в один несущий элемент (составную насадку опоры или прогон пролетного строения). - искривление или винтообразность стальных несущих элементов и крепежных деталей в зоне соединений на 1 м длины – не более 1 мм, но не более 10 мм на всю длину; - отклонен</w:t>
      </w:r>
      <w:r>
        <w:rPr>
          <w:rFonts w:ascii="Times New Roman" w:hAnsi="Times New Roman"/>
          <w:sz w:val="24"/>
        </w:rPr>
        <w:t>ия при монтаже всех клеештыревых соединений при температуре воздуха не ниже 5 °С; - отклонения длины пролета всех балок пролетных строений (не более ±20 мм при пролете до 15 м включительно, не более ±30 мм при пролете свыше 15 м); - отклонения по высоте вс</w:t>
      </w:r>
      <w:r>
        <w:rPr>
          <w:rFonts w:ascii="Times New Roman" w:hAnsi="Times New Roman"/>
          <w:sz w:val="24"/>
        </w:rPr>
        <w:t>ех балок пролетных строений (не более ±10 мм при пролете до 15 м включительно, не более ±20 мм при пролете свыше 15 м); - отклонения положения всех узлов поясов в пространстве (не более ±5 мм); - уменьшение фактических размеров поперечных сечений несущих э</w:t>
      </w:r>
      <w:r>
        <w:rPr>
          <w:rFonts w:ascii="Times New Roman" w:hAnsi="Times New Roman"/>
          <w:sz w:val="24"/>
        </w:rPr>
        <w:t>лементов от проектных (в долях от диаметра бревна или стороны бруса) не более 1/40; - отклонение глубины всех врубок от проектной (не более ± 2 мм). 9.5.3 Результаты освидетельствования скрытых работ и освидетельствования отдельных конструкций (несущих эле</w:t>
      </w:r>
      <w:r>
        <w:rPr>
          <w:rFonts w:ascii="Times New Roman" w:hAnsi="Times New Roman"/>
          <w:sz w:val="24"/>
        </w:rPr>
        <w:t xml:space="preserve">ментов опор и пролетных строений: балок (прогонов), </w:t>
      </w:r>
      <w:r>
        <w:rPr>
          <w:rFonts w:ascii="Times New Roman" w:hAnsi="Times New Roman"/>
          <w:sz w:val="24"/>
        </w:rPr>
        <w:lastRenderedPageBreak/>
        <w:t xml:space="preserve">свай, насадок) следует оформлять актами по формам, приведенным в РД 11-02-2006 [6]. 9.5.4 </w:t>
      </w:r>
    </w:p>
    <w:p w:rsidR="00741B3B" w:rsidRDefault="00C81EDE">
      <w:pPr>
        <w:spacing w:line="276" w:lineRule="auto"/>
        <w:ind w:firstLine="709"/>
        <w:jc w:val="both"/>
        <w:rPr>
          <w:rFonts w:ascii="Times New Roman" w:hAnsi="Times New Roman"/>
          <w:sz w:val="24"/>
        </w:rPr>
      </w:pPr>
      <w:r>
        <w:rPr>
          <w:rFonts w:ascii="Times New Roman" w:hAnsi="Times New Roman"/>
          <w:sz w:val="24"/>
        </w:rPr>
        <w:t>К процедуре оценки соответствия конструкций пролетных строений из круглого леса организация, осуществляющая строи</w:t>
      </w:r>
      <w:r>
        <w:rPr>
          <w:rFonts w:ascii="Times New Roman" w:hAnsi="Times New Roman"/>
          <w:sz w:val="24"/>
        </w:rPr>
        <w:t>тельство, должна представить: - акты освидетельствования скрытых работ; - общий журнал производства работ; - геодезические исполнительные схемы; - результаты освидетельствования отдельных конструкций (несущих элементов опор и пролетных строений: балок (про</w:t>
      </w:r>
      <w:r>
        <w:rPr>
          <w:rFonts w:ascii="Times New Roman" w:hAnsi="Times New Roman"/>
          <w:sz w:val="24"/>
        </w:rPr>
        <w:t>гонов), свай, насадок), оформленные</w:t>
      </w:r>
    </w:p>
    <w:p w:rsidR="00741B3B" w:rsidRDefault="00C81EDE">
      <w:pPr>
        <w:ind w:firstLine="709"/>
        <w:jc w:val="both"/>
        <w:rPr>
          <w:rFonts w:ascii="Times New Roman" w:hAnsi="Times New Roman"/>
          <w:sz w:val="24"/>
        </w:rPr>
      </w:pPr>
      <w:r>
        <w:rPr>
          <w:rFonts w:ascii="Times New Roman" w:hAnsi="Times New Roman"/>
          <w:sz w:val="24"/>
        </w:rPr>
        <w:t>Основные сведения о защитной обработке древесины (вид защитного материала, концентрация и температурарастворов, их вязкость и т. д.) заносят в специальный журнал. Влажность древесины, предназначенной для пропитки антисеп</w:t>
      </w:r>
      <w:r>
        <w:rPr>
          <w:rFonts w:ascii="Times New Roman" w:hAnsi="Times New Roman"/>
          <w:sz w:val="24"/>
        </w:rPr>
        <w:t>тиками, должна быть не более 25 %. Глубину проникания бесцветных антисептиков или антипиренов в древесину определяют индикаторами, которые при взаимодействии с защитными веществами изменяют цвет в пропитанной зоне древесины.</w:t>
      </w:r>
    </w:p>
    <w:p w:rsidR="00741B3B" w:rsidRDefault="00C81EDE">
      <w:pPr>
        <w:ind w:firstLine="709"/>
        <w:jc w:val="both"/>
        <w:rPr>
          <w:rFonts w:ascii="Times New Roman" w:hAnsi="Times New Roman"/>
          <w:sz w:val="24"/>
        </w:rPr>
      </w:pPr>
      <w:r>
        <w:rPr>
          <w:rFonts w:ascii="Times New Roman" w:hAnsi="Times New Roman"/>
          <w:sz w:val="24"/>
        </w:rPr>
        <w:t>Отклонения в размерах несущих к</w:t>
      </w:r>
      <w:r>
        <w:rPr>
          <w:rFonts w:ascii="Times New Roman" w:hAnsi="Times New Roman"/>
          <w:sz w:val="24"/>
        </w:rPr>
        <w:t>онструкций и их положении от проектных не должны превышать: по длине конструкций ±20 мм; по высоте конструкций и опор ±10 мм; в расстояниях между осями конструкций ±10 мм; отклонения конструкций от вертикали ±0,2 % высоты конструкции; смещение центра опорн</w:t>
      </w:r>
      <w:r>
        <w:rPr>
          <w:rFonts w:ascii="Times New Roman" w:hAnsi="Times New Roman"/>
          <w:sz w:val="24"/>
        </w:rPr>
        <w:t>ых узлов от центра опорных площадок ±10 мм.</w:t>
      </w:r>
    </w:p>
    <w:p w:rsidR="00741B3B" w:rsidRDefault="00C81EDE">
      <w:pPr>
        <w:spacing w:after="0" w:line="240" w:lineRule="auto"/>
        <w:jc w:val="center"/>
        <w:outlineLvl w:val="1"/>
        <w:rPr>
          <w:rFonts w:ascii="Times New Roman" w:hAnsi="Times New Roman"/>
          <w:b/>
          <w:sz w:val="24"/>
        </w:rPr>
      </w:pPr>
      <w:r>
        <w:rPr>
          <w:rFonts w:ascii="Times New Roman" w:hAnsi="Times New Roman"/>
          <w:b/>
          <w:sz w:val="24"/>
        </w:rPr>
        <w:t>Охрана труда и противопожарная защита при устройстве деревянных конструкций</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Общие положения </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10.1.1 Работы по огнебиозащите деревянных мостовых сооружений должны выполняться при строительстве деревянных мостов в </w:t>
      </w:r>
      <w:r>
        <w:rPr>
          <w:rFonts w:ascii="Times New Roman" w:hAnsi="Times New Roman"/>
          <w:sz w:val="24"/>
        </w:rPr>
        <w:t>соответствии с СП 35.13330, СП 46.13330 и СП 64.13330.</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10.1.2 Основной целью работ по огнебиозащите деревянных конструкций является достижение требуемой глубины пропитки и обеспечение расчетного поглощения. Эта цель может быть достигнута при условии прове</w:t>
      </w:r>
      <w:r>
        <w:rPr>
          <w:rFonts w:ascii="Times New Roman" w:hAnsi="Times New Roman"/>
          <w:sz w:val="24"/>
        </w:rPr>
        <w:t xml:space="preserve">дения комплекса предварительных работ – предпропиточных мероприятий. </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0.1.3 Огнебиозащите должна подвергаться древесина, высушенная до определенной влажности, необходимой для поглощения достаточного количества огнебиозащитного раствора. </w:t>
      </w:r>
    </w:p>
    <w:p w:rsidR="00741B3B" w:rsidRDefault="00C81EDE">
      <w:pPr>
        <w:spacing w:after="0" w:line="276" w:lineRule="auto"/>
        <w:jc w:val="both"/>
        <w:rPr>
          <w:rFonts w:ascii="Times New Roman" w:hAnsi="Times New Roman"/>
          <w:sz w:val="24"/>
        </w:rPr>
      </w:pPr>
      <w:r>
        <w:rPr>
          <w:rFonts w:ascii="Times New Roman" w:hAnsi="Times New Roman"/>
          <w:sz w:val="24"/>
        </w:rPr>
        <w:t>10.1.4 В соответст</w:t>
      </w:r>
      <w:r>
        <w:rPr>
          <w:rFonts w:ascii="Times New Roman" w:hAnsi="Times New Roman"/>
          <w:sz w:val="24"/>
        </w:rPr>
        <w:t>вии с СП 46.13330 для защиты деревянных конструкций моста от возгорания, кроме мер, предусмотренных в проекте, необходимо очистить подмостовое пространство на расстоянии не менее 30 м в обе стороны от оси моста и в пойменных участках от кустарника, валежни</w:t>
      </w:r>
      <w:r>
        <w:rPr>
          <w:rFonts w:ascii="Times New Roman" w:hAnsi="Times New Roman"/>
          <w:sz w:val="24"/>
        </w:rPr>
        <w:t xml:space="preserve">ка, стружек и других горючих материалов. Расчищенную площадку следует засыпать слоем щебня толщиной не менее 10 см. </w:t>
      </w:r>
    </w:p>
    <w:p w:rsidR="00741B3B" w:rsidRDefault="00C81EDE">
      <w:pPr>
        <w:spacing w:after="0" w:line="276" w:lineRule="auto"/>
        <w:jc w:val="both"/>
        <w:rPr>
          <w:rFonts w:ascii="Times New Roman" w:hAnsi="Times New Roman"/>
          <w:sz w:val="24"/>
        </w:rPr>
      </w:pPr>
      <w:r>
        <w:rPr>
          <w:rFonts w:ascii="Times New Roman" w:hAnsi="Times New Roman"/>
          <w:sz w:val="24"/>
        </w:rPr>
        <w:t>10.1.5 Несущие конструкции должны быть открытыми, хорошо проветриваемыми, доступными для осмотра, а также для работ по огнебиозащите элемен</w:t>
      </w:r>
      <w:r>
        <w:rPr>
          <w:rFonts w:ascii="Times New Roman" w:hAnsi="Times New Roman"/>
          <w:sz w:val="24"/>
        </w:rPr>
        <w:t>тов конструкций.</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10.1.6 В местах опирания деревянных конструкций на фундамент, железобетонные подферменники, ригели железобетонных опор и в местах контакта между древесиной конструкций и более теплопроводным материалом опоры должны быть введены гидроизоля</w:t>
      </w:r>
      <w:r>
        <w:rPr>
          <w:rFonts w:ascii="Times New Roman" w:hAnsi="Times New Roman"/>
          <w:sz w:val="24"/>
        </w:rPr>
        <w:t xml:space="preserve">ционные прокладки. В том случае, если опорная часть несущих конструкций устанавливается на деревянные подкладки, последние также следует отделять от более теплопроводного материала опоры гидроизоляционными прокладками. Подкладки должны </w:t>
      </w:r>
      <w:r>
        <w:rPr>
          <w:rFonts w:ascii="Times New Roman" w:hAnsi="Times New Roman"/>
          <w:sz w:val="24"/>
        </w:rPr>
        <w:lastRenderedPageBreak/>
        <w:t>изготавливаться из д</w:t>
      </w:r>
      <w:r>
        <w:rPr>
          <w:rFonts w:ascii="Times New Roman" w:hAnsi="Times New Roman"/>
          <w:sz w:val="24"/>
        </w:rPr>
        <w:t>ревесины твердых лиственных пород и консервироваться невымываемыми или трудновымываемыми огнебиозащитными средствами.</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10.1.7 При эксплуатации мостов в связи с возможностью выпадения конденсата на металлических поверхностях, должны быть выполнены меры по к</w:t>
      </w:r>
      <w:r>
        <w:rPr>
          <w:rFonts w:ascii="Times New Roman" w:hAnsi="Times New Roman"/>
          <w:sz w:val="24"/>
        </w:rPr>
        <w:t>онструктивной защите, предусмотренной проектом и обеспечивающей защиту древесины от увлажнения в местах контакта с металлическими крепежными элементами. Для этого между древесиной и металлическим элементом следует вводить гидроизоляционный слой металлическ</w:t>
      </w:r>
      <w:r>
        <w:rPr>
          <w:rFonts w:ascii="Times New Roman" w:hAnsi="Times New Roman"/>
          <w:sz w:val="24"/>
        </w:rPr>
        <w:t>им крепежным элементам относятся накладки, уголки, шайбы под болты и пр. 2 В качестве гидроизоляционного слоя можно применять мастику, прокладки из рулонных гидроизоляционных материалов, эластичные прокладки или уплотнительные ленты.</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10.1.8 Элементы соору</w:t>
      </w:r>
      <w:r>
        <w:rPr>
          <w:rFonts w:ascii="Times New Roman" w:hAnsi="Times New Roman"/>
          <w:sz w:val="24"/>
        </w:rPr>
        <w:t xml:space="preserve">жения, работающие в тяжелых условиях переменного увлажнения или в зоне «земля-воздух», должны быть пропитаны под давлением или иным методом, обеспечивающим достаточную глубину пропитки огнебиозащитными средствами. </w:t>
      </w:r>
    </w:p>
    <w:p w:rsidR="00741B3B" w:rsidRDefault="00C81EDE">
      <w:pPr>
        <w:spacing w:after="0" w:line="276" w:lineRule="auto"/>
        <w:jc w:val="both"/>
        <w:rPr>
          <w:rFonts w:ascii="Times New Roman" w:hAnsi="Times New Roman"/>
          <w:sz w:val="24"/>
        </w:rPr>
      </w:pPr>
      <w:r>
        <w:rPr>
          <w:rFonts w:ascii="Times New Roman" w:hAnsi="Times New Roman"/>
          <w:sz w:val="24"/>
        </w:rPr>
        <w:t>10.1.9 До проведения огнебиозащиты должны</w:t>
      </w:r>
      <w:r>
        <w:rPr>
          <w:rFonts w:ascii="Times New Roman" w:hAnsi="Times New Roman"/>
          <w:sz w:val="24"/>
        </w:rPr>
        <w:t xml:space="preserve"> быть выполнены все основные операции по изготовлению элементов. После выполнения огнебиозащиты изготовленные элементы не следует подвергать механической обработке, кроме сверления отверстий для установки болтов. При постановке скреплений просверленные отв</w:t>
      </w:r>
      <w:r>
        <w:rPr>
          <w:rFonts w:ascii="Times New Roman" w:hAnsi="Times New Roman"/>
          <w:sz w:val="24"/>
        </w:rPr>
        <w:t xml:space="preserve">ерстия в древесине должны быть промазаны или залиты биостойкой и водостойкой антисептической пастой на основе трудновымываемых антисептиков. </w:t>
      </w:r>
    </w:p>
    <w:p w:rsidR="00741B3B" w:rsidRDefault="00C81EDE">
      <w:pPr>
        <w:spacing w:after="0" w:line="240" w:lineRule="auto"/>
        <w:jc w:val="both"/>
        <w:rPr>
          <w:rFonts w:ascii="Times New Roman" w:hAnsi="Times New Roman"/>
          <w:sz w:val="24"/>
        </w:rPr>
      </w:pPr>
      <w:r>
        <w:rPr>
          <w:rFonts w:ascii="Times New Roman" w:hAnsi="Times New Roman"/>
          <w:sz w:val="24"/>
        </w:rPr>
        <w:t>10.1.10 Для изготовления элементов деревянных мостов необходимо предус</w:t>
      </w:r>
      <w:r>
        <w:rPr>
          <w:rFonts w:ascii="Times New Roman" w:hAnsi="Times New Roman"/>
          <w:sz w:val="24"/>
        </w:rPr>
        <w:t xml:space="preserve"> </w:t>
      </w:r>
      <w:r>
        <w:rPr>
          <w:rFonts w:ascii="Times New Roman" w:hAnsi="Times New Roman"/>
          <w:sz w:val="24"/>
        </w:rPr>
        <w:t xml:space="preserve">матривать применение лесоматериала, </w:t>
      </w:r>
      <w:r>
        <w:rPr>
          <w:rFonts w:ascii="Times New Roman" w:hAnsi="Times New Roman"/>
          <w:sz w:val="24"/>
        </w:rPr>
        <w:t>обработанного транспортным антисептиком.</w:t>
      </w:r>
    </w:p>
    <w:p w:rsidR="00741B3B" w:rsidRDefault="00C81EDE">
      <w:pPr>
        <w:spacing w:after="0" w:line="240" w:lineRule="auto"/>
        <w:jc w:val="both"/>
        <w:rPr>
          <w:rFonts w:ascii="Times New Roman" w:hAnsi="Times New Roman"/>
          <w:sz w:val="24"/>
        </w:rPr>
      </w:pPr>
      <w:r>
        <w:rPr>
          <w:rFonts w:ascii="Times New Roman" w:hAnsi="Times New Roman"/>
          <w:sz w:val="24"/>
        </w:rPr>
        <w:t>10.1.11 При монтаже мостовых деревянных конструкций необходимо выполнить все конструктивные первичные меры, предупреждающие увлажнение древесины.</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Примечание – К первичным мерам, предупреждающим увлажнение древесины </w:t>
      </w:r>
      <w:r>
        <w:rPr>
          <w:rFonts w:ascii="Times New Roman" w:hAnsi="Times New Roman"/>
          <w:sz w:val="24"/>
        </w:rPr>
        <w:t>относятся: укладка гидроизоляционных прокладок для защиты от грунтовой влаги, установка козырьков для защиты от атмосферной влаги торцов насадок, устройство зазоров между торцами элементов, обеспечивающих просыхание.</w:t>
      </w:r>
    </w:p>
    <w:p w:rsidR="00741B3B" w:rsidRDefault="00C81EDE">
      <w:pPr>
        <w:spacing w:after="0" w:line="240" w:lineRule="auto"/>
        <w:jc w:val="both"/>
        <w:rPr>
          <w:rFonts w:ascii="Times New Roman" w:hAnsi="Times New Roman"/>
          <w:sz w:val="24"/>
        </w:rPr>
      </w:pPr>
      <w:r>
        <w:rPr>
          <w:rFonts w:ascii="Times New Roman" w:hAnsi="Times New Roman"/>
          <w:sz w:val="24"/>
        </w:rPr>
        <w:t>10.1.12 В случае, если проектом предусм</w:t>
      </w:r>
      <w:r>
        <w:rPr>
          <w:rFonts w:ascii="Times New Roman" w:hAnsi="Times New Roman"/>
          <w:sz w:val="24"/>
        </w:rPr>
        <w:t>атривается окраска конструкций, допустимая влажность древесины перед окраской определяется в соответствии с</w:t>
      </w:r>
    </w:p>
    <w:p w:rsidR="00741B3B" w:rsidRDefault="00C81EDE">
      <w:pPr>
        <w:spacing w:after="0" w:line="240" w:lineRule="auto"/>
        <w:jc w:val="both"/>
        <w:rPr>
          <w:rFonts w:ascii="Times New Roman" w:hAnsi="Times New Roman"/>
          <w:sz w:val="24"/>
        </w:rPr>
      </w:pPr>
      <w:r>
        <w:rPr>
          <w:rFonts w:ascii="Times New Roman" w:hAnsi="Times New Roman"/>
          <w:sz w:val="24"/>
        </w:rPr>
        <w:t>инструкцией завода – изготовителя краски. Окраска водозащитными красками при</w:t>
      </w:r>
    </w:p>
    <w:p w:rsidR="00741B3B" w:rsidRDefault="00C81EDE">
      <w:pPr>
        <w:spacing w:after="0" w:line="240" w:lineRule="auto"/>
        <w:jc w:val="both"/>
        <w:rPr>
          <w:rFonts w:ascii="Times New Roman" w:hAnsi="Times New Roman"/>
          <w:sz w:val="24"/>
        </w:rPr>
      </w:pPr>
      <w:r>
        <w:rPr>
          <w:rFonts w:ascii="Times New Roman" w:hAnsi="Times New Roman"/>
          <w:sz w:val="24"/>
        </w:rPr>
        <w:t>влажности древесины более 22 % не допускается.</w:t>
      </w:r>
    </w:p>
    <w:p w:rsidR="00741B3B" w:rsidRDefault="00C81EDE">
      <w:pPr>
        <w:spacing w:after="0" w:line="240" w:lineRule="auto"/>
        <w:jc w:val="both"/>
        <w:rPr>
          <w:rFonts w:ascii="Times New Roman" w:hAnsi="Times New Roman"/>
          <w:sz w:val="24"/>
        </w:rPr>
      </w:pPr>
      <w:r>
        <w:rPr>
          <w:rFonts w:ascii="Times New Roman" w:hAnsi="Times New Roman"/>
          <w:sz w:val="24"/>
        </w:rPr>
        <w:t>10.1.13 При проведении р</w:t>
      </w:r>
      <w:r>
        <w:rPr>
          <w:rFonts w:ascii="Times New Roman" w:hAnsi="Times New Roman"/>
          <w:sz w:val="24"/>
        </w:rPr>
        <w:t>абот по антисептированию следует учитывать, что</w:t>
      </w:r>
    </w:p>
    <w:p w:rsidR="00741B3B" w:rsidRDefault="00C81EDE">
      <w:pPr>
        <w:spacing w:after="0" w:line="240" w:lineRule="auto"/>
        <w:jc w:val="both"/>
        <w:rPr>
          <w:rFonts w:ascii="Times New Roman" w:hAnsi="Times New Roman"/>
          <w:sz w:val="24"/>
        </w:rPr>
      </w:pPr>
      <w:r>
        <w:rPr>
          <w:rFonts w:ascii="Times New Roman" w:hAnsi="Times New Roman"/>
          <w:sz w:val="24"/>
        </w:rPr>
        <w:t>имеются наиболее опасные в отношении гниения зоны, которые располагаются в</w:t>
      </w:r>
    </w:p>
    <w:p w:rsidR="00741B3B" w:rsidRDefault="00C81EDE">
      <w:pPr>
        <w:spacing w:after="0" w:line="240" w:lineRule="auto"/>
        <w:jc w:val="both"/>
        <w:rPr>
          <w:rFonts w:ascii="Times New Roman" w:hAnsi="Times New Roman"/>
          <w:sz w:val="24"/>
        </w:rPr>
      </w:pPr>
      <w:r>
        <w:rPr>
          <w:rFonts w:ascii="Times New Roman" w:hAnsi="Times New Roman"/>
          <w:sz w:val="24"/>
        </w:rPr>
        <w:t>местах с наибольшим увлажнением, а также в точках, где биозащитное покрытие</w:t>
      </w:r>
    </w:p>
    <w:p w:rsidR="00741B3B" w:rsidRDefault="00C81EDE">
      <w:pPr>
        <w:spacing w:after="0" w:line="240" w:lineRule="auto"/>
        <w:jc w:val="both"/>
        <w:rPr>
          <w:rFonts w:ascii="Times New Roman" w:hAnsi="Times New Roman"/>
          <w:sz w:val="24"/>
        </w:rPr>
      </w:pPr>
      <w:r>
        <w:rPr>
          <w:rFonts w:ascii="Times New Roman" w:hAnsi="Times New Roman"/>
          <w:sz w:val="24"/>
        </w:rPr>
        <w:t>прерывается, и создаются условия для проникновения спор г</w:t>
      </w:r>
      <w:r>
        <w:rPr>
          <w:rFonts w:ascii="Times New Roman" w:hAnsi="Times New Roman"/>
          <w:sz w:val="24"/>
        </w:rPr>
        <w:t>рибков в массив древесины.</w:t>
      </w:r>
    </w:p>
    <w:p w:rsidR="00741B3B" w:rsidRDefault="00C81EDE">
      <w:pPr>
        <w:spacing w:after="0" w:line="240" w:lineRule="auto"/>
        <w:jc w:val="both"/>
        <w:rPr>
          <w:rFonts w:ascii="Times New Roman" w:hAnsi="Times New Roman"/>
          <w:sz w:val="24"/>
        </w:rPr>
      </w:pPr>
      <w:r>
        <w:rPr>
          <w:rFonts w:ascii="Times New Roman" w:hAnsi="Times New Roman"/>
          <w:sz w:val="24"/>
        </w:rPr>
        <w:t>10.1.14 Масло каменноугольное по ГОСТ 2770 рекомендуется применять для</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пропитки под давлением или методом горяче-холодных ванн. Необходимо учитывать, что непосредственно после антисептирования, до момента выхода летучих веществ, </w:t>
      </w:r>
      <w:r>
        <w:rPr>
          <w:rFonts w:ascii="Times New Roman" w:hAnsi="Times New Roman"/>
          <w:sz w:val="24"/>
        </w:rPr>
        <w:t>древесина более огнеопасна, чем непропитанная древесина.</w:t>
      </w:r>
    </w:p>
    <w:p w:rsidR="00741B3B" w:rsidRDefault="00C81EDE">
      <w:pPr>
        <w:spacing w:after="0" w:line="240" w:lineRule="auto"/>
        <w:jc w:val="both"/>
        <w:rPr>
          <w:rFonts w:ascii="Times New Roman" w:hAnsi="Times New Roman"/>
          <w:sz w:val="24"/>
        </w:rPr>
      </w:pPr>
      <w:r>
        <w:rPr>
          <w:rFonts w:ascii="Times New Roman" w:hAnsi="Times New Roman"/>
          <w:sz w:val="24"/>
        </w:rPr>
        <w:t>10.1.15 Следует учитывать, что влажность свежесрубленной древесины может быть более 100 %. Влажность древесины перед пропиткой необходимо определять в соответствии с ГОСТ 20022.14.</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10.1.16 Пропитка </w:t>
      </w:r>
      <w:r>
        <w:rPr>
          <w:rFonts w:ascii="Times New Roman" w:hAnsi="Times New Roman"/>
          <w:sz w:val="24"/>
        </w:rPr>
        <w:t>свежесрубленной древесины допускается только диффузионным методом.</w:t>
      </w:r>
    </w:p>
    <w:p w:rsidR="00741B3B" w:rsidRDefault="00C81EDE">
      <w:pPr>
        <w:spacing w:after="0" w:line="240" w:lineRule="auto"/>
        <w:jc w:val="both"/>
        <w:rPr>
          <w:rFonts w:ascii="Times New Roman" w:hAnsi="Times New Roman"/>
          <w:sz w:val="24"/>
        </w:rPr>
      </w:pPr>
      <w:r>
        <w:rPr>
          <w:rFonts w:ascii="Times New Roman" w:hAnsi="Times New Roman"/>
          <w:sz w:val="24"/>
        </w:rPr>
        <w:t>10.1.17 При антисептировании следует учитывать, что различные конструктивные элементы деревянных мостов имеют отличную друг от друга влажность.</w:t>
      </w:r>
    </w:p>
    <w:p w:rsidR="00741B3B" w:rsidRDefault="00C81EDE">
      <w:pPr>
        <w:spacing w:after="0" w:line="276" w:lineRule="auto"/>
        <w:jc w:val="both"/>
        <w:rPr>
          <w:rFonts w:ascii="Times New Roman" w:hAnsi="Times New Roman"/>
          <w:sz w:val="24"/>
        </w:rPr>
      </w:pPr>
      <w:r>
        <w:rPr>
          <w:rFonts w:ascii="Times New Roman" w:hAnsi="Times New Roman"/>
          <w:sz w:val="24"/>
        </w:rPr>
        <w:t>10.1.18 При устройстве деревянных свай требуе</w:t>
      </w:r>
      <w:r>
        <w:rPr>
          <w:rFonts w:ascii="Times New Roman" w:hAnsi="Times New Roman"/>
          <w:sz w:val="24"/>
        </w:rPr>
        <w:t xml:space="preserve">тся соблюдение требований проекта в части организации конструктивной защиты их голов, так как вода с проезжей части попадает на сваи и проникает вдоль волокон их древесины. </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10.1.19 При антисептировании необходимо уделять внимание узлам конструкций – сопря</w:t>
      </w:r>
      <w:r>
        <w:rPr>
          <w:rFonts w:ascii="Times New Roman" w:hAnsi="Times New Roman"/>
          <w:sz w:val="24"/>
        </w:rPr>
        <w:t xml:space="preserve">жениям свай с насадками, прогонов с насадками, отверстиям для установки штырей, болтов.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10.1.20 При выполнении работ по антисептированию следует учитывать наличие биологических агентов разрушения древесины, присутствующих в данной местности. </w:t>
      </w:r>
    </w:p>
    <w:p w:rsidR="00741B3B" w:rsidRDefault="00C81EDE">
      <w:pPr>
        <w:spacing w:after="0" w:line="276" w:lineRule="auto"/>
        <w:jc w:val="both"/>
        <w:rPr>
          <w:rFonts w:ascii="Times New Roman" w:hAnsi="Times New Roman"/>
          <w:sz w:val="24"/>
        </w:rPr>
      </w:pPr>
      <w:r>
        <w:rPr>
          <w:rFonts w:ascii="Times New Roman" w:hAnsi="Times New Roman"/>
          <w:sz w:val="24"/>
        </w:rPr>
        <w:t>10.1.22 Осно</w:t>
      </w:r>
      <w:r>
        <w:rPr>
          <w:rFonts w:ascii="Times New Roman" w:hAnsi="Times New Roman"/>
          <w:sz w:val="24"/>
        </w:rPr>
        <w:t>вными технологическими операциями и мероприятиями против загнивания деревянных конструкций мостов являются: - борьба с гниением в лесу, на складах и на строительной площадке; - применение для мостостроения пород древесины, устойчивых в отношении загнивания</w:t>
      </w:r>
      <w:r>
        <w:rPr>
          <w:rFonts w:ascii="Times New Roman" w:hAnsi="Times New Roman"/>
          <w:sz w:val="24"/>
        </w:rPr>
        <w:t xml:space="preserve"> (дуба – для наиболее ответственных частей; мелкослойной сосны, лиственницы – для остальных элементов конструкций); - применение отобранного леса в воздушно-сухом состоянии с влажностью в диапазоне от 10 % до 20 %, исследованного на отсутствие грибкового з</w:t>
      </w:r>
      <w:r>
        <w:rPr>
          <w:rFonts w:ascii="Times New Roman" w:hAnsi="Times New Roman"/>
          <w:sz w:val="24"/>
        </w:rPr>
        <w:t>аражения</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10.1.23 Для защиты деревянных конструкций мостов от возгорания следует применять антипирены. </w:t>
      </w:r>
    </w:p>
    <w:p w:rsidR="00741B3B" w:rsidRDefault="00C81EDE">
      <w:pPr>
        <w:spacing w:after="0" w:line="276" w:lineRule="auto"/>
        <w:jc w:val="both"/>
        <w:rPr>
          <w:rFonts w:ascii="Times New Roman" w:hAnsi="Times New Roman"/>
          <w:sz w:val="24"/>
        </w:rPr>
      </w:pPr>
      <w:r>
        <w:rPr>
          <w:rFonts w:ascii="Times New Roman" w:hAnsi="Times New Roman"/>
          <w:sz w:val="24"/>
        </w:rPr>
        <w:t>10.1.24 Необходимо соблюдение требований проектов, предусматривающих конструктивную защиту древесины в виде следующих решений: - конструкций с минималь</w:t>
      </w:r>
      <w:r>
        <w:rPr>
          <w:rFonts w:ascii="Times New Roman" w:hAnsi="Times New Roman"/>
          <w:sz w:val="24"/>
        </w:rPr>
        <w:t>ным количеством сопряжений и врубок; - пролетных строений с ездой поверху (настил защищает фермы от осадков); - железобетонной плиты проезжей части и гидроизоляции в составе мостового полотна; - проезжей части с предельно возможным поперечным уклоном и дос</w:t>
      </w:r>
      <w:r>
        <w:rPr>
          <w:rFonts w:ascii="Times New Roman" w:hAnsi="Times New Roman"/>
          <w:sz w:val="24"/>
        </w:rPr>
        <w:t>таточным количеством водоотводных трубок; - укладки досок нижнего настила проезжей части с зазором от 2 до 5 см для лучшего проветривания и просушки; - устройства за торцами прогонов на расстоянии от 2 до 5 см от защитных стенок из антисептированных досок;</w:t>
      </w:r>
      <w:r>
        <w:rPr>
          <w:rFonts w:ascii="Times New Roman" w:hAnsi="Times New Roman"/>
          <w:sz w:val="24"/>
        </w:rPr>
        <w:t xml:space="preserve"> - устройства между торцами деревоклееных ребер деревожелезобетонных балочных пролетных строений и вертикальной железобетонной стенкой шкафной части устоя зазора от 30 до 40 см с целью образования пространства для вентиляции древесины; - устройства козырьк</w:t>
      </w:r>
      <w:r>
        <w:rPr>
          <w:rFonts w:ascii="Times New Roman" w:hAnsi="Times New Roman"/>
          <w:sz w:val="24"/>
        </w:rPr>
        <w:t>ов, обшивок из кровельных материалов в соответствии с проектом для защиты поясов ферм и стыков от атмосферных осадков; - устройства крыши над пролетными строениями и боковой обшивки с просветами; - изоляции деревянных конструкций от таких пористых материал</w:t>
      </w:r>
      <w:r>
        <w:rPr>
          <w:rFonts w:ascii="Times New Roman" w:hAnsi="Times New Roman"/>
          <w:sz w:val="24"/>
        </w:rPr>
        <w:t>ов как бетон, грунт и прочее; - применения древесины дуба и лиственницы для наиболее ответственных, особенно мелких, конструкций, которые должны быть прочными и стойкими против гниения (узлы опирания, узлы сквозных ферм и т.д.).</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10.1.25 Антисептирование с</w:t>
      </w:r>
      <w:r>
        <w:rPr>
          <w:rFonts w:ascii="Times New Roman" w:hAnsi="Times New Roman"/>
          <w:sz w:val="24"/>
        </w:rPr>
        <w:t xml:space="preserve">ледует производить как в процессе изготовления, так и при сборке деревянных конструкций. </w:t>
      </w:r>
    </w:p>
    <w:p w:rsidR="00741B3B" w:rsidRDefault="00C81EDE">
      <w:pPr>
        <w:spacing w:after="0" w:line="276" w:lineRule="auto"/>
        <w:jc w:val="both"/>
        <w:rPr>
          <w:rFonts w:ascii="Times New Roman" w:hAnsi="Times New Roman"/>
          <w:sz w:val="24"/>
        </w:rPr>
      </w:pPr>
      <w:r>
        <w:rPr>
          <w:rFonts w:ascii="Times New Roman" w:hAnsi="Times New Roman"/>
          <w:sz w:val="24"/>
        </w:rPr>
        <w:t>10.1.26 В случае проведения глубокого антисептирования древесины, по согласованию с проектной организацией, конструктивную защиту древесины допускается не осуществлят</w:t>
      </w:r>
      <w:r>
        <w:rPr>
          <w:rFonts w:ascii="Times New Roman" w:hAnsi="Times New Roman"/>
          <w:sz w:val="24"/>
        </w:rPr>
        <w:t xml:space="preserve">ь.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10.1.27 Лесоматериал, отобранный для строительства мостовых сооружений, должен храниться на складе, расположенном на участке, удобном в производственном отношении, обеспечивающем сохранность древесины от загнивания и возможность ее естественной сушки. </w:t>
      </w:r>
      <w:r>
        <w:rPr>
          <w:rFonts w:ascii="Times New Roman" w:hAnsi="Times New Roman"/>
          <w:sz w:val="24"/>
        </w:rPr>
        <w:t>Хранение лесоматериалов на строительной</w:t>
      </w:r>
    </w:p>
    <w:p w:rsidR="00741B3B" w:rsidRDefault="00C81EDE">
      <w:pPr>
        <w:spacing w:after="0" w:line="276" w:lineRule="auto"/>
        <w:jc w:val="both"/>
        <w:rPr>
          <w:rFonts w:ascii="Times New Roman" w:hAnsi="Times New Roman"/>
          <w:sz w:val="24"/>
        </w:rPr>
      </w:pPr>
      <w:r>
        <w:rPr>
          <w:rFonts w:ascii="Times New Roman" w:hAnsi="Times New Roman"/>
          <w:sz w:val="24"/>
        </w:rPr>
        <w:t>площадке следует организовывать под навесом с обеспечением доступа воздуха для</w:t>
      </w:r>
    </w:p>
    <w:p w:rsidR="00741B3B" w:rsidRDefault="00C81EDE">
      <w:pPr>
        <w:spacing w:after="0" w:line="276" w:lineRule="auto"/>
        <w:jc w:val="both"/>
        <w:rPr>
          <w:rFonts w:ascii="Times New Roman" w:hAnsi="Times New Roman"/>
          <w:sz w:val="24"/>
        </w:rPr>
      </w:pPr>
      <w:r>
        <w:rPr>
          <w:rFonts w:ascii="Times New Roman" w:hAnsi="Times New Roman"/>
          <w:sz w:val="24"/>
        </w:rPr>
        <w:t>ее вентиляции.</w:t>
      </w:r>
    </w:p>
    <w:p w:rsidR="00741B3B" w:rsidRDefault="00C81EDE">
      <w:pPr>
        <w:spacing w:after="0" w:line="276" w:lineRule="auto"/>
        <w:jc w:val="both"/>
        <w:rPr>
          <w:rFonts w:ascii="Times New Roman" w:hAnsi="Times New Roman"/>
          <w:sz w:val="24"/>
        </w:rPr>
      </w:pPr>
      <w:r>
        <w:rPr>
          <w:rFonts w:ascii="Times New Roman" w:hAnsi="Times New Roman"/>
          <w:sz w:val="24"/>
        </w:rPr>
        <w:t>10.1.28 Лесоматериал в штабелях должен быть размещен с укладкой каждого</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яруса на прокладки толщиной не менее 50 мм для </w:t>
      </w:r>
      <w:r>
        <w:rPr>
          <w:rFonts w:ascii="Times New Roman" w:hAnsi="Times New Roman"/>
          <w:sz w:val="24"/>
        </w:rPr>
        <w:t>обеспечения движения воздуха</w:t>
      </w:r>
    </w:p>
    <w:p w:rsidR="00741B3B" w:rsidRDefault="00C81EDE">
      <w:pPr>
        <w:spacing w:after="0" w:line="276" w:lineRule="auto"/>
        <w:jc w:val="both"/>
        <w:rPr>
          <w:rFonts w:ascii="Times New Roman" w:hAnsi="Times New Roman"/>
          <w:sz w:val="24"/>
        </w:rPr>
      </w:pPr>
      <w:r>
        <w:rPr>
          <w:rFonts w:ascii="Times New Roman" w:hAnsi="Times New Roman"/>
          <w:sz w:val="24"/>
        </w:rPr>
        <w:t>между ярусами. При укладке элементов в несколько ярусов деревянные прокладки</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должны располагаться одна над другой. Между смежными штабелями следует оставлять зазоры размером от 0,50 до 0,75 м. Расположение штабелей не должно ме</w:t>
      </w:r>
      <w:r>
        <w:rPr>
          <w:rFonts w:ascii="Times New Roman" w:hAnsi="Times New Roman"/>
          <w:sz w:val="24"/>
        </w:rPr>
        <w:t>шать выполнению складских операций и вывозу элементов.</w:t>
      </w:r>
    </w:p>
    <w:p w:rsidR="00741B3B" w:rsidRDefault="00C81EDE">
      <w:pPr>
        <w:spacing w:after="0" w:line="276" w:lineRule="auto"/>
        <w:jc w:val="both"/>
        <w:rPr>
          <w:rFonts w:ascii="Times New Roman" w:hAnsi="Times New Roman"/>
          <w:sz w:val="24"/>
        </w:rPr>
      </w:pPr>
      <w:r>
        <w:rPr>
          <w:rFonts w:ascii="Times New Roman" w:hAnsi="Times New Roman"/>
          <w:sz w:val="24"/>
        </w:rPr>
        <w:t>10.1.29 Во время хранения лесоматериалы необходимо периодически осматривать. При обнаружении признаков биопоражения штабели требуется немедленно</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перебирать. Пораженный лес следует удалять со склада на </w:t>
      </w:r>
      <w:r>
        <w:rPr>
          <w:rFonts w:ascii="Times New Roman" w:hAnsi="Times New Roman"/>
          <w:sz w:val="24"/>
        </w:rPr>
        <w:t>расстояние не менее</w:t>
      </w:r>
    </w:p>
    <w:p w:rsidR="00741B3B" w:rsidRDefault="00C81EDE">
      <w:pPr>
        <w:spacing w:after="0" w:line="276" w:lineRule="auto"/>
        <w:jc w:val="both"/>
        <w:rPr>
          <w:rFonts w:ascii="Times New Roman" w:hAnsi="Times New Roman"/>
          <w:sz w:val="24"/>
        </w:rPr>
      </w:pPr>
      <w:r>
        <w:rPr>
          <w:rFonts w:ascii="Times New Roman" w:hAnsi="Times New Roman"/>
          <w:sz w:val="24"/>
        </w:rPr>
        <w:t>20 м. При хранении лесоматериалов, предназначенных для мостовых конструкций,</w:t>
      </w:r>
    </w:p>
    <w:p w:rsidR="00741B3B" w:rsidRDefault="00C81EDE">
      <w:pPr>
        <w:spacing w:after="0" w:line="276" w:lineRule="auto"/>
        <w:jc w:val="both"/>
        <w:rPr>
          <w:rFonts w:ascii="Times New Roman" w:hAnsi="Times New Roman"/>
          <w:sz w:val="24"/>
        </w:rPr>
      </w:pPr>
      <w:r>
        <w:rPr>
          <w:rFonts w:ascii="Times New Roman" w:hAnsi="Times New Roman"/>
          <w:sz w:val="24"/>
        </w:rPr>
        <w:t>следует не допускать попеременного увлажнения и высыхания. Такие условия создают благоприятную среду для гниения древесины.</w:t>
      </w:r>
    </w:p>
    <w:p w:rsidR="00741B3B" w:rsidRDefault="00C81EDE">
      <w:pPr>
        <w:spacing w:after="0" w:line="276" w:lineRule="auto"/>
        <w:jc w:val="both"/>
        <w:rPr>
          <w:rFonts w:ascii="Times New Roman" w:hAnsi="Times New Roman"/>
          <w:sz w:val="24"/>
        </w:rPr>
      </w:pPr>
      <w:r>
        <w:rPr>
          <w:rFonts w:ascii="Times New Roman" w:hAnsi="Times New Roman"/>
          <w:sz w:val="24"/>
        </w:rPr>
        <w:t>10.1.30 Необходимо осуществлять око</w:t>
      </w:r>
      <w:r>
        <w:rPr>
          <w:rFonts w:ascii="Times New Roman" w:hAnsi="Times New Roman"/>
          <w:sz w:val="24"/>
        </w:rPr>
        <w:t>рку бревен, поставляемых на строительную площадку в природном состоянии, во избежание проникновения вглубь</w:t>
      </w:r>
    </w:p>
    <w:p w:rsidR="00741B3B" w:rsidRDefault="00C81EDE">
      <w:pPr>
        <w:spacing w:after="0" w:line="276" w:lineRule="auto"/>
        <w:jc w:val="both"/>
        <w:rPr>
          <w:rFonts w:ascii="Times New Roman" w:hAnsi="Times New Roman"/>
          <w:sz w:val="24"/>
        </w:rPr>
      </w:pPr>
      <w:r>
        <w:rPr>
          <w:rFonts w:ascii="Times New Roman" w:hAnsi="Times New Roman"/>
          <w:sz w:val="24"/>
        </w:rPr>
        <w:t>бревен воды сквозь кору. Окорка может проводиться путем снятия коры с помощью</w:t>
      </w:r>
    </w:p>
    <w:p w:rsidR="00741B3B" w:rsidRDefault="00C81EDE">
      <w:pPr>
        <w:spacing w:after="0" w:line="276" w:lineRule="auto"/>
        <w:jc w:val="both"/>
        <w:rPr>
          <w:rFonts w:ascii="Times New Roman" w:hAnsi="Times New Roman"/>
          <w:sz w:val="24"/>
        </w:rPr>
      </w:pPr>
      <w:r>
        <w:rPr>
          <w:rFonts w:ascii="Times New Roman" w:hAnsi="Times New Roman"/>
          <w:sz w:val="24"/>
        </w:rPr>
        <w:t>станка или гидрометодом – водой, подаваемой аппаратом высокого давления</w:t>
      </w:r>
      <w:r>
        <w:rPr>
          <w:rFonts w:ascii="Times New Roman" w:hAnsi="Times New Roman"/>
          <w:sz w:val="24"/>
        </w:rPr>
        <w:t>.</w:t>
      </w:r>
    </w:p>
    <w:p w:rsidR="00741B3B" w:rsidRDefault="00C81EDE">
      <w:pPr>
        <w:spacing w:after="0" w:line="276" w:lineRule="auto"/>
        <w:jc w:val="both"/>
        <w:rPr>
          <w:rFonts w:ascii="Times New Roman" w:hAnsi="Times New Roman"/>
          <w:sz w:val="24"/>
        </w:rPr>
      </w:pPr>
      <w:r>
        <w:rPr>
          <w:rFonts w:ascii="Times New Roman" w:hAnsi="Times New Roman"/>
          <w:sz w:val="24"/>
        </w:rPr>
        <w:t>10.1.31 Сушка древесины должна обеспечить удаление воды из пор до достижения влажности, указанной в проекте, и освобождение пор для заполнения антисептиками.</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10.1.32 Процесс атмосферной сушки следует продолжать до достижении древесиной влажности, равной </w:t>
      </w:r>
      <w:r>
        <w:rPr>
          <w:rFonts w:ascii="Times New Roman" w:hAnsi="Times New Roman"/>
          <w:sz w:val="24"/>
        </w:rPr>
        <w:t>влажности окружающего воздуха, но не более 22 %.</w:t>
      </w:r>
    </w:p>
    <w:p w:rsidR="00741B3B" w:rsidRDefault="00C81EDE">
      <w:pPr>
        <w:spacing w:after="0" w:line="276" w:lineRule="auto"/>
        <w:jc w:val="both"/>
        <w:rPr>
          <w:rFonts w:ascii="Times New Roman" w:hAnsi="Times New Roman"/>
          <w:sz w:val="24"/>
        </w:rPr>
      </w:pPr>
      <w:r>
        <w:rPr>
          <w:rFonts w:ascii="Times New Roman" w:hAnsi="Times New Roman"/>
          <w:sz w:val="24"/>
        </w:rPr>
        <w:t>Необходимое время сушки следует определять по ГОСТ 3808.1 в зависимости от</w:t>
      </w:r>
    </w:p>
    <w:p w:rsidR="00741B3B" w:rsidRDefault="00C81EDE">
      <w:pPr>
        <w:spacing w:after="0" w:line="276" w:lineRule="auto"/>
        <w:jc w:val="both"/>
        <w:rPr>
          <w:rFonts w:ascii="Times New Roman" w:hAnsi="Times New Roman"/>
          <w:sz w:val="24"/>
        </w:rPr>
      </w:pPr>
      <w:r>
        <w:rPr>
          <w:rFonts w:ascii="Times New Roman" w:hAnsi="Times New Roman"/>
          <w:sz w:val="24"/>
        </w:rPr>
        <w:t>климатической зоны и таких факторов, как время года, погода, микроклиматические</w:t>
      </w:r>
    </w:p>
    <w:p w:rsidR="00741B3B" w:rsidRDefault="00C81EDE">
      <w:pPr>
        <w:spacing w:after="0" w:line="276" w:lineRule="auto"/>
        <w:jc w:val="both"/>
        <w:rPr>
          <w:rFonts w:ascii="Times New Roman" w:hAnsi="Times New Roman"/>
          <w:sz w:val="24"/>
        </w:rPr>
      </w:pPr>
      <w:r>
        <w:rPr>
          <w:rFonts w:ascii="Times New Roman" w:hAnsi="Times New Roman"/>
          <w:sz w:val="24"/>
        </w:rPr>
        <w:t>условия, связанные с рельефом местности.</w:t>
      </w:r>
    </w:p>
    <w:p w:rsidR="00741B3B" w:rsidRDefault="00C81EDE">
      <w:pPr>
        <w:spacing w:after="0" w:line="276" w:lineRule="auto"/>
        <w:jc w:val="both"/>
        <w:rPr>
          <w:rFonts w:ascii="Times New Roman" w:hAnsi="Times New Roman"/>
          <w:sz w:val="24"/>
        </w:rPr>
      </w:pPr>
      <w:r>
        <w:rPr>
          <w:rFonts w:ascii="Times New Roman" w:hAnsi="Times New Roman"/>
          <w:sz w:val="24"/>
        </w:rPr>
        <w:t>10.1.33 В п</w:t>
      </w:r>
      <w:r>
        <w:rPr>
          <w:rFonts w:ascii="Times New Roman" w:hAnsi="Times New Roman"/>
          <w:sz w:val="24"/>
        </w:rPr>
        <w:t xml:space="preserve">роцессе сушки необходимо контролировать влажность и не допускать резкого высыхания, которое приводит к многочисленным дефектам – трещинам, короблению.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10.1.34 Все работы по резке, строганию, сверлению отдельных элементов конструкций должны быть выполнены </w:t>
      </w:r>
      <w:r>
        <w:rPr>
          <w:rFonts w:ascii="Times New Roman" w:hAnsi="Times New Roman"/>
          <w:sz w:val="24"/>
        </w:rPr>
        <w:t xml:space="preserve">до проведения пропитки огнебиозащитными средствами. Любая засверловка, проведенная до пропитки, обеспечивает более эффективное проникание антисептика вглубь древесины. </w:t>
      </w:r>
    </w:p>
    <w:p w:rsidR="00741B3B" w:rsidRDefault="00C81EDE">
      <w:pPr>
        <w:spacing w:after="0" w:line="276" w:lineRule="auto"/>
        <w:jc w:val="both"/>
        <w:rPr>
          <w:rFonts w:ascii="Times New Roman" w:hAnsi="Times New Roman"/>
          <w:sz w:val="24"/>
        </w:rPr>
      </w:pPr>
      <w:r>
        <w:rPr>
          <w:rFonts w:ascii="Times New Roman" w:hAnsi="Times New Roman"/>
          <w:sz w:val="24"/>
        </w:rPr>
        <w:t>10.1.35 Предварительное накалывание древесины по ГОСТ 20022.3 рекомендуется применять д</w:t>
      </w:r>
      <w:r>
        <w:rPr>
          <w:rFonts w:ascii="Times New Roman" w:hAnsi="Times New Roman"/>
          <w:sz w:val="24"/>
        </w:rPr>
        <w:t>ля труднопропитываемых пород древесины, а также, в соответствии с указаниями проекта, для деталей толщиной более 75 мм. Глубина накалывания для пиломатериалов должна составлять до 15 мм, размер накола вдоль волокон должен составлять от 10 до 20 мм, поперек</w:t>
      </w:r>
      <w:r>
        <w:rPr>
          <w:rFonts w:ascii="Times New Roman" w:hAnsi="Times New Roman"/>
          <w:sz w:val="24"/>
        </w:rPr>
        <w:t xml:space="preserve"> волокон – от 2 до 3 мм. Накалывание следует выполнять по поверхности механизированным методом на специальных станках, предназначенных для круглого материала или пиленых элементов.</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10.1.36 Выбор технологии пропитки зависит от вида применяемого огнебиозащи</w:t>
      </w:r>
      <w:r>
        <w:rPr>
          <w:rFonts w:ascii="Times New Roman" w:hAnsi="Times New Roman"/>
          <w:sz w:val="24"/>
        </w:rPr>
        <w:t>тного средства, вида деревянного элемента, его размеров, породы дерева, требуемой глубины пропитки и нормы насыщения огнебиозащитным средством. Указания на конкретную технологию пропитки должны содержаться в проектной документации. Изменение проектной техн</w:t>
      </w:r>
      <w:r>
        <w:rPr>
          <w:rFonts w:ascii="Times New Roman" w:hAnsi="Times New Roman"/>
          <w:sz w:val="24"/>
        </w:rPr>
        <w:t xml:space="preserve">ологии возможно только по согласованию с проектной организацией.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10.1.37 В зависимости от класса условий службы, технология защиты принимается по ГОСТ 20022.6. </w:t>
      </w:r>
    </w:p>
    <w:p w:rsidR="00741B3B" w:rsidRDefault="00C81EDE">
      <w:pPr>
        <w:spacing w:after="0" w:line="276" w:lineRule="auto"/>
        <w:jc w:val="both"/>
        <w:rPr>
          <w:rFonts w:ascii="Times New Roman" w:hAnsi="Times New Roman"/>
          <w:sz w:val="24"/>
        </w:rPr>
      </w:pPr>
      <w:r>
        <w:rPr>
          <w:rFonts w:ascii="Times New Roman" w:hAnsi="Times New Roman"/>
          <w:sz w:val="24"/>
        </w:rPr>
        <w:t>10.1.38 Если резка и устройство отверстий проводится после основной пропитки, необходимо прове</w:t>
      </w:r>
      <w:r>
        <w:rPr>
          <w:rFonts w:ascii="Times New Roman" w:hAnsi="Times New Roman"/>
          <w:sz w:val="24"/>
        </w:rPr>
        <w:t>сти повторную пропитку или пропитать участки у отверстий огнебиозащитным средством с нанесением его кистями или иными доступными методами.</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10.1.39 Все отходы древесины должны быть удалены до проведения защитных мероприятий</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Курение разрешается только в спе</w:t>
      </w:r>
      <w:r>
        <w:rPr>
          <w:rFonts w:ascii="Times New Roman" w:hAnsi="Times New Roman"/>
          <w:sz w:val="24"/>
        </w:rPr>
        <w:t>циально отведенных местах, где устанавливаются бочки с водой или урны.</w:t>
      </w:r>
    </w:p>
    <w:p w:rsidR="00741B3B" w:rsidRDefault="00C81EDE">
      <w:pPr>
        <w:spacing w:after="0" w:line="276" w:lineRule="auto"/>
        <w:jc w:val="both"/>
        <w:rPr>
          <w:rFonts w:ascii="Times New Roman" w:hAnsi="Times New Roman"/>
          <w:sz w:val="24"/>
        </w:rPr>
      </w:pPr>
      <w:r>
        <w:rPr>
          <w:rFonts w:ascii="Times New Roman" w:hAnsi="Times New Roman"/>
          <w:sz w:val="24"/>
        </w:rPr>
        <w:t>Лесные и другие материалы надо складировать в соответствии со стройгенпланом, не загромождая дорог и проездов. Штабеля лесных материалов должны быть удалены от временных зданий и сооруж</w:t>
      </w:r>
      <w:r>
        <w:rPr>
          <w:rFonts w:ascii="Times New Roman" w:hAnsi="Times New Roman"/>
          <w:sz w:val="24"/>
        </w:rPr>
        <w:t>ений: круглые материалы — на расстояние не менее 15 м, пиленые — на 30 м.</w:t>
      </w:r>
    </w:p>
    <w:p w:rsidR="00741B3B" w:rsidRDefault="00C81EDE">
      <w:pPr>
        <w:spacing w:after="0" w:line="276" w:lineRule="auto"/>
        <w:jc w:val="both"/>
        <w:rPr>
          <w:rFonts w:ascii="Times New Roman" w:hAnsi="Times New Roman"/>
          <w:sz w:val="24"/>
        </w:rPr>
      </w:pPr>
      <w:r>
        <w:rPr>
          <w:rFonts w:ascii="Times New Roman" w:hAnsi="Times New Roman"/>
          <w:sz w:val="24"/>
        </w:rPr>
        <w:t>С территории склада лесных материалов следует снять дерн и периодически очищать ее от коры и щепы.</w:t>
      </w:r>
    </w:p>
    <w:p w:rsidR="00741B3B" w:rsidRDefault="00C81EDE">
      <w:pPr>
        <w:spacing w:after="0" w:line="276" w:lineRule="auto"/>
        <w:jc w:val="both"/>
        <w:rPr>
          <w:rFonts w:ascii="Times New Roman" w:hAnsi="Times New Roman"/>
          <w:sz w:val="24"/>
        </w:rPr>
      </w:pPr>
      <w:r>
        <w:rPr>
          <w:rFonts w:ascii="Times New Roman" w:hAnsi="Times New Roman"/>
          <w:sz w:val="24"/>
        </w:rPr>
        <w:t>Пространство под полами в зданиях тщательно очищают от стружки, щепы и опилок.</w:t>
      </w:r>
    </w:p>
    <w:p w:rsidR="00741B3B" w:rsidRDefault="00C81EDE">
      <w:pPr>
        <w:spacing w:after="0" w:line="276" w:lineRule="auto"/>
        <w:jc w:val="both"/>
        <w:rPr>
          <w:rFonts w:ascii="Times New Roman" w:hAnsi="Times New Roman"/>
          <w:b/>
          <w:sz w:val="24"/>
        </w:rPr>
      </w:pPr>
      <w:r>
        <w:rPr>
          <w:rFonts w:ascii="Times New Roman" w:hAnsi="Times New Roman"/>
          <w:sz w:val="24"/>
        </w:rPr>
        <w:t>Разв</w:t>
      </w:r>
      <w:r>
        <w:rPr>
          <w:rFonts w:ascii="Times New Roman" w:hAnsi="Times New Roman"/>
          <w:sz w:val="24"/>
        </w:rPr>
        <w:t>одить костры на территории строительства запрещается.</w:t>
      </w:r>
    </w:p>
    <w:p w:rsidR="00741B3B" w:rsidRDefault="00741B3B">
      <w:pPr>
        <w:spacing w:after="0" w:line="240" w:lineRule="auto"/>
        <w:jc w:val="both"/>
        <w:rPr>
          <w:rFonts w:ascii="Times New Roman" w:hAnsi="Times New Roman"/>
          <w:b/>
          <w:sz w:val="24"/>
        </w:rPr>
      </w:pPr>
    </w:p>
    <w:p w:rsidR="00741B3B" w:rsidRDefault="00741B3B">
      <w:pPr>
        <w:spacing w:after="0" w:line="240" w:lineRule="auto"/>
        <w:jc w:val="both"/>
        <w:rPr>
          <w:rFonts w:ascii="Times New Roman" w:hAnsi="Times New Roman"/>
          <w:b/>
          <w:sz w:val="24"/>
        </w:rPr>
      </w:pPr>
    </w:p>
    <w:p w:rsidR="00741B3B" w:rsidRDefault="00741B3B">
      <w:pPr>
        <w:tabs>
          <w:tab w:pos="1200" w:val="left"/>
        </w:tabs>
        <w:spacing w:after="200" w:line="240" w:lineRule="auto"/>
        <w:rPr>
          <w:rFonts w:ascii="Times New Roman" w:hAnsi="Times New Roman"/>
          <w:sz w:val="24"/>
          <w:highlight w:val="white"/>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№26-27</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Составление календарного графика на строительство железобетонной трубы.</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приобретение</w:t>
      </w:r>
      <w:r>
        <w:rPr>
          <w:rFonts w:ascii="Times New Roman" w:hAnsi="Times New Roman"/>
          <w:b/>
          <w:sz w:val="24"/>
        </w:rPr>
        <w:t xml:space="preserve"> </w:t>
      </w:r>
      <w:r>
        <w:rPr>
          <w:rFonts w:ascii="Times New Roman" w:hAnsi="Times New Roman"/>
          <w:sz w:val="24"/>
        </w:rPr>
        <w:t xml:space="preserve">практических навыков по составление  календарного графика на </w:t>
      </w:r>
      <w:r>
        <w:rPr>
          <w:rFonts w:ascii="Times New Roman" w:hAnsi="Times New Roman"/>
          <w:sz w:val="24"/>
        </w:rPr>
        <w:t>строительство железобетонной трубы.</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практические навыки по</w:t>
      </w:r>
      <w:r>
        <w:rPr>
          <w:rFonts w:ascii="Calibri" w:hAnsi="Calibri"/>
        </w:rPr>
        <w:t xml:space="preserve"> </w:t>
      </w:r>
      <w:r>
        <w:rPr>
          <w:rFonts w:ascii="Times New Roman" w:hAnsi="Times New Roman"/>
          <w:sz w:val="24"/>
        </w:rPr>
        <w:t>составлению календарного графика строительства железобетонной трубы.</w:t>
      </w:r>
    </w:p>
    <w:p w:rsidR="00741B3B" w:rsidRDefault="00C81EDE">
      <w:pPr>
        <w:spacing w:after="0" w:line="276" w:lineRule="auto"/>
        <w:jc w:val="both"/>
        <w:rPr>
          <w:rFonts w:ascii="Times New Roman" w:hAnsi="Times New Roman"/>
          <w:sz w:val="24"/>
        </w:rPr>
      </w:pPr>
      <w:r>
        <w:rPr>
          <w:rFonts w:ascii="Times New Roman" w:hAnsi="Times New Roman"/>
          <w:sz w:val="24"/>
        </w:rPr>
        <w:t>ПК 3.1, ПК3.3; ОК.1,ОК.2, ОК.4, ОК.6.</w:t>
      </w:r>
    </w:p>
    <w:p w:rsidR="00741B3B" w:rsidRDefault="00C81EDE">
      <w:pPr>
        <w:spacing w:after="0" w:line="276" w:lineRule="auto"/>
        <w:jc w:val="both"/>
        <w:rPr>
          <w:rFonts w:ascii="Times New Roman" w:hAnsi="Times New Roman"/>
          <w:sz w:val="24"/>
        </w:rPr>
      </w:pPr>
      <w:r>
        <w:rPr>
          <w:rFonts w:ascii="Times New Roman" w:hAnsi="Times New Roman"/>
          <w:b/>
          <w:sz w:val="24"/>
        </w:rPr>
        <w:t>Задание:</w:t>
      </w:r>
      <w:r>
        <w:rPr>
          <w:rFonts w:ascii="Times New Roman" w:hAnsi="Times New Roman"/>
          <w:sz w:val="24"/>
        </w:rPr>
        <w:t xml:space="preserve"> определить виды и объемы работ, состав отряда по сооружению труб</w:t>
      </w:r>
      <w:r>
        <w:rPr>
          <w:rFonts w:ascii="Times New Roman" w:hAnsi="Times New Roman"/>
          <w:sz w:val="24"/>
        </w:rPr>
        <w:t>ы и оголовков, сделать выборку механизмов, построить календарный график на строительство железобетонной трубы на автодороге, начало строительства середина мая следующего года.</w:t>
      </w:r>
    </w:p>
    <w:p w:rsidR="00741B3B" w:rsidRDefault="00C81EDE">
      <w:pPr>
        <w:spacing w:after="0" w:line="276" w:lineRule="auto"/>
        <w:jc w:val="both"/>
        <w:rPr>
          <w:rFonts w:ascii="Times New Roman" w:hAnsi="Times New Roman"/>
          <w:b/>
          <w:sz w:val="24"/>
        </w:rPr>
      </w:pPr>
      <w:r>
        <w:rPr>
          <w:rFonts w:ascii="Times New Roman" w:hAnsi="Times New Roman"/>
          <w:b/>
          <w:sz w:val="24"/>
        </w:rPr>
        <w:t>Теоретические сведения:</w:t>
      </w:r>
    </w:p>
    <w:p w:rsidR="00741B3B" w:rsidRDefault="00C81EDE">
      <w:pPr>
        <w:spacing w:after="0" w:line="276" w:lineRule="auto"/>
        <w:jc w:val="both"/>
        <w:rPr>
          <w:rFonts w:ascii="Times New Roman" w:hAnsi="Times New Roman"/>
          <w:sz w:val="24"/>
        </w:rPr>
      </w:pPr>
      <w:r>
        <w:rPr>
          <w:rFonts w:ascii="Times New Roman" w:hAnsi="Times New Roman"/>
          <w:sz w:val="24"/>
        </w:rPr>
        <w:t>Календарный план на строительство железобетонной трубы с</w:t>
      </w:r>
      <w:r>
        <w:rPr>
          <w:rFonts w:ascii="Times New Roman" w:hAnsi="Times New Roman"/>
          <w:sz w:val="24"/>
        </w:rPr>
        <w:t>оставляется для определения времени, очередности и продолжительности сооружения каждого элемента объекта. При этом следует руководствоваться следующими соображениями.</w:t>
      </w:r>
    </w:p>
    <w:p w:rsidR="00741B3B" w:rsidRDefault="00C81EDE">
      <w:pPr>
        <w:spacing w:after="0" w:line="276" w:lineRule="auto"/>
        <w:jc w:val="both"/>
        <w:rPr>
          <w:rFonts w:ascii="Times New Roman" w:hAnsi="Times New Roman"/>
          <w:sz w:val="24"/>
        </w:rPr>
      </w:pPr>
      <w:r>
        <w:rPr>
          <w:rFonts w:ascii="Times New Roman" w:hAnsi="Times New Roman"/>
          <w:sz w:val="24"/>
        </w:rPr>
        <w:t>В состав работ, последовательно выполняемых, при производстве работ по строительству водо</w:t>
      </w:r>
      <w:r>
        <w:rPr>
          <w:rFonts w:ascii="Times New Roman" w:hAnsi="Times New Roman"/>
          <w:sz w:val="24"/>
        </w:rPr>
        <w:t>пропускной трубы, входят:</w:t>
      </w:r>
    </w:p>
    <w:p w:rsidR="00741B3B" w:rsidRDefault="00C81EDE">
      <w:pPr>
        <w:spacing w:after="0" w:line="276" w:lineRule="auto"/>
        <w:jc w:val="both"/>
        <w:rPr>
          <w:rFonts w:ascii="Times New Roman" w:hAnsi="Times New Roman"/>
          <w:sz w:val="24"/>
        </w:rPr>
      </w:pPr>
      <w:r>
        <w:rPr>
          <w:rFonts w:ascii="Times New Roman" w:hAnsi="Times New Roman"/>
          <w:sz w:val="24"/>
        </w:rPr>
        <w:t>подготовительные работы;</w:t>
      </w:r>
    </w:p>
    <w:p w:rsidR="00741B3B" w:rsidRDefault="00C81EDE">
      <w:pPr>
        <w:spacing w:after="0" w:line="276" w:lineRule="auto"/>
        <w:jc w:val="both"/>
        <w:rPr>
          <w:rFonts w:ascii="Times New Roman" w:hAnsi="Times New Roman"/>
          <w:sz w:val="24"/>
        </w:rPr>
      </w:pPr>
      <w:r>
        <w:rPr>
          <w:rFonts w:ascii="Times New Roman" w:hAnsi="Times New Roman"/>
          <w:sz w:val="24"/>
        </w:rPr>
        <w:t>разбивочные работы;</w:t>
      </w:r>
    </w:p>
    <w:p w:rsidR="00741B3B" w:rsidRDefault="00C81EDE">
      <w:pPr>
        <w:spacing w:after="0" w:line="276" w:lineRule="auto"/>
        <w:jc w:val="both"/>
        <w:rPr>
          <w:rFonts w:ascii="Times New Roman" w:hAnsi="Times New Roman"/>
          <w:sz w:val="24"/>
        </w:rPr>
      </w:pPr>
      <w:r>
        <w:rPr>
          <w:rFonts w:ascii="Times New Roman" w:hAnsi="Times New Roman"/>
          <w:sz w:val="24"/>
        </w:rPr>
        <w:t>земляные работы;</w:t>
      </w:r>
    </w:p>
    <w:p w:rsidR="00741B3B" w:rsidRDefault="00C81EDE">
      <w:pPr>
        <w:spacing w:after="0" w:line="276" w:lineRule="auto"/>
        <w:jc w:val="both"/>
        <w:rPr>
          <w:rFonts w:ascii="Times New Roman" w:hAnsi="Times New Roman"/>
          <w:sz w:val="24"/>
        </w:rPr>
      </w:pPr>
      <w:r>
        <w:rPr>
          <w:rFonts w:ascii="Times New Roman" w:hAnsi="Times New Roman"/>
          <w:sz w:val="24"/>
        </w:rPr>
        <w:t>монтажные работы;</w:t>
      </w:r>
    </w:p>
    <w:p w:rsidR="00741B3B" w:rsidRDefault="00C81EDE">
      <w:pPr>
        <w:spacing w:after="0" w:line="276" w:lineRule="auto"/>
        <w:jc w:val="both"/>
        <w:rPr>
          <w:rFonts w:ascii="Times New Roman" w:hAnsi="Times New Roman"/>
          <w:sz w:val="24"/>
        </w:rPr>
      </w:pPr>
      <w:r>
        <w:rPr>
          <w:rFonts w:ascii="Times New Roman" w:hAnsi="Times New Roman"/>
          <w:sz w:val="24"/>
        </w:rPr>
        <w:t>гидроизоляционные работы;</w:t>
      </w:r>
    </w:p>
    <w:p w:rsidR="00741B3B" w:rsidRDefault="00C81EDE">
      <w:pPr>
        <w:spacing w:after="0" w:line="276" w:lineRule="auto"/>
        <w:jc w:val="both"/>
        <w:rPr>
          <w:rFonts w:ascii="Times New Roman" w:hAnsi="Times New Roman"/>
          <w:sz w:val="24"/>
        </w:rPr>
      </w:pPr>
      <w:r>
        <w:rPr>
          <w:rFonts w:ascii="Times New Roman" w:hAnsi="Times New Roman"/>
          <w:sz w:val="24"/>
        </w:rPr>
        <w:t>укрепительные работы.</w:t>
      </w:r>
    </w:p>
    <w:p w:rsidR="00741B3B" w:rsidRDefault="00C81EDE">
      <w:pPr>
        <w:spacing w:after="0" w:line="276" w:lineRule="auto"/>
        <w:jc w:val="both"/>
        <w:rPr>
          <w:rFonts w:ascii="Times New Roman" w:hAnsi="Times New Roman"/>
          <w:b/>
          <w:sz w:val="24"/>
        </w:rPr>
      </w:pPr>
      <w:r>
        <w:rPr>
          <w:rFonts w:ascii="Times New Roman" w:hAnsi="Times New Roman"/>
          <w:b/>
          <w:sz w:val="24"/>
        </w:rPr>
        <w:t>Календарный график на строительство железобетонной трубы на автодороге</w:t>
      </w:r>
    </w:p>
    <w:p w:rsidR="00741B3B" w:rsidRDefault="00C81EDE">
      <w:pPr>
        <w:spacing w:after="0" w:line="276" w:lineRule="auto"/>
        <w:jc w:val="both"/>
        <w:rPr>
          <w:rFonts w:ascii="Times New Roman" w:hAnsi="Times New Roman"/>
          <w:sz w:val="24"/>
        </w:rPr>
      </w:pPr>
      <w:r>
        <w:rPr>
          <w:rFonts w:ascii="Times New Roman" w:hAnsi="Times New Roman"/>
          <w:sz w:val="24"/>
        </w:rPr>
        <w:t>Для составления календррного гр</w:t>
      </w:r>
      <w:r>
        <w:rPr>
          <w:rFonts w:ascii="Times New Roman" w:hAnsi="Times New Roman"/>
          <w:sz w:val="24"/>
        </w:rPr>
        <w:t xml:space="preserve">афика в первую очередь определяют перечень работ по строительству трубы. </w:t>
      </w:r>
    </w:p>
    <w:p w:rsidR="00741B3B" w:rsidRDefault="00C81EDE">
      <w:pPr>
        <w:spacing w:after="0" w:line="276" w:lineRule="auto"/>
        <w:jc w:val="both"/>
        <w:rPr>
          <w:rFonts w:ascii="Times New Roman" w:hAnsi="Times New Roman"/>
          <w:sz w:val="24"/>
        </w:rPr>
      </w:pPr>
      <w:r>
        <w:rPr>
          <w:rFonts w:ascii="Times New Roman" w:hAnsi="Times New Roman"/>
          <w:sz w:val="24"/>
        </w:rPr>
        <w:t>Для выполнения дальнейших расчетов виды работ и единицы их измерения необходимо сопоставлять с соответствующим сборником ГЭСН [7,23].</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Объемы работ по сооружению труб и оголовков </w:t>
      </w:r>
      <w:r>
        <w:rPr>
          <w:rFonts w:ascii="Times New Roman" w:hAnsi="Times New Roman"/>
          <w:sz w:val="24"/>
        </w:rPr>
        <w:t>принимают по таблицам П. 6.3 и П. 6.4.</w:t>
      </w:r>
    </w:p>
    <w:p w:rsidR="00741B3B" w:rsidRDefault="00C81EDE">
      <w:pPr>
        <w:spacing w:after="0" w:line="276" w:lineRule="auto"/>
        <w:jc w:val="both"/>
        <w:rPr>
          <w:rFonts w:ascii="Times New Roman" w:hAnsi="Times New Roman"/>
          <w:sz w:val="24"/>
        </w:rPr>
      </w:pPr>
      <w:r>
        <w:rPr>
          <w:rFonts w:ascii="Times New Roman" w:hAnsi="Times New Roman"/>
          <w:sz w:val="24"/>
        </w:rPr>
        <w:t>После определения объемов работ необходимо рассчитать трудоемкость выполнения каждой операции раздельно для ручных и механизированных работ с использованием соответствующего сборника ГЭСН. Продолжительность выполнения</w:t>
      </w:r>
      <w:r>
        <w:rPr>
          <w:rFonts w:ascii="Times New Roman" w:hAnsi="Times New Roman"/>
          <w:sz w:val="24"/>
        </w:rPr>
        <w:t xml:space="preserve"> технологической </w:t>
      </w:r>
      <w:r>
        <w:rPr>
          <w:rFonts w:ascii="Times New Roman" w:hAnsi="Times New Roman"/>
          <w:sz w:val="24"/>
        </w:rPr>
        <w:lastRenderedPageBreak/>
        <w:t>операции также определяется раздельно для ручных и механизированных работ делением трудоемкости на количество рабочих или механизаторов в звене. Большее из полученных значений вносится в график.</w:t>
      </w:r>
    </w:p>
    <w:p w:rsidR="00741B3B" w:rsidRDefault="00C81EDE">
      <w:pPr>
        <w:spacing w:after="0" w:line="276" w:lineRule="auto"/>
        <w:jc w:val="both"/>
        <w:rPr>
          <w:rFonts w:ascii="Times New Roman" w:hAnsi="Times New Roman"/>
          <w:sz w:val="24"/>
        </w:rPr>
      </w:pPr>
      <w:r>
        <w:rPr>
          <w:rFonts w:ascii="Times New Roman" w:hAnsi="Times New Roman"/>
          <w:sz w:val="24"/>
        </w:rPr>
        <w:t>Состав отряда варьируется в зависимости от к</w:t>
      </w:r>
      <w:r>
        <w:rPr>
          <w:rFonts w:ascii="Times New Roman" w:hAnsi="Times New Roman"/>
          <w:sz w:val="24"/>
        </w:rPr>
        <w:t>онкретных условий строительства, конструкций труб и в общем случае в него рекомендуется включать следующие ресурсы.</w:t>
      </w:r>
    </w:p>
    <w:p w:rsidR="00741B3B" w:rsidRDefault="00C81EDE">
      <w:pPr>
        <w:spacing w:after="0" w:line="276" w:lineRule="auto"/>
        <w:jc w:val="both"/>
        <w:rPr>
          <w:rFonts w:ascii="Times New Roman" w:hAnsi="Times New Roman"/>
          <w:b/>
          <w:sz w:val="24"/>
        </w:rPr>
      </w:pPr>
      <w:r>
        <w:rPr>
          <w:rFonts w:ascii="Times New Roman" w:hAnsi="Times New Roman"/>
          <w:b/>
          <w:sz w:val="24"/>
        </w:rPr>
        <w:t>Бригада рабочих</w:t>
      </w:r>
    </w:p>
    <w:p w:rsidR="00741B3B" w:rsidRDefault="00C81EDE">
      <w:pPr>
        <w:spacing w:after="0" w:line="240" w:lineRule="auto"/>
        <w:jc w:val="both"/>
        <w:rPr>
          <w:rFonts w:ascii="Times New Roman" w:hAnsi="Times New Roman"/>
          <w:sz w:val="24"/>
        </w:rPr>
      </w:pPr>
      <w:r>
        <w:rPr>
          <w:rFonts w:ascii="Times New Roman" w:hAnsi="Times New Roman"/>
          <w:sz w:val="24"/>
        </w:rPr>
        <w:t>Включает 3 звена.</w:t>
      </w:r>
    </w:p>
    <w:p w:rsidR="00741B3B" w:rsidRDefault="00C81EDE">
      <w:pPr>
        <w:spacing w:after="0" w:line="240" w:lineRule="auto"/>
        <w:jc w:val="both"/>
        <w:rPr>
          <w:rFonts w:ascii="Times New Roman" w:hAnsi="Times New Roman"/>
          <w:i/>
          <w:sz w:val="24"/>
        </w:rPr>
      </w:pPr>
      <w:r>
        <w:rPr>
          <w:rFonts w:ascii="Times New Roman" w:hAnsi="Times New Roman"/>
          <w:i/>
          <w:sz w:val="24"/>
        </w:rPr>
        <w:t>Звено подготовительного цикла</w:t>
      </w:r>
    </w:p>
    <w:p w:rsidR="00741B3B" w:rsidRDefault="00C81EDE">
      <w:pPr>
        <w:spacing w:after="0" w:line="240" w:lineRule="auto"/>
        <w:jc w:val="both"/>
        <w:rPr>
          <w:rFonts w:ascii="Times New Roman" w:hAnsi="Times New Roman"/>
          <w:sz w:val="24"/>
        </w:rPr>
      </w:pPr>
      <w:r>
        <w:rPr>
          <w:rFonts w:ascii="Times New Roman" w:hAnsi="Times New Roman"/>
          <w:sz w:val="24"/>
        </w:rPr>
        <w:t>Монтажники конструкций: 4 разр. - 1</w:t>
      </w:r>
    </w:p>
    <w:p w:rsidR="00741B3B" w:rsidRDefault="00C81EDE">
      <w:pPr>
        <w:spacing w:after="0" w:line="240" w:lineRule="auto"/>
        <w:jc w:val="both"/>
        <w:rPr>
          <w:rFonts w:ascii="Times New Roman" w:hAnsi="Times New Roman"/>
          <w:sz w:val="24"/>
        </w:rPr>
      </w:pPr>
      <w:r>
        <w:rPr>
          <w:rFonts w:ascii="Times New Roman" w:hAnsi="Times New Roman"/>
          <w:sz w:val="24"/>
        </w:rPr>
        <w:t>3 разр. – 1</w:t>
      </w:r>
    </w:p>
    <w:p w:rsidR="00741B3B" w:rsidRDefault="00C81EDE">
      <w:pPr>
        <w:spacing w:after="0" w:line="240" w:lineRule="auto"/>
        <w:jc w:val="both"/>
        <w:rPr>
          <w:rFonts w:ascii="Times New Roman" w:hAnsi="Times New Roman"/>
          <w:sz w:val="24"/>
        </w:rPr>
      </w:pPr>
      <w:r>
        <w:rPr>
          <w:rFonts w:ascii="Times New Roman" w:hAnsi="Times New Roman"/>
          <w:sz w:val="24"/>
        </w:rPr>
        <w:t>2 разр. - 1</w:t>
      </w:r>
    </w:p>
    <w:p w:rsidR="00741B3B" w:rsidRDefault="00C81EDE">
      <w:pPr>
        <w:spacing w:after="0" w:line="240" w:lineRule="auto"/>
        <w:jc w:val="both"/>
        <w:rPr>
          <w:rFonts w:ascii="Times New Roman" w:hAnsi="Times New Roman"/>
          <w:sz w:val="24"/>
        </w:rPr>
      </w:pPr>
      <w:r>
        <w:rPr>
          <w:rFonts w:ascii="Times New Roman" w:hAnsi="Times New Roman"/>
          <w:sz w:val="24"/>
        </w:rPr>
        <w:t>Землекоп  2 разр</w:t>
      </w:r>
      <w:r>
        <w:rPr>
          <w:rFonts w:ascii="Times New Roman" w:hAnsi="Times New Roman"/>
          <w:sz w:val="24"/>
        </w:rPr>
        <w:t xml:space="preserve">. – 1, </w:t>
      </w:r>
    </w:p>
    <w:p w:rsidR="00741B3B" w:rsidRDefault="00C81EDE">
      <w:pPr>
        <w:spacing w:after="0" w:line="240" w:lineRule="auto"/>
        <w:jc w:val="both"/>
        <w:rPr>
          <w:rFonts w:ascii="Times New Roman" w:hAnsi="Times New Roman"/>
          <w:i/>
          <w:sz w:val="24"/>
        </w:rPr>
      </w:pPr>
      <w:r>
        <w:rPr>
          <w:rFonts w:ascii="Times New Roman" w:hAnsi="Times New Roman"/>
          <w:i/>
          <w:sz w:val="24"/>
        </w:rPr>
        <w:t>Звено монтажников</w:t>
      </w:r>
    </w:p>
    <w:p w:rsidR="00741B3B" w:rsidRDefault="00C81EDE">
      <w:pPr>
        <w:spacing w:after="0" w:line="240" w:lineRule="auto"/>
        <w:jc w:val="both"/>
        <w:rPr>
          <w:rFonts w:ascii="Times New Roman" w:hAnsi="Times New Roman"/>
          <w:sz w:val="24"/>
        </w:rPr>
      </w:pPr>
      <w:r>
        <w:rPr>
          <w:rFonts w:ascii="Times New Roman" w:hAnsi="Times New Roman"/>
          <w:sz w:val="24"/>
        </w:rPr>
        <w:t>Монтажники конструкций: 4 разр. - 1</w:t>
      </w:r>
    </w:p>
    <w:p w:rsidR="00741B3B" w:rsidRDefault="00C81EDE">
      <w:pPr>
        <w:spacing w:after="0" w:line="240" w:lineRule="auto"/>
        <w:jc w:val="both"/>
        <w:rPr>
          <w:rFonts w:ascii="Times New Roman" w:hAnsi="Times New Roman"/>
          <w:sz w:val="24"/>
        </w:rPr>
      </w:pPr>
      <w:r>
        <w:rPr>
          <w:rFonts w:ascii="Times New Roman" w:hAnsi="Times New Roman"/>
          <w:sz w:val="24"/>
        </w:rPr>
        <w:t>3 разр. – 2</w:t>
      </w:r>
    </w:p>
    <w:p w:rsidR="00741B3B" w:rsidRDefault="00C81EDE">
      <w:pPr>
        <w:spacing w:after="0" w:line="240" w:lineRule="auto"/>
        <w:jc w:val="both"/>
        <w:rPr>
          <w:rFonts w:ascii="Times New Roman" w:hAnsi="Times New Roman"/>
          <w:sz w:val="24"/>
        </w:rPr>
      </w:pPr>
      <w:r>
        <w:rPr>
          <w:rFonts w:ascii="Times New Roman" w:hAnsi="Times New Roman"/>
          <w:sz w:val="24"/>
        </w:rPr>
        <w:t>2 разр. – 1</w:t>
      </w:r>
    </w:p>
    <w:p w:rsidR="00741B3B" w:rsidRDefault="00C81EDE">
      <w:pPr>
        <w:spacing w:after="0" w:line="240" w:lineRule="auto"/>
        <w:jc w:val="both"/>
        <w:rPr>
          <w:rFonts w:ascii="Times New Roman" w:hAnsi="Times New Roman"/>
          <w:sz w:val="24"/>
        </w:rPr>
      </w:pPr>
      <w:r>
        <w:rPr>
          <w:rFonts w:ascii="Times New Roman" w:hAnsi="Times New Roman"/>
          <w:sz w:val="24"/>
        </w:rPr>
        <w:t>Гидроизолировщики: 4 разр. - 1</w:t>
      </w:r>
    </w:p>
    <w:p w:rsidR="00741B3B" w:rsidRDefault="00C81EDE">
      <w:pPr>
        <w:spacing w:after="0" w:line="240" w:lineRule="auto"/>
        <w:jc w:val="both"/>
        <w:rPr>
          <w:rFonts w:ascii="Times New Roman" w:hAnsi="Times New Roman"/>
          <w:sz w:val="24"/>
        </w:rPr>
      </w:pPr>
      <w:r>
        <w:rPr>
          <w:rFonts w:ascii="Times New Roman" w:hAnsi="Times New Roman"/>
          <w:sz w:val="24"/>
        </w:rPr>
        <w:t>3 разр. – 1</w:t>
      </w:r>
    </w:p>
    <w:p w:rsidR="00741B3B" w:rsidRDefault="00C81EDE">
      <w:pPr>
        <w:spacing w:after="0" w:line="240" w:lineRule="auto"/>
        <w:jc w:val="both"/>
        <w:rPr>
          <w:rFonts w:ascii="Times New Roman" w:hAnsi="Times New Roman"/>
          <w:sz w:val="24"/>
        </w:rPr>
      </w:pPr>
      <w:r>
        <w:rPr>
          <w:rFonts w:ascii="Times New Roman" w:hAnsi="Times New Roman"/>
          <w:sz w:val="24"/>
        </w:rPr>
        <w:t>2 разр. – 1</w:t>
      </w:r>
    </w:p>
    <w:p w:rsidR="00741B3B" w:rsidRDefault="00C81EDE">
      <w:pPr>
        <w:spacing w:after="0" w:line="240" w:lineRule="auto"/>
        <w:jc w:val="both"/>
        <w:rPr>
          <w:rFonts w:ascii="Times New Roman" w:hAnsi="Times New Roman"/>
          <w:i/>
          <w:sz w:val="24"/>
        </w:rPr>
      </w:pPr>
      <w:r>
        <w:rPr>
          <w:rFonts w:ascii="Times New Roman" w:hAnsi="Times New Roman"/>
          <w:i/>
          <w:sz w:val="24"/>
        </w:rPr>
        <w:t>Звено заключительных работ</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4 разр. - 1</w:t>
      </w:r>
    </w:p>
    <w:p w:rsidR="00741B3B" w:rsidRDefault="00C81EDE">
      <w:pPr>
        <w:spacing w:after="0" w:line="240" w:lineRule="auto"/>
        <w:jc w:val="both"/>
        <w:rPr>
          <w:rFonts w:ascii="Times New Roman" w:hAnsi="Times New Roman"/>
          <w:sz w:val="24"/>
        </w:rPr>
      </w:pPr>
      <w:r>
        <w:rPr>
          <w:rFonts w:ascii="Times New Roman" w:hAnsi="Times New Roman"/>
          <w:sz w:val="24"/>
        </w:rPr>
        <w:t>3 разр. – 1</w:t>
      </w:r>
    </w:p>
    <w:p w:rsidR="00741B3B" w:rsidRDefault="00C81EDE">
      <w:pPr>
        <w:spacing w:after="0" w:line="240" w:lineRule="auto"/>
        <w:jc w:val="both"/>
        <w:rPr>
          <w:rFonts w:ascii="Times New Roman" w:hAnsi="Times New Roman"/>
          <w:sz w:val="24"/>
        </w:rPr>
      </w:pPr>
      <w:r>
        <w:rPr>
          <w:rFonts w:ascii="Times New Roman" w:hAnsi="Times New Roman"/>
          <w:sz w:val="24"/>
        </w:rPr>
        <w:t>2 разр. – 1</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Специализированный отряд должен быть оснащен </w:t>
      </w:r>
      <w:r>
        <w:rPr>
          <w:rFonts w:ascii="Times New Roman" w:hAnsi="Times New Roman"/>
          <w:sz w:val="24"/>
        </w:rPr>
        <w:t>машинами, оборудованием, инструментами и приспособлениями, примерный перечень которых приведен в таблице 1.</w:t>
      </w:r>
    </w:p>
    <w:p w:rsidR="00741B3B" w:rsidRDefault="00C81EDE">
      <w:pPr>
        <w:spacing w:after="0" w:line="240" w:lineRule="auto"/>
        <w:jc w:val="both"/>
        <w:rPr>
          <w:rFonts w:ascii="Times New Roman" w:hAnsi="Times New Roman"/>
          <w:sz w:val="24"/>
        </w:rPr>
      </w:pPr>
      <w:r>
        <w:rPr>
          <w:rFonts w:ascii="Times New Roman" w:hAnsi="Times New Roman"/>
          <w:sz w:val="24"/>
        </w:rPr>
        <w:t>Таблица 1. – Машины, оборудование и инструменты специализированного отряда по строительству водопропускных труб.</w:t>
      </w:r>
    </w:p>
    <w:tbl>
      <w:tblPr>
        <w:tblStyle w:val="45"/>
        <w:tblW w:type="auto" w:w="0"/>
        <w:tblLayout w:type="fixed"/>
        <w:tblLook w:firstColumn="1" w:firstRow="1" w:lastColumn="0" w:lastRow="0" w:noHBand="0" w:noVBand="1" w:val="04A0"/>
      </w:tblPr>
      <w:tblGrid>
        <w:gridCol w:w="5637"/>
        <w:gridCol w:w="3934"/>
      </w:tblGrid>
      <w:tr w:rsidR="00741B3B">
        <w:tc>
          <w:tcPr>
            <w:tcW w:type="dxa" w:w="5637"/>
          </w:tcPr>
          <w:p w:rsidR="00741B3B" w:rsidRDefault="00C81EDE">
            <w:pPr>
              <w:spacing w:afterAutospacing="1" w:beforeAutospacing="1"/>
              <w:rPr>
                <w:rFonts w:ascii="Times New Roman" w:hAnsi="Times New Roman"/>
                <w:sz w:val="24"/>
              </w:rPr>
            </w:pPr>
            <w:r>
              <w:rPr>
                <w:rFonts w:ascii="Times New Roman" w:hAnsi="Times New Roman"/>
                <w:sz w:val="24"/>
              </w:rPr>
              <w:t>Наименование</w:t>
            </w:r>
          </w:p>
        </w:tc>
        <w:tc>
          <w:tcPr>
            <w:tcW w:type="dxa" w:w="3934"/>
          </w:tcPr>
          <w:p w:rsidR="00741B3B" w:rsidRDefault="00C81EDE">
            <w:pPr>
              <w:spacing w:afterAutospacing="1" w:beforeAutospacing="1"/>
              <w:rPr>
                <w:rFonts w:ascii="Times New Roman" w:hAnsi="Times New Roman"/>
                <w:sz w:val="24"/>
              </w:rPr>
            </w:pPr>
            <w:r>
              <w:rPr>
                <w:rFonts w:ascii="Times New Roman" w:hAnsi="Times New Roman"/>
                <w:sz w:val="24"/>
              </w:rPr>
              <w:t>Количество</w:t>
            </w:r>
          </w:p>
        </w:tc>
      </w:tr>
      <w:tr w:rsidR="00741B3B">
        <w:trPr>
          <w:trHeight w:val="6051"/>
        </w:trPr>
        <w:tc>
          <w:tcPr>
            <w:tcW w:type="dxa" w:w="5637"/>
          </w:tcPr>
          <w:p w:rsidR="00741B3B" w:rsidRDefault="00C81EDE">
            <w:pPr>
              <w:spacing w:afterAutospacing="1" w:beforeAutospacing="1"/>
              <w:rPr>
                <w:rFonts w:ascii="Times New Roman" w:hAnsi="Times New Roman"/>
                <w:sz w:val="24"/>
              </w:rPr>
            </w:pPr>
            <w:r>
              <w:rPr>
                <w:rFonts w:ascii="Times New Roman" w:hAnsi="Times New Roman"/>
                <w:sz w:val="24"/>
              </w:rPr>
              <w:t xml:space="preserve">Автомобильный кран  КС- 2571А                 Бульдозер  ДЗ-42В                                        Экскаватор ЕК-06                                       Самоходный каток на пневмоходу ДУ-65         Электротрамбовка ИЭ-4502                             </w:t>
            </w:r>
            <w:r>
              <w:rPr>
                <w:rFonts w:ascii="Times New Roman" w:hAnsi="Times New Roman"/>
                <w:sz w:val="24"/>
              </w:rPr>
              <w:t xml:space="preserve"> Электровибратор                                           Передвижная электростанция ЭСД-5-Т/230            Битумный котел ДС-16                                             Емкость для воды                                                         Емкость д</w:t>
            </w:r>
            <w:r>
              <w:rPr>
                <w:rFonts w:ascii="Times New Roman" w:hAnsi="Times New Roman"/>
                <w:sz w:val="24"/>
              </w:rPr>
              <w:t xml:space="preserve">ля битумного лака                                     Лопата копальная                                                          Лопата подборочная                                                     Лом                                                      </w:t>
            </w:r>
            <w:r>
              <w:rPr>
                <w:rFonts w:ascii="Times New Roman" w:hAnsi="Times New Roman"/>
                <w:sz w:val="24"/>
              </w:rPr>
              <w:t xml:space="preserve">                         Топор плотничный                                                       Молоток                                                                      Пила поперечная                                                           Уровень  </w:t>
            </w:r>
            <w:r>
              <w:rPr>
                <w:rFonts w:ascii="Times New Roman" w:hAnsi="Times New Roman"/>
                <w:sz w:val="24"/>
              </w:rPr>
              <w:t xml:space="preserve">                                                                         Рулетка                                                                             Стальная конопатка                                                     Нивелир со штативом и рейкам</w:t>
            </w:r>
            <w:r>
              <w:rPr>
                <w:rFonts w:ascii="Times New Roman" w:hAnsi="Times New Roman"/>
                <w:sz w:val="24"/>
              </w:rPr>
              <w:t>и                                 Мастерок (кельма)</w:t>
            </w:r>
          </w:p>
          <w:p w:rsidR="00741B3B" w:rsidRDefault="00741B3B">
            <w:pPr>
              <w:spacing w:afterAutospacing="1" w:beforeAutospacing="1"/>
              <w:rPr>
                <w:rFonts w:ascii="Times New Roman" w:hAnsi="Times New Roman"/>
                <w:sz w:val="24"/>
              </w:rPr>
            </w:pPr>
          </w:p>
        </w:tc>
        <w:tc>
          <w:tcPr>
            <w:tcW w:type="dxa" w:w="3934"/>
          </w:tcPr>
          <w:p w:rsidR="00741B3B" w:rsidRDefault="00C81EDE">
            <w:pPr>
              <w:spacing w:afterAutospacing="1" w:beforeAutospacing="1"/>
              <w:rPr>
                <w:rFonts w:ascii="Times New Roman" w:hAnsi="Times New Roman"/>
                <w:sz w:val="24"/>
              </w:rPr>
            </w:pPr>
            <w:r>
              <w:rPr>
                <w:rFonts w:ascii="Times New Roman" w:hAnsi="Times New Roman"/>
                <w:sz w:val="24"/>
              </w:rPr>
              <w:t xml:space="preserve">2                                                                         1                                                                         1                                                      </w:t>
            </w:r>
            <w:r>
              <w:rPr>
                <w:rFonts w:ascii="Times New Roman" w:hAnsi="Times New Roman"/>
                <w:sz w:val="24"/>
              </w:rPr>
              <w:t xml:space="preserve">    1                                                           1                                                          1                                                          1                                                          1              </w:t>
            </w:r>
            <w:r>
              <w:rPr>
                <w:rFonts w:ascii="Times New Roman" w:hAnsi="Times New Roman"/>
                <w:sz w:val="24"/>
              </w:rPr>
              <w:t xml:space="preserve">                                            1                                                           1                                                          3                                                          3                                 </w:t>
            </w:r>
            <w:r>
              <w:rPr>
                <w:rFonts w:ascii="Times New Roman" w:hAnsi="Times New Roman"/>
                <w:sz w:val="24"/>
              </w:rPr>
              <w:t xml:space="preserve">                           2                                                               2                                                            2                                                             2                                         </w:t>
            </w:r>
            <w:r>
              <w:rPr>
                <w:rFonts w:ascii="Times New Roman" w:hAnsi="Times New Roman"/>
                <w:sz w:val="24"/>
              </w:rPr>
              <w:t xml:space="preserve">                  1                                                            1                                                             1                                                            2                                                     </w:t>
            </w:r>
            <w:r>
              <w:rPr>
                <w:rFonts w:ascii="Times New Roman" w:hAnsi="Times New Roman"/>
                <w:sz w:val="24"/>
              </w:rPr>
              <w:t xml:space="preserve">                          2</w:t>
            </w:r>
          </w:p>
          <w:p w:rsidR="00741B3B" w:rsidRDefault="00741B3B">
            <w:pPr>
              <w:spacing w:afterAutospacing="1" w:beforeAutospacing="1"/>
              <w:rPr>
                <w:rFonts w:ascii="Times New Roman" w:hAnsi="Times New Roman"/>
                <w:sz w:val="24"/>
              </w:rPr>
            </w:pPr>
          </w:p>
        </w:tc>
      </w:tr>
    </w:tbl>
    <w:p w:rsidR="00741B3B" w:rsidRDefault="00741B3B">
      <w:pPr>
        <w:spacing w:afterAutospacing="1" w:beforeAutospacing="1" w:line="240" w:lineRule="auto"/>
        <w:rPr>
          <w:rFonts w:ascii="Times New Roman" w:hAnsi="Times New Roman"/>
          <w:sz w:val="24"/>
        </w:rPr>
      </w:pPr>
    </w:p>
    <w:p w:rsidR="00741B3B" w:rsidRDefault="00C81EDE">
      <w:pPr>
        <w:spacing w:afterAutospacing="1" w:beforeAutospacing="1" w:line="276" w:lineRule="auto"/>
        <w:jc w:val="both"/>
        <w:rPr>
          <w:rFonts w:ascii="Times New Roman" w:hAnsi="Times New Roman"/>
          <w:sz w:val="24"/>
        </w:rPr>
      </w:pPr>
      <w:r>
        <w:rPr>
          <w:rFonts w:ascii="Times New Roman" w:hAnsi="Times New Roman"/>
          <w:sz w:val="24"/>
        </w:rPr>
        <w:t>Состав отряда варьируется в зависимости от конкретных условий строительства, конструкций труб и в общем случае в него рекомендуется включать следующие ресурсы. Количество автомобилей и водителей рассчитывается в зависимости о</w:t>
      </w:r>
      <w:r>
        <w:rPr>
          <w:rFonts w:ascii="Times New Roman" w:hAnsi="Times New Roman"/>
          <w:sz w:val="24"/>
        </w:rPr>
        <w:t>т объемов и дальности возки материалов. В данной работе эти расчеты можно не выполнять: достаточно лишь сделать соответствующее примечание.</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Для расчета сроков строительства труб воспользуемся формулой</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Т</w:t>
      </w:r>
      <w:r>
        <w:rPr>
          <w:rFonts w:ascii="Times New Roman" w:hAnsi="Times New Roman"/>
          <w:sz w:val="24"/>
          <w:vertAlign w:val="subscript"/>
        </w:rPr>
        <w:t>тр</w:t>
      </w:r>
      <w:r>
        <w:rPr>
          <w:rFonts w:ascii="Times New Roman" w:hAnsi="Times New Roman"/>
          <w:sz w:val="24"/>
        </w:rPr>
        <w:t xml:space="preserve"> = N</w:t>
      </w:r>
      <w:r>
        <w:rPr>
          <w:rFonts w:ascii="Times New Roman" w:hAnsi="Times New Roman"/>
          <w:sz w:val="24"/>
          <w:vertAlign w:val="subscript"/>
        </w:rPr>
        <w:t>фт</w:t>
      </w:r>
      <w:r>
        <w:rPr>
          <w:rFonts w:ascii="Times New Roman" w:hAnsi="Times New Roman"/>
          <w:sz w:val="24"/>
        </w:rPr>
        <w:t xml:space="preserve"> • L</w:t>
      </w:r>
      <w:r>
        <w:rPr>
          <w:rFonts w:ascii="Times New Roman" w:hAnsi="Times New Roman"/>
          <w:sz w:val="24"/>
          <w:vertAlign w:val="subscript"/>
        </w:rPr>
        <w:t>тр</w:t>
      </w:r>
      <w:r>
        <w:rPr>
          <w:rFonts w:ascii="Times New Roman" w:hAnsi="Times New Roman"/>
          <w:sz w:val="24"/>
        </w:rPr>
        <w:t xml:space="preserve"> + N</w:t>
      </w:r>
      <w:r>
        <w:rPr>
          <w:rFonts w:ascii="Times New Roman" w:hAnsi="Times New Roman"/>
          <w:sz w:val="24"/>
          <w:vertAlign w:val="subscript"/>
        </w:rPr>
        <w:t>or</w:t>
      </w:r>
      <w:r>
        <w:rPr>
          <w:rFonts w:ascii="Times New Roman" w:hAnsi="Times New Roman"/>
          <w:sz w:val="24"/>
        </w:rPr>
        <w:t xml:space="preserve"> + N</w:t>
      </w:r>
      <w:r>
        <w:rPr>
          <w:rFonts w:ascii="Times New Roman" w:hAnsi="Times New Roman"/>
          <w:sz w:val="24"/>
          <w:vertAlign w:val="subscript"/>
        </w:rPr>
        <w:t>yp</w:t>
      </w:r>
      <w:r>
        <w:rPr>
          <w:rFonts w:ascii="Times New Roman" w:hAnsi="Times New Roman"/>
          <w:sz w:val="24"/>
        </w:rPr>
        <w:t>, смен, (1)</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где Т</w:t>
      </w:r>
      <w:r>
        <w:rPr>
          <w:rFonts w:ascii="Times New Roman" w:hAnsi="Times New Roman"/>
          <w:sz w:val="24"/>
          <w:vertAlign w:val="subscript"/>
        </w:rPr>
        <w:t>тр</w:t>
      </w:r>
      <w:r>
        <w:rPr>
          <w:rFonts w:ascii="Times New Roman" w:hAnsi="Times New Roman"/>
          <w:sz w:val="24"/>
        </w:rPr>
        <w:t xml:space="preserve"> - срок с</w:t>
      </w:r>
      <w:r>
        <w:rPr>
          <w:rFonts w:ascii="Times New Roman" w:hAnsi="Times New Roman"/>
          <w:sz w:val="24"/>
        </w:rPr>
        <w:t>троительства трубы, смен;</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N</w:t>
      </w:r>
      <w:r>
        <w:rPr>
          <w:rFonts w:ascii="Times New Roman" w:hAnsi="Times New Roman"/>
          <w:sz w:val="24"/>
          <w:vertAlign w:val="subscript"/>
        </w:rPr>
        <w:t>фт</w:t>
      </w:r>
      <w:r>
        <w:rPr>
          <w:rFonts w:ascii="Times New Roman" w:hAnsi="Times New Roman"/>
          <w:sz w:val="24"/>
        </w:rPr>
        <w:t xml:space="preserve"> - трудоемкость строительства 1 пог.м фундамента и тела трубы, отрядо-смен; L</w:t>
      </w:r>
      <w:r>
        <w:rPr>
          <w:rFonts w:ascii="Times New Roman" w:hAnsi="Times New Roman"/>
          <w:sz w:val="24"/>
          <w:vertAlign w:val="subscript"/>
        </w:rPr>
        <w:t>тр</w:t>
      </w:r>
      <w:r>
        <w:rPr>
          <w:rFonts w:ascii="Times New Roman" w:hAnsi="Times New Roman"/>
          <w:sz w:val="24"/>
        </w:rPr>
        <w:t xml:space="preserve"> - длина трубы, м;</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N</w:t>
      </w:r>
      <w:r>
        <w:rPr>
          <w:rFonts w:ascii="Times New Roman" w:hAnsi="Times New Roman"/>
          <w:sz w:val="24"/>
          <w:vertAlign w:val="subscript"/>
        </w:rPr>
        <w:t>or</w:t>
      </w:r>
      <w:r>
        <w:rPr>
          <w:rFonts w:ascii="Times New Roman" w:hAnsi="Times New Roman"/>
          <w:sz w:val="24"/>
        </w:rPr>
        <w:t xml:space="preserve"> - трудоемкость строительства оголовков трубы, отрядо-смен;</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N</w:t>
      </w:r>
      <w:r>
        <w:rPr>
          <w:rFonts w:ascii="Times New Roman" w:hAnsi="Times New Roman"/>
          <w:sz w:val="24"/>
          <w:vertAlign w:val="subscript"/>
        </w:rPr>
        <w:t>yp</w:t>
      </w:r>
      <w:r>
        <w:rPr>
          <w:rFonts w:ascii="Times New Roman" w:hAnsi="Times New Roman"/>
          <w:sz w:val="24"/>
        </w:rPr>
        <w:t xml:space="preserve"> - трудоемкость укрепительных работ, отрядо-смен.</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по формуле (1</w:t>
      </w:r>
      <w:r>
        <w:rPr>
          <w:rFonts w:ascii="Times New Roman" w:hAnsi="Times New Roman"/>
          <w:sz w:val="24"/>
        </w:rPr>
        <w:t>) мы рассчитываем трудоемкость строительства трубы (отрядо-смен), а не срок, однако, учитывая, что работы выполняет один отряд, численные</w:t>
      </w:r>
      <w:r>
        <w:rPr>
          <w:rFonts w:ascii="Times New Roman" w:hAnsi="Times New Roman"/>
          <w:b/>
          <w:sz w:val="24"/>
        </w:rPr>
        <w:t xml:space="preserve"> </w:t>
      </w:r>
      <w:r>
        <w:rPr>
          <w:rFonts w:ascii="Times New Roman" w:hAnsi="Times New Roman"/>
          <w:sz w:val="24"/>
        </w:rPr>
        <w:t>значения трудоемкости и срока совпадут.</w:t>
      </w:r>
    </w:p>
    <w:p w:rsidR="00741B3B" w:rsidRDefault="00C81EDE">
      <w:pPr>
        <w:spacing w:afterAutospacing="1" w:beforeAutospacing="1" w:line="240" w:lineRule="auto"/>
        <w:rPr>
          <w:rFonts w:ascii="Times New Roman" w:hAnsi="Times New Roman"/>
          <w:b/>
          <w:sz w:val="24"/>
        </w:rPr>
      </w:pPr>
      <w:r>
        <w:rPr>
          <w:rFonts w:ascii="Times New Roman" w:hAnsi="Times New Roman"/>
          <w:sz w:val="24"/>
        </w:rPr>
        <w:t xml:space="preserve">Нормативную продолжительность строительства труб можно определить, </w:t>
      </w:r>
      <w:r>
        <w:rPr>
          <w:rFonts w:ascii="Times New Roman" w:hAnsi="Times New Roman"/>
          <w:sz w:val="24"/>
        </w:rPr>
        <w:t>воспользовавшись данными таблицы 1, содержащей усредненные значения затрат труда на строительство элементов железобетонных труб.</w:t>
      </w:r>
    </w:p>
    <w:p w:rsidR="00741B3B" w:rsidRDefault="00C81EDE">
      <w:pPr>
        <w:spacing w:afterAutospacing="1" w:beforeAutospacing="1" w:line="240" w:lineRule="auto"/>
        <w:jc w:val="center"/>
        <w:rPr>
          <w:rFonts w:ascii="Times New Roman" w:hAnsi="Times New Roman"/>
          <w:b/>
          <w:sz w:val="24"/>
        </w:rPr>
      </w:pPr>
      <w:r>
        <w:rPr>
          <w:rFonts w:ascii="Times New Roman" w:hAnsi="Times New Roman"/>
          <w:b/>
          <w:sz w:val="24"/>
        </w:rPr>
        <w:t>Технологическая схема строительства железобетонной трубы</w:t>
      </w:r>
    </w:p>
    <w:tbl>
      <w:tblPr>
        <w:tblStyle w:val="45"/>
        <w:tblW w:type="auto" w:w="0"/>
        <w:tblLayout w:type="fixed"/>
        <w:tblLook w:firstColumn="1" w:firstRow="1" w:lastColumn="0" w:lastRow="0" w:noHBand="0" w:noVBand="1" w:val="04A0"/>
      </w:tblPr>
      <w:tblGrid>
        <w:gridCol w:w="1526"/>
        <w:gridCol w:w="2308"/>
        <w:gridCol w:w="1000"/>
        <w:gridCol w:w="1135"/>
        <w:gridCol w:w="1085"/>
        <w:gridCol w:w="946"/>
        <w:gridCol w:w="753"/>
        <w:gridCol w:w="818"/>
      </w:tblGrid>
      <w:tr w:rsidR="00741B3B">
        <w:trPr>
          <w:trHeight w:val="555"/>
        </w:trPr>
        <w:tc>
          <w:tcPr>
            <w:tcW w:type="dxa" w:w="1526"/>
            <w:vMerge w:val="restart"/>
          </w:tcPr>
          <w:p w:rsidR="00741B3B" w:rsidRDefault="00C81EDE">
            <w:pPr>
              <w:jc w:val="both"/>
              <w:rPr>
                <w:rFonts w:ascii="Times New Roman" w:hAnsi="Times New Roman"/>
                <w:sz w:val="24"/>
              </w:rPr>
            </w:pPr>
            <w:r>
              <w:rPr>
                <w:rFonts w:ascii="Times New Roman" w:hAnsi="Times New Roman"/>
                <w:sz w:val="24"/>
              </w:rPr>
              <w:t>Наименование элемента трубы</w:t>
            </w:r>
          </w:p>
        </w:tc>
        <w:tc>
          <w:tcPr>
            <w:tcW w:type="dxa" w:w="2308"/>
            <w:vMerge w:val="restart"/>
          </w:tcPr>
          <w:p w:rsidR="00741B3B" w:rsidRDefault="00C81EDE">
            <w:pPr>
              <w:jc w:val="both"/>
              <w:rPr>
                <w:rFonts w:ascii="Times New Roman" w:hAnsi="Times New Roman"/>
                <w:sz w:val="24"/>
              </w:rPr>
            </w:pPr>
            <w:r>
              <w:rPr>
                <w:rFonts w:ascii="Times New Roman" w:hAnsi="Times New Roman"/>
                <w:sz w:val="24"/>
              </w:rPr>
              <w:t>Наименование работ и способы их выполнения</w:t>
            </w:r>
          </w:p>
        </w:tc>
        <w:tc>
          <w:tcPr>
            <w:tcW w:type="dxa" w:w="1000"/>
            <w:vMerge w:val="restart"/>
          </w:tcPr>
          <w:p w:rsidR="00741B3B" w:rsidRDefault="00C81EDE">
            <w:pPr>
              <w:jc w:val="both"/>
              <w:rPr>
                <w:rFonts w:ascii="Times New Roman" w:hAnsi="Times New Roman"/>
                <w:sz w:val="24"/>
              </w:rPr>
            </w:pPr>
            <w:r>
              <w:rPr>
                <w:rFonts w:ascii="Times New Roman" w:hAnsi="Times New Roman"/>
                <w:sz w:val="24"/>
              </w:rPr>
              <w:t>Ед. изм.</w:t>
            </w:r>
          </w:p>
        </w:tc>
        <w:tc>
          <w:tcPr>
            <w:tcW w:type="dxa" w:w="1135"/>
            <w:vMerge w:val="restart"/>
          </w:tcPr>
          <w:p w:rsidR="00741B3B" w:rsidRDefault="00C81EDE">
            <w:pPr>
              <w:jc w:val="both"/>
              <w:rPr>
                <w:rFonts w:ascii="Times New Roman" w:hAnsi="Times New Roman"/>
                <w:sz w:val="24"/>
              </w:rPr>
            </w:pPr>
            <w:r>
              <w:rPr>
                <w:rFonts w:ascii="Times New Roman" w:hAnsi="Times New Roman"/>
                <w:sz w:val="24"/>
              </w:rPr>
              <w:t>Объемы работ в элементе</w:t>
            </w:r>
          </w:p>
        </w:tc>
        <w:tc>
          <w:tcPr>
            <w:tcW w:type="dxa" w:w="1085"/>
            <w:vMerge w:val="restart"/>
          </w:tcPr>
          <w:p w:rsidR="00741B3B" w:rsidRDefault="00C81EDE">
            <w:pPr>
              <w:jc w:val="both"/>
              <w:rPr>
                <w:rFonts w:ascii="Times New Roman" w:hAnsi="Times New Roman"/>
                <w:sz w:val="24"/>
              </w:rPr>
            </w:pPr>
            <w:r>
              <w:rPr>
                <w:rFonts w:ascii="Times New Roman" w:hAnsi="Times New Roman"/>
                <w:sz w:val="24"/>
              </w:rPr>
              <w:t>Сменность работ</w:t>
            </w:r>
          </w:p>
        </w:tc>
        <w:tc>
          <w:tcPr>
            <w:tcW w:type="dxa" w:w="2517"/>
            <w:gridSpan w:val="3"/>
          </w:tcPr>
          <w:p w:rsidR="00741B3B" w:rsidRDefault="00C81EDE">
            <w:pPr>
              <w:jc w:val="both"/>
              <w:rPr>
                <w:rFonts w:ascii="Times New Roman" w:hAnsi="Times New Roman"/>
                <w:sz w:val="24"/>
              </w:rPr>
            </w:pPr>
            <w:r>
              <w:rPr>
                <w:rFonts w:ascii="Times New Roman" w:hAnsi="Times New Roman"/>
                <w:sz w:val="24"/>
              </w:rPr>
              <w:t xml:space="preserve">Продолжительность работ </w:t>
            </w:r>
          </w:p>
        </w:tc>
      </w:tr>
      <w:tr w:rsidR="00741B3B">
        <w:trPr>
          <w:trHeight w:val="555"/>
        </w:trPr>
        <w:tc>
          <w:tcPr>
            <w:tcW w:type="dxa" w:w="1526"/>
            <w:vMerge/>
          </w:tcPr>
          <w:p w:rsidR="00741B3B" w:rsidRDefault="00741B3B"/>
        </w:tc>
        <w:tc>
          <w:tcPr>
            <w:tcW w:type="dxa" w:w="2308"/>
            <w:vMerge/>
          </w:tcPr>
          <w:p w:rsidR="00741B3B" w:rsidRDefault="00741B3B"/>
        </w:tc>
        <w:tc>
          <w:tcPr>
            <w:tcW w:type="dxa" w:w="1000"/>
            <w:vMerge/>
          </w:tcPr>
          <w:p w:rsidR="00741B3B" w:rsidRDefault="00741B3B"/>
        </w:tc>
        <w:tc>
          <w:tcPr>
            <w:tcW w:type="dxa" w:w="1135"/>
            <w:vMerge/>
          </w:tcPr>
          <w:p w:rsidR="00741B3B" w:rsidRDefault="00741B3B"/>
        </w:tc>
        <w:tc>
          <w:tcPr>
            <w:tcW w:type="dxa" w:w="1085"/>
            <w:vMerge/>
          </w:tcPr>
          <w:p w:rsidR="00741B3B" w:rsidRDefault="00741B3B"/>
        </w:tc>
        <w:tc>
          <w:tcPr>
            <w:tcW w:type="dxa" w:w="946"/>
          </w:tcPr>
          <w:p w:rsidR="00741B3B" w:rsidRDefault="00C81EDE">
            <w:pPr>
              <w:jc w:val="both"/>
              <w:rPr>
                <w:rFonts w:ascii="Times New Roman" w:hAnsi="Times New Roman"/>
                <w:sz w:val="24"/>
              </w:rPr>
            </w:pPr>
            <w:r>
              <w:rPr>
                <w:rFonts w:ascii="Times New Roman" w:hAnsi="Times New Roman"/>
                <w:sz w:val="24"/>
              </w:rPr>
              <w:t>Ед. изм.</w:t>
            </w:r>
          </w:p>
        </w:tc>
        <w:tc>
          <w:tcPr>
            <w:tcW w:type="dxa" w:w="753"/>
          </w:tcPr>
          <w:p w:rsidR="00741B3B" w:rsidRDefault="00C81EDE">
            <w:pPr>
              <w:jc w:val="both"/>
              <w:rPr>
                <w:rFonts w:ascii="Times New Roman" w:hAnsi="Times New Roman"/>
                <w:sz w:val="24"/>
              </w:rPr>
            </w:pPr>
            <w:r>
              <w:rPr>
                <w:rFonts w:ascii="Times New Roman" w:hAnsi="Times New Roman"/>
                <w:sz w:val="24"/>
              </w:rPr>
              <w:t>смен</w:t>
            </w:r>
          </w:p>
        </w:tc>
        <w:tc>
          <w:tcPr>
            <w:tcW w:type="dxa" w:w="818"/>
          </w:tcPr>
          <w:p w:rsidR="00741B3B" w:rsidRDefault="00C81EDE">
            <w:pPr>
              <w:jc w:val="both"/>
              <w:rPr>
                <w:rFonts w:ascii="Times New Roman" w:hAnsi="Times New Roman"/>
                <w:sz w:val="24"/>
              </w:rPr>
            </w:pPr>
            <w:r>
              <w:rPr>
                <w:rFonts w:ascii="Times New Roman" w:hAnsi="Times New Roman"/>
                <w:sz w:val="24"/>
              </w:rPr>
              <w:t>суток</w:t>
            </w:r>
          </w:p>
        </w:tc>
      </w:tr>
      <w:tr w:rsidR="00741B3B">
        <w:tc>
          <w:tcPr>
            <w:tcW w:type="dxa" w:w="1526"/>
          </w:tcPr>
          <w:p w:rsidR="00741B3B" w:rsidRDefault="00C81EDE">
            <w:pPr>
              <w:jc w:val="both"/>
              <w:rPr>
                <w:rFonts w:ascii="Times New Roman" w:hAnsi="Times New Roman"/>
                <w:sz w:val="24"/>
              </w:rPr>
            </w:pPr>
            <w:r>
              <w:rPr>
                <w:rFonts w:ascii="Times New Roman" w:hAnsi="Times New Roman"/>
                <w:sz w:val="24"/>
              </w:rPr>
              <w:t>1</w:t>
            </w:r>
          </w:p>
        </w:tc>
        <w:tc>
          <w:tcPr>
            <w:tcW w:type="dxa" w:w="2308"/>
          </w:tcPr>
          <w:p w:rsidR="00741B3B" w:rsidRDefault="00C81EDE">
            <w:pPr>
              <w:jc w:val="both"/>
              <w:rPr>
                <w:rFonts w:ascii="Times New Roman" w:hAnsi="Times New Roman"/>
                <w:sz w:val="24"/>
              </w:rPr>
            </w:pPr>
            <w:r>
              <w:rPr>
                <w:rFonts w:ascii="Times New Roman" w:hAnsi="Times New Roman"/>
                <w:sz w:val="24"/>
              </w:rPr>
              <w:t>2</w:t>
            </w:r>
          </w:p>
        </w:tc>
        <w:tc>
          <w:tcPr>
            <w:tcW w:type="dxa" w:w="1000"/>
          </w:tcPr>
          <w:p w:rsidR="00741B3B" w:rsidRDefault="00C81EDE">
            <w:pPr>
              <w:jc w:val="both"/>
              <w:rPr>
                <w:rFonts w:ascii="Times New Roman" w:hAnsi="Times New Roman"/>
                <w:sz w:val="24"/>
              </w:rPr>
            </w:pPr>
            <w:r>
              <w:rPr>
                <w:rFonts w:ascii="Times New Roman" w:hAnsi="Times New Roman"/>
                <w:sz w:val="24"/>
              </w:rPr>
              <w:t>3</w:t>
            </w:r>
          </w:p>
        </w:tc>
        <w:tc>
          <w:tcPr>
            <w:tcW w:type="dxa" w:w="1135"/>
          </w:tcPr>
          <w:p w:rsidR="00741B3B" w:rsidRDefault="00C81EDE">
            <w:pPr>
              <w:jc w:val="both"/>
              <w:rPr>
                <w:rFonts w:ascii="Times New Roman" w:hAnsi="Times New Roman"/>
                <w:sz w:val="24"/>
              </w:rPr>
            </w:pPr>
            <w:r>
              <w:rPr>
                <w:rFonts w:ascii="Times New Roman" w:hAnsi="Times New Roman"/>
                <w:sz w:val="24"/>
              </w:rPr>
              <w:t>4</w:t>
            </w:r>
          </w:p>
        </w:tc>
        <w:tc>
          <w:tcPr>
            <w:tcW w:type="dxa" w:w="1085"/>
          </w:tcPr>
          <w:p w:rsidR="00741B3B" w:rsidRDefault="00C81EDE">
            <w:pPr>
              <w:jc w:val="both"/>
              <w:rPr>
                <w:rFonts w:ascii="Times New Roman" w:hAnsi="Times New Roman"/>
                <w:sz w:val="24"/>
              </w:rPr>
            </w:pPr>
            <w:r>
              <w:rPr>
                <w:rFonts w:ascii="Times New Roman" w:hAnsi="Times New Roman"/>
                <w:sz w:val="24"/>
              </w:rPr>
              <w:t>5</w:t>
            </w:r>
          </w:p>
        </w:tc>
        <w:tc>
          <w:tcPr>
            <w:tcW w:type="dxa" w:w="946"/>
          </w:tcPr>
          <w:p w:rsidR="00741B3B" w:rsidRDefault="00C81EDE">
            <w:pPr>
              <w:jc w:val="both"/>
              <w:rPr>
                <w:rFonts w:ascii="Times New Roman" w:hAnsi="Times New Roman"/>
                <w:sz w:val="24"/>
              </w:rPr>
            </w:pPr>
            <w:r>
              <w:rPr>
                <w:rFonts w:ascii="Times New Roman" w:hAnsi="Times New Roman"/>
                <w:sz w:val="24"/>
              </w:rPr>
              <w:t>6</w:t>
            </w:r>
          </w:p>
        </w:tc>
        <w:tc>
          <w:tcPr>
            <w:tcW w:type="dxa" w:w="753"/>
          </w:tcPr>
          <w:p w:rsidR="00741B3B" w:rsidRDefault="00C81EDE">
            <w:pPr>
              <w:jc w:val="both"/>
              <w:rPr>
                <w:rFonts w:ascii="Times New Roman" w:hAnsi="Times New Roman"/>
                <w:sz w:val="24"/>
              </w:rPr>
            </w:pPr>
            <w:r>
              <w:rPr>
                <w:rFonts w:ascii="Times New Roman" w:hAnsi="Times New Roman"/>
                <w:sz w:val="24"/>
              </w:rPr>
              <w:t>7</w:t>
            </w:r>
          </w:p>
        </w:tc>
        <w:tc>
          <w:tcPr>
            <w:tcW w:type="dxa" w:w="818"/>
          </w:tcPr>
          <w:p w:rsidR="00741B3B" w:rsidRDefault="00C81EDE">
            <w:pPr>
              <w:jc w:val="both"/>
              <w:rPr>
                <w:rFonts w:ascii="Times New Roman" w:hAnsi="Times New Roman"/>
                <w:sz w:val="24"/>
              </w:rPr>
            </w:pPr>
            <w:r>
              <w:rPr>
                <w:rFonts w:ascii="Times New Roman" w:hAnsi="Times New Roman"/>
                <w:sz w:val="24"/>
              </w:rPr>
              <w:t>8</w:t>
            </w:r>
          </w:p>
        </w:tc>
      </w:tr>
      <w:tr w:rsidR="00741B3B">
        <w:tc>
          <w:tcPr>
            <w:tcW w:type="dxa" w:w="1526"/>
            <w:vMerge w:val="restart"/>
          </w:tcPr>
          <w:p w:rsidR="00741B3B" w:rsidRDefault="00C81EDE">
            <w:pPr>
              <w:jc w:val="both"/>
              <w:rPr>
                <w:rFonts w:ascii="Times New Roman" w:hAnsi="Times New Roman"/>
                <w:sz w:val="24"/>
              </w:rPr>
            </w:pPr>
            <w:r>
              <w:rPr>
                <w:rFonts w:ascii="Times New Roman" w:hAnsi="Times New Roman"/>
                <w:sz w:val="24"/>
              </w:rPr>
              <w:t xml:space="preserve">Труба </w:t>
            </w:r>
          </w:p>
          <w:p w:rsidR="00741B3B" w:rsidRDefault="00C81EDE">
            <w:pPr>
              <w:jc w:val="both"/>
              <w:rPr>
                <w:rFonts w:ascii="Times New Roman" w:hAnsi="Times New Roman"/>
                <w:sz w:val="24"/>
              </w:rPr>
            </w:pPr>
            <w:r>
              <w:rPr>
                <w:rFonts w:ascii="Times New Roman" w:hAnsi="Times New Roman"/>
                <w:sz w:val="24"/>
              </w:rPr>
              <w:t>длина 27 м, отверстие</w:t>
            </w:r>
          </w:p>
          <w:p w:rsidR="00741B3B" w:rsidRDefault="00C81EDE">
            <w:pPr>
              <w:jc w:val="both"/>
              <w:rPr>
                <w:rFonts w:ascii="Times New Roman" w:hAnsi="Times New Roman"/>
                <w:sz w:val="24"/>
              </w:rPr>
            </w:pPr>
            <w:r>
              <w:rPr>
                <w:rFonts w:ascii="Times New Roman" w:hAnsi="Times New Roman"/>
                <w:sz w:val="24"/>
              </w:rPr>
              <w:t>1.5м</w:t>
            </w:r>
          </w:p>
        </w:tc>
        <w:tc>
          <w:tcPr>
            <w:tcW w:type="dxa" w:w="2308"/>
          </w:tcPr>
          <w:p w:rsidR="00741B3B" w:rsidRDefault="00C81EDE">
            <w:pPr>
              <w:rPr>
                <w:rFonts w:ascii="Times New Roman" w:hAnsi="Times New Roman"/>
                <w:sz w:val="24"/>
              </w:rPr>
            </w:pPr>
            <w:r>
              <w:rPr>
                <w:rFonts w:ascii="Times New Roman" w:hAnsi="Times New Roman"/>
                <w:sz w:val="24"/>
              </w:rPr>
              <w:t>Подготовительные работы (переустройство газопровода, ВЛ 10 кВ, 0,4 кВ, корчевка)</w:t>
            </w:r>
          </w:p>
        </w:tc>
        <w:tc>
          <w:tcPr>
            <w:tcW w:type="dxa" w:w="1000"/>
          </w:tcPr>
          <w:p w:rsidR="00741B3B" w:rsidRDefault="00741B3B">
            <w:pPr>
              <w:jc w:val="both"/>
              <w:rPr>
                <w:rFonts w:ascii="Times New Roman" w:hAnsi="Times New Roman"/>
                <w:sz w:val="24"/>
              </w:rPr>
            </w:pPr>
          </w:p>
        </w:tc>
        <w:tc>
          <w:tcPr>
            <w:tcW w:type="dxa" w:w="1135"/>
          </w:tcPr>
          <w:p w:rsidR="00741B3B" w:rsidRDefault="00741B3B">
            <w:pPr>
              <w:jc w:val="both"/>
              <w:rPr>
                <w:rFonts w:ascii="Times New Roman" w:hAnsi="Times New Roman"/>
                <w:sz w:val="24"/>
              </w:rPr>
            </w:pPr>
          </w:p>
        </w:tc>
        <w:tc>
          <w:tcPr>
            <w:tcW w:type="dxa" w:w="1085"/>
          </w:tcPr>
          <w:p w:rsidR="00741B3B" w:rsidRDefault="00C81EDE">
            <w:pPr>
              <w:jc w:val="center"/>
              <w:rPr>
                <w:rFonts w:ascii="Times New Roman" w:hAnsi="Times New Roman"/>
                <w:sz w:val="24"/>
              </w:rPr>
            </w:pPr>
            <w:r>
              <w:rPr>
                <w:rFonts w:ascii="Times New Roman" w:hAnsi="Times New Roman"/>
                <w:sz w:val="24"/>
              </w:rPr>
              <w:t>1</w:t>
            </w:r>
          </w:p>
        </w:tc>
        <w:tc>
          <w:tcPr>
            <w:tcW w:type="dxa" w:w="946"/>
          </w:tcPr>
          <w:p w:rsidR="00741B3B" w:rsidRDefault="00741B3B">
            <w:pPr>
              <w:jc w:val="both"/>
              <w:rPr>
                <w:rFonts w:ascii="Times New Roman" w:hAnsi="Times New Roman"/>
                <w:sz w:val="24"/>
              </w:rPr>
            </w:pPr>
          </w:p>
        </w:tc>
        <w:tc>
          <w:tcPr>
            <w:tcW w:type="dxa" w:w="753"/>
          </w:tcPr>
          <w:p w:rsidR="00741B3B" w:rsidRDefault="00C81EDE">
            <w:pPr>
              <w:jc w:val="both"/>
              <w:rPr>
                <w:rFonts w:ascii="Times New Roman" w:hAnsi="Times New Roman"/>
                <w:sz w:val="24"/>
              </w:rPr>
            </w:pPr>
            <w:r>
              <w:rPr>
                <w:rFonts w:ascii="Times New Roman" w:hAnsi="Times New Roman"/>
                <w:sz w:val="24"/>
              </w:rPr>
              <w:t>48</w:t>
            </w:r>
          </w:p>
        </w:tc>
        <w:tc>
          <w:tcPr>
            <w:tcW w:type="dxa" w:w="818"/>
          </w:tcPr>
          <w:p w:rsidR="00741B3B" w:rsidRDefault="00741B3B">
            <w:pPr>
              <w:jc w:val="both"/>
              <w:rPr>
                <w:rFonts w:ascii="Times New Roman" w:hAnsi="Times New Roman"/>
                <w:sz w:val="24"/>
              </w:rPr>
            </w:pPr>
          </w:p>
        </w:tc>
      </w:tr>
      <w:tr w:rsidR="00741B3B">
        <w:tc>
          <w:tcPr>
            <w:tcW w:type="dxa" w:w="1526"/>
            <w:vMerge/>
          </w:tcPr>
          <w:p w:rsidR="00741B3B" w:rsidRDefault="00741B3B"/>
        </w:tc>
        <w:tc>
          <w:tcPr>
            <w:tcW w:type="dxa" w:w="2308"/>
          </w:tcPr>
          <w:p w:rsidR="00741B3B" w:rsidRDefault="00C81EDE">
            <w:pPr>
              <w:jc w:val="both"/>
              <w:rPr>
                <w:rFonts w:ascii="Times New Roman" w:hAnsi="Times New Roman"/>
                <w:sz w:val="24"/>
              </w:rPr>
            </w:pPr>
            <w:r>
              <w:rPr>
                <w:rFonts w:ascii="Times New Roman" w:hAnsi="Times New Roman"/>
                <w:sz w:val="24"/>
              </w:rPr>
              <w:t>Строительство фундамента №1 и тела трубы</w:t>
            </w:r>
          </w:p>
        </w:tc>
        <w:tc>
          <w:tcPr>
            <w:tcW w:type="dxa" w:w="1000"/>
          </w:tcPr>
          <w:p w:rsidR="00741B3B" w:rsidRDefault="00C81EDE">
            <w:pPr>
              <w:jc w:val="both"/>
              <w:rPr>
                <w:rFonts w:ascii="Times New Roman" w:hAnsi="Times New Roman"/>
                <w:sz w:val="24"/>
              </w:rPr>
            </w:pPr>
            <w:r>
              <w:rPr>
                <w:rFonts w:ascii="Times New Roman" w:hAnsi="Times New Roman"/>
                <w:sz w:val="24"/>
              </w:rPr>
              <w:t>м</w:t>
            </w:r>
          </w:p>
        </w:tc>
        <w:tc>
          <w:tcPr>
            <w:tcW w:type="dxa" w:w="1135"/>
          </w:tcPr>
          <w:p w:rsidR="00741B3B" w:rsidRDefault="00C81EDE">
            <w:pPr>
              <w:jc w:val="both"/>
              <w:rPr>
                <w:rFonts w:ascii="Times New Roman" w:hAnsi="Times New Roman"/>
                <w:sz w:val="24"/>
              </w:rPr>
            </w:pPr>
            <w:r>
              <w:rPr>
                <w:rFonts w:ascii="Times New Roman" w:hAnsi="Times New Roman"/>
                <w:sz w:val="24"/>
              </w:rPr>
              <w:t>27</w:t>
            </w:r>
          </w:p>
        </w:tc>
        <w:tc>
          <w:tcPr>
            <w:tcW w:type="dxa" w:w="1085"/>
          </w:tcPr>
          <w:p w:rsidR="00741B3B" w:rsidRDefault="00C81EDE">
            <w:pPr>
              <w:jc w:val="center"/>
              <w:rPr>
                <w:rFonts w:ascii="Times New Roman" w:hAnsi="Times New Roman"/>
                <w:sz w:val="24"/>
              </w:rPr>
            </w:pPr>
            <w:r>
              <w:rPr>
                <w:rFonts w:ascii="Times New Roman" w:hAnsi="Times New Roman"/>
                <w:sz w:val="24"/>
              </w:rPr>
              <w:t>1</w:t>
            </w:r>
          </w:p>
        </w:tc>
        <w:tc>
          <w:tcPr>
            <w:tcW w:type="dxa" w:w="946"/>
          </w:tcPr>
          <w:p w:rsidR="00741B3B" w:rsidRDefault="00741B3B">
            <w:pPr>
              <w:jc w:val="both"/>
              <w:rPr>
                <w:rFonts w:ascii="Times New Roman" w:hAnsi="Times New Roman"/>
                <w:sz w:val="24"/>
              </w:rPr>
            </w:pPr>
          </w:p>
        </w:tc>
        <w:tc>
          <w:tcPr>
            <w:tcW w:type="dxa" w:w="753"/>
          </w:tcPr>
          <w:p w:rsidR="00741B3B" w:rsidRDefault="00C81EDE">
            <w:pPr>
              <w:jc w:val="both"/>
              <w:rPr>
                <w:rFonts w:ascii="Times New Roman" w:hAnsi="Times New Roman"/>
                <w:sz w:val="24"/>
              </w:rPr>
            </w:pPr>
            <w:r>
              <w:rPr>
                <w:rFonts w:ascii="Times New Roman" w:hAnsi="Times New Roman"/>
                <w:sz w:val="24"/>
              </w:rPr>
              <w:t>8,10</w:t>
            </w:r>
          </w:p>
        </w:tc>
        <w:tc>
          <w:tcPr>
            <w:tcW w:type="dxa" w:w="818"/>
          </w:tcPr>
          <w:p w:rsidR="00741B3B" w:rsidRDefault="00741B3B">
            <w:pPr>
              <w:jc w:val="both"/>
              <w:rPr>
                <w:rFonts w:ascii="Times New Roman" w:hAnsi="Times New Roman"/>
                <w:sz w:val="24"/>
              </w:rPr>
            </w:pPr>
          </w:p>
        </w:tc>
      </w:tr>
      <w:tr w:rsidR="00741B3B">
        <w:tc>
          <w:tcPr>
            <w:tcW w:type="dxa" w:w="1526"/>
            <w:vMerge/>
          </w:tcPr>
          <w:p w:rsidR="00741B3B" w:rsidRDefault="00741B3B"/>
        </w:tc>
        <w:tc>
          <w:tcPr>
            <w:tcW w:type="dxa" w:w="2308"/>
          </w:tcPr>
          <w:p w:rsidR="00741B3B" w:rsidRDefault="00C81EDE">
            <w:pPr>
              <w:jc w:val="both"/>
              <w:rPr>
                <w:rFonts w:ascii="Times New Roman" w:hAnsi="Times New Roman"/>
                <w:sz w:val="24"/>
              </w:rPr>
            </w:pPr>
            <w:r>
              <w:rPr>
                <w:rFonts w:ascii="Times New Roman" w:hAnsi="Times New Roman"/>
                <w:sz w:val="24"/>
              </w:rPr>
              <w:t>Строительство конических оголовков</w:t>
            </w:r>
          </w:p>
        </w:tc>
        <w:tc>
          <w:tcPr>
            <w:tcW w:type="dxa" w:w="1000"/>
          </w:tcPr>
          <w:p w:rsidR="00741B3B" w:rsidRDefault="00C81EDE">
            <w:pPr>
              <w:jc w:val="both"/>
              <w:rPr>
                <w:rFonts w:ascii="Times New Roman" w:hAnsi="Times New Roman"/>
                <w:sz w:val="24"/>
              </w:rPr>
            </w:pPr>
            <w:r>
              <w:rPr>
                <w:rFonts w:ascii="Times New Roman" w:hAnsi="Times New Roman"/>
                <w:sz w:val="24"/>
              </w:rPr>
              <w:t>шт</w:t>
            </w:r>
          </w:p>
        </w:tc>
        <w:tc>
          <w:tcPr>
            <w:tcW w:type="dxa" w:w="1135"/>
          </w:tcPr>
          <w:p w:rsidR="00741B3B" w:rsidRDefault="00C81EDE">
            <w:pPr>
              <w:jc w:val="both"/>
              <w:rPr>
                <w:rFonts w:ascii="Times New Roman" w:hAnsi="Times New Roman"/>
                <w:sz w:val="24"/>
              </w:rPr>
            </w:pPr>
            <w:r>
              <w:rPr>
                <w:rFonts w:ascii="Times New Roman" w:hAnsi="Times New Roman"/>
                <w:sz w:val="24"/>
              </w:rPr>
              <w:t>2</w:t>
            </w:r>
          </w:p>
        </w:tc>
        <w:tc>
          <w:tcPr>
            <w:tcW w:type="dxa" w:w="1085"/>
          </w:tcPr>
          <w:p w:rsidR="00741B3B" w:rsidRDefault="00C81EDE">
            <w:pPr>
              <w:jc w:val="center"/>
              <w:rPr>
                <w:rFonts w:ascii="Times New Roman" w:hAnsi="Times New Roman"/>
                <w:sz w:val="24"/>
              </w:rPr>
            </w:pPr>
            <w:r>
              <w:rPr>
                <w:rFonts w:ascii="Times New Roman" w:hAnsi="Times New Roman"/>
                <w:sz w:val="24"/>
              </w:rPr>
              <w:t>1</w:t>
            </w:r>
          </w:p>
        </w:tc>
        <w:tc>
          <w:tcPr>
            <w:tcW w:type="dxa" w:w="946"/>
          </w:tcPr>
          <w:p w:rsidR="00741B3B" w:rsidRDefault="00741B3B">
            <w:pPr>
              <w:jc w:val="both"/>
              <w:rPr>
                <w:rFonts w:ascii="Times New Roman" w:hAnsi="Times New Roman"/>
                <w:sz w:val="24"/>
              </w:rPr>
            </w:pPr>
          </w:p>
        </w:tc>
        <w:tc>
          <w:tcPr>
            <w:tcW w:type="dxa" w:w="753"/>
          </w:tcPr>
          <w:p w:rsidR="00741B3B" w:rsidRDefault="00C81EDE">
            <w:pPr>
              <w:jc w:val="both"/>
              <w:rPr>
                <w:rFonts w:ascii="Times New Roman" w:hAnsi="Times New Roman"/>
                <w:sz w:val="24"/>
              </w:rPr>
            </w:pPr>
            <w:r>
              <w:rPr>
                <w:rFonts w:ascii="Times New Roman" w:hAnsi="Times New Roman"/>
                <w:sz w:val="24"/>
              </w:rPr>
              <w:t>5,50</w:t>
            </w:r>
          </w:p>
        </w:tc>
        <w:tc>
          <w:tcPr>
            <w:tcW w:type="dxa" w:w="818"/>
          </w:tcPr>
          <w:p w:rsidR="00741B3B" w:rsidRDefault="00741B3B">
            <w:pPr>
              <w:jc w:val="both"/>
              <w:rPr>
                <w:rFonts w:ascii="Times New Roman" w:hAnsi="Times New Roman"/>
                <w:sz w:val="24"/>
              </w:rPr>
            </w:pPr>
          </w:p>
        </w:tc>
      </w:tr>
      <w:tr w:rsidR="00741B3B">
        <w:tc>
          <w:tcPr>
            <w:tcW w:type="dxa" w:w="1526"/>
            <w:vMerge/>
          </w:tcPr>
          <w:p w:rsidR="00741B3B" w:rsidRDefault="00741B3B"/>
        </w:tc>
        <w:tc>
          <w:tcPr>
            <w:tcW w:type="dxa" w:w="2308"/>
          </w:tcPr>
          <w:p w:rsidR="00741B3B" w:rsidRDefault="00C81EDE">
            <w:pPr>
              <w:jc w:val="both"/>
              <w:rPr>
                <w:rFonts w:ascii="Times New Roman" w:hAnsi="Times New Roman"/>
                <w:sz w:val="24"/>
              </w:rPr>
            </w:pPr>
            <w:r>
              <w:rPr>
                <w:rFonts w:ascii="Times New Roman" w:hAnsi="Times New Roman"/>
                <w:sz w:val="24"/>
              </w:rPr>
              <w:t xml:space="preserve">Укрепительные работы </w:t>
            </w:r>
            <w:r>
              <w:rPr>
                <w:rFonts w:ascii="Times New Roman" w:hAnsi="Times New Roman"/>
                <w:sz w:val="24"/>
              </w:rPr>
              <w:lastRenderedPageBreak/>
              <w:t>монолитным бетоном</w:t>
            </w:r>
          </w:p>
        </w:tc>
        <w:tc>
          <w:tcPr>
            <w:tcW w:type="dxa" w:w="1000"/>
          </w:tcPr>
          <w:p w:rsidR="00741B3B" w:rsidRDefault="00C81EDE">
            <w:pPr>
              <w:jc w:val="both"/>
              <w:rPr>
                <w:rFonts w:ascii="Times New Roman" w:hAnsi="Times New Roman"/>
                <w:sz w:val="24"/>
              </w:rPr>
            </w:pPr>
            <w:r>
              <w:rPr>
                <w:rFonts w:ascii="Times New Roman" w:hAnsi="Times New Roman"/>
                <w:sz w:val="24"/>
              </w:rPr>
              <w:lastRenderedPageBreak/>
              <w:t>м3</w:t>
            </w:r>
          </w:p>
        </w:tc>
        <w:tc>
          <w:tcPr>
            <w:tcW w:type="dxa" w:w="1135"/>
          </w:tcPr>
          <w:p w:rsidR="00741B3B" w:rsidRDefault="00C81EDE">
            <w:pPr>
              <w:jc w:val="both"/>
              <w:rPr>
                <w:rFonts w:ascii="Times New Roman" w:hAnsi="Times New Roman"/>
                <w:sz w:val="24"/>
              </w:rPr>
            </w:pPr>
            <w:r>
              <w:rPr>
                <w:rFonts w:ascii="Times New Roman" w:hAnsi="Times New Roman"/>
                <w:sz w:val="24"/>
              </w:rPr>
              <w:t>10.1</w:t>
            </w:r>
          </w:p>
        </w:tc>
        <w:tc>
          <w:tcPr>
            <w:tcW w:type="dxa" w:w="1085"/>
          </w:tcPr>
          <w:p w:rsidR="00741B3B" w:rsidRDefault="00C81EDE">
            <w:pPr>
              <w:jc w:val="center"/>
              <w:rPr>
                <w:rFonts w:ascii="Times New Roman" w:hAnsi="Times New Roman"/>
                <w:sz w:val="24"/>
              </w:rPr>
            </w:pPr>
            <w:r>
              <w:rPr>
                <w:rFonts w:ascii="Times New Roman" w:hAnsi="Times New Roman"/>
                <w:sz w:val="24"/>
              </w:rPr>
              <w:t>1</w:t>
            </w:r>
          </w:p>
        </w:tc>
        <w:tc>
          <w:tcPr>
            <w:tcW w:type="dxa" w:w="946"/>
          </w:tcPr>
          <w:p w:rsidR="00741B3B" w:rsidRDefault="00741B3B">
            <w:pPr>
              <w:jc w:val="both"/>
              <w:rPr>
                <w:rFonts w:ascii="Times New Roman" w:hAnsi="Times New Roman"/>
                <w:sz w:val="24"/>
              </w:rPr>
            </w:pPr>
          </w:p>
        </w:tc>
        <w:tc>
          <w:tcPr>
            <w:tcW w:type="dxa" w:w="753"/>
          </w:tcPr>
          <w:p w:rsidR="00741B3B" w:rsidRDefault="00C81EDE">
            <w:pPr>
              <w:jc w:val="both"/>
              <w:rPr>
                <w:rFonts w:ascii="Times New Roman" w:hAnsi="Times New Roman"/>
                <w:sz w:val="24"/>
              </w:rPr>
            </w:pPr>
            <w:r>
              <w:rPr>
                <w:rFonts w:ascii="Times New Roman" w:hAnsi="Times New Roman"/>
                <w:sz w:val="24"/>
              </w:rPr>
              <w:t>6.7</w:t>
            </w:r>
          </w:p>
        </w:tc>
        <w:tc>
          <w:tcPr>
            <w:tcW w:type="dxa" w:w="818"/>
          </w:tcPr>
          <w:p w:rsidR="00741B3B" w:rsidRDefault="00741B3B">
            <w:pPr>
              <w:jc w:val="both"/>
              <w:rPr>
                <w:rFonts w:ascii="Times New Roman" w:hAnsi="Times New Roman"/>
                <w:sz w:val="24"/>
              </w:rPr>
            </w:pPr>
          </w:p>
        </w:tc>
      </w:tr>
      <w:tr w:rsidR="00741B3B">
        <w:tc>
          <w:tcPr>
            <w:tcW w:type="dxa" w:w="1526"/>
            <w:vMerge/>
          </w:tcPr>
          <w:p w:rsidR="00741B3B" w:rsidRDefault="00741B3B"/>
        </w:tc>
        <w:tc>
          <w:tcPr>
            <w:tcW w:type="dxa" w:w="2308"/>
          </w:tcPr>
          <w:p w:rsidR="00741B3B" w:rsidRDefault="00C81EDE">
            <w:pPr>
              <w:jc w:val="both"/>
              <w:rPr>
                <w:rFonts w:ascii="Times New Roman" w:hAnsi="Times New Roman"/>
                <w:sz w:val="24"/>
              </w:rPr>
            </w:pPr>
            <w:r>
              <w:rPr>
                <w:rFonts w:ascii="Times New Roman" w:hAnsi="Times New Roman"/>
                <w:sz w:val="24"/>
              </w:rPr>
              <w:t>Заключительные работы</w:t>
            </w:r>
          </w:p>
        </w:tc>
        <w:tc>
          <w:tcPr>
            <w:tcW w:type="dxa" w:w="1000"/>
          </w:tcPr>
          <w:p w:rsidR="00741B3B" w:rsidRDefault="00C81EDE">
            <w:pPr>
              <w:jc w:val="both"/>
              <w:rPr>
                <w:rFonts w:ascii="Times New Roman" w:hAnsi="Times New Roman"/>
                <w:sz w:val="24"/>
              </w:rPr>
            </w:pPr>
            <w:r>
              <w:rPr>
                <w:rFonts w:ascii="Times New Roman" w:hAnsi="Times New Roman"/>
                <w:sz w:val="24"/>
              </w:rPr>
              <w:t>1шт.</w:t>
            </w:r>
          </w:p>
        </w:tc>
        <w:tc>
          <w:tcPr>
            <w:tcW w:type="dxa" w:w="1135"/>
          </w:tcPr>
          <w:p w:rsidR="00741B3B" w:rsidRDefault="00741B3B">
            <w:pPr>
              <w:jc w:val="center"/>
              <w:rPr>
                <w:rFonts w:ascii="Times New Roman" w:hAnsi="Times New Roman"/>
                <w:sz w:val="24"/>
              </w:rPr>
            </w:pPr>
          </w:p>
        </w:tc>
        <w:tc>
          <w:tcPr>
            <w:tcW w:type="dxa" w:w="1085"/>
          </w:tcPr>
          <w:p w:rsidR="00741B3B" w:rsidRDefault="00C81EDE">
            <w:pPr>
              <w:jc w:val="center"/>
              <w:rPr>
                <w:rFonts w:ascii="Times New Roman" w:hAnsi="Times New Roman"/>
                <w:sz w:val="24"/>
              </w:rPr>
            </w:pPr>
            <w:r>
              <w:rPr>
                <w:rFonts w:ascii="Times New Roman" w:hAnsi="Times New Roman"/>
                <w:sz w:val="24"/>
              </w:rPr>
              <w:t>1</w:t>
            </w:r>
          </w:p>
        </w:tc>
        <w:tc>
          <w:tcPr>
            <w:tcW w:type="dxa" w:w="946"/>
          </w:tcPr>
          <w:p w:rsidR="00741B3B" w:rsidRDefault="00741B3B">
            <w:pPr>
              <w:jc w:val="both"/>
              <w:rPr>
                <w:rFonts w:ascii="Times New Roman" w:hAnsi="Times New Roman"/>
                <w:sz w:val="24"/>
              </w:rPr>
            </w:pPr>
          </w:p>
        </w:tc>
        <w:tc>
          <w:tcPr>
            <w:tcW w:type="dxa" w:w="753"/>
          </w:tcPr>
          <w:p w:rsidR="00741B3B" w:rsidRDefault="00C81EDE">
            <w:pPr>
              <w:jc w:val="both"/>
              <w:rPr>
                <w:rFonts w:ascii="Times New Roman" w:hAnsi="Times New Roman"/>
                <w:sz w:val="24"/>
              </w:rPr>
            </w:pPr>
            <w:r>
              <w:rPr>
                <w:rFonts w:ascii="Times New Roman" w:hAnsi="Times New Roman"/>
                <w:sz w:val="24"/>
              </w:rPr>
              <w:t>3</w:t>
            </w:r>
          </w:p>
        </w:tc>
        <w:tc>
          <w:tcPr>
            <w:tcW w:type="dxa" w:w="818"/>
          </w:tcPr>
          <w:p w:rsidR="00741B3B" w:rsidRDefault="00741B3B">
            <w:pPr>
              <w:jc w:val="both"/>
              <w:rPr>
                <w:rFonts w:ascii="Times New Roman" w:hAnsi="Times New Roman"/>
                <w:sz w:val="24"/>
              </w:rPr>
            </w:pPr>
          </w:p>
        </w:tc>
      </w:tr>
      <w:tr w:rsidR="00741B3B">
        <w:tc>
          <w:tcPr>
            <w:tcW w:type="dxa" w:w="1526"/>
          </w:tcPr>
          <w:p w:rsidR="00741B3B" w:rsidRDefault="00741B3B">
            <w:pPr>
              <w:jc w:val="both"/>
              <w:rPr>
                <w:rFonts w:ascii="Times New Roman" w:hAnsi="Times New Roman"/>
                <w:sz w:val="24"/>
              </w:rPr>
            </w:pPr>
          </w:p>
        </w:tc>
        <w:tc>
          <w:tcPr>
            <w:tcW w:type="dxa" w:w="6474"/>
            <w:gridSpan w:val="5"/>
          </w:tcPr>
          <w:p w:rsidR="00741B3B" w:rsidRDefault="00C81EDE">
            <w:pPr>
              <w:jc w:val="both"/>
              <w:rPr>
                <w:rFonts w:ascii="Times New Roman" w:hAnsi="Times New Roman"/>
                <w:sz w:val="24"/>
              </w:rPr>
            </w:pPr>
            <w:r>
              <w:rPr>
                <w:rFonts w:ascii="Times New Roman" w:hAnsi="Times New Roman"/>
                <w:sz w:val="24"/>
              </w:rPr>
              <w:t>Итого:</w:t>
            </w:r>
          </w:p>
        </w:tc>
        <w:tc>
          <w:tcPr>
            <w:tcW w:type="dxa" w:w="753"/>
          </w:tcPr>
          <w:p w:rsidR="00741B3B" w:rsidRDefault="00C81EDE">
            <w:pPr>
              <w:jc w:val="both"/>
              <w:rPr>
                <w:rFonts w:ascii="Times New Roman" w:hAnsi="Times New Roman"/>
                <w:sz w:val="24"/>
              </w:rPr>
            </w:pPr>
            <w:r>
              <w:rPr>
                <w:rFonts w:ascii="Times New Roman" w:hAnsi="Times New Roman"/>
                <w:sz w:val="24"/>
              </w:rPr>
              <w:t>71,3</w:t>
            </w:r>
          </w:p>
        </w:tc>
        <w:tc>
          <w:tcPr>
            <w:tcW w:type="dxa" w:w="818"/>
          </w:tcPr>
          <w:p w:rsidR="00741B3B" w:rsidRDefault="00741B3B">
            <w:pPr>
              <w:jc w:val="both"/>
              <w:rPr>
                <w:rFonts w:ascii="Times New Roman" w:hAnsi="Times New Roman"/>
                <w:sz w:val="24"/>
              </w:rPr>
            </w:pPr>
          </w:p>
        </w:tc>
      </w:tr>
    </w:tbl>
    <w:p w:rsidR="00741B3B" w:rsidRDefault="00741B3B">
      <w:pPr>
        <w:spacing w:after="0" w:line="240" w:lineRule="auto"/>
        <w:jc w:val="both"/>
        <w:rPr>
          <w:rFonts w:ascii="Times New Roman" w:hAnsi="Times New Roman"/>
          <w:sz w:val="24"/>
        </w:rPr>
      </w:pPr>
    </w:p>
    <w:p w:rsidR="00741B3B" w:rsidRDefault="00C81EDE">
      <w:pPr>
        <w:spacing w:afterAutospacing="1" w:beforeAutospacing="1" w:line="276" w:lineRule="auto"/>
        <w:jc w:val="both"/>
        <w:rPr>
          <w:rFonts w:ascii="Times New Roman" w:hAnsi="Times New Roman"/>
          <w:sz w:val="24"/>
        </w:rPr>
      </w:pPr>
      <w:r>
        <w:rPr>
          <w:rFonts w:ascii="Times New Roman" w:hAnsi="Times New Roman"/>
          <w:sz w:val="24"/>
        </w:rPr>
        <w:t xml:space="preserve">Используя полученные результаты, </w:t>
      </w:r>
      <w:r>
        <w:rPr>
          <w:rFonts w:ascii="Times New Roman" w:hAnsi="Times New Roman"/>
          <w:sz w:val="24"/>
        </w:rPr>
        <w:t>необходимо построить линейный календарный график  и определить продолжительность строительства трубы.</w:t>
      </w:r>
    </w:p>
    <w:p w:rsidR="00741B3B" w:rsidRDefault="00C81EDE">
      <w:pPr>
        <w:spacing w:afterAutospacing="1" w:beforeAutospacing="1" w:line="276" w:lineRule="auto"/>
        <w:jc w:val="both"/>
        <w:rPr>
          <w:rFonts w:ascii="Times New Roman" w:hAnsi="Times New Roman"/>
          <w:sz w:val="24"/>
        </w:rPr>
      </w:pPr>
      <w:r>
        <w:rPr>
          <w:rFonts w:ascii="Times New Roman" w:hAnsi="Times New Roman"/>
          <w:sz w:val="24"/>
        </w:rPr>
        <w:t>После определения продолжительности строительства одной трубы выполняется планирование работ по строительству водопропускных труб на участке автомобильной</w:t>
      </w:r>
      <w:r>
        <w:rPr>
          <w:rFonts w:ascii="Times New Roman" w:hAnsi="Times New Roman"/>
          <w:sz w:val="24"/>
        </w:rPr>
        <w:t xml:space="preserve"> дороги. Строительство труб можно производить поточным или непоточным методом, но обязательно с опережением сроков строительства земляного полотна.</w:t>
      </w:r>
    </w:p>
    <w:p w:rsidR="00741B3B" w:rsidRDefault="00C81EDE">
      <w:pPr>
        <w:spacing w:after="0" w:line="276" w:lineRule="auto"/>
        <w:jc w:val="both"/>
        <w:rPr>
          <w:rFonts w:ascii="Times New Roman" w:hAnsi="Times New Roman"/>
          <w:sz w:val="24"/>
        </w:rPr>
      </w:pPr>
      <w:r>
        <w:rPr>
          <w:rFonts w:ascii="Times New Roman" w:hAnsi="Times New Roman"/>
          <w:sz w:val="24"/>
        </w:rPr>
        <w:t>Примечание: над линией указать численность звена, выполняющего вид работ.</w:t>
      </w:r>
    </w:p>
    <w:p w:rsidR="00741B3B" w:rsidRDefault="00741B3B">
      <w:pPr>
        <w:tabs>
          <w:tab w:pos="1200" w:val="left"/>
        </w:tabs>
        <w:spacing w:after="200" w:line="240" w:lineRule="auto"/>
        <w:rPr>
          <w:rFonts w:ascii="Times New Roman" w:hAnsi="Times New Roman"/>
          <w:sz w:val="24"/>
          <w:highlight w:val="white"/>
        </w:rPr>
      </w:pPr>
    </w:p>
    <w:p w:rsidR="00741B3B" w:rsidRDefault="00741B3B">
      <w:pPr>
        <w:tabs>
          <w:tab w:pos="1200" w:val="left"/>
        </w:tabs>
        <w:spacing w:after="200" w:line="240" w:lineRule="auto"/>
        <w:rPr>
          <w:rFonts w:ascii="Times New Roman" w:hAnsi="Times New Roman"/>
          <w:sz w:val="24"/>
          <w:highlight w:val="white"/>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№28</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w:t>
      </w:r>
      <w:r>
        <w:rPr>
          <w:rFonts w:ascii="Times New Roman" w:hAnsi="Times New Roman"/>
          <w:sz w:val="24"/>
        </w:rPr>
        <w:t>Организация текущих и периодических осмотров мостов</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получить теоретические сведения по проведению осмотров сооружений.</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знания по проведению осмотров сооружений.</w:t>
      </w:r>
    </w:p>
    <w:p w:rsidR="00741B3B" w:rsidRDefault="00C81EDE">
      <w:pPr>
        <w:spacing w:after="0" w:line="276" w:lineRule="auto"/>
        <w:jc w:val="both"/>
        <w:rPr>
          <w:rFonts w:ascii="Times New Roman" w:hAnsi="Times New Roman"/>
          <w:sz w:val="24"/>
        </w:rPr>
      </w:pPr>
      <w:r>
        <w:rPr>
          <w:rFonts w:ascii="Times New Roman" w:hAnsi="Times New Roman"/>
          <w:sz w:val="24"/>
        </w:rPr>
        <w:t>ПК 3.2,ОК.2, ОК.4, ОК.6.</w:t>
      </w:r>
    </w:p>
    <w:p w:rsidR="00741B3B" w:rsidRDefault="00C81EDE">
      <w:pPr>
        <w:spacing w:after="0" w:line="276" w:lineRule="auto"/>
        <w:jc w:val="both"/>
        <w:rPr>
          <w:rFonts w:ascii="Times New Roman" w:hAnsi="Times New Roman"/>
          <w:sz w:val="28"/>
        </w:rPr>
      </w:pPr>
      <w:r>
        <w:rPr>
          <w:rFonts w:ascii="Times New Roman" w:hAnsi="Times New Roman"/>
          <w:b/>
          <w:sz w:val="24"/>
        </w:rPr>
        <w:t>Задание</w:t>
      </w:r>
      <w:r>
        <w:rPr>
          <w:rFonts w:ascii="Times New Roman" w:hAnsi="Times New Roman"/>
          <w:sz w:val="24"/>
        </w:rPr>
        <w:t xml:space="preserve">: ознакомиться с ОДМ 218.4.001Раздел </w:t>
      </w:r>
      <w:r>
        <w:rPr>
          <w:rFonts w:ascii="Times New Roman" w:hAnsi="Times New Roman"/>
          <w:sz w:val="24"/>
        </w:rPr>
        <w:t>5,6. Основными типами обследования, порядком организации, проведения и сдачи работ по обследованию и испытаниям мостовых сооружений. Ответить на вопросы в конце теоретических сведений</w:t>
      </w:r>
      <w:r>
        <w:rPr>
          <w:rFonts w:ascii="Times New Roman" w:hAnsi="Times New Roman"/>
          <w:sz w:val="28"/>
        </w:rPr>
        <w:t>.</w:t>
      </w:r>
    </w:p>
    <w:p w:rsidR="00741B3B" w:rsidRDefault="00741B3B">
      <w:pPr>
        <w:spacing w:after="0" w:line="240" w:lineRule="auto"/>
        <w:jc w:val="both"/>
        <w:rPr>
          <w:rFonts w:ascii="Times New Roman" w:hAnsi="Times New Roman"/>
          <w:sz w:val="28"/>
        </w:rPr>
      </w:pPr>
    </w:p>
    <w:p w:rsidR="00741B3B" w:rsidRDefault="00C81EDE">
      <w:r>
        <w:rPr>
          <w:noProof/>
          <w:sz w:val="20"/>
        </w:rPr>
        <w:drawing>
          <wp:inline distB="0" distL="0" distR="0" distT="0">
            <wp:extent cx="5842659" cy="3158837"/>
            <wp:effectExtent b="0" l="0" r="0" t="0"/>
            <wp:docPr id="126" name="Picture 126"/>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cstate="email" r:embed="rId210">
                      <a:extLst>
                        <a:ext uri="{28A0092B-C50C-407E-A947-70E740481C1C}">
                          <a14:useLocalDpi xmlns:a14="http://schemas.microsoft.com/office/drawing/2010/main"/>
                        </a:ext>
                      </a:extLst>
                    </a:blip>
                    <a:srcRect/>
                    <a:stretch/>
                  </pic:blipFill>
                  <pic:spPr>
                    <a:xfrm>
                      <a:off x="0" y="0"/>
                      <a:ext cx="5842659" cy="3158837"/>
                    </a:xfrm>
                    <a:prstGeom prst="rect">
                      <a:avLst/>
                    </a:prstGeom>
                  </pic:spPr>
                </pic:pic>
              </a:graphicData>
            </a:graphic>
          </wp:inline>
        </w:drawing>
      </w:r>
    </w:p>
    <w:p w:rsidR="00741B3B" w:rsidRDefault="00C81EDE">
      <w:r>
        <w:rPr>
          <w:noProof/>
        </w:rPr>
        <w:lastRenderedPageBreak/>
        <w:drawing>
          <wp:inline distB="0" distL="0" distR="0" distT="0">
            <wp:extent cx="6305797" cy="3562597"/>
            <wp:effectExtent b="0" l="0" r="0" t="0"/>
            <wp:docPr id="128" name="Picture 12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cstate="email" r:embed="rId211">
                      <a:extLst>
                        <a:ext uri="{28A0092B-C50C-407E-A947-70E740481C1C}">
                          <a14:useLocalDpi xmlns:a14="http://schemas.microsoft.com/office/drawing/2010/main"/>
                        </a:ext>
                      </a:extLst>
                    </a:blip>
                    <a:srcRect/>
                    <a:stretch/>
                  </pic:blipFill>
                  <pic:spPr>
                    <a:xfrm>
                      <a:off x="0" y="0"/>
                      <a:ext cx="6305797" cy="3562597"/>
                    </a:xfrm>
                    <a:prstGeom prst="rect">
                      <a:avLst/>
                    </a:prstGeom>
                  </pic:spPr>
                </pic:pic>
              </a:graphicData>
            </a:graphic>
          </wp:inline>
        </w:drawing>
      </w:r>
    </w:p>
    <w:p w:rsidR="00741B3B" w:rsidRDefault="00741B3B"/>
    <w:p w:rsidR="00741B3B" w:rsidRDefault="00C81EDE">
      <w:r>
        <w:rPr>
          <w:noProof/>
        </w:rPr>
        <w:lastRenderedPageBreak/>
        <w:drawing>
          <wp:inline distB="0" distL="0" distR="0" distT="0">
            <wp:extent cx="5937885" cy="8834120"/>
            <wp:effectExtent b="0" l="0" r="0" t="0"/>
            <wp:docPr id="130" name="Picture 130"/>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cstate="email" r:embed="rId212">
                      <a:extLst>
                        <a:ext uri="{28A0092B-C50C-407E-A947-70E740481C1C}">
                          <a14:useLocalDpi xmlns:a14="http://schemas.microsoft.com/office/drawing/2010/main"/>
                        </a:ext>
                      </a:extLst>
                    </a:blip>
                    <a:srcRect/>
                    <a:stretch/>
                  </pic:blipFill>
                  <pic:spPr>
                    <a:xfrm>
                      <a:off x="0" y="0"/>
                      <a:ext cx="5937885" cy="8834120"/>
                    </a:xfrm>
                    <a:prstGeom prst="rect">
                      <a:avLst/>
                    </a:prstGeom>
                  </pic:spPr>
                </pic:pic>
              </a:graphicData>
            </a:graphic>
          </wp:inline>
        </w:drawing>
      </w:r>
    </w:p>
    <w:p w:rsidR="00741B3B" w:rsidRDefault="00C81EDE">
      <w:r>
        <w:rPr>
          <w:noProof/>
        </w:rPr>
        <w:lastRenderedPageBreak/>
        <w:drawing>
          <wp:inline distB="0" distL="0" distR="0" distT="0">
            <wp:extent cx="5937885" cy="8388985"/>
            <wp:effectExtent b="0" l="0" r="0" t="0"/>
            <wp:docPr id="132" name="Picture 13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cstate="email" r:embed="rId213">
                      <a:extLst>
                        <a:ext uri="{28A0092B-C50C-407E-A947-70E740481C1C}">
                          <a14:useLocalDpi xmlns:a14="http://schemas.microsoft.com/office/drawing/2010/main"/>
                        </a:ext>
                      </a:extLst>
                    </a:blip>
                    <a:srcRect/>
                    <a:stretch/>
                  </pic:blipFill>
                  <pic:spPr>
                    <a:xfrm>
                      <a:off x="0" y="0"/>
                      <a:ext cx="5937885" cy="8388985"/>
                    </a:xfrm>
                    <a:prstGeom prst="rect">
                      <a:avLst/>
                    </a:prstGeom>
                  </pic:spPr>
                </pic:pic>
              </a:graphicData>
            </a:graphic>
          </wp:inline>
        </w:drawing>
      </w:r>
    </w:p>
    <w:p w:rsidR="00741B3B" w:rsidRDefault="00C81EDE">
      <w:r>
        <w:rPr>
          <w:noProof/>
        </w:rPr>
        <w:lastRenderedPageBreak/>
        <w:drawing>
          <wp:inline distB="0" distL="0" distR="0" distT="0">
            <wp:extent cx="5937885" cy="8773160"/>
            <wp:effectExtent b="0" l="0" r="0" t="0"/>
            <wp:docPr id="134" name="Picture 134"/>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cstate="email" r:embed="rId214">
                      <a:extLst>
                        <a:ext uri="{28A0092B-C50C-407E-A947-70E740481C1C}">
                          <a14:useLocalDpi xmlns:a14="http://schemas.microsoft.com/office/drawing/2010/main"/>
                        </a:ext>
                      </a:extLst>
                    </a:blip>
                    <a:srcRect/>
                    <a:stretch/>
                  </pic:blipFill>
                  <pic:spPr>
                    <a:xfrm>
                      <a:off x="0" y="0"/>
                      <a:ext cx="5937885" cy="8773160"/>
                    </a:xfrm>
                    <a:prstGeom prst="rect">
                      <a:avLst/>
                    </a:prstGeom>
                  </pic:spPr>
                </pic:pic>
              </a:graphicData>
            </a:graphic>
          </wp:inline>
        </w:drawing>
      </w:r>
    </w:p>
    <w:p w:rsidR="00741B3B" w:rsidRDefault="00C81EDE">
      <w:r>
        <w:rPr>
          <w:noProof/>
        </w:rPr>
        <w:lastRenderedPageBreak/>
        <w:drawing>
          <wp:inline distB="0" distL="0" distR="0" distT="0">
            <wp:extent cx="5937885" cy="8888730"/>
            <wp:effectExtent b="0" l="0" r="0" t="0"/>
            <wp:docPr id="136" name="Picture 136"/>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cstate="email" r:embed="rId215">
                      <a:extLst>
                        <a:ext uri="{28A0092B-C50C-407E-A947-70E740481C1C}">
                          <a14:useLocalDpi xmlns:a14="http://schemas.microsoft.com/office/drawing/2010/main"/>
                        </a:ext>
                      </a:extLst>
                    </a:blip>
                    <a:srcRect/>
                    <a:stretch/>
                  </pic:blipFill>
                  <pic:spPr>
                    <a:xfrm>
                      <a:off x="0" y="0"/>
                      <a:ext cx="5937885" cy="8888730"/>
                    </a:xfrm>
                    <a:prstGeom prst="rect">
                      <a:avLst/>
                    </a:prstGeom>
                  </pic:spPr>
                </pic:pic>
              </a:graphicData>
            </a:graphic>
          </wp:inline>
        </w:drawing>
      </w:r>
    </w:p>
    <w:p w:rsidR="00741B3B" w:rsidRDefault="00C81EDE">
      <w:r>
        <w:rPr>
          <w:noProof/>
        </w:rPr>
        <w:lastRenderedPageBreak/>
        <w:drawing>
          <wp:inline distB="0" distL="0" distR="0" distT="0">
            <wp:extent cx="5937885" cy="8888730"/>
            <wp:effectExtent b="0" l="0" r="0" t="0"/>
            <wp:docPr id="138" name="Picture 138"/>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cstate="email" r:embed="rId215">
                      <a:extLst>
                        <a:ext uri="{28A0092B-C50C-407E-A947-70E740481C1C}">
                          <a14:useLocalDpi xmlns:a14="http://schemas.microsoft.com/office/drawing/2010/main"/>
                        </a:ext>
                      </a:extLst>
                    </a:blip>
                    <a:srcRect/>
                    <a:stretch/>
                  </pic:blipFill>
                  <pic:spPr>
                    <a:xfrm>
                      <a:off x="0" y="0"/>
                      <a:ext cx="5937885" cy="8888730"/>
                    </a:xfrm>
                    <a:prstGeom prst="rect">
                      <a:avLst/>
                    </a:prstGeom>
                  </pic:spPr>
                </pic:pic>
              </a:graphicData>
            </a:graphic>
          </wp:inline>
        </w:drawing>
      </w:r>
    </w:p>
    <w:p w:rsidR="00741B3B" w:rsidRDefault="00C81EDE">
      <w:r>
        <w:rPr>
          <w:noProof/>
        </w:rPr>
        <w:lastRenderedPageBreak/>
        <w:drawing>
          <wp:inline distB="0" distL="0" distR="0" distT="0">
            <wp:extent cx="5937885" cy="8717915"/>
            <wp:effectExtent b="0" l="0" r="0" t="0"/>
            <wp:docPr id="140" name="Picture 140"/>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cstate="email" r:embed="rId216">
                      <a:extLst>
                        <a:ext uri="{28A0092B-C50C-407E-A947-70E740481C1C}">
                          <a14:useLocalDpi xmlns:a14="http://schemas.microsoft.com/office/drawing/2010/main"/>
                        </a:ext>
                      </a:extLst>
                    </a:blip>
                    <a:srcRect/>
                    <a:stretch/>
                  </pic:blipFill>
                  <pic:spPr>
                    <a:xfrm>
                      <a:off x="0" y="0"/>
                      <a:ext cx="5937885" cy="8717915"/>
                    </a:xfrm>
                    <a:prstGeom prst="rect">
                      <a:avLst/>
                    </a:prstGeom>
                  </pic:spPr>
                </pic:pic>
              </a:graphicData>
            </a:graphic>
          </wp:inline>
        </w:drawing>
      </w:r>
    </w:p>
    <w:p w:rsidR="00741B3B" w:rsidRDefault="00C81EDE">
      <w:r>
        <w:rPr>
          <w:noProof/>
        </w:rPr>
        <w:lastRenderedPageBreak/>
        <w:drawing>
          <wp:inline distB="0" distL="0" distR="0" distT="0">
            <wp:extent cx="5937885" cy="8267065"/>
            <wp:effectExtent b="0" l="0" r="0" t="0"/>
            <wp:docPr id="142" name="Picture 14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cstate="email" r:embed="rId217">
                      <a:extLst>
                        <a:ext uri="{28A0092B-C50C-407E-A947-70E740481C1C}">
                          <a14:useLocalDpi xmlns:a14="http://schemas.microsoft.com/office/drawing/2010/main"/>
                        </a:ext>
                      </a:extLst>
                    </a:blip>
                    <a:srcRect/>
                    <a:stretch/>
                  </pic:blipFill>
                  <pic:spPr>
                    <a:xfrm>
                      <a:off x="0" y="0"/>
                      <a:ext cx="5937885" cy="8267065"/>
                    </a:xfrm>
                    <a:prstGeom prst="rect">
                      <a:avLst/>
                    </a:prstGeom>
                  </pic:spPr>
                </pic:pic>
              </a:graphicData>
            </a:graphic>
          </wp:inline>
        </w:drawing>
      </w:r>
    </w:p>
    <w:p w:rsidR="00741B3B" w:rsidRDefault="00C81EDE">
      <w:r>
        <w:rPr>
          <w:noProof/>
        </w:rPr>
        <w:lastRenderedPageBreak/>
        <w:drawing>
          <wp:inline distB="0" distL="0" distR="0" distT="0">
            <wp:extent cx="5937885" cy="8510905"/>
            <wp:effectExtent b="0" l="0" r="0" t="0"/>
            <wp:docPr id="144" name="Picture 144"/>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cstate="email" r:embed="rId218">
                      <a:extLst>
                        <a:ext uri="{28A0092B-C50C-407E-A947-70E740481C1C}">
                          <a14:useLocalDpi xmlns:a14="http://schemas.microsoft.com/office/drawing/2010/main"/>
                        </a:ext>
                      </a:extLst>
                    </a:blip>
                    <a:srcRect/>
                    <a:stretch/>
                  </pic:blipFill>
                  <pic:spPr>
                    <a:xfrm>
                      <a:off x="0" y="0"/>
                      <a:ext cx="5937885" cy="8510905"/>
                    </a:xfrm>
                    <a:prstGeom prst="rect">
                      <a:avLst/>
                    </a:prstGeom>
                  </pic:spPr>
                </pic:pic>
              </a:graphicData>
            </a:graphic>
          </wp:inline>
        </w:drawing>
      </w:r>
    </w:p>
    <w:p w:rsidR="00741B3B" w:rsidRDefault="00741B3B"/>
    <w:p w:rsidR="00741B3B" w:rsidRDefault="00C81EDE">
      <w:r>
        <w:rPr>
          <w:noProof/>
        </w:rPr>
        <w:lastRenderedPageBreak/>
        <w:drawing>
          <wp:inline distB="0" distL="0" distR="0" distT="0">
            <wp:extent cx="5939934" cy="8882743"/>
            <wp:effectExtent b="0" l="0" r="0" t="0"/>
            <wp:docPr id="146" name="Picture 146"/>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cstate="email" r:embed="rId219">
                      <a:extLst>
                        <a:ext uri="{28A0092B-C50C-407E-A947-70E740481C1C}">
                          <a14:useLocalDpi xmlns:a14="http://schemas.microsoft.com/office/drawing/2010/main"/>
                        </a:ext>
                      </a:extLst>
                    </a:blip>
                    <a:srcRect/>
                    <a:stretch/>
                  </pic:blipFill>
                  <pic:spPr>
                    <a:xfrm>
                      <a:off x="0" y="0"/>
                      <a:ext cx="5939934" cy="8882743"/>
                    </a:xfrm>
                    <a:prstGeom prst="rect">
                      <a:avLst/>
                    </a:prstGeom>
                  </pic:spPr>
                </pic:pic>
              </a:graphicData>
            </a:graphic>
          </wp:inline>
        </w:drawing>
      </w:r>
    </w:p>
    <w:p w:rsidR="00741B3B" w:rsidRDefault="00C81EDE">
      <w:r>
        <w:rPr>
          <w:noProof/>
        </w:rPr>
        <w:lastRenderedPageBreak/>
        <w:drawing>
          <wp:inline distB="0" distL="0" distR="0" distT="0">
            <wp:extent cx="5937885" cy="8255000"/>
            <wp:effectExtent b="0" l="0" r="0" t="0"/>
            <wp:docPr id="148" name="Picture 148"/>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cstate="email" r:embed="rId220">
                      <a:extLst>
                        <a:ext uri="{28A0092B-C50C-407E-A947-70E740481C1C}">
                          <a14:useLocalDpi xmlns:a14="http://schemas.microsoft.com/office/drawing/2010/main"/>
                        </a:ext>
                      </a:extLst>
                    </a:blip>
                    <a:srcRect/>
                    <a:stretch/>
                  </pic:blipFill>
                  <pic:spPr>
                    <a:xfrm>
                      <a:off x="0" y="0"/>
                      <a:ext cx="5937885" cy="8255000"/>
                    </a:xfrm>
                    <a:prstGeom prst="rect">
                      <a:avLst/>
                    </a:prstGeom>
                  </pic:spPr>
                </pic:pic>
              </a:graphicData>
            </a:graphic>
          </wp:inline>
        </w:drawing>
      </w:r>
    </w:p>
    <w:p w:rsidR="00741B3B" w:rsidRDefault="00C81EDE">
      <w:pPr>
        <w:tabs>
          <w:tab w:pos="1200" w:val="left"/>
        </w:tabs>
        <w:spacing w:after="200" w:line="240" w:lineRule="auto"/>
        <w:jc w:val="center"/>
        <w:rPr>
          <w:rFonts w:ascii="Times New Roman" w:hAnsi="Times New Roman"/>
          <w:sz w:val="28"/>
          <w:highlight w:val="white"/>
        </w:rPr>
      </w:pPr>
      <w:r>
        <w:rPr>
          <w:rFonts w:ascii="Times New Roman" w:hAnsi="Times New Roman"/>
          <w:sz w:val="28"/>
          <w:highlight w:val="white"/>
        </w:rPr>
        <w:t>Вопросы к практическому заданию?</w:t>
      </w:r>
    </w:p>
    <w:p w:rsidR="00741B3B" w:rsidRDefault="00C81EDE">
      <w:pPr>
        <w:tabs>
          <w:tab w:pos="1200" w:val="left"/>
        </w:tabs>
        <w:spacing w:after="200" w:line="240" w:lineRule="auto"/>
        <w:rPr>
          <w:rFonts w:ascii="Times New Roman" w:hAnsi="Times New Roman"/>
          <w:sz w:val="28"/>
          <w:highlight w:val="white"/>
        </w:rPr>
      </w:pPr>
      <w:r>
        <w:rPr>
          <w:rFonts w:ascii="Times New Roman" w:hAnsi="Times New Roman"/>
          <w:sz w:val="28"/>
          <w:highlight w:val="white"/>
        </w:rPr>
        <w:t>1.При каких</w:t>
      </w:r>
      <w:r>
        <w:rPr>
          <w:rFonts w:ascii="Times New Roman" w:hAnsi="Times New Roman"/>
          <w:sz w:val="28"/>
          <w:highlight w:val="white"/>
        </w:rPr>
        <w:t xml:space="preserve"> видах работ проводят обследования искусственных сооружений?</w:t>
      </w:r>
    </w:p>
    <w:p w:rsidR="00741B3B" w:rsidRDefault="00C81EDE">
      <w:pPr>
        <w:tabs>
          <w:tab w:pos="1200" w:val="left"/>
        </w:tabs>
        <w:spacing w:after="200" w:line="240" w:lineRule="auto"/>
        <w:rPr>
          <w:rFonts w:ascii="Times New Roman" w:hAnsi="Times New Roman"/>
          <w:sz w:val="28"/>
          <w:highlight w:val="white"/>
        </w:rPr>
      </w:pPr>
      <w:r>
        <w:rPr>
          <w:rFonts w:ascii="Times New Roman" w:hAnsi="Times New Roman"/>
          <w:sz w:val="28"/>
          <w:highlight w:val="white"/>
        </w:rPr>
        <w:lastRenderedPageBreak/>
        <w:t>2. Перечислите основные типы обследования мостовых сооружений и дайте краткое описание?</w:t>
      </w:r>
    </w:p>
    <w:p w:rsidR="00741B3B" w:rsidRDefault="00C81EDE">
      <w:pPr>
        <w:tabs>
          <w:tab w:pos="1200" w:val="left"/>
        </w:tabs>
        <w:spacing w:after="200" w:line="240" w:lineRule="auto"/>
        <w:rPr>
          <w:rFonts w:ascii="Times New Roman" w:hAnsi="Times New Roman"/>
          <w:sz w:val="28"/>
          <w:highlight w:val="white"/>
        </w:rPr>
      </w:pPr>
      <w:r>
        <w:rPr>
          <w:rFonts w:ascii="Times New Roman" w:hAnsi="Times New Roman"/>
          <w:sz w:val="28"/>
          <w:highlight w:val="white"/>
        </w:rPr>
        <w:t>3. При каких условиях могут проводиться испытания мостовых сооружений?</w:t>
      </w:r>
    </w:p>
    <w:p w:rsidR="00741B3B" w:rsidRDefault="00C81EDE">
      <w:pPr>
        <w:tabs>
          <w:tab w:pos="1200" w:val="left"/>
        </w:tabs>
        <w:spacing w:after="200" w:line="240" w:lineRule="auto"/>
        <w:rPr>
          <w:rFonts w:ascii="Times New Roman" w:hAnsi="Times New Roman"/>
          <w:sz w:val="28"/>
          <w:highlight w:val="white"/>
        </w:rPr>
      </w:pPr>
      <w:r>
        <w:rPr>
          <w:rFonts w:ascii="Times New Roman" w:hAnsi="Times New Roman"/>
          <w:sz w:val="28"/>
          <w:highlight w:val="white"/>
        </w:rPr>
        <w:t>4. Какие части мостовых сооружений н</w:t>
      </w:r>
      <w:r>
        <w:rPr>
          <w:rFonts w:ascii="Times New Roman" w:hAnsi="Times New Roman"/>
          <w:sz w:val="28"/>
          <w:highlight w:val="white"/>
        </w:rPr>
        <w:t>еобходимы для обследования транспортных сооружений?</w:t>
      </w:r>
    </w:p>
    <w:p w:rsidR="00741B3B" w:rsidRDefault="00C81EDE">
      <w:pPr>
        <w:tabs>
          <w:tab w:pos="1200" w:val="left"/>
        </w:tabs>
        <w:spacing w:after="200" w:line="240" w:lineRule="auto"/>
        <w:rPr>
          <w:rFonts w:ascii="Times New Roman" w:hAnsi="Times New Roman"/>
          <w:sz w:val="28"/>
          <w:highlight w:val="white"/>
        </w:rPr>
      </w:pPr>
      <w:r>
        <w:rPr>
          <w:rFonts w:ascii="Times New Roman" w:hAnsi="Times New Roman"/>
          <w:sz w:val="28"/>
          <w:highlight w:val="white"/>
        </w:rPr>
        <w:t>5. Какие организации вправе выполнять обследования и испытания?</w:t>
      </w:r>
    </w:p>
    <w:p w:rsidR="00741B3B" w:rsidRDefault="00C81EDE">
      <w:pPr>
        <w:tabs>
          <w:tab w:pos="1200" w:val="left"/>
        </w:tabs>
        <w:spacing w:after="200" w:line="240" w:lineRule="auto"/>
        <w:rPr>
          <w:rFonts w:ascii="Times New Roman" w:hAnsi="Times New Roman"/>
          <w:sz w:val="28"/>
          <w:highlight w:val="white"/>
        </w:rPr>
      </w:pPr>
      <w:r>
        <w:rPr>
          <w:rFonts w:ascii="Times New Roman" w:hAnsi="Times New Roman"/>
          <w:sz w:val="28"/>
          <w:highlight w:val="white"/>
        </w:rPr>
        <w:t>6. Напишите, какие разделы указывают в Техническом задании?</w:t>
      </w:r>
    </w:p>
    <w:p w:rsidR="00741B3B" w:rsidRDefault="00C81EDE">
      <w:pPr>
        <w:tabs>
          <w:tab w:pos="1200" w:val="left"/>
        </w:tabs>
        <w:spacing w:after="200" w:line="240" w:lineRule="auto"/>
        <w:rPr>
          <w:rFonts w:ascii="Times New Roman" w:hAnsi="Times New Roman"/>
          <w:sz w:val="28"/>
          <w:highlight w:val="white"/>
        </w:rPr>
      </w:pPr>
      <w:r>
        <w:rPr>
          <w:rFonts w:ascii="Times New Roman" w:hAnsi="Times New Roman"/>
          <w:sz w:val="28"/>
          <w:highlight w:val="white"/>
        </w:rPr>
        <w:t>7. Напишите, в каком порядке выполняют работы по обследованиям и испытаниям?</w:t>
      </w:r>
    </w:p>
    <w:p w:rsidR="00741B3B" w:rsidRDefault="00C81EDE">
      <w:pPr>
        <w:tabs>
          <w:tab w:pos="1200" w:val="left"/>
        </w:tabs>
        <w:spacing w:after="200" w:line="240" w:lineRule="auto"/>
        <w:rPr>
          <w:rFonts w:ascii="Times New Roman" w:hAnsi="Times New Roman"/>
          <w:sz w:val="28"/>
          <w:highlight w:val="white"/>
        </w:rPr>
      </w:pPr>
      <w:r>
        <w:rPr>
          <w:rFonts w:ascii="Times New Roman" w:hAnsi="Times New Roman"/>
          <w:sz w:val="28"/>
          <w:highlight w:val="white"/>
        </w:rPr>
        <w:t xml:space="preserve">8. </w:t>
      </w:r>
      <w:r>
        <w:rPr>
          <w:rFonts w:ascii="Times New Roman" w:hAnsi="Times New Roman"/>
          <w:sz w:val="28"/>
          <w:highlight w:val="white"/>
        </w:rPr>
        <w:t>Напишите, какая изучается документация перед проведением обследования и испытания?</w:t>
      </w:r>
    </w:p>
    <w:p w:rsidR="00741B3B" w:rsidRDefault="00C81EDE">
      <w:pPr>
        <w:tabs>
          <w:tab w:pos="1200" w:val="left"/>
        </w:tabs>
        <w:spacing w:after="200" w:line="240" w:lineRule="auto"/>
        <w:rPr>
          <w:rFonts w:ascii="Times New Roman" w:hAnsi="Times New Roman"/>
          <w:sz w:val="28"/>
          <w:highlight w:val="white"/>
        </w:rPr>
      </w:pPr>
      <w:r>
        <w:rPr>
          <w:rFonts w:ascii="Times New Roman" w:hAnsi="Times New Roman"/>
          <w:sz w:val="28"/>
          <w:highlight w:val="white"/>
        </w:rPr>
        <w:t>9.Напишите,  какие инструменты и  приборы применяются при обследованиях и испытаниях?</w:t>
      </w:r>
    </w:p>
    <w:p w:rsidR="00741B3B" w:rsidRDefault="00741B3B"/>
    <w:p w:rsidR="00741B3B" w:rsidRDefault="00741B3B">
      <w:pPr>
        <w:tabs>
          <w:tab w:pos="1200" w:val="left"/>
        </w:tabs>
        <w:spacing w:after="200" w:line="240" w:lineRule="auto"/>
        <w:rPr>
          <w:rFonts w:ascii="Times New Roman" w:hAnsi="Times New Roman"/>
          <w:sz w:val="24"/>
          <w:highlight w:val="white"/>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№29</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76"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Заполнение актов технического контроля за производств</w:t>
      </w:r>
      <w:r>
        <w:rPr>
          <w:rFonts w:ascii="Times New Roman" w:hAnsi="Times New Roman"/>
          <w:sz w:val="24"/>
        </w:rPr>
        <w:t>ом работ (производственный контроль и технический надзор).</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приобретение практических навыков по заполнению актов технического контроля за производством работ (производственный контроль и технический надзор).</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знания по</w:t>
      </w:r>
      <w:r>
        <w:rPr>
          <w:rFonts w:ascii="Calibri" w:hAnsi="Calibri"/>
          <w:sz w:val="24"/>
        </w:rPr>
        <w:t xml:space="preserve"> </w:t>
      </w:r>
      <w:r>
        <w:rPr>
          <w:rFonts w:ascii="Times New Roman" w:hAnsi="Times New Roman"/>
          <w:sz w:val="24"/>
        </w:rPr>
        <w:t>заполнению ак</w:t>
      </w:r>
      <w:r>
        <w:rPr>
          <w:rFonts w:ascii="Times New Roman" w:hAnsi="Times New Roman"/>
          <w:sz w:val="24"/>
        </w:rPr>
        <w:t>тов технического контроля за производством работ (производственный контроль и технический надзор).</w:t>
      </w:r>
    </w:p>
    <w:p w:rsidR="00741B3B" w:rsidRDefault="00C81EDE">
      <w:pPr>
        <w:spacing w:after="0" w:line="276" w:lineRule="auto"/>
        <w:jc w:val="both"/>
        <w:rPr>
          <w:rFonts w:ascii="Times New Roman" w:hAnsi="Times New Roman"/>
          <w:sz w:val="24"/>
        </w:rPr>
      </w:pPr>
      <w:r>
        <w:rPr>
          <w:rFonts w:ascii="Times New Roman" w:hAnsi="Times New Roman"/>
          <w:sz w:val="24"/>
        </w:rPr>
        <w:t>.ПК 3.2, ОК.1,ОК.2, ОК.4, ОК.6.</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Задание: </w:t>
      </w:r>
      <w:r>
        <w:rPr>
          <w:rFonts w:ascii="Times New Roman" w:hAnsi="Times New Roman"/>
          <w:sz w:val="24"/>
        </w:rPr>
        <w:t>Ознакомиться с документацией</w:t>
      </w:r>
      <w:r>
        <w:rPr>
          <w:rFonts w:ascii="Times New Roman" w:hAnsi="Times New Roman"/>
          <w:b/>
          <w:sz w:val="24"/>
        </w:rPr>
        <w:t xml:space="preserve">, </w:t>
      </w:r>
      <w:r>
        <w:rPr>
          <w:rFonts w:ascii="Times New Roman" w:hAnsi="Times New Roman"/>
          <w:sz w:val="24"/>
        </w:rPr>
        <w:t>заполнить один из трех представленных актов:</w:t>
      </w:r>
      <w:r>
        <w:rPr>
          <w:rFonts w:ascii="Calibri" w:hAnsi="Calibri"/>
          <w:sz w:val="24"/>
        </w:rPr>
        <w:t xml:space="preserve"> </w:t>
      </w:r>
      <w:r>
        <w:rPr>
          <w:rFonts w:ascii="Times New Roman" w:hAnsi="Times New Roman"/>
          <w:sz w:val="24"/>
        </w:rPr>
        <w:t>Акт освидетельствования и приемки металли</w:t>
      </w:r>
      <w:r>
        <w:rPr>
          <w:rFonts w:ascii="Times New Roman" w:hAnsi="Times New Roman"/>
          <w:sz w:val="24"/>
        </w:rPr>
        <w:t>ческого пролетного строения; Акт</w:t>
      </w:r>
      <w:r>
        <w:rPr>
          <w:rFonts w:ascii="Calibri" w:hAnsi="Calibri"/>
          <w:sz w:val="24"/>
        </w:rPr>
        <w:t xml:space="preserve"> </w:t>
      </w:r>
      <w:r>
        <w:rPr>
          <w:rFonts w:ascii="Times New Roman" w:hAnsi="Times New Roman"/>
          <w:sz w:val="24"/>
        </w:rPr>
        <w:t>освидетельствования и приемки скрытых работ по гидроизоляции, антикоррозийной защите, окраске;</w:t>
      </w:r>
      <w:r>
        <w:rPr>
          <w:rFonts w:ascii="Calibri" w:hAnsi="Calibri"/>
          <w:sz w:val="24"/>
        </w:rPr>
        <w:t xml:space="preserve"> </w:t>
      </w:r>
      <w:r>
        <w:rPr>
          <w:rFonts w:ascii="Times New Roman" w:hAnsi="Times New Roman"/>
          <w:sz w:val="24"/>
        </w:rPr>
        <w:t xml:space="preserve">Акт промежуточного </w:t>
      </w:r>
      <w:r>
        <w:rPr>
          <w:rFonts w:ascii="Calibri" w:hAnsi="Calibri"/>
          <w:sz w:val="24"/>
        </w:rPr>
        <w:t xml:space="preserve"> </w:t>
      </w:r>
      <w:r>
        <w:rPr>
          <w:rFonts w:ascii="Times New Roman" w:hAnsi="Times New Roman"/>
          <w:sz w:val="24"/>
        </w:rPr>
        <w:t>освидетельствования  работ по засыпке устоев мостов.( смотри приложение)</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b/>
          <w:sz w:val="24"/>
        </w:rPr>
      </w:pPr>
      <w:r>
        <w:rPr>
          <w:rFonts w:ascii="Times New Roman" w:hAnsi="Times New Roman"/>
          <w:sz w:val="24"/>
        </w:rPr>
        <w:t xml:space="preserve"> </w:t>
      </w:r>
      <w:r>
        <w:rPr>
          <w:rFonts w:ascii="Times New Roman" w:hAnsi="Times New Roman"/>
          <w:b/>
          <w:sz w:val="24"/>
        </w:rPr>
        <w:t>Теоретические сведения</w:t>
      </w:r>
    </w:p>
    <w:p w:rsidR="00741B3B" w:rsidRDefault="00741B3B">
      <w:pPr>
        <w:spacing w:after="0" w:line="240" w:lineRule="auto"/>
        <w:jc w:val="both"/>
        <w:rPr>
          <w:rFonts w:ascii="Times New Roman" w:hAnsi="Times New Roman"/>
          <w:b/>
          <w:sz w:val="24"/>
        </w:rPr>
      </w:pPr>
    </w:p>
    <w:p w:rsidR="00741B3B" w:rsidRDefault="00C81EDE">
      <w:pPr>
        <w:spacing w:after="0" w:line="276" w:lineRule="auto"/>
        <w:jc w:val="both"/>
        <w:rPr>
          <w:rFonts w:ascii="Times New Roman" w:hAnsi="Times New Roman"/>
          <w:b/>
          <w:sz w:val="24"/>
        </w:rPr>
      </w:pPr>
      <w:r>
        <w:rPr>
          <w:rFonts w:ascii="Times New Roman" w:hAnsi="Times New Roman"/>
          <w:b/>
          <w:sz w:val="24"/>
        </w:rPr>
        <w:t xml:space="preserve">"СП </w:t>
      </w:r>
      <w:r>
        <w:rPr>
          <w:rFonts w:ascii="Times New Roman" w:hAnsi="Times New Roman"/>
          <w:b/>
          <w:sz w:val="24"/>
        </w:rPr>
        <w:t>48.13330.2019. Свод правил. Организация строительства. СНиП 12-01-2004"</w:t>
      </w:r>
    </w:p>
    <w:p w:rsidR="00741B3B" w:rsidRDefault="00C81EDE">
      <w:pPr>
        <w:spacing w:after="0" w:line="276" w:lineRule="auto"/>
        <w:jc w:val="both"/>
        <w:rPr>
          <w:rFonts w:ascii="Times New Roman" w:hAnsi="Times New Roman"/>
          <w:sz w:val="24"/>
        </w:rPr>
      </w:pPr>
      <w:r>
        <w:rPr>
          <w:rFonts w:ascii="Times New Roman" w:hAnsi="Times New Roman"/>
          <w:sz w:val="24"/>
        </w:rPr>
        <w:t>Постановление Правительства РФ от 21 июня 2010 г. N 468 "О порядке проведения строительного контроля при осуществлении строительства, реконструкции и капитального ремонта объектов капи</w:t>
      </w:r>
      <w:r>
        <w:rPr>
          <w:rFonts w:ascii="Times New Roman" w:hAnsi="Times New Roman"/>
          <w:sz w:val="24"/>
        </w:rPr>
        <w:t>тального строительства"</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Настоящее Положение устанавливает порядок проведения строительного контроля при осуществлении строительства, реконструкции и капитального ремонта (далее - </w:t>
      </w:r>
      <w:r>
        <w:rPr>
          <w:rFonts w:ascii="Times New Roman" w:hAnsi="Times New Roman"/>
          <w:sz w:val="24"/>
        </w:rPr>
        <w:lastRenderedPageBreak/>
        <w:t>строительство) объектов капитального строительства независимо от источников</w:t>
      </w:r>
      <w:r>
        <w:rPr>
          <w:rFonts w:ascii="Times New Roman" w:hAnsi="Times New Roman"/>
          <w:sz w:val="24"/>
        </w:rPr>
        <w:t xml:space="preserve"> их финансирования, а также порядок определения размера затрат на проведение строительного контроля и численности работников, осуществляющих строительный контроль, по объектам, финансируемым полностью или частично с привлечением средств федерального бюджет</w:t>
      </w:r>
      <w:r>
        <w:rPr>
          <w:rFonts w:ascii="Times New Roman" w:hAnsi="Times New Roman"/>
          <w:sz w:val="24"/>
        </w:rPr>
        <w:t>а.</w:t>
      </w:r>
    </w:p>
    <w:p w:rsidR="00741B3B" w:rsidRDefault="00C81EDE">
      <w:pPr>
        <w:spacing w:after="0" w:line="276" w:lineRule="auto"/>
        <w:jc w:val="both"/>
        <w:rPr>
          <w:rFonts w:ascii="Times New Roman" w:hAnsi="Times New Roman"/>
          <w:sz w:val="24"/>
        </w:rPr>
      </w:pPr>
      <w:r>
        <w:rPr>
          <w:rFonts w:ascii="Times New Roman" w:hAnsi="Times New Roman"/>
          <w:sz w:val="24"/>
        </w:rPr>
        <w:t>1.Предметом строительного контроля является проверка выполнения работ при строительстве объектов капитального строительства на соответствие требованиям проектной и подготовленной на ее основе рабочей документации, результатам инженерных изысканий, требо</w:t>
      </w:r>
      <w:r>
        <w:rPr>
          <w:rFonts w:ascii="Times New Roman" w:hAnsi="Times New Roman"/>
          <w:sz w:val="24"/>
        </w:rPr>
        <w:t>ваниям градостроительного плана земельного участка, требованиям технических регламентов в целях обеспечения безопасности зданий и сооружений.</w:t>
      </w:r>
    </w:p>
    <w:p w:rsidR="00741B3B" w:rsidRDefault="00C81EDE">
      <w:pPr>
        <w:spacing w:after="0" w:line="276" w:lineRule="auto"/>
        <w:jc w:val="both"/>
        <w:rPr>
          <w:rFonts w:ascii="Times New Roman" w:hAnsi="Times New Roman"/>
          <w:sz w:val="24"/>
        </w:rPr>
      </w:pPr>
      <w:r>
        <w:rPr>
          <w:rFonts w:ascii="Times New Roman" w:hAnsi="Times New Roman"/>
          <w:sz w:val="24"/>
        </w:rPr>
        <w:t>2.Строительный контроль проводится:</w:t>
      </w:r>
    </w:p>
    <w:p w:rsidR="00741B3B" w:rsidRDefault="00C81EDE">
      <w:pPr>
        <w:pStyle w:val="ae"/>
        <w:numPr>
          <w:ilvl w:val="0"/>
          <w:numId w:val="26"/>
        </w:numPr>
        <w:spacing w:after="0"/>
        <w:jc w:val="both"/>
        <w:rPr>
          <w:rFonts w:ascii="Times New Roman" w:hAnsi="Times New Roman"/>
          <w:sz w:val="24"/>
        </w:rPr>
      </w:pPr>
      <w:r>
        <w:rPr>
          <w:rFonts w:ascii="Times New Roman" w:hAnsi="Times New Roman"/>
          <w:sz w:val="24"/>
        </w:rPr>
        <w:t>лицом, осуществляющим строительство (далее - подрядчик);</w:t>
      </w:r>
    </w:p>
    <w:p w:rsidR="00741B3B" w:rsidRDefault="00C81EDE">
      <w:pPr>
        <w:pStyle w:val="ae"/>
        <w:numPr>
          <w:ilvl w:val="0"/>
          <w:numId w:val="26"/>
        </w:numPr>
        <w:spacing w:after="0"/>
        <w:jc w:val="both"/>
        <w:rPr>
          <w:rFonts w:ascii="Times New Roman" w:hAnsi="Times New Roman"/>
          <w:sz w:val="24"/>
        </w:rPr>
      </w:pPr>
      <w:r>
        <w:rPr>
          <w:rFonts w:ascii="Times New Roman" w:hAnsi="Times New Roman"/>
          <w:sz w:val="24"/>
        </w:rPr>
        <w:t>застройщиком, заказчи</w:t>
      </w:r>
      <w:r>
        <w:rPr>
          <w:rFonts w:ascii="Times New Roman" w:hAnsi="Times New Roman"/>
          <w:sz w:val="24"/>
        </w:rPr>
        <w:t>ком либо организацией, осуществляющей подготовку проектной документации и привлеченной заказчиком (застройщиком) по договору для осуществления строительного контроля (в части проверки соответствия выполняемых работ проектной документации) (далее - заказчик</w:t>
      </w:r>
      <w:r>
        <w:rPr>
          <w:rFonts w:ascii="Times New Roman" w:hAnsi="Times New Roman"/>
          <w:sz w:val="24"/>
        </w:rPr>
        <w:t>).</w:t>
      </w:r>
    </w:p>
    <w:p w:rsidR="00741B3B" w:rsidRDefault="00C81EDE">
      <w:pPr>
        <w:spacing w:after="0" w:line="276" w:lineRule="auto"/>
        <w:jc w:val="both"/>
        <w:rPr>
          <w:rFonts w:ascii="Times New Roman" w:hAnsi="Times New Roman"/>
          <w:sz w:val="24"/>
        </w:rPr>
      </w:pPr>
      <w:r>
        <w:rPr>
          <w:rFonts w:ascii="Times New Roman" w:hAnsi="Times New Roman"/>
          <w:sz w:val="24"/>
        </w:rPr>
        <w:t>4. Функции строительного контроля вправе осуществлять работники подрядчика и заказчика, на которых в установленном порядке возложена обязанность по осуществлению такого контроля.</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5. Строительный контроль, осуществляемый подрядчиком, включает проведение </w:t>
      </w:r>
      <w:r>
        <w:rPr>
          <w:rFonts w:ascii="Times New Roman" w:hAnsi="Times New Roman"/>
          <w:sz w:val="24"/>
        </w:rPr>
        <w:t>следующих контрольных мероприятий:</w:t>
      </w:r>
    </w:p>
    <w:p w:rsidR="00741B3B" w:rsidRDefault="00C81EDE">
      <w:pPr>
        <w:spacing w:after="0" w:line="276" w:lineRule="auto"/>
        <w:jc w:val="both"/>
        <w:rPr>
          <w:rFonts w:ascii="Times New Roman" w:hAnsi="Times New Roman"/>
          <w:sz w:val="24"/>
        </w:rPr>
      </w:pPr>
      <w:r>
        <w:rPr>
          <w:rFonts w:ascii="Times New Roman" w:hAnsi="Times New Roman"/>
          <w:sz w:val="24"/>
        </w:rPr>
        <w:t>а) проверка качества строительных материалов, изделий, конструкций и оборудования, поставленных для строительства объекта капитального строительства (далее соответственно - продукция, входной контроль);</w:t>
      </w:r>
    </w:p>
    <w:p w:rsidR="00741B3B" w:rsidRDefault="00C81EDE">
      <w:pPr>
        <w:spacing w:after="0" w:line="276" w:lineRule="auto"/>
        <w:jc w:val="both"/>
        <w:rPr>
          <w:rFonts w:ascii="Times New Roman" w:hAnsi="Times New Roman"/>
          <w:sz w:val="24"/>
        </w:rPr>
      </w:pPr>
      <w:r>
        <w:rPr>
          <w:rFonts w:ascii="Times New Roman" w:hAnsi="Times New Roman"/>
          <w:sz w:val="24"/>
        </w:rPr>
        <w:t>б) проверка соблюд</w:t>
      </w:r>
      <w:r>
        <w:rPr>
          <w:rFonts w:ascii="Times New Roman" w:hAnsi="Times New Roman"/>
          <w:sz w:val="24"/>
        </w:rPr>
        <w:t>ения установленных норм и правил складирования и хранения применяемой продукции;</w:t>
      </w:r>
    </w:p>
    <w:p w:rsidR="00741B3B" w:rsidRDefault="00C81EDE">
      <w:pPr>
        <w:spacing w:after="0" w:line="276" w:lineRule="auto"/>
        <w:jc w:val="both"/>
        <w:rPr>
          <w:rFonts w:ascii="Times New Roman" w:hAnsi="Times New Roman"/>
          <w:sz w:val="24"/>
        </w:rPr>
      </w:pPr>
      <w:r>
        <w:rPr>
          <w:rFonts w:ascii="Times New Roman" w:hAnsi="Times New Roman"/>
          <w:sz w:val="24"/>
        </w:rPr>
        <w:t>в) проверка соблюдения последовательности и состава технологических операций при осуществлении строительства объекта капитального строительства;</w:t>
      </w:r>
    </w:p>
    <w:p w:rsidR="00741B3B" w:rsidRDefault="00C81EDE">
      <w:pPr>
        <w:spacing w:after="0" w:line="276" w:lineRule="auto"/>
        <w:jc w:val="both"/>
        <w:rPr>
          <w:rFonts w:ascii="Times New Roman" w:hAnsi="Times New Roman"/>
          <w:sz w:val="24"/>
        </w:rPr>
      </w:pPr>
      <w:r>
        <w:rPr>
          <w:rFonts w:ascii="Times New Roman" w:hAnsi="Times New Roman"/>
          <w:sz w:val="24"/>
        </w:rPr>
        <w:t>г) совместно с заказчиком осви</w:t>
      </w:r>
      <w:r>
        <w:rPr>
          <w:rFonts w:ascii="Times New Roman" w:hAnsi="Times New Roman"/>
          <w:sz w:val="24"/>
        </w:rPr>
        <w:t>детельствование работ, скрываемых последующими работами (далее - скрытые работы), и промежуточная приемка возведенных строительных конструкций, влияющих на безопасность объекта капитального строительства, участков сетей инженерно-технического обеспечения;</w:t>
      </w:r>
    </w:p>
    <w:p w:rsidR="00741B3B" w:rsidRDefault="00C81EDE">
      <w:pPr>
        <w:spacing w:after="0" w:line="276" w:lineRule="auto"/>
        <w:jc w:val="both"/>
        <w:rPr>
          <w:rFonts w:ascii="Times New Roman" w:hAnsi="Times New Roman"/>
          <w:sz w:val="24"/>
        </w:rPr>
      </w:pPr>
      <w:r>
        <w:rPr>
          <w:rFonts w:ascii="Times New Roman" w:hAnsi="Times New Roman"/>
          <w:sz w:val="24"/>
        </w:rPr>
        <w:t>д) приемка законченных видов (этапов) работ;</w:t>
      </w:r>
    </w:p>
    <w:p w:rsidR="00741B3B" w:rsidRDefault="00C81EDE">
      <w:pPr>
        <w:spacing w:after="0" w:line="276" w:lineRule="auto"/>
        <w:jc w:val="both"/>
        <w:rPr>
          <w:rFonts w:ascii="Times New Roman" w:hAnsi="Times New Roman"/>
          <w:sz w:val="24"/>
        </w:rPr>
      </w:pPr>
      <w:r>
        <w:rPr>
          <w:rFonts w:ascii="Times New Roman" w:hAnsi="Times New Roman"/>
          <w:sz w:val="24"/>
        </w:rPr>
        <w:t>е) проверка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w:t>
      </w:r>
      <w:r>
        <w:rPr>
          <w:rFonts w:ascii="Times New Roman" w:hAnsi="Times New Roman"/>
          <w:sz w:val="24"/>
        </w:rPr>
        <w:t>роительного плана земельного участка, технических регламентов.</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6. </w:t>
      </w:r>
      <w:r>
        <w:rPr>
          <w:rFonts w:ascii="Times New Roman" w:hAnsi="Times New Roman"/>
          <w:b/>
          <w:sz w:val="24"/>
        </w:rPr>
        <w:t>Строительный контроль</w:t>
      </w:r>
      <w:r>
        <w:rPr>
          <w:rFonts w:ascii="Times New Roman" w:hAnsi="Times New Roman"/>
          <w:sz w:val="24"/>
        </w:rPr>
        <w:t>, осуществляемый заказчиком, включает проведение следующих контрольных мероприятий:</w:t>
      </w:r>
    </w:p>
    <w:p w:rsidR="00741B3B" w:rsidRDefault="00C81EDE">
      <w:pPr>
        <w:spacing w:after="0" w:line="276" w:lineRule="auto"/>
        <w:jc w:val="both"/>
        <w:rPr>
          <w:rFonts w:ascii="Times New Roman" w:hAnsi="Times New Roman"/>
          <w:sz w:val="24"/>
        </w:rPr>
      </w:pPr>
      <w:r>
        <w:rPr>
          <w:rFonts w:ascii="Times New Roman" w:hAnsi="Times New Roman"/>
          <w:sz w:val="24"/>
        </w:rPr>
        <w:t>а) проверка полноты и соблюдения установленных сроков выполнения подрядчиком входного</w:t>
      </w:r>
      <w:r>
        <w:rPr>
          <w:rFonts w:ascii="Times New Roman" w:hAnsi="Times New Roman"/>
          <w:sz w:val="24"/>
        </w:rPr>
        <w:t xml:space="preserve"> контроля и достоверности документирования его результатов;</w:t>
      </w:r>
    </w:p>
    <w:p w:rsidR="00741B3B" w:rsidRDefault="00C81EDE">
      <w:pPr>
        <w:spacing w:after="0" w:line="276" w:lineRule="auto"/>
        <w:jc w:val="both"/>
        <w:rPr>
          <w:rFonts w:ascii="Times New Roman" w:hAnsi="Times New Roman"/>
          <w:sz w:val="24"/>
        </w:rPr>
      </w:pPr>
      <w:r>
        <w:rPr>
          <w:rFonts w:ascii="Times New Roman" w:hAnsi="Times New Roman"/>
          <w:sz w:val="24"/>
        </w:rPr>
        <w:t>б) проверка выполнения подрядчиком контрольных мероприятий по соблюдению правил складирования и хранения применяемой продукции и достоверности документирования его результатов;</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в) проверка полноты</w:t>
      </w:r>
      <w:r>
        <w:rPr>
          <w:rFonts w:ascii="Times New Roman" w:hAnsi="Times New Roman"/>
          <w:sz w:val="24"/>
        </w:rPr>
        <w:t xml:space="preserve"> и соблюдения установленных сроков выполнения подрядчиком контроля последовательности и состава технологических операций по осуществлению строительства объектов капитального строительства и достоверности документирования его результатов;</w:t>
      </w:r>
    </w:p>
    <w:p w:rsidR="00741B3B" w:rsidRDefault="00C81EDE">
      <w:pPr>
        <w:spacing w:after="0" w:line="276" w:lineRule="auto"/>
        <w:jc w:val="both"/>
        <w:rPr>
          <w:rFonts w:ascii="Times New Roman" w:hAnsi="Times New Roman"/>
          <w:sz w:val="24"/>
        </w:rPr>
      </w:pPr>
      <w:r>
        <w:rPr>
          <w:rFonts w:ascii="Times New Roman" w:hAnsi="Times New Roman"/>
          <w:sz w:val="24"/>
        </w:rPr>
        <w:t>г) совместно с под</w:t>
      </w:r>
      <w:r>
        <w:rPr>
          <w:rFonts w:ascii="Times New Roman" w:hAnsi="Times New Roman"/>
          <w:sz w:val="24"/>
        </w:rPr>
        <w:t>рядчиком освидетельствование скрытых работ и промежуточная приемка возведенных строительных конструкций, влияющих на безопасность объекта капитального строительства, участков сетей инженерно-технического обеспечения;</w:t>
      </w:r>
    </w:p>
    <w:p w:rsidR="00741B3B" w:rsidRDefault="00C81EDE">
      <w:pPr>
        <w:spacing w:after="0" w:line="276" w:lineRule="auto"/>
        <w:jc w:val="both"/>
        <w:rPr>
          <w:rFonts w:ascii="Times New Roman" w:hAnsi="Times New Roman"/>
          <w:sz w:val="24"/>
        </w:rPr>
      </w:pPr>
      <w:r>
        <w:rPr>
          <w:rFonts w:ascii="Times New Roman" w:hAnsi="Times New Roman"/>
          <w:sz w:val="24"/>
        </w:rPr>
        <w:t>д) проверка совместно с подрядчиком соо</w:t>
      </w:r>
      <w:r>
        <w:rPr>
          <w:rFonts w:ascii="Times New Roman" w:hAnsi="Times New Roman"/>
          <w:sz w:val="24"/>
        </w:rPr>
        <w:t>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требованиям технических регламентов;</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е) иные</w:t>
      </w:r>
      <w:r>
        <w:rPr>
          <w:rFonts w:ascii="Times New Roman" w:hAnsi="Times New Roman"/>
          <w:sz w:val="24"/>
        </w:rPr>
        <w:t xml:space="preserve"> мероприятия в целях осуществления строительного контроля, предусмотренные законодательством Российской Федерации и (или) заключенным договором.</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 xml:space="preserve">7. </w:t>
      </w:r>
      <w:r>
        <w:rPr>
          <w:rFonts w:ascii="Times New Roman" w:hAnsi="Times New Roman"/>
          <w:b/>
          <w:sz w:val="24"/>
        </w:rPr>
        <w:t>Входной контроль</w:t>
      </w:r>
      <w:r>
        <w:rPr>
          <w:rFonts w:ascii="Times New Roman" w:hAnsi="Times New Roman"/>
          <w:sz w:val="24"/>
        </w:rPr>
        <w:t xml:space="preserve"> осуществляется до момента применения продукции в процессе строительства и включает проверку наличия и содержания документов поставщиков, содержащих сведения о качестве поставленной ими продукции, ее соответствия требованиям рабочей документации, техническ</w:t>
      </w:r>
      <w:r>
        <w:rPr>
          <w:rFonts w:ascii="Times New Roman" w:hAnsi="Times New Roman"/>
          <w:sz w:val="24"/>
        </w:rPr>
        <w:t>их регламентов, стандартов и сводов правил.</w:t>
      </w:r>
    </w:p>
    <w:p w:rsidR="00741B3B" w:rsidRDefault="00C81EDE">
      <w:pPr>
        <w:spacing w:after="0" w:line="240" w:lineRule="auto"/>
        <w:jc w:val="both"/>
        <w:rPr>
          <w:rFonts w:ascii="Times New Roman" w:hAnsi="Times New Roman"/>
          <w:sz w:val="24"/>
        </w:rPr>
      </w:pPr>
      <w:r>
        <w:rPr>
          <w:rFonts w:ascii="Times New Roman" w:hAnsi="Times New Roman"/>
          <w:sz w:val="24"/>
        </w:rPr>
        <w:t>Подрядчик вправе при осуществлении входного контроля провести в установленном порядке измерения и испытания соответствующей продукции своими силами или поручить их проведение аккредитованной организации.</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В случа</w:t>
      </w:r>
      <w:r>
        <w:rPr>
          <w:rFonts w:ascii="Times New Roman" w:hAnsi="Times New Roman"/>
          <w:sz w:val="24"/>
        </w:rPr>
        <w:t>е выявления при входном контроле продукции, не соответствующей установленным требованиям, ее применение для строительства не допускается.</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8. В случае если в ходе проверки соблюдения правил складирования и хранения выявлены нарушения установленных норм и п</w:t>
      </w:r>
      <w:r>
        <w:rPr>
          <w:rFonts w:ascii="Times New Roman" w:hAnsi="Times New Roman"/>
          <w:sz w:val="24"/>
        </w:rPr>
        <w:t>равил, применение продукции, хранившейся с нарушением, для строительства не допускается впредь до подтверждения соответствия показателей ее качества требованиям рабочей документации, технических регламентов, стандартов и сводов правил.</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 xml:space="preserve">9. В ходе контроля </w:t>
      </w:r>
      <w:r>
        <w:rPr>
          <w:rFonts w:ascii="Times New Roman" w:hAnsi="Times New Roman"/>
          <w:sz w:val="24"/>
        </w:rPr>
        <w:t>последовательности и состава технологических операций по строительству объектов капитального строительства осуществляется проверка:</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соблюдения последовательности и состава выполняемых технологических операций и их соответствия требованиям технических регл</w:t>
      </w:r>
      <w:r>
        <w:rPr>
          <w:rFonts w:ascii="Times New Roman" w:hAnsi="Times New Roman"/>
          <w:sz w:val="24"/>
        </w:rPr>
        <w:t>аментов, стандартов, сводов правил, проектной документации, результатам инженерных изысканий, градостроительному плану земельного участка;</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соответствия качества выполнения технологических операций и их результатов требованиям проектной и подготовленной на</w:t>
      </w:r>
      <w:r>
        <w:rPr>
          <w:rFonts w:ascii="Times New Roman" w:hAnsi="Times New Roman"/>
          <w:sz w:val="24"/>
        </w:rPr>
        <w:t xml:space="preserve"> ее основе рабочей документации, а также требованиям технических регламентов, стандартов и сводов правил.</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10. До завершения процедуры освидетельствования скрытых работ выполнение последующих работ запрещается.</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11. В случае если контрольные мероприятия вы</w:t>
      </w:r>
      <w:r>
        <w:rPr>
          <w:rFonts w:ascii="Times New Roman" w:hAnsi="Times New Roman"/>
          <w:sz w:val="24"/>
        </w:rPr>
        <w:t xml:space="preserve">полняются в соответствии с пунктами 5 и 6 настоящего Положения совместно подрядчиком и заказчиком, подрядчик обеспечивает </w:t>
      </w:r>
      <w:r>
        <w:rPr>
          <w:rFonts w:ascii="Times New Roman" w:hAnsi="Times New Roman"/>
          <w:sz w:val="24"/>
        </w:rPr>
        <w:lastRenderedPageBreak/>
        <w:t>уведомление заказчика о дате и времени проведения этих мероприятий не позднее, чем за 3 рабочих дня</w:t>
      </w:r>
    </w:p>
    <w:p w:rsidR="00741B3B" w:rsidRDefault="00C81EDE">
      <w:pPr>
        <w:spacing w:after="0" w:line="240" w:lineRule="auto"/>
        <w:jc w:val="both"/>
        <w:rPr>
          <w:rFonts w:ascii="Times New Roman" w:hAnsi="Times New Roman"/>
          <w:sz w:val="24"/>
        </w:rPr>
      </w:pPr>
      <w:r>
        <w:rPr>
          <w:rFonts w:ascii="Times New Roman" w:hAnsi="Times New Roman"/>
          <w:sz w:val="24"/>
        </w:rPr>
        <w:t>В случае если заказчик был уведомл</w:t>
      </w:r>
      <w:r>
        <w:rPr>
          <w:rFonts w:ascii="Times New Roman" w:hAnsi="Times New Roman"/>
          <w:sz w:val="24"/>
        </w:rPr>
        <w:t>ен в установленном порядке и не явился для участия в контрольных мероприятиях, подрядчик вправе провести их в отсутствие заказчика.</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12. Проведение контрольного мероприятия и его результаты фиксируются путем составления акта. Сведения о проведенных контрол</w:t>
      </w:r>
      <w:r>
        <w:rPr>
          <w:rFonts w:ascii="Times New Roman" w:hAnsi="Times New Roman"/>
          <w:sz w:val="24"/>
        </w:rPr>
        <w:t>ьных мероприятиях и их результатах отражаются в общем журнале работ с приложением к нему соответствующих актов. Акты, составленные по результатам контрольных мероприятий, проводимых совместно подрядчиком и заказчиком, составляются в 2 экземплярах и подписы</w:t>
      </w:r>
      <w:r>
        <w:rPr>
          <w:rFonts w:ascii="Times New Roman" w:hAnsi="Times New Roman"/>
          <w:sz w:val="24"/>
        </w:rPr>
        <w:t>ваются их представителями.</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В случае, предусмотренном абзацем вторым пункта 11 настоящего Положения, подрядчик в течение 3 дней после завершения контрольного мероприятия обязан направить заказчику 1 копию акта, составленного по результатам контрольного мер</w:t>
      </w:r>
      <w:r>
        <w:rPr>
          <w:rFonts w:ascii="Times New Roman" w:hAnsi="Times New Roman"/>
          <w:sz w:val="24"/>
        </w:rPr>
        <w:t>оприятия.</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13. На объектах капитального строительства, возводимых полностью или частично с привлечением средств федерального бюджета, осуществление подрядчиком строительного контроля финансируется за счет накладных расходов подрядчика, предусмотренных в це</w:t>
      </w:r>
      <w:r>
        <w:rPr>
          <w:rFonts w:ascii="Times New Roman" w:hAnsi="Times New Roman"/>
          <w:sz w:val="24"/>
        </w:rPr>
        <w:t>не договора строительного подряда.</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14. Нормативы расходов заказчика на осуществление строительного контроля при строительстве объектов капитального строительства, финансируемых полностью или частично с привлечением средств федерального бюджета, и норматив</w:t>
      </w:r>
      <w:r>
        <w:rPr>
          <w:rFonts w:ascii="Times New Roman" w:hAnsi="Times New Roman"/>
          <w:sz w:val="24"/>
        </w:rPr>
        <w:t>ы численности работников заказчика, на которых в установленном порядке возлагается обязанность по осуществлению строительного контроля, определяются согласно приложению.</w:t>
      </w:r>
    </w:p>
    <w:p w:rsidR="00741B3B" w:rsidRDefault="00741B3B">
      <w:pPr>
        <w:spacing w:after="0" w:line="240" w:lineRule="auto"/>
        <w:jc w:val="both"/>
        <w:rPr>
          <w:rFonts w:ascii="Times New Roman" w:hAnsi="Times New Roman"/>
          <w:sz w:val="24"/>
        </w:rPr>
      </w:pPr>
    </w:p>
    <w:p w:rsidR="00741B3B" w:rsidRDefault="00C81EDE">
      <w:pPr>
        <w:spacing w:after="0" w:line="240" w:lineRule="auto"/>
        <w:jc w:val="both"/>
        <w:rPr>
          <w:rFonts w:ascii="Times New Roman" w:hAnsi="Times New Roman"/>
          <w:sz w:val="24"/>
        </w:rPr>
      </w:pPr>
      <w:r>
        <w:rPr>
          <w:rFonts w:ascii="Times New Roman" w:hAnsi="Times New Roman"/>
          <w:sz w:val="24"/>
        </w:rPr>
        <w:t>15. Размер затрат заказчика на осуществление строительного контроля при строительстве</w:t>
      </w:r>
      <w:r>
        <w:rPr>
          <w:rFonts w:ascii="Times New Roman" w:hAnsi="Times New Roman"/>
          <w:sz w:val="24"/>
        </w:rPr>
        <w:t xml:space="preserve"> объектов капитального строительства, финансируемых полностью или частично с привлечением средств федерального бюджета, определяется исходя из общей стоимости строительства, за исключением расходов на приобретение земельных участков, в базисном уровне цен </w:t>
      </w:r>
      <w:r>
        <w:rPr>
          <w:rFonts w:ascii="Times New Roman" w:hAnsi="Times New Roman"/>
          <w:sz w:val="24"/>
        </w:rPr>
        <w:t>по состоянию на 1 января 2000 г. (без налога на добавленную стоимость) путем расчета с применением нормативов расходов заказчика, определенных в приложении к настоящему Положению, и указывается в главе 10 сводного сметного расчета стоимости строительства о</w:t>
      </w:r>
      <w:r>
        <w:rPr>
          <w:rFonts w:ascii="Times New Roman" w:hAnsi="Times New Roman"/>
          <w:sz w:val="24"/>
        </w:rPr>
        <w:t>тдельной строкой "Строительный контроль".</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Строительная организация 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Строительство 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и месторасположение,</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км, ПК)</w:t>
      </w:r>
    </w:p>
    <w:p w:rsidR="00741B3B" w:rsidRDefault="00C81EDE">
      <w:pPr>
        <w:spacing w:afterAutospacing="1" w:beforeAutospacing="1" w:line="240" w:lineRule="auto"/>
        <w:outlineLvl w:val="0"/>
        <w:rPr>
          <w:rFonts w:ascii="Times New Roman" w:hAnsi="Times New Roman"/>
          <w:b/>
          <w:sz w:val="28"/>
        </w:rPr>
      </w:pPr>
      <w:r>
        <w:rPr>
          <w:rFonts w:ascii="Times New Roman" w:hAnsi="Times New Roman"/>
          <w:b/>
          <w:sz w:val="28"/>
        </w:rPr>
        <w:lastRenderedPageBreak/>
        <w:t>АКТ ПРОМЕЖУТОЧНОГО ОСВИДЕТЕЛЬСТВОВАНИЯ РАБОТ ПО ЗАСЫПКЕ УСТОЕВ МОСТОВ</w:t>
      </w:r>
    </w:p>
    <w:tbl>
      <w:tblPr>
        <w:tblW w:type="auto" w:w="0"/>
        <w:tblLayout w:type="fixed"/>
        <w:tblCellMar>
          <w:left w:type="dxa" w:w="0"/>
          <w:right w:type="dxa" w:w="0"/>
        </w:tblCellMar>
        <w:tblLook w:firstColumn="1" w:firstRow="1" w:lastColumn="0" w:lastRow="0" w:noHBand="0" w:noVBand="1" w:val="04A0"/>
      </w:tblPr>
      <w:tblGrid>
        <w:gridCol w:w="9855"/>
      </w:tblGrid>
      <w:tr w:rsidR="00741B3B">
        <w:tc>
          <w:tcPr>
            <w:tcW w:type="dxa" w:w="9855"/>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Автомобильная дорога 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Участок_____________ км______________ </w:t>
            </w:r>
            <w:r>
              <w:rPr>
                <w:rFonts w:ascii="Times New Roman" w:hAnsi="Times New Roman"/>
                <w:sz w:val="24"/>
              </w:rPr>
              <w:t>пк___________________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Сооружение____________________________ Отв. 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(наименование водотока)</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Часть сооружения_________________ Проект___________________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 19 __г.</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Комиссия в составе:</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w:t>
            </w:r>
            <w:r>
              <w:rPr>
                <w:rFonts w:ascii="Times New Roman" w:hAnsi="Times New Roman"/>
                <w:sz w:val="24"/>
              </w:rPr>
              <w:t>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(должности, фамилии, имена, отчества)</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произвела промежуточное освидетельствование работ по засыпке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Комиссия установила: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1. </w:t>
            </w:r>
            <w:r>
              <w:rPr>
                <w:rFonts w:ascii="Times New Roman" w:hAnsi="Times New Roman"/>
                <w:sz w:val="24"/>
              </w:rPr>
              <w:t>Насыпь у ____________ отсыпана до отметки _______________       (устоя, моста)</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при проектной 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2. Объем земли для засыпки</w:t>
            </w:r>
            <w:r>
              <w:rPr>
                <w:rFonts w:ascii="Times New Roman" w:hAnsi="Times New Roman"/>
                <w:sz w:val="24"/>
                <w:u w:val="single"/>
              </w:rPr>
              <w:t xml:space="preserve">                        </w:t>
            </w:r>
            <w:r>
              <w:rPr>
                <w:rFonts w:ascii="Times New Roman" w:hAnsi="Times New Roman"/>
                <w:sz w:val="24"/>
              </w:rPr>
              <w:t>м</w:t>
            </w:r>
            <w:r>
              <w:rPr>
                <w:rFonts w:ascii="Times New Roman" w:hAnsi="Times New Roman"/>
                <w:sz w:val="24"/>
                <w:vertAlign w:val="superscript"/>
              </w:rPr>
              <w:t xml:space="preserve">3 </w:t>
            </w:r>
            <w:r>
              <w:rPr>
                <w:rFonts w:ascii="Times New Roman" w:hAnsi="Times New Roman"/>
                <w:sz w:val="24"/>
              </w:rPr>
              <w:t>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(устоя, моста)</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3. Дата о</w:t>
            </w:r>
            <w:r>
              <w:rPr>
                <w:rFonts w:ascii="Times New Roman" w:hAnsi="Times New Roman"/>
                <w:sz w:val="24"/>
              </w:rPr>
              <w:t>кончания кладки ___________дня _________ мес. 201__ г.</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4. Изоляционный слой сделан из_________________________________________________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5. Грунт засыпки______________________________________________________________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w:t>
            </w:r>
            <w:r>
              <w:rPr>
                <w:rFonts w:ascii="Times New Roman" w:hAnsi="Times New Roman"/>
                <w:sz w:val="24"/>
              </w:rPr>
              <w:t>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6. Характеристика влажности грунта 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7. Толщина отсыпаемых слоев ___________см 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lastRenderedPageBreak/>
              <w:t>8.</w:t>
            </w:r>
            <w:r>
              <w:rPr>
                <w:rFonts w:ascii="Times New Roman" w:hAnsi="Times New Roman"/>
                <w:sz w:val="24"/>
              </w:rPr>
              <w:t xml:space="preserve"> Трамбование производится трамбовками весом____________ кг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Уплотнение грунта 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9. Отсыпаемые слои горизонтальны / накл</w:t>
            </w:r>
            <w:r>
              <w:rPr>
                <w:rFonts w:ascii="Times New Roman" w:hAnsi="Times New Roman"/>
                <w:sz w:val="24"/>
              </w:rPr>
              <w:t>онны уклон слоев от / к искусств. сооруж.</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10. Дренажи заложены во всем согласно проекту и ТУ со следующими отступлениями 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w:t>
            </w:r>
            <w:r>
              <w:rPr>
                <w:rFonts w:ascii="Times New Roman" w:hAnsi="Times New Roman"/>
                <w:sz w:val="24"/>
              </w:rPr>
              <w:t>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11. Глубина заложения дренажей от подошвы насыпи__________ м</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12. Выпуск дренажа устроен 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(правильно, неправильно)</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13. Конуса отсыпаются _______________________________________________</w:t>
            </w:r>
            <w:r>
              <w:rPr>
                <w:rFonts w:ascii="Times New Roman" w:hAnsi="Times New Roman"/>
                <w:sz w:val="24"/>
              </w:rPr>
              <w:t>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(правильно, неправильно)</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14. Особые замечания 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15. Комиссия постановила: </w:t>
            </w:r>
            <w:r>
              <w:rPr>
                <w:rFonts w:ascii="Times New Roman" w:hAnsi="Times New Roman"/>
                <w:sz w:val="24"/>
              </w:rPr>
              <w:t>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jc w:val="right"/>
              <w:rPr>
                <w:rFonts w:ascii="Times New Roman" w:hAnsi="Times New Roman"/>
                <w:sz w:val="24"/>
              </w:rPr>
            </w:pPr>
            <w:r>
              <w:rPr>
                <w:rFonts w:ascii="Times New Roman" w:hAnsi="Times New Roman"/>
                <w:sz w:val="24"/>
              </w:rPr>
              <w:t>_______________________________</w:t>
            </w:r>
          </w:p>
          <w:p w:rsidR="00741B3B" w:rsidRDefault="00C81EDE">
            <w:pPr>
              <w:spacing w:afterAutospacing="1" w:beforeAutospacing="1" w:line="240" w:lineRule="auto"/>
              <w:jc w:val="right"/>
              <w:rPr>
                <w:rFonts w:ascii="Times New Roman" w:hAnsi="Times New Roman"/>
                <w:sz w:val="24"/>
              </w:rPr>
            </w:pPr>
            <w:r>
              <w:rPr>
                <w:rFonts w:ascii="Times New Roman" w:hAnsi="Times New Roman"/>
                <w:sz w:val="24"/>
              </w:rPr>
              <w:t>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(подписи)</w:t>
            </w:r>
          </w:p>
        </w:tc>
      </w:tr>
    </w:tbl>
    <w:p w:rsidR="00741B3B" w:rsidRDefault="00C81EDE">
      <w:pPr>
        <w:spacing w:afterAutospacing="1" w:beforeAutospacing="1" w:line="240" w:lineRule="auto"/>
        <w:rPr>
          <w:rFonts w:ascii="Times New Roman" w:hAnsi="Times New Roman"/>
          <w:sz w:val="24"/>
        </w:rPr>
      </w:pPr>
      <w:r>
        <w:rPr>
          <w:rFonts w:ascii="Times New Roman" w:hAnsi="Times New Roman"/>
          <w:sz w:val="24"/>
        </w:rPr>
        <w:lastRenderedPageBreak/>
        <w:t xml:space="preserve">                              </w:t>
      </w:r>
    </w:p>
    <w:p w:rsidR="00741B3B" w:rsidRDefault="00741B3B">
      <w:pPr>
        <w:tabs>
          <w:tab w:pos="1200" w:val="left"/>
        </w:tabs>
        <w:spacing w:after="200" w:line="240" w:lineRule="auto"/>
        <w:jc w:val="both"/>
        <w:rPr>
          <w:rFonts w:ascii="Times New Roman" w:hAnsi="Times New Roman"/>
          <w:sz w:val="24"/>
          <w:highlight w:val="white"/>
        </w:rPr>
      </w:pP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Строительная организация 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____________________________________</w:t>
      </w:r>
    </w:p>
    <w:p w:rsidR="00741B3B" w:rsidRDefault="00C81EDE">
      <w:pPr>
        <w:spacing w:afterAutospacing="1" w:beforeAutospacing="1" w:line="240" w:lineRule="auto"/>
        <w:outlineLvl w:val="7"/>
        <w:rPr>
          <w:rFonts w:ascii="Times New Roman" w:hAnsi="Times New Roman"/>
          <w:sz w:val="24"/>
        </w:rPr>
      </w:pPr>
      <w:r>
        <w:rPr>
          <w:rFonts w:ascii="Times New Roman" w:hAnsi="Times New Roman"/>
          <w:sz w:val="24"/>
        </w:rPr>
        <w:t xml:space="preserve">                                                  Строительство 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w:t>
      </w:r>
      <w:r>
        <w:rPr>
          <w:rFonts w:ascii="Times New Roman" w:hAnsi="Times New Roman"/>
          <w:sz w:val="24"/>
        </w:rPr>
        <w:t>ование и месторасположения   км, ПК)</w:t>
      </w:r>
    </w:p>
    <w:p w:rsidR="00741B3B" w:rsidRDefault="00C81EDE">
      <w:pPr>
        <w:spacing w:afterAutospacing="1" w:beforeAutospacing="1" w:line="240" w:lineRule="auto"/>
        <w:outlineLvl w:val="0"/>
        <w:rPr>
          <w:rFonts w:ascii="Times New Roman" w:hAnsi="Times New Roman"/>
          <w:b/>
          <w:sz w:val="24"/>
        </w:rPr>
      </w:pPr>
      <w:r>
        <w:rPr>
          <w:rFonts w:ascii="Times New Roman" w:hAnsi="Times New Roman"/>
          <w:b/>
          <w:sz w:val="24"/>
        </w:rPr>
        <w:lastRenderedPageBreak/>
        <w:t>АКТ №____ ОСВИДЕТЕЛЬСТВОВАНИЯ И ПРИЕМКИ МЕТАЛЛИЧЕСКОГО ПРОЛЕТНОГО СТРОЕНИЯ №____</w:t>
      </w:r>
    </w:p>
    <w:tbl>
      <w:tblPr>
        <w:tblW w:type="auto" w:w="0"/>
        <w:tblLayout w:type="fixed"/>
        <w:tblCellMar>
          <w:left w:type="dxa" w:w="0"/>
          <w:right w:type="dxa" w:w="0"/>
        </w:tblCellMar>
        <w:tblLook w:firstColumn="1" w:firstRow="1" w:lastColumn="0" w:lastRow="0" w:noHBand="0" w:noVBand="1" w:val="04A0"/>
      </w:tblPr>
      <w:tblGrid>
        <w:gridCol w:w="9855"/>
      </w:tblGrid>
      <w:tr w:rsidR="00741B3B">
        <w:tc>
          <w:tcPr>
            <w:tcW w:type="dxa" w:w="9855"/>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гор. ________________________                 "____ "___________ 19__ г.</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Комиссия в составе:</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представителей </w:t>
            </w:r>
            <w:r>
              <w:rPr>
                <w:rFonts w:ascii="Times New Roman" w:hAnsi="Times New Roman"/>
                <w:sz w:val="24"/>
              </w:rPr>
              <w:t>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подразделений треста)</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(ф., и., о., должность)</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представителя технического надзора заказчика ______</w:t>
            </w:r>
            <w:r>
              <w:rPr>
                <w:rFonts w:ascii="Times New Roman" w:hAnsi="Times New Roman"/>
                <w:sz w:val="24"/>
              </w:rPr>
              <w:t>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(ф., и., о., должность)</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произвела осмотр и приемку работ по монтажу пролетного строения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w:t>
            </w:r>
            <w:r>
              <w:rPr>
                <w:rFonts w:ascii="Times New Roman" w:hAnsi="Times New Roman"/>
                <w:sz w:val="24"/>
              </w:rPr>
              <w:t>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Комиссии предъявлены:</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 Рабочие чертежи №№ 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разработанные 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(наименование проектной организации)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2. Журнал работ № _</w:t>
            </w:r>
            <w:r>
              <w:rPr>
                <w:rFonts w:ascii="Times New Roman" w:hAnsi="Times New Roman"/>
                <w:sz w:val="24"/>
              </w:rPr>
              <w:t>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3. Журнал авторского надзора № 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4. Журнал контроля качества очистки элементов стальных мостовых конструкций с</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соединением на высокопрочных болтах.</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5. </w:t>
            </w:r>
            <w:r>
              <w:rPr>
                <w:rFonts w:ascii="Times New Roman" w:hAnsi="Times New Roman"/>
                <w:sz w:val="24"/>
              </w:rPr>
              <w:t>Журнал постановки высокопрочных болтов.</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6. Журнал монтажных работ.</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7. Журнал работ по гидроизоляции, антикоррозийной защите, окраске стальных</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конструкций.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8. Исполнительная геодезическая схема положения пролетного строения.</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lastRenderedPageBreak/>
              <w:t xml:space="preserve">9. Акт приемки пролетного </w:t>
            </w:r>
            <w:r>
              <w:rPr>
                <w:rFonts w:ascii="Times New Roman" w:hAnsi="Times New Roman"/>
                <w:sz w:val="24"/>
              </w:rPr>
              <w:t>строения (заводской).</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10. Паспорта на опорные части. 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11. Сертификаты №№ 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(на металл, электроды и т.п.)</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12. Документация лабораторных анализов и испыт</w:t>
            </w:r>
            <w:r>
              <w:rPr>
                <w:rFonts w:ascii="Times New Roman" w:hAnsi="Times New Roman"/>
                <w:sz w:val="24"/>
              </w:rPr>
              <w:t>аний._____________________________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Комиссия, ознакомившись с представленной документацией и освидетельствовав</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металлическое пролетное строение </w:t>
            </w:r>
            <w:r>
              <w:rPr>
                <w:rFonts w:ascii="Times New Roman" w:hAnsi="Times New Roman"/>
                <w:sz w:val="24"/>
              </w:rPr>
              <w:t>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установила:</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 Отдельные элементы конструкции и вся конструкция в целом установлены правильно, в</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пределах отклонений от проекта, д</w:t>
            </w:r>
            <w:r>
              <w:rPr>
                <w:rFonts w:ascii="Times New Roman" w:hAnsi="Times New Roman"/>
                <w:sz w:val="24"/>
              </w:rPr>
              <w:t>опускаемых СНиП.</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2. Монтажные соединения в узлах, стыках №№ 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вып</w:t>
            </w:r>
            <w:r>
              <w:rPr>
                <w:rFonts w:ascii="Times New Roman" w:hAnsi="Times New Roman"/>
                <w:sz w:val="24"/>
              </w:rPr>
              <w:t xml:space="preserve">олнены в соответствии с проектом и требованиями СНиП.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3. Результаты освидетельствования смонтированной</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конструкции_________________________________________________________________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w:t>
            </w:r>
            <w:r>
              <w:rPr>
                <w:rFonts w:ascii="Times New Roman" w:hAnsi="Times New Roman"/>
                <w:sz w:val="24"/>
              </w:rPr>
              <w:t>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РЕШЕНИЕ КОМИССИИ: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Принять 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пролетного строения)</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с оценкой качества ____________________и раз</w:t>
            </w:r>
            <w:r>
              <w:rPr>
                <w:rFonts w:ascii="Times New Roman" w:hAnsi="Times New Roman"/>
                <w:sz w:val="24"/>
              </w:rPr>
              <w:t xml:space="preserve">решить производство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последующих работ______________________________________________________________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lastRenderedPageBreak/>
              <w:t>________________________________________________________________________________</w:t>
            </w:r>
          </w:p>
          <w:p w:rsidR="00741B3B" w:rsidRDefault="00C81EDE">
            <w:pPr>
              <w:spacing w:afterAutospacing="1" w:beforeAutospacing="1" w:line="240" w:lineRule="auto"/>
              <w:jc w:val="right"/>
              <w:rPr>
                <w:rFonts w:ascii="Times New Roman" w:hAnsi="Times New Roman"/>
                <w:sz w:val="24"/>
              </w:rPr>
            </w:pPr>
            <w:r>
              <w:rPr>
                <w:rFonts w:ascii="Times New Roman" w:hAnsi="Times New Roman"/>
                <w:sz w:val="24"/>
              </w:rPr>
              <w:t>__________________________________</w:t>
            </w:r>
          </w:p>
          <w:p w:rsidR="00741B3B" w:rsidRDefault="00C81EDE">
            <w:pPr>
              <w:spacing w:afterAutospacing="1" w:beforeAutospacing="1" w:line="240" w:lineRule="auto"/>
              <w:jc w:val="right"/>
              <w:rPr>
                <w:rFonts w:ascii="Times New Roman" w:hAnsi="Times New Roman"/>
                <w:sz w:val="24"/>
              </w:rPr>
            </w:pPr>
            <w:r>
              <w:rPr>
                <w:rFonts w:ascii="Times New Roman" w:hAnsi="Times New Roman"/>
                <w:sz w:val="24"/>
              </w:rPr>
              <w:t>__________________________________</w:t>
            </w:r>
          </w:p>
          <w:p w:rsidR="00741B3B" w:rsidRDefault="00C81EDE">
            <w:pPr>
              <w:spacing w:afterAutospacing="1" w:beforeAutospacing="1" w:line="240" w:lineRule="auto"/>
              <w:jc w:val="right"/>
              <w:rPr>
                <w:rFonts w:ascii="Times New Roman" w:hAnsi="Times New Roman"/>
                <w:sz w:val="24"/>
              </w:rPr>
            </w:pPr>
            <w:r>
              <w:rPr>
                <w:rFonts w:ascii="Times New Roman" w:hAnsi="Times New Roman"/>
                <w:sz w:val="24"/>
              </w:rPr>
              <w:t>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(подписи)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w:t>
            </w:r>
          </w:p>
        </w:tc>
      </w:tr>
    </w:tbl>
    <w:p w:rsidR="00741B3B" w:rsidRDefault="00741B3B">
      <w:pPr>
        <w:spacing w:after="200" w:line="276" w:lineRule="auto"/>
        <w:rPr>
          <w:rFonts w:ascii="Times New Roman" w:hAnsi="Times New Roman"/>
          <w:sz w:val="24"/>
        </w:rPr>
      </w:pPr>
    </w:p>
    <w:p w:rsidR="00741B3B" w:rsidRDefault="00741B3B">
      <w:pPr>
        <w:tabs>
          <w:tab w:pos="1200" w:val="left"/>
        </w:tabs>
        <w:spacing w:after="200" w:line="240" w:lineRule="auto"/>
        <w:rPr>
          <w:rFonts w:ascii="Times New Roman" w:hAnsi="Times New Roman"/>
          <w:sz w:val="24"/>
          <w:highlight w:val="white"/>
        </w:rPr>
      </w:pP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Строительная организация 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________________</w:t>
      </w:r>
      <w:r>
        <w:rPr>
          <w:rFonts w:ascii="Times New Roman" w:hAnsi="Times New Roman"/>
          <w:sz w:val="24"/>
        </w:rPr>
        <w:t>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Строительство 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и месторасположение, км, ПК)</w:t>
      </w:r>
    </w:p>
    <w:p w:rsidR="00741B3B" w:rsidRDefault="00C81EDE">
      <w:pPr>
        <w:spacing w:afterAutospacing="1" w:beforeAutospacing="1" w:line="240" w:lineRule="auto"/>
        <w:outlineLvl w:val="0"/>
        <w:rPr>
          <w:rFonts w:ascii="Times New Roman" w:hAnsi="Times New Roman"/>
          <w:b/>
          <w:sz w:val="28"/>
        </w:rPr>
      </w:pPr>
      <w:r>
        <w:rPr>
          <w:rFonts w:ascii="Times New Roman" w:hAnsi="Times New Roman"/>
          <w:b/>
          <w:sz w:val="28"/>
        </w:rPr>
        <w:t>АКТ №__ ОСВИДЕТЕЛЬСТВОВАНИЯ И ПРИЕМКИ СКРЫТЫХ РАБОТ ПО ГИДРОИЗОЛЯЦИИ, АНТИКОРРОЗИЙНОЙ ЗАЩИТЕ, ОКРАСКЕ</w:t>
      </w:r>
    </w:p>
    <w:tbl>
      <w:tblPr>
        <w:tblW w:type="auto" w:w="0"/>
        <w:tblLayout w:type="fixed"/>
        <w:tblCellMar>
          <w:left w:type="dxa" w:w="0"/>
          <w:right w:type="dxa" w:w="0"/>
        </w:tblCellMar>
        <w:tblLook w:firstColumn="1" w:firstRow="1" w:lastColumn="0" w:lastRow="0" w:noHBand="0" w:noVBand="1" w:val="04A0"/>
      </w:tblPr>
      <w:tblGrid>
        <w:gridCol w:w="9355"/>
      </w:tblGrid>
      <w:tr w:rsidR="00741B3B">
        <w:tc>
          <w:tcPr>
            <w:tcW w:type="dxa" w:w="9355"/>
            <w:tcMar>
              <w:left w:type="dxa" w:w="0"/>
              <w:right w:type="dxa" w:w="0"/>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 19 __г.</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Комиссия в составе:</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представителя_________________________________________________________________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подразделения треста)</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(фа</w:t>
            </w:r>
            <w:r>
              <w:rPr>
                <w:rFonts w:ascii="Times New Roman" w:hAnsi="Times New Roman"/>
                <w:sz w:val="24"/>
              </w:rPr>
              <w:t>милия, и., о., должность)</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представителя технического надзора заказчика 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(фамилия, и., о., должность)</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произвела осмотр работ, выполненных </w:t>
            </w:r>
            <w:r>
              <w:rPr>
                <w:rFonts w:ascii="Times New Roman" w:hAnsi="Times New Roman"/>
                <w:sz w:val="24"/>
              </w:rPr>
              <w:t>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lastRenderedPageBreak/>
              <w:t xml:space="preserve">(наименование подразделения треста)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и составила настоящий акт о нижеследующем:</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1. К освидетельствованию и приемке предъявлены следую</w:t>
            </w:r>
            <w:r>
              <w:rPr>
                <w:rFonts w:ascii="Times New Roman" w:hAnsi="Times New Roman"/>
                <w:sz w:val="24"/>
              </w:rPr>
              <w:t xml:space="preserve">щие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работы ________________________________________________________________________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этапов скрытых работ)</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2. Работы выполнены в соответствии с рабочей документацией, разработанной _____________________________________________________________</w:t>
            </w:r>
            <w:r>
              <w:rPr>
                <w:rFonts w:ascii="Times New Roman" w:hAnsi="Times New Roman"/>
                <w:sz w:val="24"/>
              </w:rPr>
              <w:t>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проектных организаций, №№ чертежей</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и даты их разработки)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Порядок, условия производства, результаты освидетельствования и приемки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выполняемых работ отражены в </w:t>
            </w:r>
            <w:r>
              <w:rPr>
                <w:rFonts w:ascii="Times New Roman" w:hAnsi="Times New Roman"/>
                <w:sz w:val="24"/>
              </w:rPr>
              <w:t>журнале работ №_________________________________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3. При выполнении работ применены____________________________________________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_____________________________________________________________________________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материалов с указанием марок, категор</w:t>
            </w:r>
            <w:r>
              <w:rPr>
                <w:rFonts w:ascii="Times New Roman" w:hAnsi="Times New Roman"/>
                <w:sz w:val="24"/>
              </w:rPr>
              <w:t>ия качеств и т.п.)</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Решение комиссии. Работы выполнены в соответствии с рабочей документацией,</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стандартами, строительными нормами и правилами; ведомственными строительными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нормами, технологическими правилами и отвечают требованиям их приемки.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Предъявляемые </w:t>
            </w:r>
            <w:r>
              <w:rPr>
                <w:rFonts w:ascii="Times New Roman" w:hAnsi="Times New Roman"/>
                <w:sz w:val="24"/>
              </w:rPr>
              <w:t>к приемке работы, указанные в п. 1 настоящего акта, приняты с оценкой качества ______________________________________________________</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На основании изложенного разрешается производство последующих </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работ по устройству            ____________________________</w:t>
            </w:r>
            <w:r>
              <w:rPr>
                <w:rFonts w:ascii="Times New Roman" w:hAnsi="Times New Roman"/>
                <w:sz w:val="24"/>
              </w:rPr>
              <w:t>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(наименование работ, конструкций)</w:t>
            </w:r>
          </w:p>
          <w:p w:rsidR="00741B3B" w:rsidRDefault="00C81EDE">
            <w:pPr>
              <w:spacing w:afterAutospacing="1" w:beforeAutospacing="1" w:line="240" w:lineRule="auto"/>
              <w:jc w:val="right"/>
              <w:rPr>
                <w:rFonts w:ascii="Times New Roman" w:hAnsi="Times New Roman"/>
                <w:sz w:val="24"/>
              </w:rPr>
            </w:pPr>
            <w:r>
              <w:rPr>
                <w:rFonts w:ascii="Times New Roman" w:hAnsi="Times New Roman"/>
                <w:sz w:val="24"/>
              </w:rPr>
              <w:t>________________________________</w:t>
            </w:r>
          </w:p>
          <w:p w:rsidR="00741B3B" w:rsidRDefault="00C81EDE">
            <w:pPr>
              <w:spacing w:afterAutospacing="1" w:beforeAutospacing="1" w:line="240" w:lineRule="auto"/>
              <w:jc w:val="right"/>
              <w:rPr>
                <w:rFonts w:ascii="Times New Roman" w:hAnsi="Times New Roman"/>
                <w:sz w:val="24"/>
              </w:rPr>
            </w:pPr>
            <w:r>
              <w:rPr>
                <w:rFonts w:ascii="Times New Roman" w:hAnsi="Times New Roman"/>
                <w:sz w:val="24"/>
              </w:rPr>
              <w:t>________________________________</w:t>
            </w:r>
          </w:p>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(подписи)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lastRenderedPageBreak/>
              <w:t>Примечание. Освидетельствование и приемка скрытых работ по настоящему акту производится по окончание следующих этапов работ:</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ус</w:t>
            </w:r>
            <w:r>
              <w:rPr>
                <w:rFonts w:ascii="Times New Roman" w:hAnsi="Times New Roman"/>
                <w:sz w:val="24"/>
              </w:rPr>
              <w:t>тановки водоотводных трубок и устройства подготовки основания под изоляцию, подготовки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металлической поверхности для нанесения антикоррозийного покрытия или грунтовки;</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устройства защитного слоя гидроизоляции или защитно-сцепляющего слоя антикоррозийной защ</w:t>
            </w:r>
            <w:r>
              <w:rPr>
                <w:rFonts w:ascii="Times New Roman" w:hAnsi="Times New Roman"/>
                <w:sz w:val="24"/>
              </w:rPr>
              <w:t>иты;</w:t>
            </w:r>
          </w:p>
          <w:p w:rsidR="00741B3B" w:rsidRDefault="00C81EDE">
            <w:pPr>
              <w:spacing w:afterAutospacing="1" w:beforeAutospacing="1" w:line="240" w:lineRule="auto"/>
              <w:rPr>
                <w:rFonts w:ascii="Times New Roman" w:hAnsi="Times New Roman"/>
                <w:sz w:val="24"/>
              </w:rPr>
            </w:pPr>
            <w:r>
              <w:rPr>
                <w:rFonts w:ascii="Times New Roman" w:hAnsi="Times New Roman"/>
                <w:sz w:val="24"/>
              </w:rPr>
              <w:t>устройства гидроизоляционного слоя (ковра), нанесения антикоррозийного покрытия или грунтовки.</w:t>
            </w:r>
          </w:p>
          <w:p w:rsidR="00741B3B" w:rsidRDefault="00741B3B">
            <w:pPr>
              <w:spacing w:afterAutospacing="1" w:beforeAutospacing="1" w:line="240" w:lineRule="auto"/>
              <w:rPr>
                <w:rFonts w:ascii="Times New Roman" w:hAnsi="Times New Roman"/>
                <w:sz w:val="24"/>
              </w:rPr>
            </w:pPr>
          </w:p>
          <w:p w:rsidR="00741B3B" w:rsidRDefault="00C81EDE">
            <w:pPr>
              <w:spacing w:afterAutospacing="1" w:beforeAutospacing="1" w:line="240" w:lineRule="auto"/>
              <w:rPr>
                <w:rFonts w:ascii="Times New Roman" w:hAnsi="Times New Roman"/>
                <w:sz w:val="24"/>
              </w:rPr>
            </w:pPr>
            <w:r>
              <w:rPr>
                <w:rFonts w:ascii="Times New Roman" w:hAnsi="Times New Roman"/>
                <w:sz w:val="24"/>
              </w:rPr>
              <w:t> </w:t>
            </w:r>
          </w:p>
        </w:tc>
      </w:tr>
    </w:tbl>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lastRenderedPageBreak/>
        <w:t>Практическое занятие №30</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b/>
          <w:sz w:val="24"/>
        </w:rPr>
        <w:t>Тема:</w:t>
      </w:r>
      <w:bookmarkStart w:id="9" w:name="_Hlk103124742"/>
      <w:r>
        <w:rPr>
          <w:rFonts w:ascii="Times New Roman" w:hAnsi="Times New Roman"/>
          <w:sz w:val="24"/>
        </w:rPr>
        <w:t xml:space="preserve"> Заполнение карточки искусственного сооружения</w:t>
      </w:r>
      <w:bookmarkEnd w:id="9"/>
      <w:r>
        <w:rPr>
          <w:rFonts w:ascii="Times New Roman" w:hAnsi="Times New Roman"/>
          <w:sz w:val="24"/>
        </w:rPr>
        <w:t>.</w:t>
      </w:r>
    </w:p>
    <w:p w:rsidR="00741B3B" w:rsidRDefault="00C81EDE">
      <w:pPr>
        <w:spacing w:after="0" w:line="240" w:lineRule="auto"/>
        <w:jc w:val="both"/>
        <w:rPr>
          <w:rFonts w:ascii="Times New Roman" w:hAnsi="Times New Roman"/>
          <w:b/>
          <w:sz w:val="24"/>
        </w:rPr>
      </w:pPr>
      <w:r>
        <w:rPr>
          <w:rFonts w:ascii="Times New Roman" w:hAnsi="Times New Roman"/>
          <w:b/>
          <w:sz w:val="24"/>
        </w:rPr>
        <w:t xml:space="preserve">МДК 03.03 Транспортные сооружения </w:t>
      </w:r>
    </w:p>
    <w:p w:rsidR="00741B3B" w:rsidRDefault="00C81EDE">
      <w:pPr>
        <w:spacing w:after="0" w:line="240" w:lineRule="auto"/>
        <w:jc w:val="both"/>
        <w:rPr>
          <w:rFonts w:ascii="Times New Roman" w:hAnsi="Times New Roman"/>
          <w:sz w:val="24"/>
        </w:rPr>
      </w:pPr>
      <w:r>
        <w:rPr>
          <w:rFonts w:ascii="Times New Roman" w:hAnsi="Times New Roman"/>
          <w:b/>
          <w:sz w:val="24"/>
        </w:rPr>
        <w:t>ПМ 03</w:t>
      </w:r>
      <w:r>
        <w:rPr>
          <w:rFonts w:ascii="Times New Roman" w:hAnsi="Times New Roman"/>
          <w:sz w:val="24"/>
        </w:rPr>
        <w:t xml:space="preserve"> </w:t>
      </w:r>
      <w:r>
        <w:rPr>
          <w:rFonts w:ascii="Times New Roman" w:hAnsi="Times New Roman"/>
          <w:sz w:val="24"/>
        </w:rPr>
        <w:t>Выполнение работ по строительству автомобильных дорог и аэродромов Специальность 08.02.05 Строительство и эксплуатация автомобильных дорог и аэродромов</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курс 3   группа </w:t>
      </w:r>
    </w:p>
    <w:p w:rsidR="00741B3B" w:rsidRDefault="00C81EDE">
      <w:pPr>
        <w:spacing w:after="0" w:line="240" w:lineRule="auto"/>
        <w:jc w:val="both"/>
        <w:rPr>
          <w:rFonts w:ascii="Times New Roman" w:hAnsi="Times New Roman"/>
          <w:b/>
          <w:sz w:val="24"/>
        </w:rPr>
      </w:pPr>
      <w:r>
        <w:rPr>
          <w:rFonts w:ascii="Times New Roman" w:hAnsi="Times New Roman"/>
          <w:b/>
          <w:sz w:val="24"/>
        </w:rPr>
        <w:t>Раздел II.</w:t>
      </w:r>
      <w:r>
        <w:rPr>
          <w:rFonts w:ascii="Times New Roman" w:hAnsi="Times New Roman"/>
          <w:sz w:val="24"/>
        </w:rPr>
        <w:t xml:space="preserve">  Организация и технология работ по строительству транспортных сооружений </w:t>
      </w:r>
      <w:r>
        <w:rPr>
          <w:rFonts w:ascii="Times New Roman" w:hAnsi="Times New Roman"/>
          <w:b/>
          <w:sz w:val="24"/>
        </w:rPr>
        <w:t>Тем</w:t>
      </w:r>
      <w:r>
        <w:rPr>
          <w:rFonts w:ascii="Times New Roman" w:hAnsi="Times New Roman"/>
          <w:b/>
          <w:sz w:val="24"/>
        </w:rPr>
        <w:t>а 3.2. Основания и фундаменты</w:t>
      </w:r>
    </w:p>
    <w:p w:rsidR="00741B3B" w:rsidRDefault="00C81EDE">
      <w:pPr>
        <w:spacing w:after="0" w:line="240" w:lineRule="auto"/>
        <w:jc w:val="both"/>
        <w:rPr>
          <w:rFonts w:ascii="Times New Roman" w:hAnsi="Times New Roman"/>
          <w:sz w:val="24"/>
        </w:rPr>
      </w:pPr>
      <w:r>
        <w:rPr>
          <w:rFonts w:ascii="Times New Roman" w:hAnsi="Times New Roman"/>
          <w:sz w:val="24"/>
        </w:rPr>
        <w:t>ПК 3.1, ПК 3.2, ПК 3.3; ОК1. ОК3 ОК4, ОК5, ОК9, ОК10</w:t>
      </w:r>
    </w:p>
    <w:p w:rsidR="00741B3B" w:rsidRDefault="00C81EDE">
      <w:pPr>
        <w:spacing w:after="0" w:line="240" w:lineRule="auto"/>
        <w:jc w:val="both"/>
        <w:rPr>
          <w:rFonts w:ascii="Times New Roman" w:hAnsi="Times New Roman"/>
          <w:sz w:val="24"/>
        </w:rPr>
      </w:pPr>
      <w:r>
        <w:rPr>
          <w:rFonts w:ascii="Times New Roman" w:hAnsi="Times New Roman"/>
          <w:b/>
          <w:sz w:val="24"/>
        </w:rPr>
        <w:t>Воспитательный потенциал занятия</w:t>
      </w:r>
      <w:r>
        <w:rPr>
          <w:rFonts w:ascii="Times New Roman" w:hAnsi="Times New Roman"/>
          <w:sz w:val="24"/>
        </w:rPr>
        <w:t>: формировать доказательность и аргументированность суждений</w:t>
      </w:r>
    </w:p>
    <w:p w:rsidR="00741B3B" w:rsidRDefault="00C81EDE">
      <w:pPr>
        <w:spacing w:after="0" w:line="240" w:lineRule="auto"/>
        <w:jc w:val="both"/>
        <w:rPr>
          <w:rFonts w:ascii="Times New Roman" w:hAnsi="Times New Roman"/>
          <w:sz w:val="24"/>
        </w:rPr>
      </w:pPr>
      <w:r>
        <w:rPr>
          <w:rFonts w:ascii="Times New Roman" w:hAnsi="Times New Roman"/>
          <w:b/>
          <w:sz w:val="24"/>
        </w:rPr>
        <w:t>Требования к умениям</w:t>
      </w:r>
      <w:r>
        <w:rPr>
          <w:rFonts w:ascii="Times New Roman" w:hAnsi="Times New Roman"/>
          <w:sz w:val="24"/>
        </w:rPr>
        <w:t xml:space="preserve">  (практическому опыту): самостоятельно формировать задачи и определять способы их решения в рамках профессиональной компетенции </w:t>
      </w:r>
    </w:p>
    <w:p w:rsidR="00741B3B" w:rsidRDefault="00741B3B">
      <w:pPr>
        <w:spacing w:after="0" w:line="240" w:lineRule="auto"/>
        <w:jc w:val="both"/>
        <w:rPr>
          <w:rFonts w:ascii="Times New Roman" w:hAnsi="Times New Roman"/>
          <w:sz w:val="24"/>
        </w:rPr>
      </w:pPr>
    </w:p>
    <w:p w:rsidR="00741B3B" w:rsidRDefault="00C81EDE">
      <w:pPr>
        <w:spacing w:after="0" w:line="276" w:lineRule="auto"/>
        <w:ind w:right="283"/>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 xml:space="preserve">формирование умений по заполнению технических документов </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Виды работ:</w:t>
      </w:r>
    </w:p>
    <w:p w:rsidR="00741B3B" w:rsidRDefault="00C81EDE">
      <w:pPr>
        <w:spacing w:after="0" w:line="240" w:lineRule="auto"/>
        <w:jc w:val="both"/>
        <w:rPr>
          <w:rFonts w:ascii="Times New Roman" w:hAnsi="Times New Roman"/>
          <w:sz w:val="24"/>
        </w:rPr>
      </w:pPr>
      <w:r>
        <w:rPr>
          <w:rFonts w:ascii="Times New Roman" w:hAnsi="Times New Roman"/>
          <w:sz w:val="24"/>
        </w:rPr>
        <w:t>1.Изучить нормативную литературу:</w:t>
      </w:r>
    </w:p>
    <w:p w:rsidR="00741B3B" w:rsidRDefault="00C81EDE">
      <w:pPr>
        <w:spacing w:after="0" w:line="240" w:lineRule="auto"/>
        <w:jc w:val="both"/>
        <w:rPr>
          <w:rFonts w:ascii="Times New Roman" w:hAnsi="Times New Roman"/>
          <w:sz w:val="24"/>
        </w:rPr>
      </w:pPr>
      <w:r>
        <w:rPr>
          <w:rFonts w:ascii="Times New Roman" w:hAnsi="Times New Roman"/>
          <w:sz w:val="24"/>
        </w:rPr>
        <w:t xml:space="preserve"> ГОСТ 33161-201</w:t>
      </w:r>
      <w:r>
        <w:rPr>
          <w:rFonts w:ascii="Times New Roman" w:hAnsi="Times New Roman"/>
          <w:sz w:val="24"/>
        </w:rPr>
        <w:t>4.</w:t>
      </w:r>
      <w:r>
        <w:t xml:space="preserve"> </w:t>
      </w:r>
      <w:r>
        <w:rPr>
          <w:rFonts w:ascii="Times New Roman" w:hAnsi="Times New Roman"/>
          <w:sz w:val="24"/>
        </w:rPr>
        <w:t>Дороги автомобильные общего пользования. Требования к проведению диагностики и паспортизации искусственных сооружений;</w:t>
      </w:r>
    </w:p>
    <w:p w:rsidR="00741B3B" w:rsidRDefault="00C81EDE">
      <w:pPr>
        <w:spacing w:after="0" w:line="240" w:lineRule="auto"/>
        <w:jc w:val="both"/>
        <w:rPr>
          <w:rFonts w:ascii="Times New Roman" w:hAnsi="Times New Roman"/>
          <w:sz w:val="24"/>
        </w:rPr>
      </w:pPr>
      <w:r>
        <w:rPr>
          <w:rFonts w:ascii="Times New Roman" w:hAnsi="Times New Roman"/>
          <w:sz w:val="24"/>
        </w:rPr>
        <w:t>ОДМ 218.4.1.003-2021</w:t>
      </w:r>
      <w:r>
        <w:t xml:space="preserve"> </w:t>
      </w:r>
      <w:r>
        <w:rPr>
          <w:rFonts w:ascii="Times New Roman" w:hAnsi="Times New Roman"/>
          <w:sz w:val="24"/>
        </w:rPr>
        <w:t>Методические рекомендации по вводу объектов капитального строительства  и капитального ремонта в эксплуатацию.</w:t>
      </w:r>
    </w:p>
    <w:p w:rsidR="00741B3B" w:rsidRDefault="00C81EDE">
      <w:pPr>
        <w:spacing w:after="0" w:line="240" w:lineRule="auto"/>
        <w:jc w:val="both"/>
        <w:rPr>
          <w:rFonts w:ascii="Times New Roman" w:hAnsi="Times New Roman"/>
          <w:sz w:val="24"/>
        </w:rPr>
      </w:pPr>
      <w:r>
        <w:rPr>
          <w:rFonts w:ascii="Times New Roman" w:hAnsi="Times New Roman"/>
          <w:sz w:val="24"/>
        </w:rPr>
        <w:t>2.</w:t>
      </w:r>
      <w:r>
        <w:rPr>
          <w:rFonts w:ascii="Times New Roman" w:hAnsi="Times New Roman"/>
          <w:sz w:val="24"/>
        </w:rPr>
        <w:t xml:space="preserve"> Выполнить краткий конспект.</w:t>
      </w:r>
    </w:p>
    <w:p w:rsidR="00741B3B" w:rsidRDefault="00C81EDE">
      <w:pPr>
        <w:spacing w:after="0" w:line="240" w:lineRule="auto"/>
        <w:jc w:val="both"/>
        <w:rPr>
          <w:rFonts w:ascii="Times New Roman" w:hAnsi="Times New Roman"/>
          <w:sz w:val="24"/>
        </w:rPr>
      </w:pPr>
      <w:r>
        <w:rPr>
          <w:rFonts w:ascii="Times New Roman" w:hAnsi="Times New Roman"/>
          <w:sz w:val="24"/>
        </w:rPr>
        <w:t>3.Заполнить карточку искусственного сооружения.</w:t>
      </w:r>
    </w:p>
    <w:p w:rsidR="00741B3B" w:rsidRDefault="00C81EDE">
      <w:pPr>
        <w:spacing w:after="0" w:line="276" w:lineRule="auto"/>
        <w:ind w:right="283"/>
        <w:jc w:val="both"/>
        <w:rPr>
          <w:rFonts w:ascii="Times New Roman" w:hAnsi="Times New Roman"/>
          <w:b/>
          <w:sz w:val="24"/>
        </w:rPr>
      </w:pPr>
      <w:r>
        <w:rPr>
          <w:rFonts w:ascii="Times New Roman" w:hAnsi="Times New Roman"/>
          <w:b/>
          <w:sz w:val="24"/>
        </w:rPr>
        <w:t>Обеспечение  занятия:</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Комплект учебно-методической документации;</w:t>
      </w:r>
    </w:p>
    <w:p w:rsidR="00741B3B" w:rsidRDefault="00C81EDE">
      <w:pPr>
        <w:spacing w:after="0" w:line="276" w:lineRule="auto"/>
        <w:ind w:right="283"/>
        <w:contextualSpacing/>
        <w:jc w:val="both"/>
        <w:rPr>
          <w:rFonts w:ascii="Times New Roman" w:hAnsi="Times New Roman"/>
          <w:sz w:val="24"/>
        </w:rPr>
      </w:pPr>
      <w:r>
        <w:rPr>
          <w:rFonts w:ascii="Times New Roman" w:hAnsi="Times New Roman"/>
          <w:sz w:val="24"/>
        </w:rPr>
        <w:t>Раздаточный материал для  обучающихся.</w:t>
      </w:r>
    </w:p>
    <w:p w:rsidR="00741B3B" w:rsidRDefault="00C81EDE">
      <w:pPr>
        <w:rPr>
          <w:rFonts w:ascii="Times New Roman" w:hAnsi="Times New Roman"/>
          <w:sz w:val="24"/>
        </w:rPr>
      </w:pPr>
      <w:r>
        <w:rPr>
          <w:rFonts w:ascii="Times New Roman" w:hAnsi="Times New Roman"/>
          <w:sz w:val="24"/>
        </w:rPr>
        <w:t xml:space="preserve">Нормативно-техническая литература: ГОСТ  33161-2014 Дороги автомобильные </w:t>
      </w:r>
      <w:r>
        <w:rPr>
          <w:rFonts w:ascii="Times New Roman" w:hAnsi="Times New Roman"/>
          <w:sz w:val="24"/>
        </w:rPr>
        <w:t>общего пользования. Требования к проведению диагностики и паспортизации искусственных сооружений; ОДМ 218.4.1.003-2021 Методические рекомендации по вводу объектов капитального строительства  и капитального ремонта в эксплуатацию.</w:t>
      </w:r>
    </w:p>
    <w:p w:rsidR="00741B3B" w:rsidRDefault="00C81EDE">
      <w:pPr>
        <w:spacing w:after="0" w:line="240" w:lineRule="auto"/>
        <w:jc w:val="both"/>
        <w:rPr>
          <w:rFonts w:ascii="Times New Roman" w:hAnsi="Times New Roman"/>
          <w:b/>
          <w:sz w:val="24"/>
        </w:rPr>
      </w:pPr>
      <w:r>
        <w:rPr>
          <w:rFonts w:ascii="Times New Roman" w:hAnsi="Times New Roman"/>
          <w:b/>
          <w:sz w:val="24"/>
        </w:rPr>
        <w:t>Теоретические сведения</w:t>
      </w:r>
    </w:p>
    <w:p w:rsidR="00741B3B" w:rsidRDefault="00741B3B">
      <w:pPr>
        <w:spacing w:after="0" w:line="240" w:lineRule="auto"/>
        <w:jc w:val="both"/>
        <w:rPr>
          <w:rFonts w:ascii="Times New Roman" w:hAnsi="Times New Roman"/>
          <w:b/>
          <w:sz w:val="24"/>
        </w:rPr>
      </w:pPr>
    </w:p>
    <w:p w:rsidR="00741B3B" w:rsidRDefault="00C81EDE">
      <w:pPr>
        <w:spacing w:after="0" w:line="276" w:lineRule="auto"/>
        <w:jc w:val="both"/>
        <w:rPr>
          <w:rFonts w:ascii="Times New Roman" w:hAnsi="Times New Roman"/>
          <w:b/>
          <w:sz w:val="24"/>
        </w:rPr>
      </w:pPr>
      <w:r>
        <w:rPr>
          <w:rFonts w:ascii="Times New Roman" w:hAnsi="Times New Roman"/>
          <w:b/>
          <w:sz w:val="24"/>
        </w:rPr>
        <w:lastRenderedPageBreak/>
        <w:t>Тр</w:t>
      </w:r>
      <w:r>
        <w:rPr>
          <w:rFonts w:ascii="Times New Roman" w:hAnsi="Times New Roman"/>
          <w:b/>
          <w:sz w:val="24"/>
        </w:rPr>
        <w:t>ебования к проведению диагностики (ГОСТ 33161-2014)</w:t>
      </w:r>
    </w:p>
    <w:p w:rsidR="00741B3B" w:rsidRDefault="00C81EDE">
      <w:pPr>
        <w:spacing w:after="0" w:line="276" w:lineRule="auto"/>
        <w:jc w:val="both"/>
        <w:rPr>
          <w:rFonts w:ascii="Times New Roman" w:hAnsi="Times New Roman"/>
          <w:sz w:val="24"/>
        </w:rPr>
      </w:pPr>
      <w:r>
        <w:rPr>
          <w:rFonts w:ascii="Times New Roman" w:hAnsi="Times New Roman"/>
          <w:sz w:val="24"/>
        </w:rPr>
        <w:t>5.1 Диагностика искусственных сооружений на автомобильных дорогах общего пользования проводится в обязательном порядке по каждому сооружению, независимо от уровня его технического состояния периодически в</w:t>
      </w:r>
      <w:r>
        <w:rPr>
          <w:rFonts w:ascii="Times New Roman" w:hAnsi="Times New Roman"/>
          <w:sz w:val="24"/>
        </w:rPr>
        <w:t xml:space="preserve"> течение всего срока службы.</w:t>
      </w:r>
    </w:p>
    <w:p w:rsidR="00741B3B" w:rsidRDefault="00C81EDE">
      <w:pPr>
        <w:spacing w:after="0" w:line="276" w:lineRule="auto"/>
        <w:jc w:val="both"/>
        <w:rPr>
          <w:rFonts w:ascii="Times New Roman" w:hAnsi="Times New Roman"/>
          <w:sz w:val="24"/>
        </w:rPr>
      </w:pPr>
      <w:r>
        <w:rPr>
          <w:rFonts w:ascii="Times New Roman" w:hAnsi="Times New Roman"/>
          <w:sz w:val="24"/>
        </w:rPr>
        <w:t>5.2 При проведении диагностики следует применять следующую эксплуатационную систему нумерации конструкций и их элементов:</w:t>
      </w:r>
    </w:p>
    <w:p w:rsidR="00741B3B" w:rsidRDefault="00C81EDE">
      <w:pPr>
        <w:spacing w:after="0" w:line="276" w:lineRule="auto"/>
        <w:jc w:val="both"/>
        <w:rPr>
          <w:rFonts w:ascii="Times New Roman" w:hAnsi="Times New Roman"/>
          <w:sz w:val="24"/>
        </w:rPr>
      </w:pPr>
      <w:r>
        <w:rPr>
          <w:rFonts w:ascii="Times New Roman" w:hAnsi="Times New Roman"/>
          <w:sz w:val="24"/>
        </w:rPr>
        <w:t>- нумерация конструкций и их элементов вдоль искусственного сооружения - по ходу километража, начиная с ц</w:t>
      </w:r>
      <w:r>
        <w:rPr>
          <w:rFonts w:ascii="Times New Roman" w:hAnsi="Times New Roman"/>
          <w:sz w:val="24"/>
        </w:rPr>
        <w:t>ифры 1;</w:t>
      </w:r>
    </w:p>
    <w:p w:rsidR="00741B3B" w:rsidRDefault="00C81EDE">
      <w:pPr>
        <w:spacing w:after="0" w:line="276" w:lineRule="auto"/>
        <w:jc w:val="both"/>
        <w:rPr>
          <w:rFonts w:ascii="Times New Roman" w:hAnsi="Times New Roman"/>
          <w:sz w:val="24"/>
        </w:rPr>
      </w:pPr>
      <w:r>
        <w:rPr>
          <w:rFonts w:ascii="Times New Roman" w:hAnsi="Times New Roman"/>
          <w:sz w:val="24"/>
        </w:rPr>
        <w:t>- нумерация конструкций и их элементов поперек искусственного сооружения - слева направо при взгляде по ходу километража, начиная с цифры 1;</w:t>
      </w:r>
    </w:p>
    <w:p w:rsidR="00741B3B" w:rsidRDefault="00C81EDE">
      <w:pPr>
        <w:spacing w:after="0" w:line="276" w:lineRule="auto"/>
        <w:jc w:val="both"/>
        <w:rPr>
          <w:rFonts w:ascii="Times New Roman" w:hAnsi="Times New Roman"/>
          <w:sz w:val="24"/>
        </w:rPr>
      </w:pPr>
      <w:r>
        <w:rPr>
          <w:rFonts w:ascii="Times New Roman" w:hAnsi="Times New Roman"/>
          <w:sz w:val="24"/>
        </w:rPr>
        <w:t>- нумерация секций (звеньев) искусственных сооружений в теле насыпи автомобильной дороги, подземных пешеход</w:t>
      </w:r>
      <w:r>
        <w:rPr>
          <w:rFonts w:ascii="Times New Roman" w:hAnsi="Times New Roman"/>
          <w:sz w:val="24"/>
        </w:rPr>
        <w:t>ных переходов и биопереходов тоннельного типа - слева направо при взгляде по ходу километража, начиная с цифры 1;</w:t>
      </w:r>
    </w:p>
    <w:p w:rsidR="00741B3B" w:rsidRDefault="00C81EDE">
      <w:pPr>
        <w:spacing w:after="0" w:line="276" w:lineRule="auto"/>
        <w:jc w:val="both"/>
        <w:rPr>
          <w:rFonts w:ascii="Times New Roman" w:hAnsi="Times New Roman"/>
          <w:sz w:val="24"/>
        </w:rPr>
      </w:pPr>
      <w:r>
        <w:rPr>
          <w:rFonts w:ascii="Times New Roman" w:hAnsi="Times New Roman"/>
          <w:sz w:val="24"/>
        </w:rPr>
        <w:t>- нумерация секций (звеньев) тоннелей, галерей, путепроводов засыпного типа - по ходу километража, начиная с цифры 1.</w:t>
      </w:r>
    </w:p>
    <w:p w:rsidR="00741B3B" w:rsidRDefault="00C81EDE">
      <w:pPr>
        <w:spacing w:after="0" w:line="276" w:lineRule="auto"/>
        <w:jc w:val="both"/>
        <w:rPr>
          <w:rFonts w:ascii="Times New Roman" w:hAnsi="Times New Roman"/>
          <w:sz w:val="24"/>
        </w:rPr>
      </w:pPr>
      <w:r>
        <w:rPr>
          <w:rFonts w:ascii="Times New Roman" w:hAnsi="Times New Roman"/>
          <w:sz w:val="24"/>
        </w:rPr>
        <w:t>В описаниях можно примен</w:t>
      </w:r>
      <w:r>
        <w:rPr>
          <w:rFonts w:ascii="Times New Roman" w:hAnsi="Times New Roman"/>
          <w:sz w:val="24"/>
        </w:rPr>
        <w:t>ять понятия: начало, конец сооружения и левая, правая сторона сооружения.</w:t>
      </w:r>
    </w:p>
    <w:p w:rsidR="00741B3B" w:rsidRDefault="00C81EDE">
      <w:pPr>
        <w:spacing w:after="0" w:line="276" w:lineRule="auto"/>
        <w:jc w:val="both"/>
        <w:rPr>
          <w:rFonts w:ascii="Times New Roman" w:hAnsi="Times New Roman"/>
          <w:sz w:val="24"/>
        </w:rPr>
      </w:pPr>
      <w:r>
        <w:rPr>
          <w:rFonts w:ascii="Times New Roman" w:hAnsi="Times New Roman"/>
          <w:sz w:val="24"/>
        </w:rPr>
        <w:t>Данную систему нумерации должны использовать как в полевых записях, так и в отчетных формах - технических паспортах и карточках искусственного сооружения.</w:t>
      </w:r>
    </w:p>
    <w:p w:rsidR="00741B3B" w:rsidRDefault="00C81EDE">
      <w:pPr>
        <w:spacing w:after="0" w:line="276" w:lineRule="auto"/>
        <w:jc w:val="both"/>
        <w:rPr>
          <w:rFonts w:ascii="Times New Roman" w:hAnsi="Times New Roman"/>
          <w:sz w:val="24"/>
        </w:rPr>
      </w:pPr>
      <w:r>
        <w:rPr>
          <w:rFonts w:ascii="Times New Roman" w:hAnsi="Times New Roman"/>
          <w:sz w:val="24"/>
        </w:rPr>
        <w:t>Применение других систем об</w:t>
      </w:r>
      <w:r>
        <w:rPr>
          <w:rFonts w:ascii="Times New Roman" w:hAnsi="Times New Roman"/>
          <w:sz w:val="24"/>
        </w:rPr>
        <w:t>означений и счета элементов должно быть обосновано, и в отчетных документах должна быть сделана соответствующая ссылка на особенности терминологии.</w:t>
      </w:r>
    </w:p>
    <w:p w:rsidR="00741B3B" w:rsidRDefault="00C81EDE">
      <w:pPr>
        <w:spacing w:after="0" w:line="276" w:lineRule="auto"/>
        <w:jc w:val="both"/>
        <w:rPr>
          <w:rFonts w:ascii="Times New Roman" w:hAnsi="Times New Roman"/>
          <w:sz w:val="24"/>
        </w:rPr>
      </w:pPr>
      <w:r>
        <w:rPr>
          <w:rFonts w:ascii="Times New Roman" w:hAnsi="Times New Roman"/>
          <w:sz w:val="24"/>
        </w:rPr>
        <w:t>5.3 Работы по диагностике искусственных сооружений должны включать три основных этапа:</w:t>
      </w:r>
    </w:p>
    <w:p w:rsidR="00741B3B" w:rsidRDefault="00C81EDE">
      <w:pPr>
        <w:spacing w:after="0" w:line="276" w:lineRule="auto"/>
        <w:jc w:val="both"/>
        <w:rPr>
          <w:rFonts w:ascii="Times New Roman" w:hAnsi="Times New Roman"/>
          <w:sz w:val="24"/>
        </w:rPr>
      </w:pPr>
      <w:r>
        <w:rPr>
          <w:rFonts w:ascii="Times New Roman" w:hAnsi="Times New Roman"/>
          <w:sz w:val="24"/>
        </w:rPr>
        <w:t>- подготовительный эт</w:t>
      </w:r>
      <w:r>
        <w:rPr>
          <w:rFonts w:ascii="Times New Roman" w:hAnsi="Times New Roman"/>
          <w:sz w:val="24"/>
        </w:rPr>
        <w:t>ап;</w:t>
      </w:r>
    </w:p>
    <w:p w:rsidR="00741B3B" w:rsidRDefault="00C81EDE">
      <w:pPr>
        <w:spacing w:after="0" w:line="276" w:lineRule="auto"/>
        <w:jc w:val="both"/>
        <w:rPr>
          <w:rFonts w:ascii="Times New Roman" w:hAnsi="Times New Roman"/>
          <w:sz w:val="24"/>
        </w:rPr>
      </w:pPr>
      <w:r>
        <w:rPr>
          <w:rFonts w:ascii="Times New Roman" w:hAnsi="Times New Roman"/>
          <w:sz w:val="24"/>
        </w:rPr>
        <w:t>- полевой этап;</w:t>
      </w:r>
    </w:p>
    <w:p w:rsidR="00741B3B" w:rsidRDefault="00C81EDE">
      <w:pPr>
        <w:spacing w:after="0" w:line="276" w:lineRule="auto"/>
        <w:jc w:val="both"/>
        <w:rPr>
          <w:rFonts w:ascii="Times New Roman" w:hAnsi="Times New Roman"/>
          <w:sz w:val="24"/>
        </w:rPr>
      </w:pPr>
      <w:r>
        <w:rPr>
          <w:rFonts w:ascii="Times New Roman" w:hAnsi="Times New Roman"/>
          <w:sz w:val="24"/>
        </w:rPr>
        <w:t>- камеральный этап.</w:t>
      </w:r>
    </w:p>
    <w:p w:rsidR="00741B3B" w:rsidRDefault="00C81EDE">
      <w:pPr>
        <w:spacing w:after="0" w:line="276" w:lineRule="auto"/>
        <w:jc w:val="both"/>
        <w:rPr>
          <w:rFonts w:ascii="Times New Roman" w:hAnsi="Times New Roman"/>
          <w:sz w:val="24"/>
        </w:rPr>
      </w:pPr>
      <w:r>
        <w:rPr>
          <w:rFonts w:ascii="Times New Roman" w:hAnsi="Times New Roman"/>
          <w:sz w:val="24"/>
        </w:rPr>
        <w:t>5.4 На подготовительном этапе должны быть выполнены работы по получению, изучению и анализу технической документации по искусственному сооружению (проектно-сметной, производственно-технической, эксплуатационной, пред</w:t>
      </w:r>
      <w:r>
        <w:rPr>
          <w:rFonts w:ascii="Times New Roman" w:hAnsi="Times New Roman"/>
          <w:sz w:val="24"/>
        </w:rPr>
        <w:t>шествующих обследований), работы по составлению материалов полевых работ, таблиц, схем и разверток для занесения данных, по поверке и калибровке приборов, по подготовке инструментов, специальных средств, средств первой медицинской помощи, средств безопасно</w:t>
      </w:r>
      <w:r>
        <w:rPr>
          <w:rFonts w:ascii="Times New Roman" w:hAnsi="Times New Roman"/>
          <w:sz w:val="24"/>
        </w:rPr>
        <w:t>сти и ограждению места работы.</w:t>
      </w:r>
    </w:p>
    <w:p w:rsidR="00741B3B" w:rsidRDefault="00C81EDE">
      <w:pPr>
        <w:spacing w:after="0" w:line="276" w:lineRule="auto"/>
        <w:jc w:val="both"/>
        <w:rPr>
          <w:rFonts w:ascii="Times New Roman" w:hAnsi="Times New Roman"/>
          <w:sz w:val="24"/>
        </w:rPr>
      </w:pPr>
      <w:r>
        <w:rPr>
          <w:rFonts w:ascii="Times New Roman" w:hAnsi="Times New Roman"/>
          <w:sz w:val="24"/>
        </w:rPr>
        <w:t>5.8 Полевой этап должен включать комплекс работ по обследованию, предусмотренный условиями контракта, и необходимый объем работ по предварительной обработке первичных данных для контроля их точности и полноты выполненных изме</w:t>
      </w:r>
      <w:r>
        <w:rPr>
          <w:rFonts w:ascii="Times New Roman" w:hAnsi="Times New Roman"/>
          <w:sz w:val="24"/>
        </w:rPr>
        <w:t>рений.</w:t>
      </w:r>
    </w:p>
    <w:p w:rsidR="00741B3B" w:rsidRDefault="00C81EDE">
      <w:pPr>
        <w:spacing w:after="0" w:line="276" w:lineRule="auto"/>
        <w:jc w:val="both"/>
        <w:rPr>
          <w:rFonts w:ascii="Times New Roman" w:hAnsi="Times New Roman"/>
          <w:sz w:val="24"/>
        </w:rPr>
      </w:pPr>
      <w:r>
        <w:rPr>
          <w:rFonts w:ascii="Times New Roman" w:hAnsi="Times New Roman"/>
          <w:sz w:val="24"/>
        </w:rPr>
        <w:t>5.9 Полевые работы по диагностике искусственных сооружений необходимо выполнять с соблюдением правил охраны труда и техники безопасности, установленных межгосударственными стандартами, а в случае их отсутствия - национальными нормами.</w:t>
      </w:r>
    </w:p>
    <w:p w:rsidR="00741B3B" w:rsidRDefault="00C81EDE">
      <w:pPr>
        <w:spacing w:after="0" w:line="276" w:lineRule="auto"/>
        <w:jc w:val="both"/>
        <w:rPr>
          <w:rFonts w:ascii="Times New Roman" w:hAnsi="Times New Roman"/>
          <w:sz w:val="24"/>
        </w:rPr>
      </w:pPr>
      <w:r>
        <w:rPr>
          <w:rFonts w:ascii="Times New Roman" w:hAnsi="Times New Roman"/>
          <w:sz w:val="24"/>
        </w:rPr>
        <w:t>В случае отсут</w:t>
      </w:r>
      <w:r>
        <w:rPr>
          <w:rFonts w:ascii="Times New Roman" w:hAnsi="Times New Roman"/>
          <w:sz w:val="24"/>
        </w:rPr>
        <w:t>ствия безопасного доступа к обследуемым конструкциям, наличия ненадежных смотровых приспособлений или предоставления эксплуатирующей организацией передвижных смотровых агрегатов, не удовлетворяющих национальным нормам государства по технике безопасности, о</w:t>
      </w:r>
      <w:r>
        <w:rPr>
          <w:rFonts w:ascii="Times New Roman" w:hAnsi="Times New Roman"/>
          <w:sz w:val="24"/>
        </w:rPr>
        <w:t>рганизация, осуществляющая диагностику, вправе отказаться от доступа людей к этой части конструкций.</w:t>
      </w:r>
    </w:p>
    <w:p w:rsidR="00741B3B" w:rsidRDefault="00C81EDE">
      <w:pPr>
        <w:spacing w:after="0" w:line="276" w:lineRule="auto"/>
        <w:jc w:val="both"/>
        <w:rPr>
          <w:rFonts w:ascii="Times New Roman" w:hAnsi="Times New Roman"/>
          <w:sz w:val="24"/>
        </w:rPr>
      </w:pPr>
      <w:r>
        <w:rPr>
          <w:rFonts w:ascii="Times New Roman" w:hAnsi="Times New Roman"/>
          <w:sz w:val="24"/>
        </w:rPr>
        <w:lastRenderedPageBreak/>
        <w:t>5.10 Комплекс обследовательских (полевых) работ по диагностике должен включать следующие основные виды:</w:t>
      </w:r>
    </w:p>
    <w:p w:rsidR="00741B3B" w:rsidRDefault="00C81EDE">
      <w:pPr>
        <w:spacing w:after="0" w:line="276" w:lineRule="auto"/>
        <w:jc w:val="both"/>
        <w:rPr>
          <w:rFonts w:ascii="Times New Roman" w:hAnsi="Times New Roman"/>
          <w:sz w:val="24"/>
        </w:rPr>
      </w:pPr>
      <w:r>
        <w:rPr>
          <w:rFonts w:ascii="Times New Roman" w:hAnsi="Times New Roman"/>
          <w:sz w:val="24"/>
        </w:rPr>
        <w:t>- определение или проверка адреса искусственного со</w:t>
      </w:r>
      <w:r>
        <w:rPr>
          <w:rFonts w:ascii="Times New Roman" w:hAnsi="Times New Roman"/>
          <w:sz w:val="24"/>
        </w:rPr>
        <w:t>оружения;</w:t>
      </w:r>
    </w:p>
    <w:p w:rsidR="00741B3B" w:rsidRDefault="00C81EDE">
      <w:pPr>
        <w:spacing w:after="0" w:line="276" w:lineRule="auto"/>
        <w:jc w:val="both"/>
        <w:rPr>
          <w:rFonts w:ascii="Times New Roman" w:hAnsi="Times New Roman"/>
          <w:sz w:val="24"/>
        </w:rPr>
      </w:pPr>
      <w:r>
        <w:rPr>
          <w:rFonts w:ascii="Times New Roman" w:hAnsi="Times New Roman"/>
          <w:sz w:val="24"/>
        </w:rPr>
        <w:t>- измерение основных геометрических размеров искусственного сооружения, его конструкций, элементов, деталей элементов, сечений элементов при возможности доступа к ним;</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измерения в примыкающем к сооружению пространстве пересекаемого препятствия </w:t>
      </w:r>
      <w:r>
        <w:rPr>
          <w:rFonts w:ascii="Times New Roman" w:hAnsi="Times New Roman"/>
          <w:sz w:val="24"/>
        </w:rPr>
        <w:t>и подходов (подмостовые габариты, ширина зеркала воды, глубина русла, размеры регуляционных сооружений, высота, ширина насыпей подходов и т.п.) в пределах границ и зон обслуживания сооружения;</w:t>
      </w:r>
    </w:p>
    <w:p w:rsidR="00741B3B" w:rsidRDefault="00C81EDE">
      <w:pPr>
        <w:spacing w:after="0" w:line="276" w:lineRule="auto"/>
        <w:jc w:val="both"/>
        <w:rPr>
          <w:rFonts w:ascii="Times New Roman" w:hAnsi="Times New Roman"/>
          <w:sz w:val="24"/>
        </w:rPr>
      </w:pPr>
      <w:r>
        <w:rPr>
          <w:rFonts w:ascii="Times New Roman" w:hAnsi="Times New Roman"/>
          <w:sz w:val="24"/>
        </w:rPr>
        <w:t>- геодезические измерения по установлению взаимоположения основ</w:t>
      </w:r>
      <w:r>
        <w:rPr>
          <w:rFonts w:ascii="Times New Roman" w:hAnsi="Times New Roman"/>
          <w:sz w:val="24"/>
        </w:rPr>
        <w:t>ных конструкций сооружения в плане и профиле (при необходимости);</w:t>
      </w:r>
    </w:p>
    <w:p w:rsidR="00741B3B" w:rsidRDefault="00C81EDE">
      <w:pPr>
        <w:spacing w:after="0" w:line="276" w:lineRule="auto"/>
        <w:jc w:val="both"/>
        <w:rPr>
          <w:rFonts w:ascii="Times New Roman" w:hAnsi="Times New Roman"/>
          <w:sz w:val="24"/>
        </w:rPr>
      </w:pPr>
      <w:r>
        <w:rPr>
          <w:rFonts w:ascii="Times New Roman" w:hAnsi="Times New Roman"/>
          <w:sz w:val="24"/>
        </w:rPr>
        <w:t>- проверка соответствия нормативным требованиям габаритов приближения, геометрических размеров, уклонов;</w:t>
      </w:r>
    </w:p>
    <w:p w:rsidR="00741B3B" w:rsidRDefault="00C81EDE">
      <w:pPr>
        <w:spacing w:after="0" w:line="276" w:lineRule="auto"/>
        <w:jc w:val="both"/>
        <w:rPr>
          <w:rFonts w:ascii="Times New Roman" w:hAnsi="Times New Roman"/>
          <w:sz w:val="24"/>
        </w:rPr>
      </w:pPr>
      <w:r>
        <w:rPr>
          <w:rFonts w:ascii="Times New Roman" w:hAnsi="Times New Roman"/>
          <w:sz w:val="24"/>
        </w:rPr>
        <w:t>- проверка условий движения транспортных средств и по сооружению, и под ним, оценка и</w:t>
      </w:r>
      <w:r>
        <w:rPr>
          <w:rFonts w:ascii="Times New Roman" w:hAnsi="Times New Roman"/>
          <w:sz w:val="24"/>
        </w:rPr>
        <w:t>х соответствия установленным требованиям, измерение параметров, необходимых для определения безопасной скорости движения, оценка обеспеченности условий водоотвода с искусственного сооружения;</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b/>
          <w:sz w:val="24"/>
        </w:rPr>
      </w:pPr>
      <w:r>
        <w:rPr>
          <w:rFonts w:ascii="Times New Roman" w:hAnsi="Times New Roman"/>
          <w:b/>
          <w:sz w:val="24"/>
        </w:rPr>
        <w:t>План полевых работ должен быть согласован с заказчиком</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sz w:val="24"/>
        </w:rPr>
        <w:t xml:space="preserve">5.5 </w:t>
      </w:r>
      <w:r>
        <w:rPr>
          <w:rFonts w:ascii="Times New Roman" w:hAnsi="Times New Roman"/>
          <w:sz w:val="24"/>
        </w:rPr>
        <w:t>Органы управления дорожным хозяйством и предприятия, выполняющие работы по содержанию искусственного сооружения, обязаны организациям, выполняющим его диагностику, обеспечить доступ к конструкциям и элементам для проведения полевых работ и предоставлять пр</w:t>
      </w:r>
      <w:r>
        <w:rPr>
          <w:rFonts w:ascii="Times New Roman" w:hAnsi="Times New Roman"/>
          <w:sz w:val="24"/>
        </w:rPr>
        <w:t>оектно-сметную, производственно-техническую, эксплуатационную техническую документацию, а также иную информацию, необходимую для проведения диагностики и оценки технического состояния искусственного сооружения. В случае ее отсутствия они должны выдавать об</w:t>
      </w:r>
      <w:r>
        <w:rPr>
          <w:rFonts w:ascii="Times New Roman" w:hAnsi="Times New Roman"/>
          <w:sz w:val="24"/>
        </w:rPr>
        <w:t xml:space="preserve"> этом официальную справку организации, выполняющей диагностику.</w:t>
      </w:r>
    </w:p>
    <w:p w:rsidR="00741B3B" w:rsidRDefault="00C81EDE">
      <w:pPr>
        <w:spacing w:after="0" w:line="276" w:lineRule="auto"/>
        <w:jc w:val="both"/>
        <w:rPr>
          <w:rFonts w:ascii="Times New Roman" w:hAnsi="Times New Roman"/>
          <w:sz w:val="24"/>
        </w:rPr>
      </w:pPr>
      <w:r>
        <w:rPr>
          <w:rFonts w:ascii="Times New Roman" w:hAnsi="Times New Roman"/>
          <w:sz w:val="24"/>
        </w:rPr>
        <w:t>5.6 Параметры применяемых при диагностике приборов и инструментов (точность, пределы измерений, частотные характеристики и др.), а также способы их установки и используемые установочные приспо</w:t>
      </w:r>
      <w:r>
        <w:rPr>
          <w:rFonts w:ascii="Times New Roman" w:hAnsi="Times New Roman"/>
          <w:sz w:val="24"/>
        </w:rPr>
        <w:t>собления должны обеспечивать стабильные показания измеряемых величин с возможно меньшими погрешностями и искажениями.</w:t>
      </w:r>
    </w:p>
    <w:p w:rsidR="00741B3B" w:rsidRDefault="00C81EDE">
      <w:pPr>
        <w:spacing w:after="0" w:line="276" w:lineRule="auto"/>
        <w:jc w:val="both"/>
        <w:rPr>
          <w:rFonts w:ascii="Times New Roman" w:hAnsi="Times New Roman"/>
          <w:sz w:val="24"/>
        </w:rPr>
      </w:pPr>
      <w:r>
        <w:rPr>
          <w:rFonts w:ascii="Times New Roman" w:hAnsi="Times New Roman"/>
          <w:sz w:val="24"/>
        </w:rPr>
        <w:t>5.7 Средства измерений, применяемые в диагностике, подлежат государственному метрологическому контролю и надзору, выполняемому аккредитова</w:t>
      </w:r>
      <w:r>
        <w:rPr>
          <w:rFonts w:ascii="Times New Roman" w:hAnsi="Times New Roman"/>
          <w:sz w:val="24"/>
        </w:rPr>
        <w:t>нными метрологическими службами.</w:t>
      </w:r>
    </w:p>
    <w:p w:rsidR="00741B3B" w:rsidRDefault="00C81EDE">
      <w:pPr>
        <w:spacing w:after="0" w:line="276" w:lineRule="auto"/>
        <w:jc w:val="both"/>
        <w:rPr>
          <w:rFonts w:ascii="Times New Roman" w:hAnsi="Times New Roman"/>
          <w:sz w:val="24"/>
        </w:rPr>
      </w:pPr>
      <w:r>
        <w:rPr>
          <w:rFonts w:ascii="Times New Roman" w:hAnsi="Times New Roman"/>
          <w:sz w:val="24"/>
        </w:rPr>
        <w:t>5.8 Полевой этап должен включать комплекс работ по обследованию, предусмотренный условиями контракта, и необходимый объем работ по предварительной обработке первичных данных для контроля их точности и полноты выполненных из</w:t>
      </w:r>
      <w:r>
        <w:rPr>
          <w:rFonts w:ascii="Times New Roman" w:hAnsi="Times New Roman"/>
          <w:sz w:val="24"/>
        </w:rPr>
        <w:t>мерений.</w:t>
      </w:r>
    </w:p>
    <w:p w:rsidR="00741B3B" w:rsidRDefault="00C81EDE">
      <w:pPr>
        <w:spacing w:after="0" w:line="276" w:lineRule="auto"/>
        <w:jc w:val="both"/>
        <w:rPr>
          <w:rFonts w:ascii="Times New Roman" w:hAnsi="Times New Roman"/>
          <w:sz w:val="24"/>
        </w:rPr>
      </w:pPr>
      <w:r>
        <w:rPr>
          <w:rFonts w:ascii="Times New Roman" w:hAnsi="Times New Roman"/>
          <w:sz w:val="24"/>
        </w:rPr>
        <w:t>5.9 Полевые работы по диагностике искусственных сооружений необходимо выполнять с соблюдением правил охраны труда и техники безопасности, установленных межгосударственными стандартами, а в случае их отсутствия - национальными нормами.</w:t>
      </w:r>
    </w:p>
    <w:p w:rsidR="00741B3B" w:rsidRDefault="00C81EDE">
      <w:pPr>
        <w:spacing w:after="0" w:line="276" w:lineRule="auto"/>
        <w:jc w:val="both"/>
        <w:rPr>
          <w:rFonts w:ascii="Times New Roman" w:hAnsi="Times New Roman"/>
          <w:sz w:val="24"/>
        </w:rPr>
      </w:pPr>
      <w:r>
        <w:rPr>
          <w:rFonts w:ascii="Times New Roman" w:hAnsi="Times New Roman"/>
          <w:sz w:val="24"/>
        </w:rPr>
        <w:t>В случае отс</w:t>
      </w:r>
      <w:r>
        <w:rPr>
          <w:rFonts w:ascii="Times New Roman" w:hAnsi="Times New Roman"/>
          <w:sz w:val="24"/>
        </w:rPr>
        <w:t xml:space="preserve">утствия безопасного доступа к обследуемым конструкциям, наличия ненадежных смотровых приспособлений или предоставления эксплуатирующей организацией передвижных смотровых агрегатов, не удовлетворяющих национальным </w:t>
      </w:r>
      <w:r>
        <w:rPr>
          <w:rFonts w:ascii="Times New Roman" w:hAnsi="Times New Roman"/>
          <w:sz w:val="24"/>
        </w:rPr>
        <w:lastRenderedPageBreak/>
        <w:t>нормам государства по технике безопасности,</w:t>
      </w:r>
      <w:r>
        <w:rPr>
          <w:rFonts w:ascii="Times New Roman" w:hAnsi="Times New Roman"/>
          <w:sz w:val="24"/>
        </w:rPr>
        <w:t xml:space="preserve"> организация, осуществляющая диагностику, вправе отказаться от доступа людей к этой части конструкций.</w:t>
      </w:r>
    </w:p>
    <w:p w:rsidR="00741B3B" w:rsidRDefault="00C81EDE">
      <w:pPr>
        <w:spacing w:after="0" w:line="276" w:lineRule="auto"/>
        <w:jc w:val="both"/>
        <w:rPr>
          <w:rFonts w:ascii="Times New Roman" w:hAnsi="Times New Roman"/>
          <w:sz w:val="24"/>
        </w:rPr>
      </w:pPr>
      <w:r>
        <w:rPr>
          <w:rFonts w:ascii="Times New Roman" w:hAnsi="Times New Roman"/>
          <w:sz w:val="24"/>
        </w:rPr>
        <w:t>5.10 Комплекс обследовательских (полевых) работ по диагностике должен включать следующие основные виды:</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определение или проверка адреса искусственного </w:t>
      </w:r>
      <w:r>
        <w:rPr>
          <w:rFonts w:ascii="Times New Roman" w:hAnsi="Times New Roman"/>
          <w:sz w:val="24"/>
        </w:rPr>
        <w:t>сооружения;</w:t>
      </w:r>
    </w:p>
    <w:p w:rsidR="00741B3B" w:rsidRDefault="00C81EDE">
      <w:pPr>
        <w:spacing w:after="0" w:line="276" w:lineRule="auto"/>
        <w:jc w:val="both"/>
        <w:rPr>
          <w:rFonts w:ascii="Times New Roman" w:hAnsi="Times New Roman"/>
          <w:sz w:val="24"/>
        </w:rPr>
      </w:pPr>
      <w:r>
        <w:rPr>
          <w:rFonts w:ascii="Times New Roman" w:hAnsi="Times New Roman"/>
          <w:sz w:val="24"/>
        </w:rPr>
        <w:t>- измерение основных геометрических размеров искусственного сооружения, его конструкций, элементов, деталей элементов, сечений элементов при возможности доступа к ним;</w:t>
      </w:r>
    </w:p>
    <w:p w:rsidR="00741B3B" w:rsidRDefault="00C81EDE">
      <w:pPr>
        <w:spacing w:after="0" w:line="276" w:lineRule="auto"/>
        <w:jc w:val="both"/>
        <w:rPr>
          <w:rFonts w:ascii="Times New Roman" w:hAnsi="Times New Roman"/>
          <w:sz w:val="24"/>
        </w:rPr>
      </w:pPr>
      <w:r>
        <w:rPr>
          <w:rFonts w:ascii="Times New Roman" w:hAnsi="Times New Roman"/>
          <w:sz w:val="24"/>
        </w:rPr>
        <w:t>- измерения в примыкающем к сооружению пространстве пересекаемого препятстви</w:t>
      </w:r>
      <w:r>
        <w:rPr>
          <w:rFonts w:ascii="Times New Roman" w:hAnsi="Times New Roman"/>
          <w:sz w:val="24"/>
        </w:rPr>
        <w:t>я и подходов (подмостовые габариты, ширина зеркала воды, глубина русла, размеры регуляционных сооружений, высота, ширина насыпей подходов и т.п.) в пределах границ и зон обслуживания сооружения;</w:t>
      </w:r>
    </w:p>
    <w:p w:rsidR="00741B3B" w:rsidRDefault="00C81EDE">
      <w:pPr>
        <w:spacing w:after="0" w:line="276" w:lineRule="auto"/>
        <w:jc w:val="both"/>
        <w:rPr>
          <w:rFonts w:ascii="Times New Roman" w:hAnsi="Times New Roman"/>
          <w:sz w:val="24"/>
        </w:rPr>
      </w:pPr>
      <w:r>
        <w:rPr>
          <w:rFonts w:ascii="Times New Roman" w:hAnsi="Times New Roman"/>
          <w:sz w:val="24"/>
        </w:rPr>
        <w:t>- геодезические измерения по установлению взаимоположения осн</w:t>
      </w:r>
      <w:r>
        <w:rPr>
          <w:rFonts w:ascii="Times New Roman" w:hAnsi="Times New Roman"/>
          <w:sz w:val="24"/>
        </w:rPr>
        <w:t>овных конструкций сооружения в плане и профиле (при необходимости);</w:t>
      </w:r>
    </w:p>
    <w:p w:rsidR="00741B3B" w:rsidRDefault="00C81EDE">
      <w:pPr>
        <w:spacing w:after="0" w:line="276" w:lineRule="auto"/>
        <w:jc w:val="both"/>
        <w:rPr>
          <w:rFonts w:ascii="Times New Roman" w:hAnsi="Times New Roman"/>
          <w:sz w:val="24"/>
        </w:rPr>
      </w:pPr>
      <w:r>
        <w:rPr>
          <w:rFonts w:ascii="Times New Roman" w:hAnsi="Times New Roman"/>
          <w:sz w:val="24"/>
        </w:rPr>
        <w:t>- проверка соответствия нормативным требованиям габаритов приближения, геометрических размеров, уклонов;</w:t>
      </w:r>
    </w:p>
    <w:p w:rsidR="00741B3B" w:rsidRDefault="00C81EDE">
      <w:pPr>
        <w:spacing w:after="0" w:line="276" w:lineRule="auto"/>
        <w:jc w:val="both"/>
        <w:rPr>
          <w:rFonts w:ascii="Times New Roman" w:hAnsi="Times New Roman"/>
          <w:sz w:val="24"/>
        </w:rPr>
      </w:pPr>
      <w:r>
        <w:rPr>
          <w:rFonts w:ascii="Times New Roman" w:hAnsi="Times New Roman"/>
          <w:sz w:val="24"/>
        </w:rPr>
        <w:t>- проверка условий движения транспортных средств и по сооружению, и под ним, оценка</w:t>
      </w:r>
      <w:r>
        <w:rPr>
          <w:rFonts w:ascii="Times New Roman" w:hAnsi="Times New Roman"/>
          <w:sz w:val="24"/>
        </w:rPr>
        <w:t xml:space="preserve"> их соответствия установленным требованиям, измерение параметров, необходимых для определения безопасной скорости движения, оценка обеспеченности условий водоотвода с искусственного сооружения;</w:t>
      </w:r>
    </w:p>
    <w:p w:rsidR="00741B3B" w:rsidRDefault="00C81EDE">
      <w:pPr>
        <w:spacing w:after="0" w:line="276" w:lineRule="auto"/>
        <w:jc w:val="both"/>
        <w:rPr>
          <w:rFonts w:ascii="Times New Roman" w:hAnsi="Times New Roman"/>
          <w:sz w:val="24"/>
        </w:rPr>
      </w:pPr>
      <w:r>
        <w:rPr>
          <w:rFonts w:ascii="Times New Roman" w:hAnsi="Times New Roman"/>
          <w:sz w:val="24"/>
        </w:rPr>
        <w:t>- проверка соответствия условий движения пешеходов по сооружен</w:t>
      </w:r>
      <w:r>
        <w:rPr>
          <w:rFonts w:ascii="Times New Roman" w:hAnsi="Times New Roman"/>
          <w:sz w:val="24"/>
        </w:rPr>
        <w:t>ию, по обочине подходов в пределах зоны содержания искусственного сооружения и под ним установленным требованиям;</w:t>
      </w:r>
    </w:p>
    <w:p w:rsidR="00741B3B" w:rsidRDefault="00C81EDE">
      <w:pPr>
        <w:spacing w:after="0" w:line="276" w:lineRule="auto"/>
        <w:jc w:val="both"/>
        <w:rPr>
          <w:rFonts w:ascii="Times New Roman" w:hAnsi="Times New Roman"/>
          <w:sz w:val="24"/>
        </w:rPr>
      </w:pPr>
      <w:r>
        <w:rPr>
          <w:rFonts w:ascii="Times New Roman" w:hAnsi="Times New Roman"/>
          <w:sz w:val="24"/>
        </w:rPr>
        <w:t>выявление дефектов с определением их параметров, необходимых для назначения категорий дефектов, установления причин их образования и объемов р</w:t>
      </w:r>
      <w:r>
        <w:rPr>
          <w:rFonts w:ascii="Times New Roman" w:hAnsi="Times New Roman"/>
          <w:sz w:val="24"/>
        </w:rPr>
        <w:t>абот по их устранению;</w:t>
      </w:r>
    </w:p>
    <w:p w:rsidR="00741B3B" w:rsidRDefault="00C81EDE">
      <w:pPr>
        <w:spacing w:after="0" w:line="276" w:lineRule="auto"/>
        <w:jc w:val="both"/>
        <w:rPr>
          <w:rFonts w:ascii="Times New Roman" w:hAnsi="Times New Roman"/>
          <w:sz w:val="24"/>
        </w:rPr>
      </w:pPr>
      <w:r>
        <w:rPr>
          <w:rFonts w:ascii="Times New Roman" w:hAnsi="Times New Roman"/>
          <w:sz w:val="24"/>
        </w:rPr>
        <w:t>- обследование пространства в зоне пересекаемого препятствия и подходов в пределах установленных границ и зон обслуживания сооружения с фиксацией дефектов, влияющих на работоспособность сооружения;</w:t>
      </w:r>
    </w:p>
    <w:p w:rsidR="00741B3B" w:rsidRDefault="00C81EDE">
      <w:pPr>
        <w:spacing w:after="0" w:line="276" w:lineRule="auto"/>
        <w:jc w:val="both"/>
        <w:rPr>
          <w:rFonts w:ascii="Times New Roman" w:hAnsi="Times New Roman"/>
          <w:sz w:val="24"/>
        </w:rPr>
      </w:pPr>
      <w:r>
        <w:rPr>
          <w:rFonts w:ascii="Times New Roman" w:hAnsi="Times New Roman"/>
          <w:sz w:val="24"/>
        </w:rPr>
        <w:t>- фотографирование дефектов и конст</w:t>
      </w:r>
      <w:r>
        <w:rPr>
          <w:rFonts w:ascii="Times New Roman" w:hAnsi="Times New Roman"/>
          <w:sz w:val="24"/>
        </w:rPr>
        <w:t>руктивных особенностей сооружения, отдельных элементов.</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Объем выполняемых при диагностике измерений должен быть достаточным для обеспечения точности и достоверности полученных результатов, при обеспечении эксплуатирующей организацией безопасного доступа к </w:t>
      </w:r>
      <w:r>
        <w:rPr>
          <w:rFonts w:ascii="Times New Roman" w:hAnsi="Times New Roman"/>
          <w:sz w:val="24"/>
        </w:rPr>
        <w:t>обследуемым конструкциям.</w:t>
      </w:r>
    </w:p>
    <w:p w:rsidR="00741B3B" w:rsidRDefault="00C81EDE">
      <w:pPr>
        <w:spacing w:after="0" w:line="276" w:lineRule="auto"/>
        <w:jc w:val="both"/>
        <w:rPr>
          <w:rFonts w:ascii="Times New Roman" w:hAnsi="Times New Roman"/>
          <w:sz w:val="24"/>
        </w:rPr>
      </w:pPr>
      <w:r>
        <w:rPr>
          <w:rFonts w:ascii="Times New Roman" w:hAnsi="Times New Roman"/>
          <w:sz w:val="24"/>
        </w:rPr>
        <w:t>В необходимых случаях, при недостаточности предусмотренного комплекса стандартных диагностических работ, при необходимости применения специального оборудования и специальных методов исследования, по результатам диагностики может б</w:t>
      </w:r>
      <w:r>
        <w:rPr>
          <w:rFonts w:ascii="Times New Roman" w:hAnsi="Times New Roman"/>
          <w:sz w:val="24"/>
        </w:rPr>
        <w:t>ыть сделан вывод о необходимости проведения специального обследования сооружения.</w:t>
      </w:r>
    </w:p>
    <w:p w:rsidR="00741B3B" w:rsidRDefault="00C81EDE">
      <w:pPr>
        <w:spacing w:after="0" w:line="276" w:lineRule="auto"/>
        <w:jc w:val="both"/>
        <w:rPr>
          <w:rFonts w:ascii="Times New Roman" w:hAnsi="Times New Roman"/>
          <w:sz w:val="24"/>
        </w:rPr>
      </w:pPr>
      <w:r>
        <w:rPr>
          <w:rFonts w:ascii="Times New Roman" w:hAnsi="Times New Roman"/>
          <w:sz w:val="24"/>
        </w:rPr>
        <w:t>5.11 В случае выявления в процессе диагностики аварийного технического состояния сооружения или критических дефектов, снижающих безопасность эксплуатации сооружения, организа</w:t>
      </w:r>
      <w:r>
        <w:rPr>
          <w:rFonts w:ascii="Times New Roman" w:hAnsi="Times New Roman"/>
          <w:sz w:val="24"/>
        </w:rPr>
        <w:t>ция, выполняющая диагностику, обязана в определяемые технической возможностью кратчайшие сроки официально уведомить об этом заказчика.</w:t>
      </w:r>
    </w:p>
    <w:p w:rsidR="00741B3B" w:rsidRDefault="00C81EDE">
      <w:pPr>
        <w:spacing w:after="0" w:line="276" w:lineRule="auto"/>
        <w:jc w:val="both"/>
        <w:rPr>
          <w:rFonts w:ascii="Times New Roman" w:hAnsi="Times New Roman"/>
          <w:sz w:val="24"/>
        </w:rPr>
      </w:pPr>
      <w:r>
        <w:rPr>
          <w:rFonts w:ascii="Times New Roman" w:hAnsi="Times New Roman"/>
          <w:sz w:val="24"/>
        </w:rPr>
        <w:t>5.12 Камеральный этап диагностики должен включать обработку и анализ данных полевого этапа, формирование или обновление и</w:t>
      </w:r>
      <w:r>
        <w:rPr>
          <w:rFonts w:ascii="Times New Roman" w:hAnsi="Times New Roman"/>
          <w:sz w:val="24"/>
        </w:rPr>
        <w:t xml:space="preserve">нформации в базе данных АИС, если ведение такой АИС предусмотрено владельцем (балансодержателем) автомобильных дорог и составление </w:t>
      </w:r>
      <w:r>
        <w:rPr>
          <w:rFonts w:ascii="Times New Roman" w:hAnsi="Times New Roman"/>
          <w:sz w:val="24"/>
        </w:rPr>
        <w:lastRenderedPageBreak/>
        <w:t>технического паспорта или карточки искусственного сооружения по установленным формам.</w:t>
      </w:r>
    </w:p>
    <w:p w:rsidR="00741B3B" w:rsidRDefault="00C81EDE">
      <w:pPr>
        <w:spacing w:after="0" w:line="276" w:lineRule="auto"/>
        <w:jc w:val="center"/>
        <w:rPr>
          <w:rFonts w:ascii="Times New Roman" w:hAnsi="Times New Roman"/>
          <w:color w:val="FFFFFF"/>
          <w:sz w:val="24"/>
        </w:rPr>
      </w:pPr>
      <w:r>
        <w:rPr>
          <w:rFonts w:ascii="Times New Roman" w:hAnsi="Times New Roman"/>
          <w:color w:val="FFFFFF"/>
          <w:sz w:val="24"/>
        </w:rPr>
        <w:t>1</w:t>
      </w:r>
    </w:p>
    <w:p w:rsidR="00741B3B" w:rsidRDefault="00C81EDE">
      <w:pPr>
        <w:spacing w:after="0" w:line="276" w:lineRule="auto"/>
        <w:rPr>
          <w:rFonts w:ascii="Calibri" w:hAnsi="Calibri"/>
        </w:rPr>
      </w:pPr>
      <w:r>
        <w:rPr>
          <w:rFonts w:ascii="Times New Roman" w:hAnsi="Times New Roman"/>
          <w:color w:val="FFFFFF"/>
          <w:sz w:val="24"/>
        </w:rPr>
        <w:t>2</w:t>
      </w:r>
      <w:r>
        <w:rPr>
          <w:rFonts w:ascii="Calibri" w:hAnsi="Calibri"/>
        </w:rPr>
        <w:t xml:space="preserve"> </w:t>
      </w:r>
      <w:r>
        <w:rPr>
          <w:rFonts w:ascii="Times New Roman" w:hAnsi="Times New Roman"/>
          <w:b/>
          <w:sz w:val="24"/>
        </w:rPr>
        <w:t xml:space="preserve">Техническая инвентаризация, </w:t>
      </w:r>
      <w:r>
        <w:rPr>
          <w:rFonts w:ascii="Times New Roman" w:hAnsi="Times New Roman"/>
          <w:b/>
          <w:sz w:val="24"/>
        </w:rPr>
        <w:t>паспортизация автомобильных дорог и их передача на баланс эксплуатационной организации</w:t>
      </w:r>
      <w:r>
        <w:rPr>
          <w:rFonts w:ascii="Calibri" w:hAnsi="Calibri"/>
        </w:rPr>
        <w:t xml:space="preserve"> </w:t>
      </w:r>
    </w:p>
    <w:p w:rsidR="00741B3B" w:rsidRDefault="00741B3B">
      <w:pPr>
        <w:spacing w:after="0" w:line="276" w:lineRule="auto"/>
        <w:rPr>
          <w:rFonts w:ascii="Calibri" w:hAnsi="Calibri"/>
        </w:rPr>
      </w:pPr>
    </w:p>
    <w:p w:rsidR="00741B3B" w:rsidRDefault="00C81EDE">
      <w:pPr>
        <w:spacing w:after="0" w:line="276" w:lineRule="auto"/>
        <w:rPr>
          <w:rFonts w:ascii="Times New Roman" w:hAnsi="Times New Roman"/>
        </w:rPr>
      </w:pPr>
      <w:r>
        <w:rPr>
          <w:rFonts w:ascii="Times New Roman" w:hAnsi="Times New Roman"/>
        </w:rPr>
        <w:t>3.5.1 Техническая инвентаризация объектов капитального строительства (в том числе, автомобильных дорог) проводится в целях осуществления государственного контроля за с</w:t>
      </w:r>
      <w:r>
        <w:rPr>
          <w:rFonts w:ascii="Times New Roman" w:hAnsi="Times New Roman"/>
        </w:rPr>
        <w:t xml:space="preserve">троительной (градостроительной) деятельностью, совершенствования планирования развития территорий, обеспечения </w:t>
      </w:r>
    </w:p>
    <w:p w:rsidR="00741B3B" w:rsidRDefault="00C81EDE">
      <w:pPr>
        <w:spacing w:after="0" w:line="276" w:lineRule="auto"/>
        <w:rPr>
          <w:rFonts w:ascii="Times New Roman" w:hAnsi="Times New Roman"/>
        </w:rPr>
      </w:pPr>
      <w:r>
        <w:rPr>
          <w:rFonts w:ascii="Times New Roman" w:hAnsi="Times New Roman"/>
        </w:rPr>
        <w:t>органов государственной власти достоверной информацией о среде жизнедеятельности.</w:t>
      </w:r>
    </w:p>
    <w:p w:rsidR="00741B3B" w:rsidRDefault="00C81EDE">
      <w:pPr>
        <w:spacing w:after="0" w:line="276" w:lineRule="auto"/>
        <w:jc w:val="both"/>
        <w:rPr>
          <w:rFonts w:ascii="Times New Roman" w:hAnsi="Times New Roman"/>
        </w:rPr>
      </w:pPr>
      <w:r>
        <w:rPr>
          <w:rFonts w:ascii="Times New Roman" w:hAnsi="Times New Roman"/>
        </w:rPr>
        <w:t>3.5.2 Техническая инвентаризация автомобильных дорог подраздел</w:t>
      </w:r>
      <w:r>
        <w:rPr>
          <w:rFonts w:ascii="Times New Roman" w:hAnsi="Times New Roman"/>
        </w:rPr>
        <w:t>яется на первичную, плановую и внеплановую.</w:t>
      </w:r>
    </w:p>
    <w:p w:rsidR="00741B3B" w:rsidRDefault="00C81EDE">
      <w:pPr>
        <w:spacing w:after="0" w:line="276" w:lineRule="auto"/>
        <w:jc w:val="both"/>
        <w:rPr>
          <w:rFonts w:ascii="Times New Roman" w:hAnsi="Times New Roman"/>
        </w:rPr>
      </w:pPr>
      <w:r>
        <w:rPr>
          <w:rFonts w:ascii="Times New Roman" w:hAnsi="Times New Roman"/>
        </w:rPr>
        <w:t>3.5.3 Первичной технической инвентаризации подлежат все вновь построенные автомобильные дороги (все объекты учета, техническая инвентаризация которых ранее не проводилась). По результатам первичной технической ин</w:t>
      </w:r>
      <w:r>
        <w:rPr>
          <w:rFonts w:ascii="Times New Roman" w:hAnsi="Times New Roman"/>
        </w:rPr>
        <w:t>вентаризации на каждую построенную автомобильную дорогу оформляется технический паспорт. Технический паспорт является документальной основой для ведения Единого государственного реестра объектов капитального строительства.</w:t>
      </w:r>
    </w:p>
    <w:p w:rsidR="00741B3B" w:rsidRDefault="00C81EDE">
      <w:pPr>
        <w:spacing w:after="0" w:line="276" w:lineRule="auto"/>
        <w:jc w:val="both"/>
        <w:rPr>
          <w:rFonts w:ascii="Times New Roman" w:hAnsi="Times New Roman"/>
        </w:rPr>
      </w:pPr>
      <w:r>
        <w:rPr>
          <w:rFonts w:ascii="Times New Roman" w:hAnsi="Times New Roman"/>
        </w:rPr>
        <w:t>3.5.4 Внеплановая техническая инв</w:t>
      </w:r>
      <w:r>
        <w:rPr>
          <w:rFonts w:ascii="Times New Roman" w:hAnsi="Times New Roman"/>
        </w:rPr>
        <w:t>ентаризация автомобильных дорог проводится при изменении технических или качественных характеристик автомобильных дорог (реконструкция, капитальный ремонт).</w:t>
      </w:r>
    </w:p>
    <w:p w:rsidR="00741B3B" w:rsidRDefault="00C81EDE">
      <w:pPr>
        <w:spacing w:after="0" w:line="276" w:lineRule="auto"/>
        <w:jc w:val="both"/>
        <w:rPr>
          <w:rFonts w:ascii="Times New Roman" w:hAnsi="Times New Roman"/>
        </w:rPr>
      </w:pPr>
      <w:r>
        <w:rPr>
          <w:rFonts w:ascii="Times New Roman" w:hAnsi="Times New Roman"/>
        </w:rPr>
        <w:t>3.5.5 Техническая инвентаризация объектов капитального строительства (в том числе, автомобильных до</w:t>
      </w:r>
      <w:r>
        <w:rPr>
          <w:rFonts w:ascii="Times New Roman" w:hAnsi="Times New Roman"/>
        </w:rPr>
        <w:t xml:space="preserve">рог) в соответствии с «Положением об </w:t>
      </w:r>
    </w:p>
    <w:p w:rsidR="00741B3B" w:rsidRDefault="00C81EDE">
      <w:pPr>
        <w:spacing w:after="0" w:line="276" w:lineRule="auto"/>
        <w:jc w:val="both"/>
        <w:rPr>
          <w:rFonts w:ascii="Times New Roman" w:hAnsi="Times New Roman"/>
        </w:rPr>
      </w:pPr>
      <w:r>
        <w:rPr>
          <w:rFonts w:ascii="Times New Roman" w:hAnsi="Times New Roman"/>
        </w:rPr>
        <w:t>организации в Российской Федерации государственного технического учета и технической инвентаризации объектов капитального строительства», утвержденным Постановлением Правительства РФ от 04.12.2000 г. № 921 (с изменения</w:t>
      </w:r>
      <w:r>
        <w:rPr>
          <w:rFonts w:ascii="Times New Roman" w:hAnsi="Times New Roman"/>
        </w:rPr>
        <w:t>ми от 10 сентября 2004 г., 19 марта 2005 г., 28 декабря 2006 г.), ОДМ 218.4.1.003-2021 осуществляется организациями (органами) по государственному техническому учету и (или) технической инвентаризации объектов капитального строительства.</w:t>
      </w:r>
    </w:p>
    <w:p w:rsidR="00741B3B" w:rsidRDefault="00C81EDE">
      <w:pPr>
        <w:spacing w:after="0" w:line="276" w:lineRule="auto"/>
        <w:jc w:val="both"/>
        <w:rPr>
          <w:rFonts w:ascii="Times New Roman" w:hAnsi="Times New Roman"/>
        </w:rPr>
      </w:pPr>
      <w:r>
        <w:rPr>
          <w:rFonts w:ascii="Times New Roman" w:hAnsi="Times New Roman"/>
        </w:rPr>
        <w:t xml:space="preserve">3.5.6 Технический </w:t>
      </w:r>
      <w:r>
        <w:rPr>
          <w:rFonts w:ascii="Times New Roman" w:hAnsi="Times New Roman"/>
        </w:rPr>
        <w:t>паспорт автомобильной дороги составляется в соответствии с действующей «Типовой инструкцией по техническому учету и паспортизации автомобильных дорог общего пользования».</w:t>
      </w:r>
    </w:p>
    <w:p w:rsidR="00741B3B" w:rsidRDefault="00C81EDE">
      <w:pPr>
        <w:spacing w:after="0" w:line="276" w:lineRule="auto"/>
        <w:jc w:val="both"/>
        <w:rPr>
          <w:rFonts w:ascii="Times New Roman" w:hAnsi="Times New Roman"/>
        </w:rPr>
      </w:pPr>
      <w:r>
        <w:rPr>
          <w:rFonts w:ascii="Times New Roman" w:hAnsi="Times New Roman"/>
        </w:rPr>
        <w:t>3.5.7 Для проведения технического учета и паспортизации автомобильных дорог могут при</w:t>
      </w:r>
      <w:r>
        <w:rPr>
          <w:rFonts w:ascii="Times New Roman" w:hAnsi="Times New Roman"/>
        </w:rPr>
        <w:t>влекаться научно-исследовательские, проектно-изыскательские и другие специализированные дорожные организации по договорам, заключаемым в установленном порядке.</w:t>
      </w:r>
    </w:p>
    <w:p w:rsidR="00741B3B" w:rsidRDefault="00C81EDE">
      <w:pPr>
        <w:spacing w:after="0" w:line="276" w:lineRule="auto"/>
        <w:jc w:val="both"/>
        <w:rPr>
          <w:rFonts w:ascii="Times New Roman" w:hAnsi="Times New Roman"/>
        </w:rPr>
      </w:pPr>
      <w:r>
        <w:rPr>
          <w:rFonts w:ascii="Times New Roman" w:hAnsi="Times New Roman"/>
        </w:rPr>
        <w:t>3.5.8 Технический учет и паспортизацию построенных, реконструированных, отремонтированных и введ</w:t>
      </w:r>
      <w:r>
        <w:rPr>
          <w:rFonts w:ascii="Times New Roman" w:hAnsi="Times New Roman"/>
        </w:rPr>
        <w:t xml:space="preserve">енных в эксплуатацию автомобильных дорог проводят не позднее, чем через 6 месяцев после их приемки в эксплуатацию. </w:t>
      </w:r>
    </w:p>
    <w:p w:rsidR="00741B3B" w:rsidRDefault="00C81EDE">
      <w:pPr>
        <w:spacing w:after="0" w:line="276" w:lineRule="auto"/>
        <w:jc w:val="both"/>
        <w:rPr>
          <w:rFonts w:ascii="Times New Roman" w:hAnsi="Times New Roman"/>
        </w:rPr>
      </w:pPr>
      <w:r>
        <w:rPr>
          <w:rFonts w:ascii="Times New Roman" w:hAnsi="Times New Roman"/>
        </w:rPr>
        <w:t>3.5.9 Федеральные автомобильные дороги закрепляются:</w:t>
      </w:r>
    </w:p>
    <w:p w:rsidR="00741B3B" w:rsidRDefault="00C81EDE">
      <w:pPr>
        <w:spacing w:after="0" w:line="276" w:lineRule="auto"/>
        <w:jc w:val="both"/>
        <w:rPr>
          <w:rFonts w:ascii="Times New Roman" w:hAnsi="Times New Roman"/>
        </w:rPr>
      </w:pPr>
      <w:r>
        <w:rPr>
          <w:rFonts w:ascii="Times New Roman" w:hAnsi="Times New Roman"/>
        </w:rPr>
        <w:t>- за федеральными государственными (или казенными) учреждениями (федеральными управлени</w:t>
      </w:r>
      <w:r>
        <w:rPr>
          <w:rFonts w:ascii="Times New Roman" w:hAnsi="Times New Roman"/>
        </w:rPr>
        <w:t>ями автодорогами, управлениями автомагистралями) на праве оперативного управления;</w:t>
      </w:r>
    </w:p>
    <w:p w:rsidR="00741B3B" w:rsidRDefault="00C81EDE">
      <w:pPr>
        <w:spacing w:after="0" w:line="276" w:lineRule="auto"/>
        <w:jc w:val="both"/>
        <w:rPr>
          <w:rFonts w:ascii="Times New Roman" w:hAnsi="Times New Roman"/>
        </w:rPr>
      </w:pPr>
      <w:r>
        <w:rPr>
          <w:rFonts w:ascii="Times New Roman" w:hAnsi="Times New Roman"/>
        </w:rPr>
        <w:t>- за федеральными государственными унитарными дорожными предприятиями на праве хозяйственного ведения;</w:t>
      </w:r>
    </w:p>
    <w:p w:rsidR="00741B3B" w:rsidRDefault="00C81EDE">
      <w:pPr>
        <w:spacing w:after="0" w:line="276" w:lineRule="auto"/>
        <w:jc w:val="both"/>
        <w:rPr>
          <w:rFonts w:ascii="Times New Roman" w:hAnsi="Times New Roman"/>
        </w:rPr>
      </w:pPr>
      <w:r>
        <w:rPr>
          <w:rFonts w:ascii="Times New Roman" w:hAnsi="Times New Roman"/>
        </w:rPr>
        <w:t>- за органами управления дорожным хозяйством субъектов Российской Феде</w:t>
      </w:r>
      <w:r>
        <w:rPr>
          <w:rFonts w:ascii="Times New Roman" w:hAnsi="Times New Roman"/>
        </w:rPr>
        <w:t>рации на праве, предусмотренном соглашением о передаче полномочий по управлению федеральными автомобильными дорогами между ними и Росавтодором.</w:t>
      </w:r>
    </w:p>
    <w:p w:rsidR="00741B3B" w:rsidRDefault="00C81EDE">
      <w:pPr>
        <w:spacing w:after="0" w:line="276" w:lineRule="auto"/>
        <w:jc w:val="both"/>
        <w:rPr>
          <w:rFonts w:ascii="Times New Roman" w:hAnsi="Times New Roman"/>
        </w:rPr>
      </w:pPr>
      <w:r>
        <w:rPr>
          <w:rFonts w:ascii="Times New Roman" w:hAnsi="Times New Roman"/>
        </w:rPr>
        <w:t>3.5.10 Решение о включении автомобильной дороги в федеральную сеть принимается постановлением Правительства Росс</w:t>
      </w:r>
      <w:r>
        <w:rPr>
          <w:rFonts w:ascii="Times New Roman" w:hAnsi="Times New Roman"/>
        </w:rPr>
        <w:t>ийской Федерации.</w:t>
      </w:r>
    </w:p>
    <w:p w:rsidR="00741B3B" w:rsidRDefault="00C81EDE">
      <w:pPr>
        <w:spacing w:after="0" w:line="276" w:lineRule="auto"/>
        <w:jc w:val="both"/>
        <w:rPr>
          <w:rFonts w:ascii="Times New Roman" w:hAnsi="Times New Roman"/>
        </w:rPr>
      </w:pPr>
      <w:r>
        <w:rPr>
          <w:rFonts w:ascii="Times New Roman" w:hAnsi="Times New Roman"/>
        </w:rPr>
        <w:t xml:space="preserve">3.5.11 Закрепление законченной строительством автомобильной дороги </w:t>
      </w:r>
    </w:p>
    <w:p w:rsidR="00741B3B" w:rsidRDefault="00C81EDE">
      <w:pPr>
        <w:spacing w:after="0" w:line="276" w:lineRule="auto"/>
        <w:jc w:val="both"/>
        <w:rPr>
          <w:rFonts w:ascii="Times New Roman" w:hAnsi="Times New Roman"/>
        </w:rPr>
      </w:pPr>
      <w:r>
        <w:rPr>
          <w:rFonts w:ascii="Times New Roman" w:hAnsi="Times New Roman"/>
        </w:rPr>
        <w:lastRenderedPageBreak/>
        <w:t xml:space="preserve">и сооружений на ней за учреждением осуществляется в следующей последовательности </w:t>
      </w:r>
    </w:p>
    <w:p w:rsidR="00741B3B" w:rsidRDefault="00C81EDE">
      <w:pPr>
        <w:spacing w:after="0" w:line="276" w:lineRule="auto"/>
        <w:jc w:val="both"/>
        <w:rPr>
          <w:rFonts w:ascii="Times New Roman" w:hAnsi="Times New Roman"/>
          <w:sz w:val="24"/>
        </w:rPr>
      </w:pPr>
      <w:r>
        <w:rPr>
          <w:rFonts w:ascii="Times New Roman" w:hAnsi="Times New Roman"/>
          <w:color w:val="FFFFFF"/>
          <w:sz w:val="24"/>
        </w:rPr>
        <w:t xml:space="preserve"> </w:t>
      </w:r>
      <w:r>
        <w:rPr>
          <w:rFonts w:ascii="Calibri" w:hAnsi="Calibri"/>
        </w:rPr>
        <w:t xml:space="preserve">- </w:t>
      </w:r>
      <w:r>
        <w:rPr>
          <w:rFonts w:ascii="Times New Roman" w:hAnsi="Times New Roman"/>
          <w:sz w:val="24"/>
        </w:rPr>
        <w:t>подготовка приказа о вводе автомобильной дороги в эксплуатацию и ее закреплении за уч</w:t>
      </w:r>
      <w:r>
        <w:rPr>
          <w:rFonts w:ascii="Times New Roman" w:hAnsi="Times New Roman"/>
          <w:sz w:val="24"/>
        </w:rPr>
        <w:t xml:space="preserve">реждением; - создание приемочной комиссии по приемке автомобильной дороги в эксплуатацию (исполнитель – заказчик); </w:t>
      </w:r>
    </w:p>
    <w:p w:rsidR="00741B3B" w:rsidRDefault="00C81EDE">
      <w:pPr>
        <w:spacing w:after="0" w:line="276" w:lineRule="auto"/>
        <w:jc w:val="both"/>
        <w:rPr>
          <w:rFonts w:ascii="Times New Roman" w:hAnsi="Times New Roman"/>
          <w:sz w:val="24"/>
        </w:rPr>
      </w:pPr>
      <w:r>
        <w:rPr>
          <w:rFonts w:ascii="Times New Roman" w:hAnsi="Times New Roman"/>
          <w:sz w:val="24"/>
        </w:rPr>
        <w:t>- приемка автомобильной дороги приемочной комиссией с оформлением акта приемки в эксплуатацию (исполнитель – заказчик, приемочная комиссия);</w:t>
      </w:r>
      <w:r>
        <w:rPr>
          <w:rFonts w:ascii="Times New Roman" w:hAnsi="Times New Roman"/>
          <w:sz w:val="24"/>
        </w:rPr>
        <w:t xml:space="preserve"> </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получение разрешения на ввод автомобильной дороги в эксплуатацию (исполнитель – заказчик); </w:t>
      </w:r>
    </w:p>
    <w:p w:rsidR="00741B3B" w:rsidRDefault="00C81EDE">
      <w:pPr>
        <w:spacing w:after="0" w:line="276" w:lineRule="auto"/>
        <w:jc w:val="both"/>
        <w:rPr>
          <w:rFonts w:ascii="Times New Roman" w:hAnsi="Times New Roman"/>
          <w:sz w:val="24"/>
        </w:rPr>
      </w:pPr>
      <w:r>
        <w:rPr>
          <w:rFonts w:ascii="Times New Roman" w:hAnsi="Times New Roman"/>
          <w:sz w:val="24"/>
        </w:rPr>
        <w:t>- постановка автомобильной дороги на баланс эксплуатирующего учреждения (исполнитель – организация, принимающая автомобильную дорогу на баланс);</w:t>
      </w:r>
    </w:p>
    <w:p w:rsidR="00741B3B" w:rsidRDefault="00C81EDE">
      <w:pPr>
        <w:spacing w:after="0" w:line="276" w:lineRule="auto"/>
        <w:jc w:val="both"/>
        <w:rPr>
          <w:rFonts w:ascii="Times New Roman" w:hAnsi="Times New Roman"/>
          <w:sz w:val="24"/>
        </w:rPr>
      </w:pPr>
      <w:r>
        <w:rPr>
          <w:rFonts w:ascii="Times New Roman" w:hAnsi="Times New Roman"/>
          <w:sz w:val="24"/>
        </w:rPr>
        <w:t xml:space="preserve"> - регистрация </w:t>
      </w:r>
      <w:r>
        <w:rPr>
          <w:rFonts w:ascii="Times New Roman" w:hAnsi="Times New Roman"/>
          <w:sz w:val="24"/>
        </w:rPr>
        <w:t>изменений в реестре федерального имущества федерального агентства по управлению государственным имуществом (Росимущество) и отраслевом реестре федерального имущества, регистрация прав на недвижимое имущество (исполнитель – организация, принимающая автомоби</w:t>
      </w:r>
      <w:r>
        <w:rPr>
          <w:rFonts w:ascii="Times New Roman" w:hAnsi="Times New Roman"/>
          <w:sz w:val="24"/>
        </w:rPr>
        <w:t>льную дорогу на баланс);</w:t>
      </w:r>
    </w:p>
    <w:p w:rsidR="00741B3B" w:rsidRDefault="00C81EDE">
      <w:pPr>
        <w:spacing w:after="0" w:line="276" w:lineRule="auto"/>
        <w:jc w:val="both"/>
        <w:rPr>
          <w:rFonts w:ascii="Times New Roman" w:hAnsi="Times New Roman"/>
          <w:color w:val="FFFFFF"/>
          <w:sz w:val="24"/>
        </w:rPr>
      </w:pPr>
      <w:r>
        <w:rPr>
          <w:rFonts w:ascii="Times New Roman" w:hAnsi="Times New Roman"/>
          <w:sz w:val="24"/>
        </w:rPr>
        <w:t xml:space="preserve"> - подготовка, согласование с Минэкономразвития РФ, Минфином РФ и утверждение постановления Правительства Российской Федерации о включе</w:t>
      </w:r>
      <w:r>
        <w:rPr>
          <w:rFonts w:ascii="Times New Roman" w:hAnsi="Times New Roman"/>
          <w:color w:val="FFFFFF"/>
          <w:sz w:val="24"/>
        </w:rPr>
        <w:t>38</w:t>
      </w:r>
    </w:p>
    <w:p w:rsidR="00741B3B" w:rsidRDefault="00741B3B">
      <w:pPr>
        <w:spacing w:after="0" w:line="276" w:lineRule="auto"/>
        <w:rPr>
          <w:rFonts w:ascii="Times New Roman" w:hAnsi="Times New Roman"/>
          <w:sz w:val="24"/>
        </w:rPr>
      </w:pPr>
    </w:p>
    <w:p w:rsidR="00741B3B" w:rsidRDefault="00C81EDE">
      <w:pPr>
        <w:spacing w:after="0" w:line="276" w:lineRule="auto"/>
        <w:jc w:val="both"/>
        <w:rPr>
          <w:rFonts w:ascii="Times New Roman" w:hAnsi="Times New Roman"/>
          <w:b/>
          <w:sz w:val="24"/>
        </w:rPr>
      </w:pPr>
      <w:r>
        <w:rPr>
          <w:rFonts w:ascii="Times New Roman" w:hAnsi="Times New Roman"/>
          <w:b/>
          <w:sz w:val="24"/>
        </w:rPr>
        <w:t xml:space="preserve">«Карточка на мост» </w:t>
      </w:r>
    </w:p>
    <w:p w:rsidR="00741B3B" w:rsidRDefault="00741B3B">
      <w:pPr>
        <w:spacing w:after="0" w:line="276" w:lineRule="auto"/>
        <w:jc w:val="both"/>
        <w:rPr>
          <w:rFonts w:ascii="Times New Roman" w:hAnsi="Times New Roman"/>
          <w:b/>
          <w:sz w:val="24"/>
        </w:rPr>
      </w:pPr>
    </w:p>
    <w:p w:rsidR="00741B3B" w:rsidRDefault="00C81EDE">
      <w:pPr>
        <w:spacing w:after="0" w:line="276" w:lineRule="auto"/>
        <w:ind w:firstLine="709"/>
        <w:jc w:val="both"/>
        <w:rPr>
          <w:rFonts w:ascii="Times New Roman" w:hAnsi="Times New Roman"/>
          <w:sz w:val="24"/>
        </w:rPr>
      </w:pPr>
      <w:r>
        <w:rPr>
          <w:rFonts w:ascii="Times New Roman" w:hAnsi="Times New Roman"/>
          <w:sz w:val="24"/>
        </w:rPr>
        <w:t xml:space="preserve">В карточке показываются сведения о местонахождении моста, основных его </w:t>
      </w:r>
      <w:r>
        <w:rPr>
          <w:rFonts w:ascii="Times New Roman" w:hAnsi="Times New Roman"/>
          <w:sz w:val="24"/>
        </w:rPr>
        <w:t>размерах, пролетных строениях и опорах, регуляционных и укрепительных сооружениях и др. В карточке дается также схема моста с геологическим разрезом.</w:t>
      </w:r>
    </w:p>
    <w:p w:rsidR="00741B3B" w:rsidRDefault="00C81EDE">
      <w:pPr>
        <w:spacing w:after="0" w:line="276" w:lineRule="auto"/>
        <w:jc w:val="both"/>
        <w:rPr>
          <w:rFonts w:ascii="Times New Roman" w:hAnsi="Times New Roman"/>
          <w:sz w:val="24"/>
        </w:rPr>
      </w:pPr>
      <w:r>
        <w:rPr>
          <w:rFonts w:ascii="Times New Roman" w:hAnsi="Times New Roman"/>
          <w:sz w:val="24"/>
        </w:rPr>
        <w:t>При заполнении отдельных характеристик моста, помещенных на лицевой стороне бланка карточки, руководствова</w:t>
      </w:r>
      <w:r>
        <w:rPr>
          <w:rFonts w:ascii="Times New Roman" w:hAnsi="Times New Roman"/>
          <w:sz w:val="24"/>
        </w:rPr>
        <w:t>ться следующим:</w:t>
      </w:r>
    </w:p>
    <w:p w:rsidR="00741B3B" w:rsidRDefault="00C81EDE">
      <w:pPr>
        <w:spacing w:after="0" w:line="276" w:lineRule="auto"/>
        <w:jc w:val="both"/>
        <w:rPr>
          <w:rFonts w:ascii="Times New Roman" w:hAnsi="Times New Roman"/>
          <w:sz w:val="24"/>
        </w:rPr>
      </w:pPr>
      <w:r>
        <w:rPr>
          <w:rFonts w:ascii="Times New Roman" w:hAnsi="Times New Roman"/>
          <w:sz w:val="24"/>
        </w:rPr>
        <w:t>а) если водоток не имеет названия, то указывается: ―без названия‖. Если постоянный водоток отсутствует, то указывается ―суходол‖. Для путепроводов указывается сокращенно наименование пересекаемой дороги: ―жел.дор.‖, ―шос.дор.‖, ―гор.ул.‖ (т</w:t>
      </w:r>
      <w:r>
        <w:rPr>
          <w:rFonts w:ascii="Times New Roman" w:hAnsi="Times New Roman"/>
          <w:sz w:val="24"/>
        </w:rPr>
        <w:t>.е. железная дорога, шоссейная дорога, городская улица) и т.п.;</w:t>
      </w:r>
    </w:p>
    <w:p w:rsidR="00741B3B" w:rsidRDefault="00C81EDE">
      <w:pPr>
        <w:spacing w:after="0" w:line="276" w:lineRule="auto"/>
        <w:jc w:val="both"/>
        <w:rPr>
          <w:rFonts w:ascii="Times New Roman" w:hAnsi="Times New Roman"/>
          <w:sz w:val="24"/>
        </w:rPr>
      </w:pPr>
      <w:r>
        <w:rPr>
          <w:rFonts w:ascii="Times New Roman" w:hAnsi="Times New Roman"/>
          <w:sz w:val="24"/>
        </w:rPr>
        <w:t>б) сведения о пути касаются железнодорожных путей, находящихся на сооружении: для однопутного моста указывается – ―однопутный‖, для двухпутных и многопутных мостов, а также мостов на станции –</w:t>
      </w:r>
      <w:r>
        <w:rPr>
          <w:rFonts w:ascii="Times New Roman" w:hAnsi="Times New Roman"/>
          <w:sz w:val="24"/>
        </w:rPr>
        <w:t xml:space="preserve"> указываются номера путей;</w:t>
      </w:r>
    </w:p>
    <w:p w:rsidR="00741B3B" w:rsidRDefault="00C81EDE">
      <w:pPr>
        <w:spacing w:after="0" w:line="276" w:lineRule="auto"/>
        <w:jc w:val="both"/>
        <w:rPr>
          <w:rFonts w:ascii="Times New Roman" w:hAnsi="Times New Roman"/>
          <w:sz w:val="24"/>
        </w:rPr>
      </w:pPr>
      <w:r>
        <w:rPr>
          <w:rFonts w:ascii="Times New Roman" w:hAnsi="Times New Roman"/>
          <w:sz w:val="24"/>
        </w:rPr>
        <w:t>в) характер езды по мосту указывается соответственно: ―поверху‖, ―понизу‖ или ―посередине‖;</w:t>
      </w:r>
    </w:p>
    <w:p w:rsidR="00741B3B" w:rsidRDefault="00C81EDE">
      <w:pPr>
        <w:spacing w:after="0" w:line="276" w:lineRule="auto"/>
        <w:jc w:val="both"/>
        <w:rPr>
          <w:rFonts w:ascii="Times New Roman" w:hAnsi="Times New Roman"/>
          <w:sz w:val="24"/>
        </w:rPr>
      </w:pPr>
      <w:r>
        <w:rPr>
          <w:rFonts w:ascii="Times New Roman" w:hAnsi="Times New Roman"/>
          <w:sz w:val="24"/>
        </w:rPr>
        <w:t>г) сведения о полном отверстии показываются только для мостов через водотоки. Эта величина определяется суммой расстояний между опорами в</w:t>
      </w:r>
      <w:r>
        <w:rPr>
          <w:rFonts w:ascii="Times New Roman" w:hAnsi="Times New Roman"/>
          <w:sz w:val="24"/>
        </w:rPr>
        <w:t xml:space="preserve"> свету, измеренных на уровне горизонта высоких вод;</w:t>
      </w:r>
    </w:p>
    <w:p w:rsidR="00741B3B" w:rsidRDefault="00741B3B">
      <w:pPr>
        <w:spacing w:after="0" w:line="276" w:lineRule="auto"/>
        <w:jc w:val="both"/>
        <w:rPr>
          <w:rFonts w:ascii="Times New Roman" w:hAnsi="Times New Roman"/>
          <w:sz w:val="24"/>
        </w:rPr>
      </w:pPr>
    </w:p>
    <w:p w:rsidR="00741B3B" w:rsidRDefault="00C81EDE">
      <w:pPr>
        <w:tabs>
          <w:tab w:pos="1200" w:val="left"/>
        </w:tabs>
        <w:spacing w:after="200" w:line="240" w:lineRule="auto"/>
        <w:jc w:val="both"/>
        <w:rPr>
          <w:rFonts w:ascii="Times New Roman" w:hAnsi="Times New Roman"/>
          <w:sz w:val="24"/>
          <w:highlight w:val="white"/>
        </w:rPr>
      </w:pPr>
      <w:r>
        <w:rPr>
          <w:rFonts w:ascii="Times New Roman" w:hAnsi="Times New Roman"/>
          <w:noProof/>
          <w:sz w:val="24"/>
          <w:highlight w:val="white"/>
        </w:rPr>
        <w:lastRenderedPageBreak/>
        <w:drawing>
          <wp:inline distB="0" distL="0" distR="0" distT="0">
            <wp:extent cx="5940425" cy="3828367"/>
            <wp:effectExtent b="0" l="0" r="0" t="0"/>
            <wp:docPr id="150" name="Picture 150"/>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cstate="email" r:embed="rId221">
                      <a:extLst>
                        <a:ext uri="{28A0092B-C50C-407E-A947-70E740481C1C}">
                          <a14:useLocalDpi xmlns:a14="http://schemas.microsoft.com/office/drawing/2010/main"/>
                        </a:ext>
                      </a:extLst>
                    </a:blip>
                    <a:srcRect/>
                    <a:stretch/>
                  </pic:blipFill>
                  <pic:spPr>
                    <a:xfrm>
                      <a:off x="0" y="0"/>
                      <a:ext cx="5940425" cy="3828367"/>
                    </a:xfrm>
                    <a:prstGeom prst="rect">
                      <a:avLst/>
                    </a:prstGeom>
                  </pic:spPr>
                </pic:pic>
              </a:graphicData>
            </a:graphic>
          </wp:inline>
        </w:drawing>
      </w:r>
    </w:p>
    <w:p w:rsidR="00741B3B" w:rsidRDefault="00741B3B">
      <w:pPr>
        <w:tabs>
          <w:tab w:pos="1200" w:val="left"/>
        </w:tabs>
        <w:spacing w:after="200" w:line="240" w:lineRule="auto"/>
        <w:jc w:val="both"/>
        <w:rPr>
          <w:rFonts w:ascii="Times New Roman" w:hAnsi="Times New Roman"/>
          <w:sz w:val="24"/>
          <w:highlight w:val="white"/>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Практическое занятие №31-32</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Составление дефектной ведомости: по обследованию транспортного сооружения из фотоматериалов, фиксирующих дефекты конструкций; работа с методическими пособиями и </w:t>
      </w:r>
      <w:r>
        <w:rPr>
          <w:rFonts w:ascii="Times New Roman" w:hAnsi="Times New Roman"/>
          <w:sz w:val="24"/>
        </w:rPr>
        <w:t>технической литературой по эксплуатации сооружений; составление дефектной ведомости по конкретным материалам.</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получить навыки  по определению дефектов и составлению дефектной ведомости.</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знания по определению дефектов в мостовом пол</w:t>
      </w:r>
      <w:r>
        <w:rPr>
          <w:rFonts w:ascii="Times New Roman" w:hAnsi="Times New Roman"/>
          <w:sz w:val="24"/>
        </w:rPr>
        <w:t>отне, тротуарах, деформационных швах, водоотводных сооружениях и составлению дефектной ведомости</w:t>
      </w:r>
    </w:p>
    <w:p w:rsidR="00741B3B" w:rsidRDefault="00C81EDE">
      <w:pPr>
        <w:spacing w:after="0" w:line="276" w:lineRule="auto"/>
        <w:jc w:val="both"/>
        <w:rPr>
          <w:rFonts w:ascii="Times New Roman" w:hAnsi="Times New Roman"/>
          <w:sz w:val="24"/>
        </w:rPr>
      </w:pPr>
      <w:r>
        <w:rPr>
          <w:rFonts w:ascii="Times New Roman" w:hAnsi="Times New Roman"/>
          <w:sz w:val="24"/>
        </w:rPr>
        <w:t>.ПК 3.2, ОК 1,ОК.2, ОК 3,ОК.4, ОК.6, ОК10</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Задание: </w:t>
      </w:r>
      <w:r>
        <w:rPr>
          <w:rFonts w:ascii="Times New Roman" w:hAnsi="Times New Roman"/>
          <w:sz w:val="24"/>
        </w:rPr>
        <w:t xml:space="preserve">изучить дефекты и </w:t>
      </w:r>
      <w:r>
        <w:rPr>
          <w:rFonts w:ascii="Times New Roman" w:hAnsi="Times New Roman"/>
          <w:sz w:val="24"/>
        </w:rPr>
        <w:t xml:space="preserve"> способы устранения дефектов в мостовом полотне, тротуарах, деформационных швах, водоотводных сооружениях  и составить ведомость дефектов </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b/>
          <w:sz w:val="24"/>
        </w:rPr>
      </w:pPr>
      <w:r>
        <w:rPr>
          <w:rFonts w:ascii="Times New Roman" w:hAnsi="Times New Roman"/>
          <w:b/>
          <w:sz w:val="24"/>
        </w:rPr>
        <w:t>Теоретические сведения:</w:t>
      </w:r>
    </w:p>
    <w:p w:rsidR="00741B3B" w:rsidRDefault="00741B3B">
      <w:pPr>
        <w:spacing w:after="0" w:line="276" w:lineRule="auto"/>
        <w:jc w:val="both"/>
        <w:rPr>
          <w:rFonts w:ascii="Times New Roman" w:hAnsi="Times New Roman"/>
          <w:b/>
          <w:sz w:val="24"/>
        </w:rPr>
      </w:pP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Составление дефектной ведомости</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Для того чтоб верно учитывать расходы на ремонт, необходимо</w:t>
      </w:r>
      <w:r>
        <w:rPr>
          <w:rFonts w:ascii="Times New Roman" w:hAnsi="Times New Roman"/>
          <w:sz w:val="24"/>
          <w:highlight w:val="white"/>
        </w:rPr>
        <w:t xml:space="preserve"> верно оформить, составить дефектную ведомость.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Дефектная ведомость — это акт зрительного осмотра объекта, подлежащего ремонту. Унифицированной формы нет, потому ее нужно создать самим и приложить к учетной политике.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lastRenderedPageBreak/>
        <w:t>Дефектная ведомость должна ответить н</w:t>
      </w:r>
      <w:r>
        <w:rPr>
          <w:rFonts w:ascii="Times New Roman" w:hAnsi="Times New Roman"/>
          <w:sz w:val="24"/>
          <w:highlight w:val="white"/>
        </w:rPr>
        <w:t xml:space="preserve">а три вопроса: </w:t>
      </w:r>
    </w:p>
    <w:p w:rsidR="00741B3B" w:rsidRDefault="00C81EDE">
      <w:pPr>
        <w:pStyle w:val="ae"/>
        <w:numPr>
          <w:ilvl w:val="0"/>
          <w:numId w:val="27"/>
        </w:numPr>
        <w:tabs>
          <w:tab w:pos="1200" w:val="left"/>
        </w:tabs>
        <w:jc w:val="both"/>
        <w:rPr>
          <w:rFonts w:ascii="Times New Roman" w:hAnsi="Times New Roman"/>
          <w:sz w:val="24"/>
          <w:highlight w:val="white"/>
        </w:rPr>
      </w:pPr>
      <w:r>
        <w:rPr>
          <w:rFonts w:ascii="Times New Roman" w:hAnsi="Times New Roman"/>
          <w:sz w:val="24"/>
          <w:highlight w:val="white"/>
        </w:rPr>
        <w:t xml:space="preserve">что мы осматриваем и собираемся чинить. Другими словами мы должны идентифицировать объект, обрисовать его. Бухгалтер пишет инвентарный номер, данные технической документации; </w:t>
      </w:r>
    </w:p>
    <w:p w:rsidR="00741B3B" w:rsidRDefault="00C81EDE">
      <w:pPr>
        <w:pStyle w:val="ae"/>
        <w:numPr>
          <w:ilvl w:val="0"/>
          <w:numId w:val="27"/>
        </w:numPr>
        <w:tabs>
          <w:tab w:pos="1200" w:val="left"/>
        </w:tabs>
        <w:jc w:val="both"/>
        <w:rPr>
          <w:rFonts w:ascii="Times New Roman" w:hAnsi="Times New Roman"/>
          <w:sz w:val="24"/>
          <w:highlight w:val="white"/>
        </w:rPr>
      </w:pPr>
      <w:r>
        <w:rPr>
          <w:rFonts w:ascii="Times New Roman" w:hAnsi="Times New Roman"/>
          <w:sz w:val="24"/>
          <w:highlight w:val="white"/>
        </w:rPr>
        <w:t>почему объект просит ремонта. Другими словами, какие проблемы уж</w:t>
      </w:r>
      <w:r>
        <w:rPr>
          <w:rFonts w:ascii="Times New Roman" w:hAnsi="Times New Roman"/>
          <w:sz w:val="24"/>
          <w:highlight w:val="white"/>
        </w:rPr>
        <w:t>е появились либо могут показаться, если вовремя не поменять какие-то детали. И тут главная роль принадлежит представителям эксплуатирующего подразделения. Только они могут знать те технические регламенты, которые требуют от нас делать планово-предупредител</w:t>
      </w:r>
      <w:r>
        <w:rPr>
          <w:rFonts w:ascii="Times New Roman" w:hAnsi="Times New Roman"/>
          <w:sz w:val="24"/>
          <w:highlight w:val="white"/>
        </w:rPr>
        <w:t xml:space="preserve">ьные ремонты раз в год. Только они могут верно обрисовать ситуацию; </w:t>
      </w:r>
    </w:p>
    <w:p w:rsidR="00741B3B" w:rsidRDefault="00C81EDE">
      <w:pPr>
        <w:pStyle w:val="ae"/>
        <w:numPr>
          <w:ilvl w:val="0"/>
          <w:numId w:val="27"/>
        </w:numPr>
        <w:tabs>
          <w:tab w:pos="1200" w:val="left"/>
        </w:tabs>
        <w:jc w:val="both"/>
        <w:rPr>
          <w:rFonts w:ascii="Times New Roman" w:hAnsi="Times New Roman"/>
          <w:sz w:val="24"/>
          <w:highlight w:val="white"/>
        </w:rPr>
      </w:pPr>
      <w:r>
        <w:rPr>
          <w:rFonts w:ascii="Times New Roman" w:hAnsi="Times New Roman"/>
          <w:sz w:val="24"/>
          <w:highlight w:val="white"/>
        </w:rPr>
        <w:t xml:space="preserve">что необходимо сделать, чтоб привести объект в рабочее состояние. </w:t>
      </w:r>
    </w:p>
    <w:p w:rsidR="00741B3B" w:rsidRDefault="00C81EDE">
      <w:pPr>
        <w:pStyle w:val="ae"/>
        <w:tabs>
          <w:tab w:pos="1200" w:val="left"/>
        </w:tabs>
        <w:jc w:val="both"/>
        <w:rPr>
          <w:rFonts w:ascii="Times New Roman" w:hAnsi="Times New Roman"/>
          <w:sz w:val="24"/>
          <w:highlight w:val="white"/>
        </w:rPr>
      </w:pPr>
      <w:r>
        <w:rPr>
          <w:rFonts w:ascii="Times New Roman" w:hAnsi="Times New Roman"/>
          <w:sz w:val="24"/>
          <w:highlight w:val="white"/>
        </w:rPr>
        <w:t>Дефектную ведомость подпишет комиссия, а утвердит ли уполномоченное лицо.</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1-ая причина — хозяйственная. Мы говорим о том</w:t>
      </w:r>
      <w:r>
        <w:rPr>
          <w:rFonts w:ascii="Times New Roman" w:hAnsi="Times New Roman"/>
          <w:sz w:val="24"/>
          <w:highlight w:val="white"/>
        </w:rPr>
        <w:t xml:space="preserve">, что случилось с объектом и почему он просит ремонта. А позже смотрим на ситуацию с позиции недопущения схожих издержек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2-ая причина — это налогообложение. Нам необходимо обосновать экономическую оправданность ремонта, что расходы экономически оправданны</w:t>
      </w:r>
      <w:r>
        <w:rPr>
          <w:rFonts w:ascii="Times New Roman" w:hAnsi="Times New Roman"/>
          <w:sz w:val="24"/>
          <w:highlight w:val="white"/>
        </w:rPr>
        <w:t xml:space="preserve">, предъявляют дефектную ведомость, составленную при участии технических профессионалов.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3-я причина — дефектная ведомость помогает найти, с чем мы имеем дело: с ремонтом либо модернизацией (реконструкцией).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1.</w:t>
      </w:r>
      <w:r>
        <w:rPr>
          <w:rFonts w:ascii="Times New Roman" w:hAnsi="Times New Roman"/>
          <w:sz w:val="24"/>
          <w:highlight w:val="white"/>
        </w:rPr>
        <w:tab/>
        <w:t>Зачем нужна дефектная ведомость</w:t>
      </w:r>
    </w:p>
    <w:p w:rsidR="00741B3B" w:rsidRDefault="00C81EDE">
      <w:pPr>
        <w:spacing w:after="0" w:line="276" w:lineRule="auto"/>
        <w:jc w:val="both"/>
        <w:rPr>
          <w:rFonts w:ascii="Times New Roman" w:hAnsi="Times New Roman"/>
          <w:b/>
          <w:sz w:val="24"/>
        </w:rPr>
      </w:pPr>
      <w:r>
        <w:rPr>
          <w:rFonts w:ascii="Times New Roman" w:hAnsi="Times New Roman"/>
          <w:sz w:val="24"/>
          <w:highlight w:val="white"/>
        </w:rPr>
        <w:t>Документ явл</w:t>
      </w:r>
      <w:r>
        <w:rPr>
          <w:rFonts w:ascii="Times New Roman" w:hAnsi="Times New Roman"/>
          <w:sz w:val="24"/>
          <w:highlight w:val="white"/>
        </w:rPr>
        <w:t>яется обоснованием расходов предприятия на ремонт строения - это сводная таблица ремонтов, изъянов, служит для определения объёмов ремонта. Содержит объемы, список дефектов, выводы и советы по устранению. Является главным документом для обоснования сметы р</w:t>
      </w:r>
      <w:r>
        <w:rPr>
          <w:rFonts w:ascii="Times New Roman" w:hAnsi="Times New Roman"/>
          <w:sz w:val="24"/>
          <w:highlight w:val="white"/>
        </w:rPr>
        <w:t>асходов (учитывается сметчиком при составлении локальных смет)</w:t>
      </w:r>
    </w:p>
    <w:p w:rsidR="00741B3B" w:rsidRDefault="00741B3B">
      <w:pPr>
        <w:spacing w:after="0" w:line="276" w:lineRule="auto"/>
        <w:jc w:val="both"/>
        <w:rPr>
          <w:rFonts w:ascii="Times New Roman" w:hAnsi="Times New Roman"/>
          <w:b/>
          <w:sz w:val="24"/>
        </w:rPr>
      </w:pP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b/>
          <w:sz w:val="24"/>
          <w:highlight w:val="white"/>
        </w:rPr>
        <w:t>Покрытие ездового полотна и тротуаров</w:t>
      </w:r>
    </w:p>
    <w:p w:rsidR="00741B3B" w:rsidRDefault="00C81EDE">
      <w:pPr>
        <w:pStyle w:val="ae"/>
        <w:numPr>
          <w:ilvl w:val="0"/>
          <w:numId w:val="28"/>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При переустройстве мостового полотна покрытие ездового полотна выполняют или из двух слоев асфальтобетона общей толщиной не менее 70 мм, или из цементобет</w:t>
      </w:r>
      <w:r>
        <w:rPr>
          <w:rFonts w:ascii="Times New Roman" w:hAnsi="Times New Roman"/>
          <w:sz w:val="24"/>
          <w:highlight w:val="white"/>
        </w:rPr>
        <w:t>она толщиной не менее 80 мм в зависимости от типа покрытия, принятого на автомобильной дороге.На тротуарах и служебных проходах покрытие устраивают, как правило, из цементобетона толщиной не менее 40 мм.</w:t>
      </w:r>
    </w:p>
    <w:p w:rsidR="00741B3B" w:rsidRDefault="00C81EDE">
      <w:pPr>
        <w:pStyle w:val="ae"/>
        <w:numPr>
          <w:ilvl w:val="0"/>
          <w:numId w:val="28"/>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Асфальтобетонное покрытие должно удовлетворять требо</w:t>
      </w:r>
      <w:r>
        <w:rPr>
          <w:rFonts w:ascii="Times New Roman" w:hAnsi="Times New Roman"/>
          <w:sz w:val="24"/>
          <w:highlight w:val="white"/>
        </w:rPr>
        <w:t>ваниям Руководства по строительству дорожных асфальтобетонных покрытий.</w:t>
      </w:r>
    </w:p>
    <w:p w:rsidR="00741B3B" w:rsidRDefault="00C81EDE">
      <w:pPr>
        <w:pStyle w:val="ae"/>
        <w:numPr>
          <w:ilvl w:val="0"/>
          <w:numId w:val="28"/>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 xml:space="preserve">Класс бетона покрытия по прочности принимают не менее В30, требования по морозостойкости и водонепроницаемости так же, как для бетона защитного слоя (см. п.2.6). Армирование </w:t>
      </w:r>
      <w:r>
        <w:rPr>
          <w:rFonts w:ascii="Times New Roman" w:hAnsi="Times New Roman"/>
          <w:sz w:val="24"/>
          <w:highlight w:val="white"/>
        </w:rPr>
        <w:t>цементобетонного покрытия ездового полотна предусматривают в соответствии с типовым проектом инв. N 384/42. Покрытие устраивают с учетом требований Инструкции по строительству цементобетонных покрытий автомобильных дорог ВСН 139-80.</w:t>
      </w:r>
    </w:p>
    <w:p w:rsidR="00741B3B" w:rsidRDefault="00C81EDE">
      <w:pPr>
        <w:pStyle w:val="ae"/>
        <w:numPr>
          <w:ilvl w:val="0"/>
          <w:numId w:val="28"/>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Классификацию и техноло</w:t>
      </w:r>
      <w:r>
        <w:rPr>
          <w:rFonts w:ascii="Times New Roman" w:hAnsi="Times New Roman"/>
          <w:sz w:val="24"/>
          <w:highlight w:val="white"/>
        </w:rPr>
        <w:t xml:space="preserve">гию ремонтных работ асфальтобетонного и цементобетонного покрытий принимают в соответствии с ВСН 24-75. При этом для </w:t>
      </w:r>
      <w:r>
        <w:rPr>
          <w:rFonts w:ascii="Times New Roman" w:hAnsi="Times New Roman"/>
          <w:sz w:val="24"/>
          <w:highlight w:val="white"/>
        </w:rPr>
        <w:lastRenderedPageBreak/>
        <w:t>ремонта следует в первую очередь использовать методы, не приводящие к увеличению нагрузки на пролетное строение моста.</w:t>
      </w:r>
    </w:p>
    <w:p w:rsidR="00741B3B" w:rsidRDefault="00C81EDE">
      <w:pPr>
        <w:pStyle w:val="ae"/>
        <w:numPr>
          <w:ilvl w:val="0"/>
          <w:numId w:val="28"/>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Для устранения местн</w:t>
      </w:r>
      <w:r>
        <w:rPr>
          <w:rFonts w:ascii="Times New Roman" w:hAnsi="Times New Roman"/>
          <w:sz w:val="24"/>
          <w:highlight w:val="white"/>
        </w:rPr>
        <w:t>ых выбоин, просадок, наплывов, заделки трещин и других работ по ремонту асфальтобетонного покрытия, относящихся к текущему ремонту, рекомендуется использовать технологию локального ремонта</w:t>
      </w:r>
    </w:p>
    <w:p w:rsidR="00741B3B" w:rsidRDefault="00C81EDE">
      <w:pPr>
        <w:pStyle w:val="ae"/>
        <w:numPr>
          <w:ilvl w:val="0"/>
          <w:numId w:val="28"/>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При большом количестве неровностей, трещин, шелушения, выкрашивания</w:t>
      </w:r>
      <w:r>
        <w:rPr>
          <w:rFonts w:ascii="Times New Roman" w:hAnsi="Times New Roman"/>
          <w:sz w:val="24"/>
          <w:highlight w:val="white"/>
        </w:rPr>
        <w:t xml:space="preserve"> асфальтобетонного покрытия и ямочности, нарушения поверхностного уклона (водоотвода) наряду с методами ремонта, связанными с удалением старого покрытия и укладкой нового, возможно восстановление асфальтобетонного покрытия методом термопрофилирования.</w:t>
      </w:r>
    </w:p>
    <w:p w:rsidR="00741B3B" w:rsidRDefault="00C81EDE">
      <w:pPr>
        <w:pStyle w:val="ae"/>
        <w:numPr>
          <w:ilvl w:val="0"/>
          <w:numId w:val="28"/>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Спос</w:t>
      </w:r>
      <w:r>
        <w:rPr>
          <w:rFonts w:ascii="Times New Roman" w:hAnsi="Times New Roman"/>
          <w:sz w:val="24"/>
          <w:highlight w:val="white"/>
        </w:rPr>
        <w:t>об термопрофилирования позволяет восстановить ровность покрытия и сплошность его верхнего слоя толщиной до 4 см, а в отдельных случаях при возможности увеличения толщины покрытия восстановить поперечный уклон. Данный способ применяют в соответствии с Техни</w:t>
      </w:r>
      <w:r>
        <w:rPr>
          <w:rFonts w:ascii="Times New Roman" w:hAnsi="Times New Roman"/>
          <w:sz w:val="24"/>
          <w:highlight w:val="white"/>
        </w:rPr>
        <w:t>ческими правилами по термопрофилированию асфальтобетонных покрытий с использованием машины ДЭ-232/.</w:t>
      </w:r>
    </w:p>
    <w:p w:rsidR="00741B3B" w:rsidRDefault="00C81EDE">
      <w:pPr>
        <w:pStyle w:val="ae"/>
        <w:numPr>
          <w:ilvl w:val="0"/>
          <w:numId w:val="28"/>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Термопрофилирование выполняют асфальторазогревателями, термопрофилировщиками, катками, автосамосвалами и др. Массу машин необходимо учитывать при организаци</w:t>
      </w:r>
      <w:r>
        <w:rPr>
          <w:rFonts w:ascii="Times New Roman" w:hAnsi="Times New Roman"/>
          <w:sz w:val="24"/>
          <w:highlight w:val="white"/>
        </w:rPr>
        <w:t xml:space="preserve">и работ на мосту. </w:t>
      </w: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b/>
          <w:sz w:val="24"/>
          <w:highlight w:val="white"/>
        </w:rPr>
        <w:t>Тротуары и перила</w:t>
      </w:r>
    </w:p>
    <w:p w:rsidR="00741B3B" w:rsidRDefault="00C81EDE">
      <w:pPr>
        <w:pStyle w:val="ae"/>
        <w:numPr>
          <w:ilvl w:val="0"/>
          <w:numId w:val="29"/>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При наличии на мосту коммуникаций, расположенных под тротуарными блоками, рекомендуется рассмотреть возможность выноса их из-под тротуаров и размещения на наружных подвесках, консолях и т.п. Лишь при отсутствии такой во</w:t>
      </w:r>
      <w:r>
        <w:rPr>
          <w:rFonts w:ascii="Times New Roman" w:hAnsi="Times New Roman"/>
          <w:sz w:val="24"/>
          <w:highlight w:val="white"/>
        </w:rPr>
        <w:t>зможности допускается устройство тротуаров повышенного типа с сохранением коммуникаций под тротуарными блоками.</w:t>
      </w:r>
    </w:p>
    <w:p w:rsidR="00741B3B" w:rsidRDefault="00C81EDE">
      <w:pPr>
        <w:pStyle w:val="ae"/>
        <w:numPr>
          <w:ilvl w:val="0"/>
          <w:numId w:val="29"/>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Ремонтные работы можно классифицировать в соответствии с категориями неисправностей по ВСН 4-81, а именно:</w:t>
      </w:r>
    </w:p>
    <w:p w:rsidR="00741B3B" w:rsidRDefault="00C81EDE">
      <w:pPr>
        <w:pStyle w:val="ae"/>
        <w:numPr>
          <w:ilvl w:val="0"/>
          <w:numId w:val="29"/>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ремонт железобетонных поверхностей тр</w:t>
      </w:r>
      <w:r>
        <w:rPr>
          <w:rFonts w:ascii="Times New Roman" w:hAnsi="Times New Roman"/>
          <w:sz w:val="24"/>
          <w:highlight w:val="white"/>
        </w:rPr>
        <w:t>отуаров и перил, заделка поверхностных раковин, сколов, трещин, отслоений бетона, восстановление защитного слоя, ремонт конструкции деформационных швов между тротуарными и перильными элементами, устранение других дефектов, снижающих долговечность, но не не</w:t>
      </w:r>
      <w:r>
        <w:rPr>
          <w:rFonts w:ascii="Times New Roman" w:hAnsi="Times New Roman"/>
          <w:sz w:val="24"/>
          <w:highlight w:val="white"/>
        </w:rPr>
        <w:t>сущую способность элементов;</w:t>
      </w:r>
    </w:p>
    <w:p w:rsidR="00741B3B" w:rsidRDefault="00C81EDE">
      <w:pPr>
        <w:pStyle w:val="ae"/>
        <w:numPr>
          <w:ilvl w:val="0"/>
          <w:numId w:val="29"/>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 xml:space="preserve">замена отдельных элементов тротуаров, бордюров и перил, имеющих в отдельных местах дефекты, снижающие несущую способность и безопасность движения пешеходов на отдельных участках тротуаров (разрушение и деформации тротуарных </w:t>
      </w:r>
      <w:r>
        <w:rPr>
          <w:rFonts w:ascii="Times New Roman" w:hAnsi="Times New Roman"/>
          <w:sz w:val="24"/>
          <w:highlight w:val="white"/>
        </w:rPr>
        <w:t>плит, стоек перил, перильного заполнения, бордюров);</w:t>
      </w:r>
    </w:p>
    <w:p w:rsidR="00741B3B" w:rsidRDefault="00C81EDE">
      <w:pPr>
        <w:pStyle w:val="ae"/>
        <w:numPr>
          <w:ilvl w:val="0"/>
          <w:numId w:val="29"/>
        </w:numPr>
        <w:tabs>
          <w:tab w:pos="709" w:val="left"/>
        </w:tabs>
        <w:ind w:firstLine="218" w:left="142"/>
        <w:jc w:val="both"/>
        <w:rPr>
          <w:rFonts w:ascii="Times New Roman" w:hAnsi="Times New Roman"/>
          <w:sz w:val="24"/>
          <w:highlight w:val="white"/>
        </w:rPr>
      </w:pPr>
      <w:r>
        <w:rPr>
          <w:rFonts w:ascii="Times New Roman" w:hAnsi="Times New Roman"/>
          <w:sz w:val="24"/>
          <w:highlight w:val="white"/>
        </w:rPr>
        <w:t>замена конструкции тротуаров и перил при разрушении тротуарных плит, блоков, обрушивании перил, вызывающих опасность (невозможность) движения пешеходов по тротуарам.</w:t>
      </w: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b/>
          <w:sz w:val="24"/>
          <w:highlight w:val="white"/>
        </w:rPr>
        <w:t>Деформационные швы</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При ремонте констр</w:t>
      </w:r>
      <w:r>
        <w:rPr>
          <w:rFonts w:ascii="Times New Roman" w:hAnsi="Times New Roman"/>
          <w:sz w:val="24"/>
          <w:highlight w:val="white"/>
        </w:rPr>
        <w:t xml:space="preserve">укций деформационных швов необходимо учитывать возможность применения их различных типов в соответствии с данными.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lastRenderedPageBreak/>
        <w:t xml:space="preserve">Работы по ремонту деформационных швов можно классифицировать на три вида, соответствующие 1, 2 и 3 категориям неисправностей по ВСН 4-81, а </w:t>
      </w:r>
      <w:r>
        <w:rPr>
          <w:rFonts w:ascii="Times New Roman" w:hAnsi="Times New Roman"/>
          <w:sz w:val="24"/>
          <w:highlight w:val="white"/>
        </w:rPr>
        <w:t>именно:</w:t>
      </w:r>
    </w:p>
    <w:p w:rsidR="00741B3B" w:rsidRDefault="00C81EDE">
      <w:pPr>
        <w:pStyle w:val="ae"/>
        <w:numPr>
          <w:ilvl w:val="0"/>
          <w:numId w:val="30"/>
        </w:numPr>
        <w:tabs>
          <w:tab w:pos="567" w:val="left"/>
        </w:tabs>
        <w:ind w:firstLine="218" w:left="142"/>
        <w:jc w:val="both"/>
        <w:rPr>
          <w:rFonts w:ascii="Times New Roman" w:hAnsi="Times New Roman"/>
          <w:sz w:val="24"/>
          <w:highlight w:val="white"/>
        </w:rPr>
      </w:pPr>
      <w:r>
        <w:rPr>
          <w:rFonts w:ascii="Times New Roman" w:hAnsi="Times New Roman"/>
          <w:sz w:val="24"/>
          <w:highlight w:val="white"/>
        </w:rPr>
        <w:t>профилактический ремонт - продувка, промывка и очистка швов и лотков от грязи, камней и т.п., подливка (обновление) мастики, подтяжка болтов, шпилек стальных конструкций швов и лотков выполняется, как правило, по мере появления неисправностей, но н</w:t>
      </w:r>
      <w:r>
        <w:rPr>
          <w:rFonts w:ascii="Times New Roman" w:hAnsi="Times New Roman"/>
          <w:sz w:val="24"/>
          <w:highlight w:val="white"/>
        </w:rPr>
        <w:t>е реже одного раза в течение 1-2 лет;</w:t>
      </w:r>
    </w:p>
    <w:p w:rsidR="00741B3B" w:rsidRDefault="00C81EDE">
      <w:pPr>
        <w:pStyle w:val="ae"/>
        <w:numPr>
          <w:ilvl w:val="0"/>
          <w:numId w:val="30"/>
        </w:numPr>
        <w:tabs>
          <w:tab w:pos="567" w:val="left"/>
        </w:tabs>
        <w:ind w:firstLine="218" w:left="142"/>
        <w:jc w:val="both"/>
        <w:rPr>
          <w:rFonts w:ascii="Times New Roman" w:hAnsi="Times New Roman"/>
          <w:sz w:val="24"/>
          <w:highlight w:val="white"/>
        </w:rPr>
      </w:pPr>
      <w:r>
        <w:rPr>
          <w:rFonts w:ascii="Times New Roman" w:hAnsi="Times New Roman"/>
          <w:sz w:val="24"/>
          <w:highlight w:val="white"/>
        </w:rPr>
        <w:t>ремонт и восстановление (замена) отдельных элементов мастик заполнения швов, резиновых компенсаторов, водоотводных лотков, поврежденных или деформированных скользящих листов, болтов, пружин, бетона приливов, узла сопря</w:t>
      </w:r>
      <w:r>
        <w:rPr>
          <w:rFonts w:ascii="Times New Roman" w:hAnsi="Times New Roman"/>
          <w:sz w:val="24"/>
          <w:highlight w:val="white"/>
        </w:rPr>
        <w:t>жения покрытия с окаймлением, покрытия в швах закрытого типа выполняют, как правило, по мере обнаружения дефекта;</w:t>
      </w:r>
    </w:p>
    <w:p w:rsidR="00741B3B" w:rsidRDefault="00C81EDE">
      <w:pPr>
        <w:pStyle w:val="ae"/>
        <w:numPr>
          <w:ilvl w:val="0"/>
          <w:numId w:val="30"/>
        </w:numPr>
        <w:tabs>
          <w:tab w:pos="567" w:val="left"/>
        </w:tabs>
        <w:ind w:firstLine="218" w:left="142"/>
        <w:jc w:val="both"/>
        <w:rPr>
          <w:rFonts w:ascii="Times New Roman" w:hAnsi="Times New Roman"/>
          <w:sz w:val="24"/>
          <w:highlight w:val="white"/>
        </w:rPr>
      </w:pPr>
      <w:r>
        <w:rPr>
          <w:rFonts w:ascii="Times New Roman" w:hAnsi="Times New Roman"/>
          <w:sz w:val="24"/>
          <w:highlight w:val="white"/>
        </w:rPr>
        <w:t>полное восстановление или замена конструкции деформационного шва при наличии неисправностей 3 категории вследствие полного износа конструкции.</w:t>
      </w: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b/>
          <w:sz w:val="24"/>
          <w:highlight w:val="white"/>
        </w:rPr>
        <w:t>Ремонт тротуаров и перил</w:t>
      </w:r>
    </w:p>
    <w:p w:rsidR="00741B3B" w:rsidRDefault="00C81EDE">
      <w:pPr>
        <w:pStyle w:val="ae"/>
        <w:numPr>
          <w:ilvl w:val="0"/>
          <w:numId w:val="31"/>
        </w:numPr>
        <w:tabs>
          <w:tab w:pos="709" w:val="left"/>
        </w:tabs>
        <w:ind w:firstLine="360" w:left="0"/>
        <w:jc w:val="both"/>
        <w:rPr>
          <w:rFonts w:ascii="Times New Roman" w:hAnsi="Times New Roman"/>
          <w:sz w:val="24"/>
          <w:highlight w:val="white"/>
        </w:rPr>
      </w:pPr>
      <w:r>
        <w:rPr>
          <w:rFonts w:ascii="Times New Roman" w:hAnsi="Times New Roman"/>
          <w:sz w:val="24"/>
          <w:highlight w:val="white"/>
        </w:rPr>
        <w:t xml:space="preserve">При шелушении поверхности бетона (повреждения на глубину 1-3 мм), а также для профилактики рекомендуется обработка бетона гидрофобизирующими составами или комбинированная обработка с нанесением после гидрофобизации лакокрасочных </w:t>
      </w:r>
      <w:r>
        <w:rPr>
          <w:rFonts w:ascii="Times New Roman" w:hAnsi="Times New Roman"/>
          <w:sz w:val="24"/>
          <w:highlight w:val="white"/>
        </w:rPr>
        <w:t>покрытий.</w:t>
      </w:r>
    </w:p>
    <w:p w:rsidR="00741B3B" w:rsidRDefault="00C81EDE">
      <w:pPr>
        <w:pStyle w:val="ae"/>
        <w:numPr>
          <w:ilvl w:val="0"/>
          <w:numId w:val="31"/>
        </w:numPr>
        <w:tabs>
          <w:tab w:pos="709" w:val="left"/>
        </w:tabs>
        <w:ind w:firstLine="360" w:left="0"/>
        <w:jc w:val="both"/>
        <w:rPr>
          <w:rFonts w:ascii="Times New Roman" w:hAnsi="Times New Roman"/>
          <w:sz w:val="24"/>
          <w:highlight w:val="white"/>
        </w:rPr>
      </w:pPr>
      <w:r>
        <w:rPr>
          <w:rFonts w:ascii="Times New Roman" w:hAnsi="Times New Roman"/>
          <w:sz w:val="24"/>
          <w:highlight w:val="white"/>
        </w:rPr>
        <w:t>Из лакокрасочных покрытий рекомендуется использовать эмали на основе перхлорвиниловой смолы до рабочей вязкости эмали доводят растворителем. Эмали наносят после высыхания гидрофобизирующего состава (примерно через сутки) методом воздушного или бе</w:t>
      </w:r>
      <w:r>
        <w:rPr>
          <w:rFonts w:ascii="Times New Roman" w:hAnsi="Times New Roman"/>
          <w:sz w:val="24"/>
          <w:highlight w:val="white"/>
        </w:rPr>
        <w:t>звоздушного распыления.</w:t>
      </w:r>
    </w:p>
    <w:p w:rsidR="00741B3B" w:rsidRDefault="00C81EDE">
      <w:pPr>
        <w:pStyle w:val="ae"/>
        <w:numPr>
          <w:ilvl w:val="0"/>
          <w:numId w:val="31"/>
        </w:numPr>
        <w:tabs>
          <w:tab w:pos="709" w:val="left"/>
        </w:tabs>
        <w:ind w:firstLine="360" w:left="0"/>
        <w:jc w:val="both"/>
        <w:rPr>
          <w:rFonts w:ascii="Times New Roman" w:hAnsi="Times New Roman"/>
          <w:sz w:val="24"/>
          <w:highlight w:val="white"/>
        </w:rPr>
      </w:pPr>
      <w:r>
        <w:rPr>
          <w:rFonts w:ascii="Times New Roman" w:hAnsi="Times New Roman"/>
          <w:sz w:val="24"/>
          <w:highlight w:val="white"/>
        </w:rPr>
        <w:t>При повреждении бетонной поверхности на глубину до 10 мм, когда арматура не обнажена и разрушение бетонной поверхности не вызвано коррозией арматуры, применяют комбинированную обработку гидрофобизирующей жидкостью и эпоксидной эмаль</w:t>
      </w:r>
      <w:r>
        <w:rPr>
          <w:rFonts w:ascii="Times New Roman" w:hAnsi="Times New Roman"/>
          <w:sz w:val="24"/>
          <w:highlight w:val="white"/>
        </w:rPr>
        <w:t>ю или полимерное покрытие на основе эпоксидной смолы Полимерное покрытие наносят в один слой пневматическим краскораспылителем. Количество отвердителя вводят с учетом температурных условий, чтобы технологическая жизнеспособность составляла 1,5-2 ч.</w:t>
      </w:r>
    </w:p>
    <w:p w:rsidR="00741B3B" w:rsidRDefault="00C81EDE">
      <w:pPr>
        <w:pStyle w:val="ae"/>
        <w:numPr>
          <w:ilvl w:val="0"/>
          <w:numId w:val="31"/>
        </w:numPr>
        <w:tabs>
          <w:tab w:pos="709" w:val="left"/>
        </w:tabs>
        <w:ind w:firstLine="360" w:left="0"/>
        <w:jc w:val="both"/>
        <w:rPr>
          <w:rFonts w:ascii="Times New Roman" w:hAnsi="Times New Roman"/>
          <w:sz w:val="24"/>
          <w:highlight w:val="white"/>
        </w:rPr>
      </w:pPr>
      <w:r>
        <w:rPr>
          <w:rFonts w:ascii="Times New Roman" w:hAnsi="Times New Roman"/>
          <w:sz w:val="24"/>
          <w:highlight w:val="white"/>
        </w:rPr>
        <w:t>При раз</w:t>
      </w:r>
      <w:r>
        <w:rPr>
          <w:rFonts w:ascii="Times New Roman" w:hAnsi="Times New Roman"/>
          <w:sz w:val="24"/>
          <w:highlight w:val="white"/>
        </w:rPr>
        <w:t>рушении защитного слоя, вызванного коррозией арматуры, обнажении арматуры независимо от глубины повреждения, а также при разрушении защитного слоя бетона на глубину до 30 мм применяют торкретраствор с последующей комбинированной обработкой, а при локальных</w:t>
      </w:r>
      <w:r>
        <w:rPr>
          <w:rFonts w:ascii="Times New Roman" w:hAnsi="Times New Roman"/>
          <w:sz w:val="24"/>
          <w:highlight w:val="white"/>
        </w:rPr>
        <w:t xml:space="preserve"> разрушениях - полимерные (эпоксидные) растворы.</w:t>
      </w:r>
    </w:p>
    <w:p w:rsidR="00741B3B" w:rsidRDefault="00C81EDE">
      <w:pPr>
        <w:pStyle w:val="ae"/>
        <w:numPr>
          <w:ilvl w:val="0"/>
          <w:numId w:val="31"/>
        </w:numPr>
        <w:tabs>
          <w:tab w:pos="709" w:val="left"/>
        </w:tabs>
        <w:ind w:firstLine="360" w:left="0"/>
        <w:jc w:val="both"/>
        <w:rPr>
          <w:rFonts w:ascii="Times New Roman" w:hAnsi="Times New Roman"/>
          <w:sz w:val="24"/>
          <w:highlight w:val="white"/>
        </w:rPr>
      </w:pPr>
      <w:r>
        <w:rPr>
          <w:rFonts w:ascii="Times New Roman" w:hAnsi="Times New Roman"/>
          <w:sz w:val="24"/>
          <w:highlight w:val="white"/>
        </w:rPr>
        <w:t>Примерный состав раствора в массовых долях: смола - 100, деготь - 70, отвердитель полиэтиленполиамин - 8-12, песок - 400. Количество отвердителя подбирают так, чтобы технологическая жизнеспособность составля</w:t>
      </w:r>
      <w:r>
        <w:rPr>
          <w:rFonts w:ascii="Times New Roman" w:hAnsi="Times New Roman"/>
          <w:sz w:val="24"/>
          <w:highlight w:val="white"/>
        </w:rPr>
        <w:t>ла 1,5-2 ч.</w:t>
      </w:r>
    </w:p>
    <w:p w:rsidR="00741B3B" w:rsidRDefault="00C81EDE">
      <w:pPr>
        <w:pStyle w:val="ae"/>
        <w:numPr>
          <w:ilvl w:val="0"/>
          <w:numId w:val="31"/>
        </w:numPr>
        <w:tabs>
          <w:tab w:pos="709" w:val="left"/>
        </w:tabs>
        <w:ind w:firstLine="360" w:left="0"/>
        <w:jc w:val="both"/>
        <w:rPr>
          <w:rFonts w:ascii="Times New Roman" w:hAnsi="Times New Roman"/>
          <w:sz w:val="24"/>
          <w:highlight w:val="white"/>
        </w:rPr>
      </w:pPr>
      <w:r>
        <w:rPr>
          <w:rFonts w:ascii="Times New Roman" w:hAnsi="Times New Roman"/>
          <w:sz w:val="24"/>
          <w:highlight w:val="white"/>
        </w:rPr>
        <w:t>Для торкретирования используют сухую цементно-песчаную смесь в соотношении Ц:П=1:3. Влажность песка 2-4%. Для ускорения схватывания торкретраствора рекомендуется вводить добавку хлористого натрия в количестве 1-2% . Перед торкретированием удаля</w:t>
      </w:r>
      <w:r>
        <w:rPr>
          <w:rFonts w:ascii="Times New Roman" w:hAnsi="Times New Roman"/>
          <w:sz w:val="24"/>
          <w:highlight w:val="white"/>
        </w:rPr>
        <w:t>ют слабый бетон защитного слоя, очищают арматуру при помощи пневмоинструмента, зубила, молотка, металлических щеток,поверхность промывают водой.</w:t>
      </w:r>
    </w:p>
    <w:p w:rsidR="00741B3B" w:rsidRDefault="00C81EDE">
      <w:pPr>
        <w:pStyle w:val="ae"/>
        <w:numPr>
          <w:ilvl w:val="0"/>
          <w:numId w:val="31"/>
        </w:numPr>
        <w:tabs>
          <w:tab w:pos="709" w:val="left"/>
        </w:tabs>
        <w:ind w:firstLine="360" w:left="0"/>
        <w:jc w:val="both"/>
        <w:rPr>
          <w:rFonts w:ascii="Times New Roman" w:hAnsi="Times New Roman"/>
          <w:sz w:val="24"/>
          <w:highlight w:val="white"/>
        </w:rPr>
      </w:pPr>
      <w:r>
        <w:rPr>
          <w:rFonts w:ascii="Times New Roman" w:hAnsi="Times New Roman"/>
          <w:sz w:val="24"/>
          <w:highlight w:val="white"/>
        </w:rPr>
        <w:t>При разрушениях бетонного защитного слоя на глубину свыше 30 мм для ремонта используют торкретбетон, при необхо</w:t>
      </w:r>
      <w:r>
        <w:rPr>
          <w:rFonts w:ascii="Times New Roman" w:hAnsi="Times New Roman"/>
          <w:sz w:val="24"/>
          <w:highlight w:val="white"/>
        </w:rPr>
        <w:t xml:space="preserve">димости - с арматурной сеткой усиления. Для </w:t>
      </w:r>
      <w:r>
        <w:rPr>
          <w:rFonts w:ascii="Times New Roman" w:hAnsi="Times New Roman"/>
          <w:sz w:val="24"/>
          <w:highlight w:val="white"/>
        </w:rPr>
        <w:lastRenderedPageBreak/>
        <w:t>торкретирования применяют смесь цемента, песка и щебня крупностью до 10 мм в соотношении Ц:П:Щ=1:3:2, влажность заполнителя 2-4%. При локальных разрушениях бетона, раковинах, сколах, трещинах рекомендуется исполь</w:t>
      </w:r>
      <w:r>
        <w:rPr>
          <w:rFonts w:ascii="Times New Roman" w:hAnsi="Times New Roman"/>
          <w:sz w:val="24"/>
          <w:highlight w:val="white"/>
        </w:rPr>
        <w:t>зовать полимербетон.. Состав полимерраствора отличается от состава полимербетона добавлением к последнему 450 массовых долей щебня.</w:t>
      </w: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b/>
          <w:sz w:val="24"/>
          <w:highlight w:val="white"/>
        </w:rPr>
        <w:t>Замена отдельных элементов тротуаров</w:t>
      </w:r>
    </w:p>
    <w:p w:rsidR="00741B3B" w:rsidRDefault="00C81EDE">
      <w:pPr>
        <w:pStyle w:val="ae"/>
        <w:numPr>
          <w:ilvl w:val="0"/>
          <w:numId w:val="32"/>
        </w:numPr>
        <w:tabs>
          <w:tab w:pos="567" w:val="left"/>
        </w:tabs>
        <w:ind w:firstLine="218" w:left="0"/>
        <w:jc w:val="both"/>
        <w:rPr>
          <w:rFonts w:ascii="Times New Roman" w:hAnsi="Times New Roman"/>
          <w:sz w:val="24"/>
          <w:highlight w:val="white"/>
        </w:rPr>
      </w:pPr>
      <w:r>
        <w:rPr>
          <w:rFonts w:ascii="Times New Roman" w:hAnsi="Times New Roman"/>
          <w:sz w:val="24"/>
          <w:highlight w:val="white"/>
        </w:rPr>
        <w:t>Для замены отдельных элементов тротуаров (плит, тротуарных балок и блоков) применяют, к</w:t>
      </w:r>
      <w:r>
        <w:rPr>
          <w:rFonts w:ascii="Times New Roman" w:hAnsi="Times New Roman"/>
          <w:sz w:val="24"/>
          <w:highlight w:val="white"/>
        </w:rPr>
        <w:t>ак правило, элементы таких же конструктивных форм. При этом необходимо выполнять работы по восстановлению гидроизоляции под тротуарами.Швы зазора между новыми и старыми тротуарными блоками шириной 1 см заполняют цементным раствором. Покрытие на тротуарах в</w:t>
      </w:r>
      <w:r>
        <w:rPr>
          <w:rFonts w:ascii="Times New Roman" w:hAnsi="Times New Roman"/>
          <w:sz w:val="24"/>
          <w:highlight w:val="white"/>
        </w:rPr>
        <w:t>осстанавливают цементобетоном толщиной не менее 40 мм.</w:t>
      </w:r>
    </w:p>
    <w:p w:rsidR="00741B3B" w:rsidRDefault="00C81EDE">
      <w:pPr>
        <w:pStyle w:val="ae"/>
        <w:numPr>
          <w:ilvl w:val="0"/>
          <w:numId w:val="32"/>
        </w:numPr>
        <w:tabs>
          <w:tab w:pos="567" w:val="left"/>
        </w:tabs>
        <w:ind w:firstLine="218" w:left="0"/>
        <w:jc w:val="both"/>
        <w:rPr>
          <w:rFonts w:ascii="Times New Roman" w:hAnsi="Times New Roman"/>
          <w:sz w:val="24"/>
          <w:highlight w:val="white"/>
        </w:rPr>
      </w:pPr>
      <w:r>
        <w:rPr>
          <w:rFonts w:ascii="Times New Roman" w:hAnsi="Times New Roman"/>
          <w:sz w:val="24"/>
          <w:highlight w:val="white"/>
        </w:rPr>
        <w:t>Существующие железобетонные перила рекомендуется заменять панелями, используя металлические конструкции перил. При этом стойки целесообразно располагать в местах, где имеются закладные детали для крепл</w:t>
      </w:r>
      <w:r>
        <w:rPr>
          <w:rFonts w:ascii="Times New Roman" w:hAnsi="Times New Roman"/>
          <w:sz w:val="24"/>
          <w:highlight w:val="white"/>
        </w:rPr>
        <w:t>ения перил.При использовании бесстоечных блоков перил  необходимо заложить в тротуарные блоки стальные детали крепления перил).</w:t>
      </w:r>
    </w:p>
    <w:p w:rsidR="00741B3B" w:rsidRDefault="00C81EDE">
      <w:pPr>
        <w:pStyle w:val="ae"/>
        <w:numPr>
          <w:ilvl w:val="0"/>
          <w:numId w:val="32"/>
        </w:numPr>
        <w:tabs>
          <w:tab w:pos="567" w:val="left"/>
        </w:tabs>
        <w:ind w:firstLine="218" w:left="0"/>
        <w:jc w:val="both"/>
        <w:rPr>
          <w:rFonts w:ascii="Times New Roman" w:hAnsi="Times New Roman"/>
          <w:sz w:val="24"/>
          <w:highlight w:val="white"/>
        </w:rPr>
      </w:pPr>
      <w:r>
        <w:rPr>
          <w:rFonts w:ascii="Times New Roman" w:hAnsi="Times New Roman"/>
          <w:sz w:val="24"/>
          <w:highlight w:val="white"/>
        </w:rPr>
        <w:t xml:space="preserve">Стальные закладные детали устанавливают в прибетонируемых приливах или крепят анкерными болтами к элементам тротуаров. В первом </w:t>
      </w:r>
      <w:r>
        <w:rPr>
          <w:rFonts w:ascii="Times New Roman" w:hAnsi="Times New Roman"/>
          <w:sz w:val="24"/>
          <w:highlight w:val="white"/>
        </w:rPr>
        <w:t xml:space="preserve">случае оголяют арматуру </w:t>
      </w:r>
    </w:p>
    <w:p w:rsidR="00741B3B" w:rsidRDefault="00C81EDE">
      <w:pPr>
        <w:pStyle w:val="ae"/>
        <w:numPr>
          <w:ilvl w:val="0"/>
          <w:numId w:val="32"/>
        </w:numPr>
        <w:tabs>
          <w:tab w:pos="567" w:val="left"/>
        </w:tabs>
        <w:ind w:firstLine="218" w:left="0"/>
        <w:jc w:val="both"/>
        <w:rPr>
          <w:rFonts w:ascii="Times New Roman" w:hAnsi="Times New Roman"/>
          <w:sz w:val="24"/>
          <w:highlight w:val="white"/>
        </w:rPr>
      </w:pPr>
      <w:r>
        <w:rPr>
          <w:rFonts w:ascii="Times New Roman" w:hAnsi="Times New Roman"/>
          <w:sz w:val="24"/>
          <w:highlight w:val="white"/>
        </w:rPr>
        <w:t>При замене тротуаров и перил рекомендуется  тротуарного блока, с которой сваркой объединяют арматурный каркас железобетонного прилива, содержащего закладную деталь.</w:t>
      </w: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b/>
          <w:sz w:val="24"/>
          <w:highlight w:val="white"/>
        </w:rPr>
        <w:t>Замена конструкций тротуаров и перил</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1.Технология заделки стальных</w:t>
      </w:r>
      <w:r>
        <w:rPr>
          <w:rFonts w:ascii="Times New Roman" w:hAnsi="Times New Roman"/>
          <w:sz w:val="24"/>
          <w:highlight w:val="white"/>
        </w:rPr>
        <w:t xml:space="preserve"> деталей приваркой и анкеровкой в арматурном каркасе пролетного строения обычная. Технология крепления закладных деталей анкерными болтами имеет ряд особенностей. Диаметр болтов принимают по расчету, но не менее 24 мм.. Допускается применение анкерных фунд</w:t>
      </w:r>
      <w:r>
        <w:rPr>
          <w:rFonts w:ascii="Times New Roman" w:hAnsi="Times New Roman"/>
          <w:sz w:val="24"/>
          <w:highlight w:val="white"/>
        </w:rPr>
        <w:t>аментальных болтов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Принимают следующий порядок работ по замене тротуаров:</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монтируют подвесные продольные подмости, обеспечивающие доступ рабочего для установки и затяжки болтов снизу (возможно также использование передвижных консольных люлек*, автомоби</w:t>
      </w:r>
      <w:r>
        <w:rPr>
          <w:rFonts w:ascii="Times New Roman" w:hAnsi="Times New Roman"/>
          <w:sz w:val="24"/>
          <w:highlight w:val="white"/>
        </w:rPr>
        <w:t>льных подъемников и других средств);</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удаляют покрытие вдоль тротуарного блока на ширине (ориентировочно 0,7-1,0 м), обеспечивающей проведение всего комплекса работ; демонтируют старый тротуарный блок;</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снимают бетонный защитный слой на ширине (0,4-0,5 м</w:t>
      </w:r>
      <w:r>
        <w:rPr>
          <w:rFonts w:ascii="Times New Roman" w:hAnsi="Times New Roman"/>
          <w:sz w:val="24"/>
          <w:highlight w:val="white"/>
        </w:rPr>
        <w:t>), обеспечивающей установку и анкеровку, в том числе арматурных выпусков накладных тротуарных блоков, в восстанавливаемом бетонном защитном слое;</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-фиксируя их по высоте гайками в проектном положении, заполняют отверстия антикоррозионными составами;</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с про</w:t>
      </w:r>
      <w:r>
        <w:rPr>
          <w:rFonts w:ascii="Times New Roman" w:hAnsi="Times New Roman"/>
          <w:sz w:val="24"/>
          <w:highlight w:val="white"/>
        </w:rPr>
        <w:t>ектным уклоном укладывают бетон выравнивающего слоя под тротуарами, включая зону болтов;</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lastRenderedPageBreak/>
        <w:t>- устраивают гидроизоляцию под тротуарами (пересекающую анкерные болты), стыкуют ее с существующей, перехлестывая на ширине не менее 20 см; места примыкания гидроизоля</w:t>
      </w:r>
      <w:r>
        <w:rPr>
          <w:rFonts w:ascii="Times New Roman" w:hAnsi="Times New Roman"/>
          <w:sz w:val="24"/>
          <w:highlight w:val="white"/>
        </w:rPr>
        <w:t>ции к болтам тщательно заделывают мастикой. Если отверстия сверлят в зоне существующей изоляции, то в местах примыкания к болтам ее восстанавливают;</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 монтируют тротуарные блоки на слой неотвердевшего цементно-песчаного раствора толщиной 2 см, обеспечивая </w:t>
      </w:r>
      <w:r>
        <w:rPr>
          <w:rFonts w:ascii="Times New Roman" w:hAnsi="Times New Roman"/>
          <w:sz w:val="24"/>
          <w:highlight w:val="white"/>
        </w:rPr>
        <w:t>плотное примыкание ко всей площади блока; одновременно на неотвердевший раствор укладывают стальные закладные детали с отверстием под анкерный болт;</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притягивают после отверждения раствора верхней гайкой закладную деталь, выполняют сварочные работы по кре</w:t>
      </w:r>
      <w:r>
        <w:rPr>
          <w:rFonts w:ascii="Times New Roman" w:hAnsi="Times New Roman"/>
          <w:sz w:val="24"/>
          <w:highlight w:val="white"/>
        </w:rPr>
        <w:t>плению тротуарных блоков через накладные планки или уголки к закладным деталям;</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 укладывают на ширине разрыва бетон защитного слоя, заделывая при этом ниши с закладными деталями и арматурные выпуски тротуарных блоков; укладывают (восстанавливают) </w:t>
      </w:r>
      <w:r>
        <w:rPr>
          <w:rFonts w:ascii="Times New Roman" w:hAnsi="Times New Roman"/>
          <w:sz w:val="24"/>
          <w:highlight w:val="white"/>
        </w:rPr>
        <w:t>асфальтобетонное покрытие.</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2. Для крепления тротуарных блоков к пролетным строениям, например, ребристым железобетонным с толщиной плиты до 120 мм, предусматривают два болта на одну закладную деталь (одно место крепления в стыке тротуарных блоков), распола</w:t>
      </w:r>
      <w:r>
        <w:rPr>
          <w:rFonts w:ascii="Times New Roman" w:hAnsi="Times New Roman"/>
          <w:sz w:val="24"/>
          <w:highlight w:val="white"/>
        </w:rPr>
        <w:t>гаемые на расстоянии 120-150 мм друг от друга. Если отверстия сверлят в зоне существующей гидроизоляции, то разметку рекомендуется выполнять по отрезку рубероида или пергамина, прижатому к мастике. Снизу на два болта устанавливают одну опорную пластину, им</w:t>
      </w:r>
      <w:r>
        <w:rPr>
          <w:rFonts w:ascii="Times New Roman" w:hAnsi="Times New Roman"/>
          <w:sz w:val="24"/>
          <w:highlight w:val="white"/>
        </w:rPr>
        <w:t>еющую два отверстия.</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3. Отверстия рекомендуется выполнять кольцевыми алмазными сверлами, не нарушающими структуру бетона. При этом используют пневматический или электрический сверлильный инструмент.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4. Для болтов диаметром 24 мм размеры отверстий принимаю</w:t>
      </w:r>
      <w:r>
        <w:rPr>
          <w:rFonts w:ascii="Times New Roman" w:hAnsi="Times New Roman"/>
          <w:sz w:val="24"/>
          <w:highlight w:val="white"/>
        </w:rPr>
        <w:t>т от 25 до 80 мм, используя при этом различные антикоррозионные составы. При диаметре отверстий 25-30 мм болты защищают клеевыми составами на основе эпоксидной смолы. Болты обмазывают клеем перед установкой, отверстия и болты предварительно грунтуют. При д</w:t>
      </w:r>
      <w:r>
        <w:rPr>
          <w:rFonts w:ascii="Times New Roman" w:hAnsi="Times New Roman"/>
          <w:sz w:val="24"/>
          <w:highlight w:val="white"/>
        </w:rPr>
        <w:t>иаметре отверстия 30-60 мм используют цементно-песчаные растворы, а при 60-80 мм - бетонные смеси на щебне крупностью до 5 мм</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b/>
          <w:sz w:val="24"/>
          <w:highlight w:val="white"/>
        </w:rPr>
        <w:t>Ремонт деформационных швов</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В деформационных швах закрытого и заполненного типов применяют:</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латунь полосовую толщиной 1,5-2,0 мм;</w:t>
      </w:r>
      <w:r>
        <w:rPr>
          <w:rFonts w:ascii="Times New Roman" w:hAnsi="Times New Roman"/>
          <w:sz w:val="24"/>
          <w:highlight w:val="white"/>
        </w:rPr>
        <w:t xml:space="preserve"> оцинкованное железо толщиной 1,0-1,5 мм, защищенное от коррозии двумя слоями битумного лака - для устройства металлического компенсатора;</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гидростеклоизол , полиэтиленовую пленку  - для устройства эластичного компенсатора.</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lastRenderedPageBreak/>
        <w:t>В качестве уплотнителя для запо</w:t>
      </w:r>
      <w:r>
        <w:rPr>
          <w:rFonts w:ascii="Times New Roman" w:hAnsi="Times New Roman"/>
          <w:sz w:val="24"/>
          <w:highlight w:val="white"/>
        </w:rPr>
        <w:t>лнения петли компенсатора используют пористый жгут; пеньковый канат, пропитанный антисептиком, например, каменноугольным маслом  или сланцевым маслом;</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мастики заводского изготовления битумно-бутилкаучуковых горячих марок и битумно-бутилкаучуковых холодны</w:t>
      </w:r>
      <w:r>
        <w:rPr>
          <w:rFonts w:ascii="Times New Roman" w:hAnsi="Times New Roman"/>
          <w:sz w:val="24"/>
          <w:highlight w:val="white"/>
        </w:rPr>
        <w:t>х .</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 xml:space="preserve"> В деформационных швах с резиновыми компенсаторами применяют резину. Для заливки фиксаторов, обеспечивающих герметизацию швов, могут использоваться битумные, резинобитумные, полимербитумные мастики и тиоколовые герметики</w:t>
      </w: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b/>
          <w:sz w:val="24"/>
          <w:highlight w:val="white"/>
        </w:rPr>
        <w:t xml:space="preserve"> Ремонт выбоин</w:t>
      </w:r>
    </w:p>
    <w:p w:rsidR="00741B3B" w:rsidRDefault="00C81EDE">
      <w:pPr>
        <w:tabs>
          <w:tab w:pos="1200" w:val="left"/>
        </w:tabs>
        <w:spacing w:after="200" w:line="276" w:lineRule="auto"/>
        <w:ind w:firstLine="709"/>
        <w:jc w:val="both"/>
        <w:rPr>
          <w:rFonts w:ascii="Times New Roman" w:hAnsi="Times New Roman"/>
          <w:sz w:val="24"/>
          <w:highlight w:val="white"/>
        </w:rPr>
      </w:pPr>
      <w:r>
        <w:rPr>
          <w:rFonts w:ascii="Times New Roman" w:hAnsi="Times New Roman"/>
          <w:sz w:val="24"/>
          <w:highlight w:val="white"/>
        </w:rPr>
        <w:t xml:space="preserve">Выбоины на </w:t>
      </w:r>
      <w:r>
        <w:rPr>
          <w:rFonts w:ascii="Times New Roman" w:hAnsi="Times New Roman"/>
          <w:sz w:val="24"/>
          <w:highlight w:val="white"/>
        </w:rPr>
        <w:t>асфальтобетонном покрытии ремонтируют горячим способом. В качестве ремонтного материала применяют горячие асфальтобетонные смеси: мелкозернистые, крупнозернистые и песчаные смеси, литой асфальтобетон и др. Состав и свойства применяемой для ремонта асфальто</w:t>
      </w:r>
      <w:r>
        <w:rPr>
          <w:rFonts w:ascii="Times New Roman" w:hAnsi="Times New Roman"/>
          <w:sz w:val="24"/>
          <w:highlight w:val="white"/>
        </w:rPr>
        <w:t>бетонной смеси должны быть аналогичны той, из которой сделано покрытие. Горячие способы применяют при ремонте дорог с асфальтобетонным покрытием. Работы можно выполнять при температуре воздуха не ниже +10°С при оттаявшем основании и сухом покрытии. При исп</w:t>
      </w:r>
      <w:r>
        <w:rPr>
          <w:rFonts w:ascii="Times New Roman" w:hAnsi="Times New Roman"/>
          <w:sz w:val="24"/>
          <w:highlight w:val="white"/>
        </w:rPr>
        <w:t>ользовании разогревателя ремонтируемого покрытия допускается выполнять ремонт при температуре воздуха не ниже +5°С. Горячие способы ямочного ремонта позволяют обеспечить более высокое качество и длительный срок службы отремонтированного покрытия. Место рем</w:t>
      </w:r>
      <w:r>
        <w:rPr>
          <w:rFonts w:ascii="Times New Roman" w:hAnsi="Times New Roman"/>
          <w:sz w:val="24"/>
          <w:highlight w:val="white"/>
        </w:rPr>
        <w:t xml:space="preserve">онта очерчивают прямыми линиями, параллельными и перпендикулярными оси дороги, придавая контуру правильную форму и захватывая неповреждённое покрытие на ширину 3-5 см. Несколько выбоин, находящихся на расстоянии до 0,5 м одна от другой, объединяют в общую </w:t>
      </w:r>
      <w:r>
        <w:rPr>
          <w:rFonts w:ascii="Times New Roman" w:hAnsi="Times New Roman"/>
          <w:sz w:val="24"/>
          <w:highlight w:val="white"/>
        </w:rPr>
        <w:t>карту. Вырубку, разломку или фрезерование покрытия в пределах размеченной карты производят на толщину разрушенного слоя покрытия, но не менее 4 см по всей зоне ремонта. Стенки кромок выбоины после вырубания должны быть вертикальными по всему контуру. Выруб</w:t>
      </w:r>
      <w:r>
        <w:rPr>
          <w:rFonts w:ascii="Times New Roman" w:hAnsi="Times New Roman"/>
          <w:sz w:val="24"/>
          <w:highlight w:val="white"/>
        </w:rPr>
        <w:t>ка и разломка покрытия может осуществляться при помощи отбойного пневматического молотка или лома, бетонолома, нарезчика швов и рыхлителя или при помощи дорожной фрезы. При использовании дорожной фрезы для разделки выбоины образуются округленные передняя и</w:t>
      </w:r>
      <w:r>
        <w:rPr>
          <w:rFonts w:ascii="Times New Roman" w:hAnsi="Times New Roman"/>
          <w:sz w:val="24"/>
          <w:highlight w:val="white"/>
        </w:rPr>
        <w:t xml:space="preserve"> задняя стенки выбоины, которые должны быть обрезаны дисковой пилой или отбойным молотком. . Очистку карты осуществляют с помощью лопат, сжатого воздуха, а при большой площади карты - с помощью подметально-уборочных машин. Просушку дна и стенок карты произ</w:t>
      </w:r>
      <w:r>
        <w:rPr>
          <w:rFonts w:ascii="Times New Roman" w:hAnsi="Times New Roman"/>
          <w:sz w:val="24"/>
          <w:highlight w:val="white"/>
        </w:rPr>
        <w:t>водят по необходимости путём продувки горячим или холодным воздухом.</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Обработку вяжущим (подгрунтовку) дна и стенок выбоин производят в случае укладки в качестве ремонтного материала горячих асфальтобетонных смесей. Дно и стенки очищенной карты обрабатывают</w:t>
      </w:r>
      <w:r>
        <w:rPr>
          <w:rFonts w:ascii="Times New Roman" w:hAnsi="Times New Roman"/>
          <w:sz w:val="24"/>
          <w:highlight w:val="white"/>
        </w:rPr>
        <w:t xml:space="preserve"> жидким среднегустеющим битумом с вязкостью 40/70, разогретым до температуры 60-70°С с расходом 0,5 л/м2 или битумной эмульсией с расходом 0,8 л/м2 Температура горячей асфальтобетонной смеси, доставленной к месту укладки, должна быть близкой к температуре </w:t>
      </w:r>
      <w:r>
        <w:rPr>
          <w:rFonts w:ascii="Times New Roman" w:hAnsi="Times New Roman"/>
          <w:sz w:val="24"/>
          <w:highlight w:val="white"/>
        </w:rPr>
        <w:t>приготовления, но не ниже 110-120°С. Наиболее целесообразно укладывать смесь при такой температуре, когда она легко обрабатывается, а в процессе укладки не образуются волны и деформации при проходе катка. В зависимости от типа смеси и ее состава такой темп</w:t>
      </w:r>
      <w:r>
        <w:rPr>
          <w:rFonts w:ascii="Times New Roman" w:hAnsi="Times New Roman"/>
          <w:sz w:val="24"/>
          <w:highlight w:val="white"/>
        </w:rPr>
        <w:t xml:space="preserve">ературой считают: для </w:t>
      </w:r>
      <w:r>
        <w:rPr>
          <w:rFonts w:ascii="Times New Roman" w:hAnsi="Times New Roman"/>
          <w:sz w:val="24"/>
          <w:highlight w:val="white"/>
        </w:rPr>
        <w:lastRenderedPageBreak/>
        <w:t>многощебенистой смеси - 140-160°С; для среднещебенистой смеси - 120-140°С; для малощебенистой смеси - 100-130°С. Толщина слоя укладки в рыхлом теле должна быть больше толщины слоя в плотном теле с учётом коэффициента запаса на уплотне</w:t>
      </w:r>
      <w:r>
        <w:rPr>
          <w:rFonts w:ascii="Times New Roman" w:hAnsi="Times New Roman"/>
          <w:sz w:val="24"/>
          <w:highlight w:val="white"/>
        </w:rPr>
        <w:t>ние, который принимают: для горячих асфальтобетонных смесей 1,25- 1,30. При укладке ремонтного материала механизированным способом смесь подается из бункера-термоса через поворотный лоток или гибкий рукав большого диаметра непосредственно в выбоину и равно</w:t>
      </w:r>
      <w:r>
        <w:rPr>
          <w:rFonts w:ascii="Times New Roman" w:hAnsi="Times New Roman"/>
          <w:sz w:val="24"/>
          <w:highlight w:val="white"/>
        </w:rPr>
        <w:t xml:space="preserve">мерно разравнивается по всей площади. Укладка асфальтобетонных смесей при заделке карт площадью 10-20 м2 может производиться асфальтоукладчиком. При этом смесь укладывается на всю ширину карты за один проход, чтобы избежать дополнительного продольного шва </w:t>
      </w:r>
      <w:r>
        <w:rPr>
          <w:rFonts w:ascii="Times New Roman" w:hAnsi="Times New Roman"/>
          <w:sz w:val="24"/>
          <w:highlight w:val="white"/>
        </w:rPr>
        <w:t>сопряжения полос укладки. Уплотнение асфальтобетонной смеси, уложенной в нижний слой покрытия, производят пневмотрамбовками, электротрамбовками или ручными виброкатками по направлению от краев к середине. Асфальтобетонную смесь, уложенную в верхний слой, а</w:t>
      </w:r>
      <w:r>
        <w:rPr>
          <w:rFonts w:ascii="Times New Roman" w:hAnsi="Times New Roman"/>
          <w:sz w:val="24"/>
          <w:highlight w:val="white"/>
        </w:rPr>
        <w:t xml:space="preserve"> также смесь, уложенную в один слой при глубине выбоины до 50 мм уплотняют самоходным вибрационным катком (вначале два прохода по следу без вибрации, а затем два прохода по следу с вибрацией) или статическими гладковольцовыми катками легкого типа массой 6-</w:t>
      </w:r>
      <w:r>
        <w:rPr>
          <w:rFonts w:ascii="Times New Roman" w:hAnsi="Times New Roman"/>
          <w:sz w:val="24"/>
          <w:highlight w:val="white"/>
        </w:rPr>
        <w:t>8 т до 6 проходов по одному следу, а затем тяжёлыми катками с гладкими вальцами массой 10-18 т до 15-18 проходов по одному следу.</w:t>
      </w: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b/>
          <w:sz w:val="24"/>
          <w:highlight w:val="white"/>
        </w:rPr>
        <w:t xml:space="preserve"> Устранение коррозии железобетонных конструкций</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Для защиты поверхности надводной части бетонных и железобетонных конструкций (</w:t>
      </w:r>
      <w:r>
        <w:rPr>
          <w:rFonts w:ascii="Times New Roman" w:hAnsi="Times New Roman"/>
          <w:sz w:val="24"/>
          <w:highlight w:val="white"/>
        </w:rPr>
        <w:t>пролетных строений и опор) от коррозии в агрессивной атмосфере применяют покрытия на основе синтетических смол и кремнийорганических лаков. Наилучшими защитными свойствами обладают эпоксидные клеи и другие составы на их основе (например эпоксидная шпаклевк</w:t>
      </w:r>
      <w:r>
        <w:rPr>
          <w:rFonts w:ascii="Times New Roman" w:hAnsi="Times New Roman"/>
          <w:sz w:val="24"/>
          <w:highlight w:val="white"/>
        </w:rPr>
        <w:t>а ЭП-00-10). Эпоксидная шпаклевка ЭП-00-10 выпускается промышленностью в готовом виде. Ее наносят на поверхность в два слоя. Перед этим в нее вводят отвердитель (50%-ный раствор гекса-метилендиамин в этиловом спирте) в количестве 8,5 вес.ч. на 100 вес.ч. ш</w:t>
      </w:r>
      <w:r>
        <w:rPr>
          <w:rFonts w:ascii="Times New Roman" w:hAnsi="Times New Roman"/>
          <w:sz w:val="24"/>
          <w:highlight w:val="white"/>
        </w:rPr>
        <w:t>паклевки. Для получения необходимой вязкости шпаклевку разбавляют растворителем Р-40. При нанесении такого покрытия кистью вязкость краски принимают равной 70-120 с, а при работе с помощью пульверизатора 20-40 с. Рабочий раствор шпаклевки готовят в количес</w:t>
      </w:r>
      <w:r>
        <w:rPr>
          <w:rFonts w:ascii="Times New Roman" w:hAnsi="Times New Roman"/>
          <w:sz w:val="24"/>
          <w:highlight w:val="white"/>
        </w:rPr>
        <w:t>тве , необходимом для работы в течении не более 4 часов с момента введения отвердителя. Нанесение второго слоя краски должно быть не раньше, чем через сутки после нанесения первого, так как просыхание слоя обеспечивается в течение суток</w:t>
      </w:r>
    </w:p>
    <w:p w:rsidR="00741B3B" w:rsidRDefault="00C81EDE">
      <w:pPr>
        <w:tabs>
          <w:tab w:pos="1200" w:val="left"/>
        </w:tabs>
        <w:spacing w:after="200" w:line="276" w:lineRule="auto"/>
        <w:jc w:val="both"/>
        <w:rPr>
          <w:rFonts w:ascii="Times New Roman" w:hAnsi="Times New Roman"/>
          <w:b/>
          <w:sz w:val="24"/>
          <w:highlight w:val="white"/>
        </w:rPr>
      </w:pPr>
      <w:r>
        <w:rPr>
          <w:rFonts w:ascii="Times New Roman" w:hAnsi="Times New Roman"/>
          <w:b/>
          <w:sz w:val="24"/>
          <w:highlight w:val="white"/>
        </w:rPr>
        <w:t xml:space="preserve"> Ремонт раковин бет</w:t>
      </w:r>
      <w:r>
        <w:rPr>
          <w:rFonts w:ascii="Times New Roman" w:hAnsi="Times New Roman"/>
          <w:b/>
          <w:sz w:val="24"/>
          <w:highlight w:val="white"/>
        </w:rPr>
        <w:t>она в сжатой зоне</w:t>
      </w:r>
    </w:p>
    <w:p w:rsidR="00741B3B" w:rsidRDefault="00C81EDE">
      <w:pPr>
        <w:tabs>
          <w:tab w:pos="1200" w:val="left"/>
        </w:tabs>
        <w:spacing w:after="200" w:line="276" w:lineRule="auto"/>
        <w:jc w:val="both"/>
        <w:rPr>
          <w:rFonts w:ascii="Times New Roman" w:hAnsi="Times New Roman"/>
          <w:sz w:val="24"/>
          <w:highlight w:val="white"/>
        </w:rPr>
      </w:pPr>
      <w:r>
        <w:rPr>
          <w:rFonts w:ascii="Times New Roman" w:hAnsi="Times New Roman"/>
          <w:sz w:val="24"/>
          <w:highlight w:val="white"/>
        </w:rPr>
        <w:t>Раковины, образуемые при выветривании и истирании поверхности бетона заделывают с помощью полимерцементных покрытий. Обычные цементные покрытия применяются в исключительных случаях, так как они менее долговечны, быстро отслаиваются, треск</w:t>
      </w:r>
      <w:r>
        <w:rPr>
          <w:rFonts w:ascii="Times New Roman" w:hAnsi="Times New Roman"/>
          <w:sz w:val="24"/>
          <w:highlight w:val="white"/>
        </w:rPr>
        <w:t>аются и разрушаются. Для покрытий используют полимерцементные растворы, которые наносят на поверхность бетона как вручную, так механизированным способом. Перед нанесением раствора бетонную поверхность промывают струей чистой воды или воды с небольшим (до 5</w:t>
      </w:r>
      <w:r>
        <w:rPr>
          <w:rFonts w:ascii="Times New Roman" w:hAnsi="Times New Roman"/>
          <w:sz w:val="24"/>
          <w:highlight w:val="white"/>
        </w:rPr>
        <w:t xml:space="preserve">-10 %) добавлением поливинилацетатной эмульсии или латекса. Промывают поверхность за 1-2 раза. К моменту укладки раствора поверхность должна быть влажной, но не содержать капель воды. Раствор при ручном способе укладывают мастерком. Сначала </w:t>
      </w:r>
      <w:r>
        <w:rPr>
          <w:rFonts w:ascii="Times New Roman" w:hAnsi="Times New Roman"/>
          <w:sz w:val="24"/>
          <w:highlight w:val="white"/>
        </w:rPr>
        <w:lastRenderedPageBreak/>
        <w:t>наносят слой то</w:t>
      </w:r>
      <w:r>
        <w:rPr>
          <w:rFonts w:ascii="Times New Roman" w:hAnsi="Times New Roman"/>
          <w:sz w:val="24"/>
          <w:highlight w:val="white"/>
        </w:rPr>
        <w:t>лщиной 5-7 мм и затем распределяют его сильными бросками до необходимой толщины уплотнения и заглаживают (втирая) в уровень с поверхностью элемента. Примерно через час уложенный раствор смачивают водой , затем снаружи присыпают сухим цементом и разглаживаю</w:t>
      </w:r>
      <w:r>
        <w:rPr>
          <w:rFonts w:ascii="Times New Roman" w:hAnsi="Times New Roman"/>
          <w:sz w:val="24"/>
          <w:highlight w:val="white"/>
        </w:rPr>
        <w:t>т деревянной или металлической гладилкой. Если работы ведут при температуре до 25-30° С и процесс твердения происходит в тех же условиях, то не требуется поливать поверхность для ускорения твердения. При более высоких температурах окружающего воздуха в пер</w:t>
      </w:r>
      <w:r>
        <w:rPr>
          <w:rFonts w:ascii="Times New Roman" w:hAnsi="Times New Roman"/>
          <w:sz w:val="24"/>
          <w:highlight w:val="white"/>
        </w:rPr>
        <w:t>иод твердения поверхность увлажняют 2-3 раза в сутки. При ремонте больших поверхностей этими материалами эффективен способ торкретирования. В этом способе нанесение ремонтных составов производится с помощью струи сжатого воздуха. Он объединяет приготовлени</w:t>
      </w:r>
      <w:r>
        <w:rPr>
          <w:rFonts w:ascii="Times New Roman" w:hAnsi="Times New Roman"/>
          <w:sz w:val="24"/>
          <w:highlight w:val="white"/>
        </w:rPr>
        <w:t>е , транспортирование, укладку и уплотнение бетонных смесей на поверхностях, имеющих любое расположение.  Свеженанесенный слой торкретбетона имеет высокую начальную прочность, которую получают под уплотняющим действием струи. Такой метод уплотнения позволя</w:t>
      </w:r>
      <w:r>
        <w:rPr>
          <w:rFonts w:ascii="Times New Roman" w:hAnsi="Times New Roman"/>
          <w:sz w:val="24"/>
          <w:highlight w:val="white"/>
        </w:rPr>
        <w:t>ет послойно наносить покрытия, имеющие повышенные механическую прочность, водонепроницаемость и морозостойкость, а так же хорошее сцепление с предыдущим слоем.</w:t>
      </w:r>
    </w:p>
    <w:p w:rsidR="00741B3B" w:rsidRDefault="00741B3B">
      <w:pPr>
        <w:tabs>
          <w:tab w:pos="1200" w:val="left"/>
        </w:tabs>
        <w:spacing w:after="200" w:line="276" w:lineRule="auto"/>
        <w:jc w:val="both"/>
        <w:rPr>
          <w:rFonts w:ascii="Times New Roman" w:hAnsi="Times New Roman"/>
          <w:sz w:val="24"/>
          <w:highlight w:val="white"/>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76" w:lineRule="auto"/>
        <w:jc w:val="both"/>
        <w:outlineLvl w:val="0"/>
        <w:rPr>
          <w:rFonts w:ascii="Times New Roman" w:hAnsi="Times New Roman"/>
          <w:b/>
          <w:sz w:val="24"/>
        </w:rPr>
      </w:pPr>
      <w:r>
        <w:rPr>
          <w:rFonts w:ascii="Times New Roman" w:hAnsi="Times New Roman"/>
          <w:b/>
          <w:sz w:val="24"/>
        </w:rPr>
        <w:t>Практическое занятие №33</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76"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Составление акта проверки качества содержания мостовых </w:t>
      </w:r>
      <w:r>
        <w:rPr>
          <w:rFonts w:ascii="Times New Roman" w:hAnsi="Times New Roman"/>
          <w:sz w:val="24"/>
        </w:rPr>
        <w:t>сооружений</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получить теоретические знания по составлению отчетов по обследованию транспортного сооружения.</w:t>
      </w:r>
    </w:p>
    <w:p w:rsidR="00741B3B" w:rsidRDefault="00741B3B">
      <w:pPr>
        <w:spacing w:after="0" w:line="276" w:lineRule="auto"/>
        <w:jc w:val="both"/>
        <w:rPr>
          <w:rFonts w:ascii="Times New Roman" w:hAnsi="Times New Roman"/>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Задача: </w:t>
      </w:r>
      <w:r>
        <w:rPr>
          <w:rFonts w:ascii="Times New Roman" w:hAnsi="Times New Roman"/>
          <w:sz w:val="24"/>
        </w:rPr>
        <w:t>получить знания по составлению отчетов по обследованию транспортного сооружения.</w:t>
      </w:r>
    </w:p>
    <w:p w:rsidR="00741B3B" w:rsidRDefault="00C81EDE">
      <w:pPr>
        <w:spacing w:after="0" w:line="276" w:lineRule="auto"/>
        <w:jc w:val="both"/>
        <w:rPr>
          <w:rFonts w:ascii="Times New Roman" w:hAnsi="Times New Roman"/>
          <w:sz w:val="24"/>
        </w:rPr>
      </w:pPr>
      <w:r>
        <w:rPr>
          <w:rFonts w:ascii="Times New Roman" w:hAnsi="Times New Roman"/>
          <w:sz w:val="24"/>
        </w:rPr>
        <w:t>ПК 3.2,ОК.2, ОК.4, ОК.6.</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Задание: </w:t>
      </w:r>
      <w:r>
        <w:rPr>
          <w:rFonts w:ascii="Times New Roman" w:hAnsi="Times New Roman"/>
          <w:sz w:val="24"/>
        </w:rPr>
        <w:t xml:space="preserve">ознакомиться с ОДМ </w:t>
      </w:r>
      <w:r>
        <w:rPr>
          <w:rFonts w:ascii="Times New Roman" w:hAnsi="Times New Roman"/>
          <w:sz w:val="24"/>
        </w:rPr>
        <w:t>218.4.001Раздел 8. Правила составления отчет и заключений   по обследованию и испытаниям мостовых сооружений. Составить акт обследования искусственного сооружения на основании представленных фотографий.</w:t>
      </w:r>
    </w:p>
    <w:p w:rsidR="00741B3B" w:rsidRDefault="00741B3B">
      <w:pPr>
        <w:spacing w:after="0" w:line="276" w:lineRule="auto"/>
        <w:jc w:val="both"/>
        <w:rPr>
          <w:rFonts w:ascii="Times New Roman" w:hAnsi="Times New Roman"/>
          <w:sz w:val="24"/>
        </w:rPr>
      </w:pPr>
    </w:p>
    <w:p w:rsidR="00741B3B" w:rsidRDefault="00C81EDE">
      <w:pPr>
        <w:spacing w:after="0" w:line="276" w:lineRule="auto"/>
        <w:ind w:left="34" w:right="34"/>
        <w:rPr>
          <w:rFonts w:ascii="Times New Roman" w:hAnsi="Times New Roman"/>
          <w:sz w:val="24"/>
        </w:rPr>
      </w:pPr>
      <w:r>
        <w:rPr>
          <w:rFonts w:ascii="Times New Roman" w:hAnsi="Times New Roman"/>
          <w:sz w:val="24"/>
        </w:rPr>
        <w:t>1.</w:t>
      </w:r>
      <w:bookmarkStart w:id="10" w:name="S2"/>
      <w:bookmarkEnd w:id="10"/>
      <w:r>
        <w:rPr>
          <w:rFonts w:ascii="Times New Roman" w:hAnsi="Times New Roman"/>
          <w:sz w:val="24"/>
        </w:rPr>
        <w:t xml:space="preserve">  С целью правильного назначения режима эксплуатац</w:t>
      </w:r>
      <w:r>
        <w:rPr>
          <w:rFonts w:ascii="Times New Roman" w:hAnsi="Times New Roman"/>
          <w:sz w:val="24"/>
        </w:rPr>
        <w:t>ии сооружения, выявления необходимости его ремонта или усиления производится оценка технического состояния сооружения. Состояние оценивают по критериям грузоподъемности, состоянию (долговечности) и безопасности движения по сооружению.</w:t>
      </w:r>
    </w:p>
    <w:p w:rsidR="00741B3B" w:rsidRDefault="00C81EDE">
      <w:pPr>
        <w:spacing w:after="0" w:line="276" w:lineRule="auto"/>
        <w:ind w:firstLine="284"/>
        <w:jc w:val="both"/>
        <w:rPr>
          <w:rFonts w:ascii="Times New Roman" w:hAnsi="Times New Roman"/>
          <w:sz w:val="24"/>
        </w:rPr>
      </w:pPr>
      <w:bookmarkStart w:id="11" w:name="S21"/>
      <w:bookmarkEnd w:id="11"/>
      <w:r>
        <w:rPr>
          <w:rFonts w:ascii="Times New Roman" w:hAnsi="Times New Roman"/>
          <w:sz w:val="24"/>
        </w:rPr>
        <w:t>При этом оценки даютс</w:t>
      </w:r>
      <w:r>
        <w:rPr>
          <w:rFonts w:ascii="Times New Roman" w:hAnsi="Times New Roman"/>
          <w:sz w:val="24"/>
        </w:rPr>
        <w:t>я в отношении неисправностей (повреждений) элементов, обеспечивающих критерии технического состояния. Эти неисправности подлежат устранению в процессе содержания. Что касается недостатков старых мостов (недостаточная проектная грузоподъемность, малые габар</w:t>
      </w:r>
      <w:r>
        <w:rPr>
          <w:rFonts w:ascii="Times New Roman" w:hAnsi="Times New Roman"/>
          <w:sz w:val="24"/>
        </w:rPr>
        <w:t>иты, отсутствие или недостаточные размеры ограждений проезжей части и др.), то они учитываются при установке дорожных знаков ПДД и принятии решений в отношении ремонта и реконструкции.</w:t>
      </w:r>
    </w:p>
    <w:p w:rsidR="00741B3B" w:rsidRDefault="00C81EDE">
      <w:pPr>
        <w:spacing w:after="0" w:line="276" w:lineRule="auto"/>
        <w:ind w:firstLine="284"/>
        <w:jc w:val="both"/>
        <w:rPr>
          <w:rFonts w:ascii="Times New Roman" w:hAnsi="Times New Roman"/>
          <w:sz w:val="24"/>
        </w:rPr>
      </w:pPr>
      <w:bookmarkStart w:id="12" w:name="S22"/>
      <w:bookmarkEnd w:id="12"/>
      <w:r>
        <w:rPr>
          <w:rFonts w:ascii="Times New Roman" w:hAnsi="Times New Roman"/>
          <w:sz w:val="24"/>
        </w:rPr>
        <w:t>При оценке грузоподъемности рассматривают его дефицит в отношении совре</w:t>
      </w:r>
      <w:r>
        <w:rPr>
          <w:rFonts w:ascii="Times New Roman" w:hAnsi="Times New Roman"/>
          <w:sz w:val="24"/>
        </w:rPr>
        <w:t>менных расчетных нагрузок (АК и НК).</w:t>
      </w:r>
    </w:p>
    <w:p w:rsidR="00741B3B" w:rsidRDefault="00C81EDE">
      <w:pPr>
        <w:spacing w:after="0" w:line="276" w:lineRule="auto"/>
        <w:ind w:firstLine="284"/>
        <w:jc w:val="both"/>
        <w:rPr>
          <w:rFonts w:ascii="Times New Roman" w:hAnsi="Times New Roman"/>
          <w:sz w:val="24"/>
        </w:rPr>
      </w:pPr>
      <w:bookmarkStart w:id="13" w:name="S23"/>
      <w:bookmarkEnd w:id="13"/>
      <w:r>
        <w:rPr>
          <w:rFonts w:ascii="Times New Roman" w:hAnsi="Times New Roman"/>
          <w:sz w:val="24"/>
        </w:rPr>
        <w:lastRenderedPageBreak/>
        <w:t>При оценке долговечности сооружения следует рассматривать три категории неисправностей:</w:t>
      </w:r>
    </w:p>
    <w:p w:rsidR="00741B3B" w:rsidRDefault="00C81EDE">
      <w:pPr>
        <w:spacing w:after="0" w:line="276" w:lineRule="auto"/>
        <w:ind w:firstLine="284"/>
        <w:jc w:val="both"/>
        <w:rPr>
          <w:rFonts w:ascii="Times New Roman" w:hAnsi="Times New Roman"/>
          <w:sz w:val="24"/>
        </w:rPr>
      </w:pPr>
      <w:bookmarkStart w:id="14" w:name="S3"/>
      <w:bookmarkStart w:id="15" w:name="S25"/>
      <w:bookmarkEnd w:id="14"/>
      <w:bookmarkEnd w:id="15"/>
      <w:r>
        <w:rPr>
          <w:rFonts w:ascii="Times New Roman" w:hAnsi="Times New Roman"/>
          <w:b/>
          <w:sz w:val="24"/>
        </w:rPr>
        <w:t>1-я категория (1Д)</w:t>
      </w:r>
      <w:bookmarkStart w:id="16" w:name="S24"/>
      <w:bookmarkEnd w:id="16"/>
      <w:r>
        <w:rPr>
          <w:rFonts w:ascii="Times New Roman" w:hAnsi="Times New Roman"/>
          <w:sz w:val="24"/>
        </w:rPr>
        <w:t> - сооружения не имеют повреждений или имеют отдельные мелкие неисправности, устранение или предупреждение которы</w:t>
      </w:r>
      <w:r>
        <w:rPr>
          <w:rFonts w:ascii="Times New Roman" w:hAnsi="Times New Roman"/>
          <w:sz w:val="24"/>
        </w:rPr>
        <w:t>х осуществляется, как правило, при текущем уходе за сооружением.</w:t>
      </w:r>
    </w:p>
    <w:p w:rsidR="00741B3B" w:rsidRDefault="00C81EDE">
      <w:pPr>
        <w:spacing w:after="0" w:line="276" w:lineRule="auto"/>
        <w:ind w:firstLine="284"/>
        <w:jc w:val="both"/>
        <w:rPr>
          <w:rFonts w:ascii="Times New Roman" w:hAnsi="Times New Roman"/>
          <w:sz w:val="24"/>
        </w:rPr>
      </w:pPr>
      <w:bookmarkStart w:id="17" w:name="S26"/>
      <w:bookmarkEnd w:id="17"/>
      <w:r>
        <w:rPr>
          <w:rFonts w:ascii="Times New Roman" w:hAnsi="Times New Roman"/>
          <w:sz w:val="24"/>
        </w:rPr>
        <w:t>В железобетонных конструкциях к неисправностям 1-ой категории относятся трещины в растянутой зоне бетона с раскрытием до 0,3 мм, одиночные сколы бетона без обнажения арматуры, небольшие потек</w:t>
      </w:r>
      <w:r>
        <w:rPr>
          <w:rFonts w:ascii="Times New Roman" w:hAnsi="Times New Roman"/>
          <w:sz w:val="24"/>
        </w:rPr>
        <w:t>и и выколы на наружных поверхностях пролетных строений; в предварительно напряженных конструкциях - одиночные волосяные трещины в верхней части сечения. В металлических конструкциях к таким неисправностям относятся повреждения окрасочного слоя на отдельных</w:t>
      </w:r>
      <w:r>
        <w:rPr>
          <w:rFonts w:ascii="Times New Roman" w:hAnsi="Times New Roman"/>
          <w:sz w:val="24"/>
        </w:rPr>
        <w:t xml:space="preserve"> участках элемента с небольшой коррозией металла, мелкие погнутости элементов связей, а в бетонных и каменных конструкциях - одиночные разрушения раствора в швах или кладки на глубину, одиночные усадочные и температурные трещины раскрытием до 0,5 мм в масс</w:t>
      </w:r>
      <w:r>
        <w:rPr>
          <w:rFonts w:ascii="Times New Roman" w:hAnsi="Times New Roman"/>
          <w:sz w:val="24"/>
        </w:rPr>
        <w:t>ивной части конструкций.</w:t>
      </w:r>
    </w:p>
    <w:p w:rsidR="00741B3B" w:rsidRDefault="00C81EDE">
      <w:pPr>
        <w:spacing w:after="0" w:line="276" w:lineRule="auto"/>
        <w:ind w:firstLine="284"/>
        <w:jc w:val="both"/>
        <w:rPr>
          <w:rFonts w:ascii="Times New Roman" w:hAnsi="Times New Roman"/>
          <w:sz w:val="24"/>
        </w:rPr>
      </w:pPr>
      <w:bookmarkStart w:id="18" w:name="S31"/>
      <w:bookmarkStart w:id="19" w:name="S28"/>
      <w:bookmarkEnd w:id="18"/>
      <w:bookmarkEnd w:id="19"/>
      <w:r>
        <w:rPr>
          <w:rFonts w:ascii="Times New Roman" w:hAnsi="Times New Roman"/>
          <w:b/>
          <w:sz w:val="24"/>
        </w:rPr>
        <w:t>2-ая категория (2Д)</w:t>
      </w:r>
      <w:bookmarkStart w:id="20" w:name="S27"/>
      <w:bookmarkEnd w:id="20"/>
      <w:r>
        <w:rPr>
          <w:rFonts w:ascii="Times New Roman" w:hAnsi="Times New Roman"/>
          <w:sz w:val="24"/>
        </w:rPr>
        <w:t> - сооружения имеющие неисправности, устранение которых требует выполнение ремонта.</w:t>
      </w:r>
    </w:p>
    <w:p w:rsidR="00741B3B" w:rsidRDefault="00C81EDE">
      <w:pPr>
        <w:spacing w:after="0" w:line="276" w:lineRule="auto"/>
        <w:ind w:firstLine="284"/>
        <w:jc w:val="both"/>
        <w:rPr>
          <w:rFonts w:ascii="Times New Roman" w:hAnsi="Times New Roman"/>
          <w:sz w:val="24"/>
        </w:rPr>
      </w:pPr>
      <w:bookmarkStart w:id="21" w:name="S29"/>
      <w:bookmarkEnd w:id="21"/>
      <w:r>
        <w:rPr>
          <w:rFonts w:ascii="Times New Roman" w:hAnsi="Times New Roman"/>
          <w:sz w:val="24"/>
        </w:rPr>
        <w:t>В железобетонных конструкциях к этим неисправностям относятся одиночные поперечные, сквозные наклонные и другие трещины (в растя</w:t>
      </w:r>
      <w:r>
        <w:rPr>
          <w:rFonts w:ascii="Times New Roman" w:hAnsi="Times New Roman"/>
          <w:sz w:val="24"/>
        </w:rPr>
        <w:t xml:space="preserve">нутой зоне с раскрытием не более 0,5 мм), повреждение защитного слоя с коррозией арматуры, повреждение плиты проезжей части от разрушения гидроизоляции (выколы со сталактитами и морозные разрушения бетона) в предварительно напряженных конструкциях трещины </w:t>
      </w:r>
      <w:r>
        <w:rPr>
          <w:rFonts w:ascii="Times New Roman" w:hAnsi="Times New Roman"/>
          <w:sz w:val="24"/>
        </w:rPr>
        <w:t>в низших поясах с раскрытием до 0,1 мм. В металлических конструкциях к таким неисправностям относятся коррозия металла несущих элементов, ослабление заклепок в соединениях главных элементов, разрывы отдельных элементов связей. В каменных и бетонных констру</w:t>
      </w:r>
      <w:r>
        <w:rPr>
          <w:rFonts w:ascii="Times New Roman" w:hAnsi="Times New Roman"/>
          <w:sz w:val="24"/>
        </w:rPr>
        <w:t>кциях - разрушение бетона (раствора) в швах кладки на всей или части поверхности опоры и в отдельных местах на глубину до 20 см; сдвиг отдельных камней; коррозия арматуры до 10% ее площади; выколы раствора из кладки, многочисленные трещины раскрытием от 0,</w:t>
      </w:r>
      <w:r>
        <w:rPr>
          <w:rFonts w:ascii="Times New Roman" w:hAnsi="Times New Roman"/>
          <w:sz w:val="24"/>
        </w:rPr>
        <w:t>4 до 2 мм и отдельные до 5 мм.</w:t>
      </w:r>
    </w:p>
    <w:p w:rsidR="00741B3B" w:rsidRDefault="00C81EDE">
      <w:pPr>
        <w:spacing w:after="0" w:line="276" w:lineRule="auto"/>
        <w:ind w:firstLine="284"/>
        <w:jc w:val="both"/>
        <w:rPr>
          <w:rFonts w:ascii="Times New Roman" w:hAnsi="Times New Roman"/>
          <w:sz w:val="24"/>
        </w:rPr>
      </w:pPr>
      <w:bookmarkStart w:id="22" w:name="S32"/>
      <w:bookmarkStart w:id="23" w:name="S211"/>
      <w:bookmarkEnd w:id="22"/>
      <w:bookmarkEnd w:id="23"/>
      <w:r>
        <w:rPr>
          <w:rFonts w:ascii="Times New Roman" w:hAnsi="Times New Roman"/>
          <w:b/>
          <w:sz w:val="24"/>
        </w:rPr>
        <w:t>3-я категория (3Д)</w:t>
      </w:r>
      <w:bookmarkStart w:id="24" w:name="S210"/>
      <w:bookmarkEnd w:id="24"/>
      <w:r>
        <w:rPr>
          <w:rFonts w:ascii="Times New Roman" w:hAnsi="Times New Roman"/>
          <w:sz w:val="24"/>
        </w:rPr>
        <w:t> - сооружения, имеющие неисправности, нарушающие нормальную эксплуатацию и требующие неотложной замены элементов или переустройства сооружения в целом.</w:t>
      </w:r>
    </w:p>
    <w:p w:rsidR="00741B3B" w:rsidRDefault="00C81EDE">
      <w:pPr>
        <w:spacing w:after="0" w:line="276" w:lineRule="auto"/>
        <w:ind w:firstLine="284"/>
        <w:jc w:val="both"/>
        <w:rPr>
          <w:rFonts w:ascii="Times New Roman" w:hAnsi="Times New Roman"/>
          <w:sz w:val="24"/>
        </w:rPr>
      </w:pPr>
      <w:bookmarkStart w:id="25" w:name="S212"/>
      <w:bookmarkEnd w:id="25"/>
      <w:r>
        <w:rPr>
          <w:rFonts w:ascii="Times New Roman" w:hAnsi="Times New Roman"/>
          <w:sz w:val="24"/>
        </w:rPr>
        <w:t>В железобетонных конструкциях к таким неисправностям от</w:t>
      </w:r>
      <w:r>
        <w:rPr>
          <w:rFonts w:ascii="Times New Roman" w:hAnsi="Times New Roman"/>
          <w:sz w:val="24"/>
        </w:rPr>
        <w:t>носятся трещины в арматуре; многочисленные трещины с раскрытием более 0,3 мм и сколы бетона; интенсивная коррозия арматуры с ослаблением сечения более 100%, повреждение бетона от выколов и морозных разрушений на большой части крайних балок и в плите проезж</w:t>
      </w:r>
      <w:r>
        <w:rPr>
          <w:rFonts w:ascii="Times New Roman" w:hAnsi="Times New Roman"/>
          <w:sz w:val="24"/>
        </w:rPr>
        <w:t xml:space="preserve">ей части. В металлических конструкциях - ослабление коррозии металла более 10% его площади; в несущих элементах, узловых фасонках и связях массовое расстройство заклепочных соединений, усталостные и другие трещины в главных несущих элементах. В бетонных и </w:t>
      </w:r>
      <w:r>
        <w:rPr>
          <w:rFonts w:ascii="Times New Roman" w:hAnsi="Times New Roman"/>
          <w:sz w:val="24"/>
        </w:rPr>
        <w:t>каменных конструкциях - разрушение кладки на глубину более 20 см со сдвигом групп камней, сквозные трещины, расчленяющие конструкцию на части; интенсивная коррозия и деформация арматуры и металлических деталей; многочисленные трещины более 2 мм.</w:t>
      </w:r>
    </w:p>
    <w:p w:rsidR="00741B3B" w:rsidRDefault="00C81EDE">
      <w:pPr>
        <w:spacing w:after="0" w:line="276" w:lineRule="auto"/>
        <w:ind w:firstLine="284"/>
        <w:jc w:val="both"/>
        <w:rPr>
          <w:rFonts w:ascii="Times New Roman" w:hAnsi="Times New Roman"/>
          <w:sz w:val="24"/>
        </w:rPr>
      </w:pPr>
      <w:bookmarkStart w:id="26" w:name="S213"/>
      <w:bookmarkEnd w:id="26"/>
      <w:r>
        <w:rPr>
          <w:rFonts w:ascii="Times New Roman" w:hAnsi="Times New Roman"/>
          <w:sz w:val="24"/>
        </w:rPr>
        <w:t>При оценке</w:t>
      </w:r>
      <w:r>
        <w:rPr>
          <w:rFonts w:ascii="Times New Roman" w:hAnsi="Times New Roman"/>
          <w:sz w:val="24"/>
        </w:rPr>
        <w:t xml:space="preserve"> безопасности движения следует учитывать состояние покрытия проезжей части; ограждающих устройств и тротуаров с перилами. Все неисправности этих элементов можно разделить на три категории:</w:t>
      </w:r>
    </w:p>
    <w:p w:rsidR="00741B3B" w:rsidRDefault="00C81EDE">
      <w:pPr>
        <w:spacing w:after="0" w:line="276" w:lineRule="auto"/>
        <w:ind w:firstLine="284"/>
        <w:jc w:val="both"/>
        <w:rPr>
          <w:rFonts w:ascii="Times New Roman" w:hAnsi="Times New Roman"/>
          <w:sz w:val="24"/>
        </w:rPr>
      </w:pPr>
      <w:bookmarkStart w:id="27" w:name="S33"/>
      <w:bookmarkStart w:id="28" w:name="S215"/>
      <w:bookmarkEnd w:id="27"/>
      <w:bookmarkEnd w:id="28"/>
      <w:r>
        <w:rPr>
          <w:rFonts w:ascii="Times New Roman" w:hAnsi="Times New Roman"/>
          <w:b/>
          <w:sz w:val="24"/>
        </w:rPr>
        <w:lastRenderedPageBreak/>
        <w:t>1-я категория (1БД)</w:t>
      </w:r>
      <w:bookmarkStart w:id="29" w:name="S214"/>
      <w:bookmarkEnd w:id="29"/>
      <w:r>
        <w:rPr>
          <w:rFonts w:ascii="Times New Roman" w:hAnsi="Times New Roman"/>
          <w:sz w:val="24"/>
        </w:rPr>
        <w:t xml:space="preserve"> - неровности в покрытии проезжей части, не </w:t>
      </w:r>
      <w:r>
        <w:rPr>
          <w:rFonts w:ascii="Times New Roman" w:hAnsi="Times New Roman"/>
          <w:sz w:val="24"/>
        </w:rPr>
        <w:t>вызывающие существенных динамических колебаний транспортных средств; повреждения в ограждениях, бордюрных камнях, тротуарах и перилах, не влияющие на безопасность движения (мелкие сколы бетона, искривления о металлических элементах и пр.).</w:t>
      </w:r>
    </w:p>
    <w:p w:rsidR="00741B3B" w:rsidRDefault="00C81EDE">
      <w:pPr>
        <w:spacing w:after="0" w:line="276" w:lineRule="auto"/>
        <w:ind w:firstLine="284"/>
        <w:jc w:val="both"/>
        <w:rPr>
          <w:rFonts w:ascii="Times New Roman" w:hAnsi="Times New Roman"/>
          <w:sz w:val="24"/>
        </w:rPr>
      </w:pPr>
      <w:bookmarkStart w:id="30" w:name="S34"/>
      <w:bookmarkStart w:id="31" w:name="S217"/>
      <w:bookmarkEnd w:id="30"/>
      <w:bookmarkEnd w:id="31"/>
      <w:r>
        <w:rPr>
          <w:rFonts w:ascii="Times New Roman" w:hAnsi="Times New Roman"/>
          <w:b/>
          <w:sz w:val="24"/>
        </w:rPr>
        <w:t>2-я категория </w:t>
      </w:r>
      <w:bookmarkStart w:id="32" w:name="SB"/>
      <w:bookmarkEnd w:id="32"/>
      <w:r>
        <w:rPr>
          <w:rFonts w:ascii="Times New Roman" w:hAnsi="Times New Roman"/>
          <w:b/>
          <w:sz w:val="24"/>
        </w:rPr>
        <w:t>(2</w:t>
      </w:r>
      <w:r>
        <w:rPr>
          <w:rFonts w:ascii="Times New Roman" w:hAnsi="Times New Roman"/>
          <w:b/>
          <w:sz w:val="24"/>
        </w:rPr>
        <w:t>БД)</w:t>
      </w:r>
      <w:bookmarkStart w:id="33" w:name="S216"/>
      <w:bookmarkEnd w:id="33"/>
      <w:r>
        <w:rPr>
          <w:rFonts w:ascii="Times New Roman" w:hAnsi="Times New Roman"/>
          <w:sz w:val="24"/>
        </w:rPr>
        <w:t> - неровности, повреждения в покрытии и деформационных швах, в покрытии тротуаров; в перилах отдельные разрывы я нарушения крепления стоек; повреждения в ограждающих устройствах и др.</w:t>
      </w:r>
    </w:p>
    <w:p w:rsidR="00741B3B" w:rsidRDefault="00C81EDE">
      <w:pPr>
        <w:spacing w:after="0" w:line="276" w:lineRule="auto"/>
        <w:ind w:firstLine="284"/>
        <w:jc w:val="both"/>
        <w:rPr>
          <w:rFonts w:ascii="Times New Roman" w:hAnsi="Times New Roman"/>
          <w:sz w:val="24"/>
        </w:rPr>
      </w:pPr>
      <w:bookmarkStart w:id="34" w:name="S35"/>
      <w:bookmarkStart w:id="35" w:name="S219"/>
      <w:bookmarkEnd w:id="34"/>
      <w:bookmarkEnd w:id="35"/>
      <w:r>
        <w:rPr>
          <w:rFonts w:ascii="Times New Roman" w:hAnsi="Times New Roman"/>
          <w:b/>
          <w:sz w:val="24"/>
        </w:rPr>
        <w:t>3-я категория (3БД)</w:t>
      </w:r>
      <w:bookmarkStart w:id="36" w:name="S218"/>
      <w:bookmarkEnd w:id="36"/>
      <w:r>
        <w:rPr>
          <w:rFonts w:ascii="Times New Roman" w:hAnsi="Times New Roman"/>
          <w:sz w:val="24"/>
        </w:rPr>
        <w:t> - разрушение деформационных швов и около шовной з</w:t>
      </w:r>
      <w:r>
        <w:rPr>
          <w:rFonts w:ascii="Times New Roman" w:hAnsi="Times New Roman"/>
          <w:sz w:val="24"/>
        </w:rPr>
        <w:t>оны с образованием провалов между пролетными строениями и образованием порожка более 10 см, состояние перил, тротуаров вызывающее опасность движения пешеходов (разрушение тротуарных плит, обрушение перил на части или по всей длине сооружения), разрушение п</w:t>
      </w:r>
      <w:r>
        <w:rPr>
          <w:rFonts w:ascii="Times New Roman" w:hAnsi="Times New Roman"/>
          <w:sz w:val="24"/>
        </w:rPr>
        <w:t>окрытия с обнажением арматуры на большей части защитного слоя, образование сквозных отверстий в плите проезжей части в результате разрушения бетона плиты, разрушение ограждающих устройств на большой длине моста.</w:t>
      </w:r>
    </w:p>
    <w:p w:rsidR="00741B3B" w:rsidRDefault="00C81EDE">
      <w:pPr>
        <w:spacing w:after="0" w:line="276" w:lineRule="auto"/>
        <w:jc w:val="both"/>
        <w:rPr>
          <w:rFonts w:ascii="Times New Roman" w:hAnsi="Times New Roman"/>
          <w:sz w:val="28"/>
        </w:rPr>
      </w:pPr>
      <w:bookmarkStart w:id="37" w:name="SU"/>
      <w:bookmarkEnd w:id="37"/>
      <w:r>
        <w:rPr>
          <w:rFonts w:ascii="Times New Roman" w:hAnsi="Times New Roman"/>
          <w:sz w:val="28"/>
        </w:rPr>
        <w:t>Таблица 1 - Состояние сооружения по критерия</w:t>
      </w:r>
      <w:r>
        <w:rPr>
          <w:rFonts w:ascii="Times New Roman" w:hAnsi="Times New Roman"/>
          <w:sz w:val="28"/>
        </w:rPr>
        <w:t>м</w:t>
      </w:r>
    </w:p>
    <w:p w:rsidR="00741B3B" w:rsidRDefault="00741B3B">
      <w:pPr>
        <w:spacing w:after="0" w:line="276" w:lineRule="auto"/>
        <w:ind w:firstLine="284"/>
        <w:jc w:val="both"/>
        <w:rPr>
          <w:rFonts w:ascii="Times New Roman" w:hAnsi="Times New Roman"/>
          <w:sz w:val="28"/>
        </w:rPr>
      </w:pPr>
    </w:p>
    <w:tbl>
      <w:tblPr>
        <w:tblW w:type="auto" w:w="0"/>
        <w:tblLayout w:type="fixed"/>
        <w:tblCellMar>
          <w:left w:type="dxa" w:w="10"/>
          <w:right w:type="dxa" w:w="10"/>
        </w:tblCellMar>
        <w:tblLook w:firstColumn="1" w:firstRow="1" w:lastColumn="0" w:lastRow="0" w:noHBand="0" w:noVBand="1" w:val="04A0"/>
      </w:tblPr>
      <w:tblGrid>
        <w:gridCol w:w="1969"/>
        <w:gridCol w:w="2476"/>
        <w:gridCol w:w="2470"/>
        <w:gridCol w:w="2439"/>
      </w:tblGrid>
      <w:tr w:rsidR="00741B3B">
        <w:tc>
          <w:tcPr>
            <w:tcW w:type="dxa" w:w="1969"/>
            <w:vMerge w:val="restart"/>
            <w:tcBorders>
              <w:top w:color="000000" w:space="0" w:sz="4" w:val="single"/>
              <w:left w:color="000000" w:space="0" w:sz="4" w:val="single"/>
              <w:bottom w:color="000000" w:space="0" w:sz="4" w:val="single"/>
              <w:right w:color="000000" w:space="0" w:sz="4" w:val="single"/>
            </w:tcBorders>
            <w:shd w:color="auto" w:fill="FFFFFF" w:val="clear"/>
            <w:tcMar>
              <w:top w:type="dxa" w:w="28"/>
              <w:left w:type="dxa" w:w="40"/>
              <w:bottom w:type="dxa" w:w="28"/>
              <w:right w:type="dxa" w:w="40"/>
            </w:tcMar>
            <w:vAlign w:val="center"/>
          </w:tcPr>
          <w:p w:rsidR="00741B3B" w:rsidRDefault="00C81EDE">
            <w:pPr>
              <w:widowControl w:val="0"/>
              <w:spacing w:after="0" w:line="240" w:lineRule="auto"/>
              <w:jc w:val="center"/>
              <w:rPr>
                <w:rFonts w:ascii="Times New Roman" w:hAnsi="Times New Roman"/>
                <w:sz w:val="24"/>
              </w:rPr>
            </w:pPr>
            <w:bookmarkStart w:id="38" w:name="SBD"/>
            <w:bookmarkStart w:id="39" w:name="SW"/>
            <w:bookmarkStart w:id="40" w:name="SX"/>
            <w:bookmarkEnd w:id="38"/>
            <w:bookmarkEnd w:id="39"/>
            <w:bookmarkEnd w:id="40"/>
            <w:r>
              <w:rPr>
                <w:rFonts w:ascii="Times New Roman" w:hAnsi="Times New Roman"/>
                <w:sz w:val="24"/>
              </w:rPr>
              <w:t>Оценка сооружения</w:t>
            </w:r>
            <w:bookmarkStart w:id="41" w:name="SCD"/>
            <w:bookmarkEnd w:id="41"/>
          </w:p>
        </w:tc>
        <w:tc>
          <w:tcPr>
            <w:tcW w:type="dxa" w:w="7385"/>
            <w:gridSpan w:val="3"/>
            <w:tcBorders>
              <w:top w:color="000000" w:space="0" w:sz="4" w:val="single"/>
              <w:bottom w:color="000000" w:space="0" w:sz="4" w:val="single"/>
              <w:right w:color="000000" w:space="0" w:sz="4" w:val="single"/>
            </w:tcBorders>
            <w:shd w:color="auto" w:fill="FFFFFF" w:val="clear"/>
            <w:tcMar>
              <w:top w:type="dxa" w:w="28"/>
              <w:left w:type="dxa" w:w="0"/>
              <w:bottom w:type="dxa" w:w="28"/>
              <w:right w:type="dxa" w:w="40"/>
            </w:tcMar>
            <w:vAlign w:val="center"/>
          </w:tcPr>
          <w:p w:rsidR="00741B3B" w:rsidRDefault="00C81EDE">
            <w:pPr>
              <w:widowControl w:val="0"/>
              <w:spacing w:after="0" w:line="240" w:lineRule="auto"/>
              <w:jc w:val="center"/>
              <w:rPr>
                <w:rFonts w:ascii="Times New Roman" w:hAnsi="Times New Roman"/>
                <w:sz w:val="24"/>
              </w:rPr>
            </w:pPr>
            <w:bookmarkStart w:id="42" w:name="SW1"/>
            <w:bookmarkStart w:id="43" w:name="SX1"/>
            <w:bookmarkEnd w:id="42"/>
            <w:bookmarkEnd w:id="43"/>
            <w:r>
              <w:rPr>
                <w:rFonts w:ascii="Times New Roman" w:hAnsi="Times New Roman"/>
                <w:sz w:val="24"/>
              </w:rPr>
              <w:t>Состояние сооружения по критериям:</w:t>
            </w:r>
            <w:bookmarkStart w:id="44" w:name="SDD"/>
            <w:bookmarkEnd w:id="44"/>
          </w:p>
        </w:tc>
      </w:tr>
      <w:tr w:rsidR="00741B3B">
        <w:tc>
          <w:tcPr>
            <w:tcW w:type="dxa" w:w="1969"/>
            <w:vMerge/>
            <w:tcBorders>
              <w:top w:color="000000" w:space="0" w:sz="4" w:val="single"/>
              <w:left w:color="000000" w:space="0" w:sz="4" w:val="single"/>
              <w:bottom w:color="000000" w:space="0" w:sz="4" w:val="single"/>
              <w:right w:color="000000" w:space="0" w:sz="4" w:val="single"/>
            </w:tcBorders>
            <w:shd w:color="auto" w:fill="FFFFFF" w:val="clear"/>
            <w:tcMar>
              <w:top w:type="dxa" w:w="28"/>
              <w:left w:type="dxa" w:w="40"/>
              <w:bottom w:type="dxa" w:w="28"/>
              <w:right w:type="dxa" w:w="40"/>
            </w:tcMar>
            <w:vAlign w:val="center"/>
          </w:tcPr>
          <w:p w:rsidR="00741B3B" w:rsidRDefault="00741B3B"/>
        </w:tc>
        <w:tc>
          <w:tcPr>
            <w:tcW w:type="dxa" w:w="2476"/>
            <w:tcBorders>
              <w:bottom w:color="000000" w:space="0" w:sz="4" w:val="single"/>
              <w:right w:color="000000" w:space="0" w:sz="4" w:val="single"/>
            </w:tcBorders>
            <w:shd w:color="auto" w:fill="FFFFFF" w:val="clear"/>
            <w:tcMar>
              <w:top w:type="dxa" w:w="0"/>
              <w:left w:type="dxa" w:w="0"/>
              <w:bottom w:type="dxa" w:w="28"/>
              <w:right w:type="dxa" w:w="40"/>
            </w:tcMar>
            <w:vAlign w:val="center"/>
          </w:tcPr>
          <w:p w:rsidR="00741B3B" w:rsidRDefault="00C81EDE">
            <w:pPr>
              <w:widowControl w:val="0"/>
              <w:spacing w:after="0" w:line="240" w:lineRule="auto"/>
              <w:jc w:val="center"/>
              <w:rPr>
                <w:rFonts w:ascii="Times New Roman" w:hAnsi="Times New Roman"/>
                <w:sz w:val="24"/>
              </w:rPr>
            </w:pPr>
            <w:bookmarkStart w:id="45" w:name="SW2"/>
            <w:bookmarkStart w:id="46" w:name="SX2"/>
            <w:bookmarkEnd w:id="45"/>
            <w:bookmarkEnd w:id="46"/>
            <w:r>
              <w:rPr>
                <w:rFonts w:ascii="Times New Roman" w:hAnsi="Times New Roman"/>
                <w:sz w:val="24"/>
              </w:rPr>
              <w:t>грузоподъемности</w:t>
            </w:r>
            <w:bookmarkStart w:id="47" w:name="SED"/>
            <w:bookmarkEnd w:id="47"/>
          </w:p>
        </w:tc>
        <w:tc>
          <w:tcPr>
            <w:tcW w:type="dxa" w:w="2470"/>
            <w:tcBorders>
              <w:bottom w:color="000000" w:space="0" w:sz="4" w:val="single"/>
              <w:right w:color="000000" w:space="0" w:sz="4" w:val="single"/>
            </w:tcBorders>
            <w:shd w:color="auto" w:fill="FFFFFF" w:val="clear"/>
            <w:tcMar>
              <w:top w:type="dxa" w:w="0"/>
              <w:left w:type="dxa" w:w="0"/>
              <w:bottom w:type="dxa" w:w="28"/>
              <w:right w:type="dxa" w:w="40"/>
            </w:tcMar>
            <w:vAlign w:val="center"/>
          </w:tcPr>
          <w:p w:rsidR="00741B3B" w:rsidRDefault="00C81EDE">
            <w:pPr>
              <w:widowControl w:val="0"/>
              <w:spacing w:after="0" w:line="240" w:lineRule="auto"/>
              <w:jc w:val="center"/>
              <w:rPr>
                <w:rFonts w:ascii="Times New Roman" w:hAnsi="Times New Roman"/>
                <w:sz w:val="24"/>
              </w:rPr>
            </w:pPr>
            <w:bookmarkStart w:id="48" w:name="SW3"/>
            <w:bookmarkStart w:id="49" w:name="SX3"/>
            <w:bookmarkEnd w:id="48"/>
            <w:bookmarkEnd w:id="49"/>
            <w:r>
              <w:rPr>
                <w:rFonts w:ascii="Times New Roman" w:hAnsi="Times New Roman"/>
                <w:sz w:val="24"/>
              </w:rPr>
              <w:t>долговечности</w:t>
            </w:r>
            <w:bookmarkStart w:id="50" w:name="SED2"/>
            <w:bookmarkStart w:id="51" w:name="SED1"/>
            <w:bookmarkEnd w:id="50"/>
            <w:bookmarkEnd w:id="51"/>
          </w:p>
        </w:tc>
        <w:tc>
          <w:tcPr>
            <w:tcW w:type="dxa" w:w="2439"/>
            <w:tcBorders>
              <w:bottom w:color="000000" w:space="0" w:sz="4" w:val="single"/>
              <w:right w:color="000000" w:space="0" w:sz="4" w:val="single"/>
            </w:tcBorders>
            <w:shd w:color="auto" w:fill="FFFFFF" w:val="clear"/>
            <w:tcMar>
              <w:top w:type="dxa" w:w="0"/>
              <w:left w:type="dxa" w:w="0"/>
              <w:bottom w:type="dxa" w:w="28"/>
              <w:right w:type="dxa" w:w="40"/>
            </w:tcMar>
            <w:vAlign w:val="center"/>
          </w:tcPr>
          <w:p w:rsidR="00741B3B" w:rsidRDefault="00C81EDE">
            <w:pPr>
              <w:widowControl w:val="0"/>
              <w:spacing w:after="0" w:line="240" w:lineRule="auto"/>
              <w:jc w:val="center"/>
              <w:rPr>
                <w:rFonts w:ascii="Times New Roman" w:hAnsi="Times New Roman"/>
                <w:sz w:val="24"/>
              </w:rPr>
            </w:pPr>
            <w:bookmarkStart w:id="52" w:name="SW4"/>
            <w:bookmarkStart w:id="53" w:name="SX4"/>
            <w:bookmarkEnd w:id="52"/>
            <w:bookmarkEnd w:id="53"/>
            <w:r>
              <w:rPr>
                <w:rFonts w:ascii="Times New Roman" w:hAnsi="Times New Roman"/>
                <w:sz w:val="24"/>
              </w:rPr>
              <w:t>безопасности движения</w:t>
            </w:r>
            <w:bookmarkStart w:id="54" w:name="SFD"/>
            <w:bookmarkEnd w:id="54"/>
          </w:p>
        </w:tc>
      </w:tr>
      <w:tr w:rsidR="00741B3B">
        <w:tc>
          <w:tcPr>
            <w:tcW w:type="dxa" w:w="1969"/>
            <w:tcBorders>
              <w:left w:color="000000" w:space="0" w:sz="4" w:val="single"/>
              <w:bottom w:color="000000" w:space="0" w:sz="4" w:val="single"/>
              <w:right w:color="000000" w:space="0" w:sz="4" w:val="single"/>
            </w:tcBorders>
            <w:shd w:color="auto" w:fill="FFFFFF" w:val="clear"/>
            <w:tcMar>
              <w:top w:type="dxa" w:w="0"/>
              <w:left w:type="dxa" w:w="40"/>
              <w:bottom w:type="dxa" w:w="28"/>
              <w:right w:type="dxa" w:w="40"/>
            </w:tcMar>
          </w:tcPr>
          <w:p w:rsidR="00741B3B" w:rsidRDefault="00C81EDE">
            <w:pPr>
              <w:widowControl w:val="0"/>
              <w:spacing w:after="0" w:line="240" w:lineRule="auto"/>
              <w:rPr>
                <w:rFonts w:ascii="Times New Roman" w:hAnsi="Times New Roman"/>
                <w:sz w:val="24"/>
              </w:rPr>
            </w:pPr>
            <w:bookmarkStart w:id="55" w:name="S51"/>
            <w:bookmarkStart w:id="56" w:name="SX5"/>
            <w:bookmarkEnd w:id="55"/>
            <w:bookmarkEnd w:id="56"/>
            <w:r>
              <w:rPr>
                <w:rFonts w:ascii="Times New Roman" w:hAnsi="Times New Roman"/>
                <w:sz w:val="24"/>
              </w:rPr>
              <w:t>хорошее</w:t>
            </w:r>
            <w:bookmarkStart w:id="57" w:name="SGD"/>
            <w:bookmarkEnd w:id="57"/>
          </w:p>
        </w:tc>
        <w:tc>
          <w:tcPr>
            <w:tcW w:type="dxa" w:w="2476"/>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58" w:name="S511"/>
            <w:bookmarkStart w:id="59" w:name="SX6"/>
            <w:bookmarkEnd w:id="58"/>
            <w:bookmarkEnd w:id="59"/>
            <w:r>
              <w:rPr>
                <w:rFonts w:ascii="Times New Roman" w:hAnsi="Times New Roman"/>
                <w:sz w:val="24"/>
              </w:rPr>
              <w:t>грузоподъемность обеспечена в соответствии с проектом и с современными нормами (АК и НК)</w:t>
            </w:r>
            <w:bookmarkStart w:id="60" w:name="SHD"/>
            <w:bookmarkEnd w:id="60"/>
          </w:p>
        </w:tc>
        <w:tc>
          <w:tcPr>
            <w:tcW w:type="dxa" w:w="2470"/>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61" w:name="S512"/>
            <w:bookmarkStart w:id="62" w:name="SX7"/>
            <w:bookmarkEnd w:id="61"/>
            <w:bookmarkEnd w:id="62"/>
            <w:r>
              <w:rPr>
                <w:rFonts w:ascii="Times New Roman" w:hAnsi="Times New Roman"/>
                <w:sz w:val="24"/>
              </w:rPr>
              <w:t>наличие повреждений 1 категории устраняемых при</w:t>
            </w:r>
            <w:r>
              <w:rPr>
                <w:rFonts w:ascii="Times New Roman" w:hAnsi="Times New Roman"/>
                <w:sz w:val="24"/>
              </w:rPr>
              <w:t xml:space="preserve"> текущем содержании</w:t>
            </w:r>
            <w:bookmarkStart w:id="63" w:name="SHD2"/>
            <w:bookmarkStart w:id="64" w:name="SHD1"/>
            <w:bookmarkEnd w:id="63"/>
            <w:bookmarkEnd w:id="64"/>
          </w:p>
        </w:tc>
        <w:tc>
          <w:tcPr>
            <w:tcW w:type="dxa" w:w="2439"/>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65" w:name="S513"/>
            <w:bookmarkStart w:id="66" w:name="SX8"/>
            <w:bookmarkEnd w:id="65"/>
            <w:bookmarkEnd w:id="66"/>
            <w:r>
              <w:rPr>
                <w:rFonts w:ascii="Times New Roman" w:hAnsi="Times New Roman"/>
                <w:sz w:val="24"/>
              </w:rPr>
              <w:t>соответствует Правилам безопасности движения, ограничения движения</w:t>
            </w:r>
          </w:p>
          <w:p w:rsidR="00741B3B" w:rsidRDefault="00C81EDE">
            <w:pPr>
              <w:widowControl w:val="0"/>
              <w:spacing w:after="0" w:line="240" w:lineRule="auto"/>
              <w:rPr>
                <w:rFonts w:ascii="Times New Roman" w:hAnsi="Times New Roman"/>
                <w:sz w:val="24"/>
              </w:rPr>
            </w:pPr>
            <w:bookmarkStart w:id="67" w:name="S514"/>
            <w:bookmarkStart w:id="68" w:name="SX9"/>
            <w:bookmarkEnd w:id="67"/>
            <w:bookmarkEnd w:id="68"/>
            <w:r>
              <w:rPr>
                <w:rFonts w:ascii="Times New Roman" w:hAnsi="Times New Roman"/>
                <w:sz w:val="24"/>
              </w:rPr>
              <w:t>нет</w:t>
            </w:r>
            <w:bookmarkStart w:id="69" w:name="SFD2"/>
            <w:bookmarkStart w:id="70" w:name="SFD1"/>
            <w:bookmarkEnd w:id="69"/>
            <w:bookmarkEnd w:id="70"/>
          </w:p>
        </w:tc>
      </w:tr>
      <w:tr w:rsidR="00741B3B">
        <w:tc>
          <w:tcPr>
            <w:tcW w:type="dxa" w:w="1969"/>
            <w:tcBorders>
              <w:left w:color="000000" w:space="0" w:sz="4" w:val="single"/>
              <w:bottom w:color="000000" w:space="0" w:sz="4" w:val="single"/>
              <w:right w:color="000000" w:space="0" w:sz="4" w:val="single"/>
            </w:tcBorders>
            <w:shd w:color="auto" w:fill="FFFFFF" w:val="clear"/>
            <w:tcMar>
              <w:top w:type="dxa" w:w="0"/>
              <w:left w:type="dxa" w:w="40"/>
              <w:bottom w:type="dxa" w:w="28"/>
              <w:right w:type="dxa" w:w="40"/>
            </w:tcMar>
          </w:tcPr>
          <w:p w:rsidR="00741B3B" w:rsidRDefault="00C81EDE">
            <w:pPr>
              <w:widowControl w:val="0"/>
              <w:spacing w:after="0" w:line="240" w:lineRule="auto"/>
              <w:rPr>
                <w:rFonts w:ascii="Times New Roman" w:hAnsi="Times New Roman"/>
                <w:sz w:val="24"/>
              </w:rPr>
            </w:pPr>
            <w:bookmarkStart w:id="71" w:name="S515"/>
            <w:bookmarkStart w:id="72" w:name="SX10"/>
            <w:bookmarkEnd w:id="71"/>
            <w:bookmarkEnd w:id="72"/>
            <w:r>
              <w:rPr>
                <w:rFonts w:ascii="Times New Roman" w:hAnsi="Times New Roman"/>
                <w:sz w:val="24"/>
              </w:rPr>
              <w:t>удовлетворительное</w:t>
            </w:r>
            <w:bookmarkStart w:id="73" w:name="SGD2"/>
            <w:bookmarkStart w:id="74" w:name="SGD1"/>
            <w:bookmarkEnd w:id="73"/>
            <w:bookmarkEnd w:id="74"/>
          </w:p>
        </w:tc>
        <w:tc>
          <w:tcPr>
            <w:tcW w:type="dxa" w:w="2476"/>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75" w:name="S516"/>
            <w:bookmarkStart w:id="76" w:name="SX11"/>
            <w:bookmarkEnd w:id="75"/>
            <w:bookmarkEnd w:id="76"/>
            <w:r>
              <w:rPr>
                <w:rFonts w:ascii="Times New Roman" w:hAnsi="Times New Roman"/>
                <w:sz w:val="24"/>
              </w:rPr>
              <w:t>наличие дефицита грузоподъемности до 10% из-за повреждений и недостатков проекта</w:t>
            </w:r>
            <w:bookmarkStart w:id="77" w:name="SHD4"/>
            <w:bookmarkStart w:id="78" w:name="SHD3"/>
            <w:bookmarkEnd w:id="77"/>
            <w:bookmarkEnd w:id="78"/>
          </w:p>
        </w:tc>
        <w:tc>
          <w:tcPr>
            <w:tcW w:type="dxa" w:w="2470"/>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79" w:name="S517"/>
            <w:bookmarkStart w:id="80" w:name="SX12"/>
            <w:bookmarkEnd w:id="79"/>
            <w:bookmarkEnd w:id="80"/>
            <w:r>
              <w:rPr>
                <w:rFonts w:ascii="Times New Roman" w:hAnsi="Times New Roman"/>
                <w:sz w:val="24"/>
              </w:rPr>
              <w:t>наличие повреждений 2-й категории, устраняемых при ремонте</w:t>
            </w:r>
            <w:bookmarkStart w:id="81" w:name="SHD6"/>
            <w:bookmarkStart w:id="82" w:name="SHD5"/>
            <w:bookmarkEnd w:id="81"/>
            <w:bookmarkEnd w:id="82"/>
          </w:p>
        </w:tc>
        <w:tc>
          <w:tcPr>
            <w:tcW w:type="dxa" w:w="2439"/>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83" w:name="S518"/>
            <w:bookmarkStart w:id="84" w:name="SX13"/>
            <w:bookmarkEnd w:id="83"/>
            <w:bookmarkEnd w:id="84"/>
            <w:r>
              <w:rPr>
                <w:rFonts w:ascii="Times New Roman" w:hAnsi="Times New Roman"/>
                <w:sz w:val="24"/>
              </w:rPr>
              <w:t>повреждения покрытия, ограждений, недостаточность габаритов, малая высота ограждений. Ограничение скорости нет.</w:t>
            </w:r>
            <w:bookmarkStart w:id="85" w:name="SFD4"/>
            <w:bookmarkStart w:id="86" w:name="SFD3"/>
            <w:bookmarkEnd w:id="85"/>
            <w:bookmarkEnd w:id="86"/>
          </w:p>
        </w:tc>
      </w:tr>
      <w:tr w:rsidR="00741B3B">
        <w:tc>
          <w:tcPr>
            <w:tcW w:type="dxa" w:w="1969"/>
            <w:tcBorders>
              <w:left w:color="000000" w:space="0" w:sz="4" w:val="single"/>
              <w:bottom w:color="000000" w:space="0" w:sz="4" w:val="single"/>
              <w:right w:color="000000" w:space="0" w:sz="4" w:val="single"/>
            </w:tcBorders>
            <w:shd w:color="auto" w:fill="FFFFFF" w:val="clear"/>
            <w:tcMar>
              <w:top w:type="dxa" w:w="0"/>
              <w:left w:type="dxa" w:w="40"/>
              <w:bottom w:type="dxa" w:w="28"/>
              <w:right w:type="dxa" w:w="40"/>
            </w:tcMar>
          </w:tcPr>
          <w:p w:rsidR="00741B3B" w:rsidRDefault="00C81EDE">
            <w:pPr>
              <w:widowControl w:val="0"/>
              <w:spacing w:after="0" w:line="240" w:lineRule="auto"/>
              <w:rPr>
                <w:rFonts w:ascii="Times New Roman" w:hAnsi="Times New Roman"/>
                <w:sz w:val="24"/>
              </w:rPr>
            </w:pPr>
            <w:bookmarkStart w:id="87" w:name="S519"/>
            <w:bookmarkStart w:id="88" w:name="SX14"/>
            <w:bookmarkEnd w:id="87"/>
            <w:bookmarkEnd w:id="88"/>
            <w:r>
              <w:rPr>
                <w:rFonts w:ascii="Times New Roman" w:hAnsi="Times New Roman"/>
                <w:sz w:val="24"/>
              </w:rPr>
              <w:t>неудовлетворительное</w:t>
            </w:r>
            <w:bookmarkStart w:id="89" w:name="SGD4"/>
            <w:bookmarkStart w:id="90" w:name="SGD3"/>
            <w:bookmarkEnd w:id="89"/>
            <w:bookmarkEnd w:id="90"/>
          </w:p>
        </w:tc>
        <w:tc>
          <w:tcPr>
            <w:tcW w:type="dxa" w:w="2476"/>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91" w:name="S5110"/>
            <w:bookmarkStart w:id="92" w:name="SX15"/>
            <w:bookmarkEnd w:id="91"/>
            <w:bookmarkEnd w:id="92"/>
            <w:r>
              <w:rPr>
                <w:rFonts w:ascii="Times New Roman" w:hAnsi="Times New Roman"/>
                <w:sz w:val="24"/>
              </w:rPr>
              <w:t>снижение грузоподъемности более 10 %, погашаемое знаками - ограничение массы нагрузки</w:t>
            </w:r>
            <w:bookmarkStart w:id="93" w:name="SHD8"/>
            <w:bookmarkStart w:id="94" w:name="SHD7"/>
            <w:bookmarkEnd w:id="93"/>
            <w:bookmarkEnd w:id="94"/>
          </w:p>
        </w:tc>
        <w:tc>
          <w:tcPr>
            <w:tcW w:type="dxa" w:w="2470"/>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95" w:name="S5111"/>
            <w:bookmarkStart w:id="96" w:name="SX16"/>
            <w:bookmarkEnd w:id="95"/>
            <w:bookmarkEnd w:id="96"/>
            <w:r>
              <w:rPr>
                <w:rFonts w:ascii="Times New Roman" w:hAnsi="Times New Roman"/>
                <w:sz w:val="24"/>
              </w:rPr>
              <w:t>наличие повреждений 3-й категории, т</w:t>
            </w:r>
            <w:r>
              <w:rPr>
                <w:rFonts w:ascii="Times New Roman" w:hAnsi="Times New Roman"/>
                <w:sz w:val="24"/>
              </w:rPr>
              <w:t>ребующих неотложных ремонтов</w:t>
            </w:r>
            <w:bookmarkStart w:id="97" w:name="SHD10"/>
            <w:bookmarkStart w:id="98" w:name="SHD9"/>
            <w:bookmarkEnd w:id="97"/>
            <w:bookmarkEnd w:id="98"/>
          </w:p>
        </w:tc>
        <w:tc>
          <w:tcPr>
            <w:tcW w:type="dxa" w:w="2439"/>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99" w:name="S5112"/>
            <w:bookmarkStart w:id="100" w:name="SX17"/>
            <w:bookmarkEnd w:id="99"/>
            <w:bookmarkEnd w:id="100"/>
            <w:r>
              <w:rPr>
                <w:rFonts w:ascii="Times New Roman" w:hAnsi="Times New Roman"/>
                <w:sz w:val="24"/>
              </w:rPr>
              <w:t>сильное повреждение покрытия, отсутствие ограждений, малый габарит, существенное снижение скорости движения</w:t>
            </w:r>
            <w:bookmarkStart w:id="101" w:name="SFD6"/>
            <w:bookmarkStart w:id="102" w:name="SFD5"/>
            <w:bookmarkEnd w:id="101"/>
            <w:bookmarkEnd w:id="102"/>
          </w:p>
        </w:tc>
      </w:tr>
      <w:tr w:rsidR="00741B3B">
        <w:tc>
          <w:tcPr>
            <w:tcW w:type="dxa" w:w="1969"/>
            <w:tcBorders>
              <w:left w:color="000000" w:space="0" w:sz="4" w:val="single"/>
              <w:bottom w:color="000000" w:space="0" w:sz="4" w:val="single"/>
              <w:right w:color="000000" w:space="0" w:sz="4" w:val="single"/>
            </w:tcBorders>
            <w:shd w:color="auto" w:fill="FFFFFF" w:val="clear"/>
            <w:tcMar>
              <w:top w:type="dxa" w:w="0"/>
              <w:left w:type="dxa" w:w="40"/>
              <w:bottom w:type="dxa" w:w="28"/>
              <w:right w:type="dxa" w:w="40"/>
            </w:tcMar>
          </w:tcPr>
          <w:p w:rsidR="00741B3B" w:rsidRDefault="00C81EDE">
            <w:pPr>
              <w:widowControl w:val="0"/>
              <w:spacing w:after="0" w:line="240" w:lineRule="auto"/>
              <w:rPr>
                <w:rFonts w:ascii="Times New Roman" w:hAnsi="Times New Roman"/>
                <w:sz w:val="24"/>
              </w:rPr>
            </w:pPr>
            <w:bookmarkStart w:id="103" w:name="S5113"/>
            <w:bookmarkStart w:id="104" w:name="SX18"/>
            <w:bookmarkEnd w:id="103"/>
            <w:bookmarkEnd w:id="104"/>
            <w:r>
              <w:rPr>
                <w:rFonts w:ascii="Times New Roman" w:hAnsi="Times New Roman"/>
                <w:sz w:val="24"/>
              </w:rPr>
              <w:t>аварийное</w:t>
            </w:r>
            <w:bookmarkStart w:id="105" w:name="SGD6"/>
            <w:bookmarkStart w:id="106" w:name="SGD5"/>
            <w:bookmarkEnd w:id="105"/>
            <w:bookmarkEnd w:id="106"/>
          </w:p>
        </w:tc>
        <w:tc>
          <w:tcPr>
            <w:tcW w:type="dxa" w:w="2476"/>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107" w:name="S5114"/>
            <w:bookmarkStart w:id="108" w:name="SX19"/>
            <w:bookmarkEnd w:id="107"/>
            <w:bookmarkEnd w:id="108"/>
            <w:r>
              <w:rPr>
                <w:rFonts w:ascii="Times New Roman" w:hAnsi="Times New Roman"/>
                <w:sz w:val="24"/>
              </w:rPr>
              <w:t>снижение грузоподъемности, не покрываемое ограничениями массы нагрузки</w:t>
            </w:r>
          </w:p>
          <w:p w:rsidR="00741B3B" w:rsidRDefault="00C81EDE">
            <w:pPr>
              <w:widowControl w:val="0"/>
              <w:spacing w:after="0" w:line="240" w:lineRule="auto"/>
              <w:rPr>
                <w:rFonts w:ascii="Times New Roman" w:hAnsi="Times New Roman"/>
                <w:sz w:val="24"/>
              </w:rPr>
            </w:pPr>
            <w:bookmarkStart w:id="109" w:name="S5115"/>
            <w:bookmarkStart w:id="110" w:name="SX20"/>
            <w:bookmarkEnd w:id="109"/>
            <w:bookmarkEnd w:id="110"/>
            <w:r>
              <w:rPr>
                <w:rFonts w:ascii="Times New Roman" w:hAnsi="Times New Roman"/>
                <w:sz w:val="24"/>
              </w:rPr>
              <w:t>полная потеря грузоподъемности, проез</w:t>
            </w:r>
            <w:r>
              <w:rPr>
                <w:rFonts w:ascii="Times New Roman" w:hAnsi="Times New Roman"/>
                <w:sz w:val="24"/>
              </w:rPr>
              <w:t xml:space="preserve">д транспорта невозможен из-за опасности обрушения </w:t>
            </w:r>
            <w:r>
              <w:rPr>
                <w:rFonts w:ascii="Times New Roman" w:hAnsi="Times New Roman"/>
                <w:sz w:val="24"/>
              </w:rPr>
              <w:lastRenderedPageBreak/>
              <w:t>конструкции</w:t>
            </w:r>
            <w:bookmarkStart w:id="111" w:name="SHD12"/>
            <w:bookmarkStart w:id="112" w:name="SHD11"/>
            <w:bookmarkEnd w:id="111"/>
            <w:bookmarkEnd w:id="112"/>
          </w:p>
        </w:tc>
        <w:tc>
          <w:tcPr>
            <w:tcW w:type="dxa" w:w="2470"/>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113" w:name="S5116"/>
            <w:bookmarkStart w:id="114" w:name="SX21"/>
            <w:bookmarkEnd w:id="113"/>
            <w:bookmarkEnd w:id="114"/>
            <w:r>
              <w:rPr>
                <w:rFonts w:ascii="Times New Roman" w:hAnsi="Times New Roman"/>
                <w:sz w:val="24"/>
              </w:rPr>
              <w:lastRenderedPageBreak/>
              <w:t>Значительные повреждения конструкций, вносящие неопределенность в их работу. Наличие дефектов, не допускающих эксплуатацию моста.</w:t>
            </w:r>
            <w:bookmarkStart w:id="115" w:name="SHD14"/>
            <w:bookmarkStart w:id="116" w:name="SHD13"/>
            <w:bookmarkEnd w:id="115"/>
            <w:bookmarkEnd w:id="116"/>
          </w:p>
        </w:tc>
        <w:tc>
          <w:tcPr>
            <w:tcW w:type="dxa" w:w="2439"/>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117" w:name="S5117"/>
            <w:bookmarkStart w:id="118" w:name="SX22"/>
            <w:bookmarkEnd w:id="117"/>
            <w:bookmarkEnd w:id="118"/>
            <w:r>
              <w:rPr>
                <w:rFonts w:ascii="Times New Roman" w:hAnsi="Times New Roman"/>
                <w:sz w:val="24"/>
              </w:rPr>
              <w:t xml:space="preserve">Движение транспорта ведется с риском, требующих принятия мер </w:t>
            </w:r>
            <w:r>
              <w:rPr>
                <w:rFonts w:ascii="Times New Roman" w:hAnsi="Times New Roman"/>
                <w:sz w:val="24"/>
              </w:rPr>
              <w:t>безопасности движения. Движение транспорта закрыто</w:t>
            </w:r>
          </w:p>
        </w:tc>
      </w:tr>
    </w:tbl>
    <w:p w:rsidR="00741B3B" w:rsidRDefault="00741B3B">
      <w:pPr>
        <w:spacing w:after="0" w:line="240" w:lineRule="auto"/>
        <w:jc w:val="both"/>
        <w:rPr>
          <w:rFonts w:ascii="Times New Roman" w:hAnsi="Times New Roman"/>
          <w:sz w:val="28"/>
        </w:rPr>
      </w:pPr>
    </w:p>
    <w:p w:rsidR="00741B3B" w:rsidRDefault="00C81EDE">
      <w:pPr>
        <w:keepNext/>
        <w:widowControl w:val="0"/>
        <w:spacing w:after="120" w:before="120" w:line="240" w:lineRule="auto"/>
        <w:ind w:left="34" w:right="34"/>
        <w:outlineLvl w:val="3"/>
        <w:rPr>
          <w:rFonts w:ascii="Times New Roman" w:hAnsi="Times New Roman"/>
          <w:b/>
          <w:sz w:val="28"/>
        </w:rPr>
      </w:pPr>
      <w:r>
        <w:rPr>
          <w:rFonts w:ascii="Times New Roman" w:hAnsi="Times New Roman"/>
          <w:b/>
          <w:sz w:val="28"/>
        </w:rPr>
        <w:t>АКТ ОБСЛЕДОВАНИЯ ИСКУССТВЕННОГО СООРУЖЕНИЯ</w:t>
      </w:r>
    </w:p>
    <w:p w:rsidR="00741B3B" w:rsidRDefault="00C81EDE">
      <w:pPr>
        <w:keepNext/>
        <w:spacing w:after="120" w:before="120" w:line="240" w:lineRule="auto"/>
        <w:jc w:val="right"/>
        <w:outlineLvl w:val="5"/>
        <w:rPr>
          <w:rFonts w:ascii="Times New Roman" w:hAnsi="Times New Roman"/>
          <w:sz w:val="24"/>
        </w:rPr>
      </w:pPr>
      <w:r>
        <w:rPr>
          <w:rFonts w:ascii="Times New Roman" w:hAnsi="Times New Roman"/>
          <w:sz w:val="24"/>
        </w:rPr>
        <w:t>(образец)</w:t>
      </w:r>
    </w:p>
    <w:p w:rsidR="00741B3B" w:rsidRDefault="00741B3B">
      <w:pPr>
        <w:widowControl w:val="0"/>
        <w:spacing w:after="0" w:line="240" w:lineRule="auto"/>
        <w:rPr>
          <w:rFonts w:ascii="Times New Roman" w:hAnsi="Times New Roman"/>
          <w:sz w:val="4"/>
        </w:rPr>
      </w:pPr>
      <w:bookmarkStart w:id="119" w:name="SH1"/>
      <w:bookmarkEnd w:id="119"/>
    </w:p>
    <w:tbl>
      <w:tblPr>
        <w:tblW w:type="auto" w:w="0"/>
        <w:tblLayout w:type="fixed"/>
        <w:tblCellMar>
          <w:left w:type="dxa" w:w="10"/>
          <w:right w:type="dxa" w:w="10"/>
        </w:tblCellMar>
        <w:tblLook w:firstColumn="1" w:firstRow="1" w:lastColumn="0" w:lastRow="0" w:noHBand="0" w:noVBand="1" w:val="04A0"/>
      </w:tblPr>
      <w:tblGrid>
        <w:gridCol w:w="381"/>
        <w:gridCol w:w="4487"/>
        <w:gridCol w:w="4487"/>
      </w:tblGrid>
      <w:tr w:rsidR="00741B3B">
        <w:tc>
          <w:tcPr>
            <w:tcW w:type="dxa" w:w="381"/>
            <w:tcBorders>
              <w:top w:color="000000" w:space="0" w:sz="4" w:val="single"/>
              <w:left w:color="000000" w:space="0" w:sz="4" w:val="single"/>
              <w:right w:color="000000" w:space="0" w:sz="6" w:val="single"/>
            </w:tcBorders>
            <w:shd w:color="auto" w:fill="FFFFFF" w:val="clear"/>
            <w:tcMar>
              <w:top w:type="dxa" w:w="28"/>
              <w:left w:type="dxa" w:w="40"/>
              <w:bottom w:type="dxa" w:w="0"/>
              <w:right w:type="dxa" w:w="40"/>
            </w:tcMar>
            <w:vAlign w:val="center"/>
          </w:tcPr>
          <w:p w:rsidR="00741B3B" w:rsidRDefault="00C81EDE">
            <w:pPr>
              <w:widowControl w:val="0"/>
              <w:spacing w:after="0" w:line="240" w:lineRule="auto"/>
              <w:jc w:val="center"/>
              <w:rPr>
                <w:rFonts w:ascii="Times New Roman" w:hAnsi="Times New Roman"/>
                <w:sz w:val="24"/>
              </w:rPr>
            </w:pPr>
            <w:bookmarkStart w:id="120" w:name="SID"/>
            <w:bookmarkStart w:id="121" w:name="SW5"/>
            <w:bookmarkStart w:id="122" w:name="SX23"/>
            <w:bookmarkEnd w:id="120"/>
            <w:bookmarkEnd w:id="121"/>
            <w:bookmarkEnd w:id="122"/>
            <w:r>
              <w:rPr>
                <w:rFonts w:ascii="Times New Roman" w:hAnsi="Times New Roman"/>
                <w:sz w:val="24"/>
              </w:rPr>
              <w:t xml:space="preserve">№ </w:t>
            </w:r>
            <w:r>
              <w:rPr>
                <w:rFonts w:ascii="Times New Roman" w:hAnsi="Times New Roman"/>
                <w:sz w:val="20"/>
              </w:rPr>
              <w:t>пп</w:t>
            </w:r>
            <w:bookmarkStart w:id="123" w:name="SJD"/>
            <w:bookmarkEnd w:id="123"/>
          </w:p>
        </w:tc>
        <w:tc>
          <w:tcPr>
            <w:tcW w:type="dxa" w:w="4487"/>
            <w:tcBorders>
              <w:top w:color="000000" w:space="0" w:sz="4" w:val="single"/>
              <w:bottom w:color="000000" w:space="0" w:sz="6" w:val="single"/>
              <w:right w:color="000000" w:space="0" w:sz="6" w:val="single"/>
            </w:tcBorders>
            <w:shd w:color="auto" w:fill="FFFFFF" w:val="clear"/>
            <w:tcMar>
              <w:top w:type="dxa" w:w="28"/>
              <w:left w:type="dxa" w:w="0"/>
              <w:bottom w:type="dxa" w:w="28"/>
              <w:right w:type="dxa" w:w="40"/>
            </w:tcMar>
            <w:vAlign w:val="center"/>
          </w:tcPr>
          <w:p w:rsidR="00741B3B" w:rsidRDefault="00C81EDE">
            <w:pPr>
              <w:widowControl w:val="0"/>
              <w:spacing w:after="0" w:line="240" w:lineRule="auto"/>
              <w:rPr>
                <w:rFonts w:ascii="Times New Roman" w:hAnsi="Times New Roman"/>
                <w:sz w:val="20"/>
              </w:rPr>
            </w:pPr>
            <w:bookmarkStart w:id="124" w:name="S5118"/>
            <w:bookmarkStart w:id="125" w:name="SX24"/>
            <w:bookmarkEnd w:id="124"/>
            <w:bookmarkEnd w:id="125"/>
            <w:r>
              <w:rPr>
                <w:rFonts w:ascii="Times New Roman" w:hAnsi="Times New Roman"/>
                <w:sz w:val="20"/>
              </w:rPr>
              <w:t>Наименование</w:t>
            </w:r>
            <w:bookmarkStart w:id="126" w:name="SKD"/>
            <w:bookmarkEnd w:id="126"/>
          </w:p>
        </w:tc>
        <w:tc>
          <w:tcPr>
            <w:tcW w:type="dxa" w:w="4487"/>
            <w:tcBorders>
              <w:top w:color="000000" w:space="0" w:sz="4" w:val="single"/>
              <w:bottom w:color="000000" w:space="0" w:sz="6" w:val="single"/>
              <w:right w:color="000000" w:space="0" w:sz="4" w:val="single"/>
            </w:tcBorders>
            <w:shd w:color="auto" w:fill="FFFFFF" w:val="clear"/>
            <w:tcMar>
              <w:top w:type="dxa" w:w="28"/>
              <w:left w:type="dxa" w:w="0"/>
              <w:bottom w:type="dxa" w:w="28"/>
              <w:right w:type="dxa" w:w="40"/>
            </w:tcMar>
            <w:vAlign w:val="center"/>
          </w:tcPr>
          <w:p w:rsidR="00741B3B" w:rsidRDefault="00C81EDE">
            <w:pPr>
              <w:widowControl w:val="0"/>
              <w:spacing w:after="0" w:line="240" w:lineRule="auto"/>
              <w:rPr>
                <w:rFonts w:ascii="Times New Roman" w:hAnsi="Times New Roman"/>
                <w:sz w:val="20"/>
              </w:rPr>
            </w:pPr>
            <w:bookmarkStart w:id="127" w:name="S5119"/>
            <w:bookmarkStart w:id="128" w:name="SX25"/>
            <w:bookmarkEnd w:id="127"/>
            <w:bookmarkEnd w:id="128"/>
            <w:r>
              <w:rPr>
                <w:rFonts w:ascii="Times New Roman" w:hAnsi="Times New Roman"/>
                <w:sz w:val="20"/>
              </w:rPr>
              <w:t>Заполнение</w:t>
            </w:r>
            <w:bookmarkStart w:id="129" w:name="SLD"/>
            <w:bookmarkEnd w:id="129"/>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130" w:name="SW6"/>
            <w:bookmarkStart w:id="131" w:name="SX26"/>
            <w:bookmarkEnd w:id="130"/>
            <w:bookmarkEnd w:id="131"/>
            <w:r>
              <w:rPr>
                <w:rFonts w:ascii="Times New Roman" w:hAnsi="Times New Roman"/>
                <w:sz w:val="20"/>
              </w:rPr>
              <w:t>1.</w:t>
            </w:r>
            <w:bookmarkStart w:id="132" w:name="SMD"/>
            <w:bookmarkEnd w:id="132"/>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133" w:name="S5120"/>
            <w:bookmarkStart w:id="134" w:name="SX27"/>
            <w:bookmarkEnd w:id="133"/>
            <w:bookmarkEnd w:id="134"/>
            <w:r>
              <w:rPr>
                <w:rFonts w:ascii="Times New Roman" w:hAnsi="Times New Roman"/>
                <w:sz w:val="20"/>
              </w:rPr>
              <w:t>Дата проведения работ</w:t>
            </w:r>
            <w:bookmarkStart w:id="135" w:name="SND"/>
            <w:bookmarkEnd w:id="135"/>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136" w:name="S5121"/>
            <w:bookmarkStart w:id="137" w:name="SX28"/>
            <w:bookmarkEnd w:id="136"/>
            <w:bookmarkEnd w:id="137"/>
            <w:r>
              <w:rPr>
                <w:rFonts w:ascii="Times New Roman" w:hAnsi="Times New Roman"/>
                <w:sz w:val="20"/>
              </w:rPr>
              <w:t>1999 г. июнь 12-15</w:t>
            </w:r>
            <w:bookmarkStart w:id="138" w:name="SOD"/>
            <w:bookmarkEnd w:id="138"/>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139" w:name="SW7"/>
            <w:bookmarkStart w:id="140" w:name="SPD"/>
            <w:bookmarkEnd w:id="139"/>
            <w:bookmarkEnd w:id="140"/>
            <w:r>
              <w:rPr>
                <w:rFonts w:ascii="Times New Roman" w:hAnsi="Times New Roman"/>
                <w:sz w:val="16"/>
              </w:rPr>
              <w:t>(дата)</w:t>
            </w:r>
            <w:bookmarkStart w:id="141" w:name="SLD2"/>
            <w:bookmarkStart w:id="142" w:name="SLD1"/>
            <w:bookmarkEnd w:id="141"/>
            <w:bookmarkEnd w:id="142"/>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143" w:name="SW8"/>
            <w:bookmarkStart w:id="144" w:name="SX29"/>
            <w:bookmarkEnd w:id="143"/>
            <w:bookmarkEnd w:id="144"/>
            <w:r>
              <w:rPr>
                <w:rFonts w:ascii="Times New Roman" w:hAnsi="Times New Roman"/>
                <w:sz w:val="20"/>
              </w:rPr>
              <w:t>2.</w:t>
            </w:r>
            <w:bookmarkStart w:id="145" w:name="SQD"/>
            <w:bookmarkEnd w:id="145"/>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146" w:name="S5122"/>
            <w:bookmarkStart w:id="147" w:name="SX30"/>
            <w:bookmarkEnd w:id="146"/>
            <w:bookmarkEnd w:id="147"/>
            <w:r>
              <w:rPr>
                <w:rFonts w:ascii="Times New Roman" w:hAnsi="Times New Roman"/>
                <w:sz w:val="20"/>
              </w:rPr>
              <w:t>Наименование организации выполняющей работы</w:t>
            </w:r>
            <w:bookmarkStart w:id="148" w:name="SRD"/>
            <w:bookmarkEnd w:id="148"/>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149" w:name="S5123"/>
            <w:bookmarkStart w:id="150" w:name="SX31"/>
            <w:bookmarkEnd w:id="149"/>
            <w:bookmarkEnd w:id="150"/>
            <w:r>
              <w:rPr>
                <w:rFonts w:ascii="Times New Roman" w:hAnsi="Times New Roman"/>
                <w:sz w:val="20"/>
              </w:rPr>
              <w:t>Управление дороги</w:t>
            </w:r>
            <w:r>
              <w:rPr>
                <w:rFonts w:ascii="Times New Roman" w:hAnsi="Times New Roman"/>
                <w:sz w:val="20"/>
              </w:rPr>
              <w:t xml:space="preserve"> Москва-Бобруйск</w:t>
            </w:r>
            <w:bookmarkStart w:id="151" w:name="SOD2"/>
            <w:bookmarkStart w:id="152" w:name="SOD1"/>
            <w:bookmarkEnd w:id="151"/>
            <w:bookmarkEnd w:id="15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153" w:name="S5124"/>
            <w:bookmarkStart w:id="154" w:name="SX32"/>
            <w:bookmarkEnd w:id="153"/>
            <w:bookmarkEnd w:id="154"/>
            <w:r>
              <w:rPr>
                <w:rFonts w:ascii="Times New Roman" w:hAnsi="Times New Roman"/>
                <w:sz w:val="24"/>
              </w:rPr>
              <w:t> </w:t>
            </w:r>
            <w:bookmarkStart w:id="155" w:name="SLD4"/>
            <w:bookmarkStart w:id="156" w:name="SLD3"/>
            <w:bookmarkEnd w:id="155"/>
            <w:bookmarkEnd w:id="156"/>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157" w:name="SW9"/>
            <w:bookmarkStart w:id="158" w:name="SX33"/>
            <w:bookmarkEnd w:id="157"/>
            <w:bookmarkEnd w:id="158"/>
            <w:r>
              <w:rPr>
                <w:rFonts w:ascii="Times New Roman" w:hAnsi="Times New Roman"/>
                <w:sz w:val="20"/>
              </w:rPr>
              <w:t>3.</w:t>
            </w:r>
            <w:bookmarkStart w:id="159" w:name="SQD2"/>
            <w:bookmarkStart w:id="160" w:name="SQD1"/>
            <w:bookmarkEnd w:id="159"/>
            <w:bookmarkEnd w:id="160"/>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161" w:name="S5125"/>
            <w:bookmarkStart w:id="162" w:name="SX34"/>
            <w:bookmarkEnd w:id="161"/>
            <w:bookmarkEnd w:id="162"/>
            <w:r>
              <w:rPr>
                <w:rFonts w:ascii="Times New Roman" w:hAnsi="Times New Roman"/>
                <w:sz w:val="20"/>
              </w:rPr>
              <w:t>Состав комиссии при руководстве этой организации</w:t>
            </w:r>
            <w:bookmarkStart w:id="163" w:name="SRD2"/>
            <w:bookmarkStart w:id="164" w:name="SRD1"/>
            <w:bookmarkEnd w:id="163"/>
            <w:bookmarkEnd w:id="164"/>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165" w:name="S5126"/>
            <w:bookmarkStart w:id="166" w:name="SX35"/>
            <w:bookmarkEnd w:id="165"/>
            <w:bookmarkEnd w:id="166"/>
            <w:r>
              <w:rPr>
                <w:rFonts w:ascii="Times New Roman" w:hAnsi="Times New Roman"/>
                <w:sz w:val="20"/>
              </w:rPr>
              <w:t>Руководитель ст. инж. Иванов И.П.</w:t>
            </w:r>
            <w:bookmarkStart w:id="167" w:name="SOD4"/>
            <w:bookmarkStart w:id="168" w:name="SOD3"/>
            <w:bookmarkEnd w:id="167"/>
            <w:bookmarkEnd w:id="168"/>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169" w:name="SW10"/>
            <w:bookmarkStart w:id="170" w:name="SPD1"/>
            <w:bookmarkEnd w:id="169"/>
            <w:bookmarkEnd w:id="170"/>
            <w:r>
              <w:rPr>
                <w:rFonts w:ascii="Times New Roman" w:hAnsi="Times New Roman"/>
                <w:sz w:val="16"/>
              </w:rPr>
              <w:t>(должность, фио)</w:t>
            </w:r>
            <w:bookmarkStart w:id="171" w:name="SRD4"/>
            <w:bookmarkStart w:id="172" w:name="SRD3"/>
            <w:bookmarkEnd w:id="171"/>
            <w:bookmarkEnd w:id="17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173" w:name="S5127"/>
            <w:bookmarkStart w:id="174" w:name="SX36"/>
            <w:bookmarkEnd w:id="173"/>
            <w:bookmarkEnd w:id="174"/>
            <w:r>
              <w:rPr>
                <w:rFonts w:ascii="Times New Roman" w:hAnsi="Times New Roman"/>
                <w:sz w:val="20"/>
              </w:rPr>
              <w:t>члены комиссии: инж. Петров А.П.</w:t>
            </w:r>
            <w:bookmarkStart w:id="175" w:name="SND2"/>
            <w:bookmarkStart w:id="176" w:name="SND1"/>
            <w:bookmarkEnd w:id="175"/>
            <w:bookmarkEnd w:id="176"/>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177" w:name="S5128"/>
            <w:bookmarkStart w:id="178" w:name="SX37"/>
            <w:bookmarkEnd w:id="177"/>
            <w:bookmarkEnd w:id="178"/>
            <w:r>
              <w:rPr>
                <w:rFonts w:ascii="Times New Roman" w:hAnsi="Times New Roman"/>
                <w:sz w:val="20"/>
              </w:rPr>
              <w:t>геодезист Сидоров М.И.</w:t>
            </w:r>
            <w:bookmarkStart w:id="179" w:name="SSD"/>
            <w:bookmarkEnd w:id="179"/>
          </w:p>
        </w:tc>
      </w:tr>
      <w:tr w:rsidR="00741B3B">
        <w:tc>
          <w:tcPr>
            <w:tcW w:type="dxa" w:w="381"/>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180" w:name="SW11"/>
            <w:bookmarkStart w:id="181" w:name="SX38"/>
            <w:bookmarkEnd w:id="180"/>
            <w:bookmarkEnd w:id="181"/>
            <w:r>
              <w:rPr>
                <w:rFonts w:ascii="Times New Roman" w:hAnsi="Times New Roman"/>
                <w:sz w:val="20"/>
              </w:rPr>
              <w:t>4.</w:t>
            </w:r>
            <w:bookmarkStart w:id="182" w:name="STD"/>
            <w:bookmarkEnd w:id="182"/>
          </w:p>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183" w:name="S5129"/>
            <w:bookmarkStart w:id="184" w:name="SX39"/>
            <w:bookmarkEnd w:id="183"/>
            <w:bookmarkEnd w:id="184"/>
            <w:r>
              <w:rPr>
                <w:rFonts w:ascii="Times New Roman" w:hAnsi="Times New Roman"/>
                <w:sz w:val="20"/>
              </w:rPr>
              <w:t>Наименование объекта</w:t>
            </w:r>
            <w:bookmarkStart w:id="185" w:name="SND4"/>
            <w:bookmarkStart w:id="186" w:name="SND3"/>
            <w:bookmarkEnd w:id="185"/>
            <w:bookmarkEnd w:id="186"/>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187" w:name="S5130"/>
            <w:bookmarkStart w:id="188" w:name="SX40"/>
            <w:bookmarkEnd w:id="187"/>
            <w:bookmarkEnd w:id="188"/>
            <w:r>
              <w:rPr>
                <w:rFonts w:ascii="Times New Roman" w:hAnsi="Times New Roman"/>
                <w:sz w:val="20"/>
              </w:rPr>
              <w:t>мост ч/р Ужа</w:t>
            </w:r>
            <w:bookmarkStart w:id="189" w:name="SLD6"/>
            <w:bookmarkStart w:id="190" w:name="SLD5"/>
            <w:bookmarkEnd w:id="189"/>
            <w:bookmarkEnd w:id="190"/>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191" w:name="SW12"/>
            <w:bookmarkStart w:id="192" w:name="SX41"/>
            <w:bookmarkEnd w:id="191"/>
            <w:bookmarkEnd w:id="192"/>
            <w:r>
              <w:rPr>
                <w:rFonts w:ascii="Times New Roman" w:hAnsi="Times New Roman"/>
                <w:sz w:val="20"/>
              </w:rPr>
              <w:t>5.</w:t>
            </w:r>
            <w:bookmarkStart w:id="193" w:name="SQD4"/>
            <w:bookmarkStart w:id="194" w:name="SQD3"/>
            <w:bookmarkEnd w:id="193"/>
            <w:bookmarkEnd w:id="194"/>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195" w:name="S5131"/>
            <w:bookmarkStart w:id="196" w:name="SX42"/>
            <w:bookmarkEnd w:id="195"/>
            <w:bookmarkEnd w:id="196"/>
            <w:r>
              <w:rPr>
                <w:rFonts w:ascii="Times New Roman" w:hAnsi="Times New Roman"/>
                <w:sz w:val="20"/>
              </w:rPr>
              <w:t>Место расположении (км,</w:t>
            </w:r>
            <w:r>
              <w:rPr>
                <w:rFonts w:ascii="Times New Roman" w:hAnsi="Times New Roman"/>
                <w:sz w:val="20"/>
              </w:rPr>
              <w:t xml:space="preserve"> пикет, наименование дороги ближайший нас. пункт, категория дороги)</w:t>
            </w:r>
            <w:bookmarkStart w:id="197" w:name="SND6"/>
            <w:bookmarkStart w:id="198" w:name="SND5"/>
            <w:bookmarkEnd w:id="197"/>
            <w:bookmarkEnd w:id="198"/>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199" w:name="S5132"/>
            <w:bookmarkStart w:id="200" w:name="SX43"/>
            <w:bookmarkEnd w:id="199"/>
            <w:bookmarkEnd w:id="200"/>
            <w:r>
              <w:rPr>
                <w:rFonts w:ascii="Times New Roman" w:hAnsi="Times New Roman"/>
                <w:sz w:val="20"/>
              </w:rPr>
              <w:t>км 43 автодороги Щукино-Сосновка</w:t>
            </w:r>
            <w:bookmarkStart w:id="201" w:name="SND8"/>
            <w:bookmarkStart w:id="202" w:name="SND7"/>
            <w:bookmarkEnd w:id="201"/>
            <w:bookmarkEnd w:id="20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203" w:name="S5133"/>
            <w:bookmarkStart w:id="204" w:name="SX44"/>
            <w:bookmarkEnd w:id="203"/>
            <w:bookmarkEnd w:id="204"/>
            <w:r>
              <w:rPr>
                <w:rFonts w:ascii="Times New Roman" w:hAnsi="Times New Roman"/>
                <w:sz w:val="20"/>
              </w:rPr>
              <w:t>дер. Хрюпино, Ш</w:t>
            </w:r>
            <w:bookmarkStart w:id="205" w:name="SOD6"/>
            <w:bookmarkStart w:id="206" w:name="SOD5"/>
            <w:bookmarkEnd w:id="205"/>
            <w:bookmarkEnd w:id="206"/>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207" w:name="S5134"/>
            <w:bookmarkStart w:id="208" w:name="SX45"/>
            <w:bookmarkEnd w:id="207"/>
            <w:bookmarkEnd w:id="208"/>
            <w:r>
              <w:rPr>
                <w:rFonts w:ascii="Times New Roman" w:hAnsi="Times New Roman"/>
                <w:sz w:val="24"/>
              </w:rPr>
              <w:t> </w:t>
            </w:r>
            <w:bookmarkStart w:id="209" w:name="SLD8"/>
            <w:bookmarkStart w:id="210" w:name="SLD7"/>
            <w:bookmarkEnd w:id="209"/>
            <w:bookmarkEnd w:id="210"/>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211" w:name="SW13"/>
            <w:bookmarkStart w:id="212" w:name="SX46"/>
            <w:bookmarkEnd w:id="211"/>
            <w:bookmarkEnd w:id="212"/>
            <w:r>
              <w:rPr>
                <w:rFonts w:ascii="Times New Roman" w:hAnsi="Times New Roman"/>
                <w:sz w:val="20"/>
              </w:rPr>
              <w:t>6.</w:t>
            </w:r>
            <w:bookmarkStart w:id="213" w:name="SQD6"/>
            <w:bookmarkStart w:id="214" w:name="SQD5"/>
            <w:bookmarkEnd w:id="213"/>
            <w:bookmarkEnd w:id="214"/>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215" w:name="S5135"/>
            <w:bookmarkStart w:id="216" w:name="SX47"/>
            <w:bookmarkEnd w:id="215"/>
            <w:bookmarkEnd w:id="216"/>
            <w:r>
              <w:rPr>
                <w:rFonts w:ascii="Times New Roman" w:hAnsi="Times New Roman"/>
                <w:sz w:val="20"/>
              </w:rPr>
              <w:t>Принятый порядок обозначения</w:t>
            </w:r>
            <w:bookmarkStart w:id="217" w:name="SRD6"/>
            <w:bookmarkStart w:id="218" w:name="SRD5"/>
            <w:bookmarkEnd w:id="217"/>
            <w:bookmarkEnd w:id="218"/>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219" w:name="S5136"/>
            <w:bookmarkStart w:id="220" w:name="SX48"/>
            <w:bookmarkEnd w:id="219"/>
            <w:bookmarkEnd w:id="220"/>
            <w:r>
              <w:rPr>
                <w:rFonts w:ascii="Times New Roman" w:hAnsi="Times New Roman"/>
                <w:sz w:val="24"/>
              </w:rPr>
              <w:t> </w:t>
            </w:r>
            <w:bookmarkStart w:id="221" w:name="SND10"/>
            <w:bookmarkStart w:id="222" w:name="SND9"/>
            <w:bookmarkEnd w:id="221"/>
            <w:bookmarkEnd w:id="22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223" w:name="S5137"/>
            <w:bookmarkStart w:id="224" w:name="SUD"/>
            <w:bookmarkEnd w:id="223"/>
            <w:bookmarkEnd w:id="224"/>
            <w:r>
              <w:rPr>
                <w:rFonts w:ascii="Times New Roman" w:hAnsi="Times New Roman"/>
                <w:sz w:val="20"/>
              </w:rPr>
              <w:t>(ссылка на инструкцию </w:t>
            </w:r>
            <w:bookmarkStart w:id="225" w:name="SB1"/>
            <w:bookmarkEnd w:id="225"/>
            <w:r>
              <w:rPr>
                <w:rFonts w:ascii="Times New Roman" w:hAnsi="Times New Roman"/>
                <w:sz w:val="20"/>
              </w:rPr>
              <w:t>или др.)</w:t>
            </w:r>
            <w:bookmarkStart w:id="226" w:name="SLD10"/>
            <w:bookmarkStart w:id="227" w:name="SLD9"/>
            <w:bookmarkEnd w:id="226"/>
            <w:bookmarkEnd w:id="227"/>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228" w:name="SW14"/>
            <w:bookmarkStart w:id="229" w:name="SX49"/>
            <w:bookmarkEnd w:id="228"/>
            <w:bookmarkEnd w:id="229"/>
            <w:r>
              <w:rPr>
                <w:rFonts w:ascii="Times New Roman" w:hAnsi="Times New Roman"/>
                <w:sz w:val="20"/>
              </w:rPr>
              <w:t>7.</w:t>
            </w:r>
            <w:bookmarkStart w:id="230" w:name="SQD8"/>
            <w:bookmarkStart w:id="231" w:name="SQD7"/>
            <w:bookmarkEnd w:id="230"/>
            <w:bookmarkEnd w:id="231"/>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232" w:name="S5138"/>
            <w:bookmarkStart w:id="233" w:name="SX50"/>
            <w:bookmarkEnd w:id="232"/>
            <w:bookmarkEnd w:id="233"/>
            <w:r>
              <w:rPr>
                <w:rFonts w:ascii="Times New Roman" w:hAnsi="Times New Roman"/>
                <w:sz w:val="20"/>
              </w:rPr>
              <w:t>Год постройки и предшествующего обследования</w:t>
            </w:r>
            <w:bookmarkStart w:id="234" w:name="SND12"/>
            <w:bookmarkStart w:id="235" w:name="SND11"/>
            <w:bookmarkEnd w:id="234"/>
            <w:bookmarkEnd w:id="235"/>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236" w:name="SW15"/>
            <w:bookmarkStart w:id="237" w:name="SX51"/>
            <w:bookmarkEnd w:id="236"/>
            <w:bookmarkEnd w:id="237"/>
            <w:r>
              <w:rPr>
                <w:rFonts w:ascii="Times New Roman" w:hAnsi="Times New Roman"/>
                <w:sz w:val="20"/>
              </w:rPr>
              <w:t>1959/1984 г.</w:t>
            </w:r>
            <w:bookmarkStart w:id="238" w:name="SND14"/>
            <w:bookmarkStart w:id="239" w:name="SND13"/>
            <w:bookmarkEnd w:id="238"/>
            <w:bookmarkEnd w:id="23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16"/>
              </w:rPr>
            </w:pPr>
            <w:bookmarkStart w:id="240" w:name="SW16"/>
            <w:bookmarkStart w:id="241" w:name="SPD2"/>
            <w:bookmarkEnd w:id="240"/>
            <w:bookmarkEnd w:id="241"/>
            <w:r>
              <w:rPr>
                <w:rFonts w:ascii="Times New Roman" w:hAnsi="Times New Roman"/>
                <w:sz w:val="16"/>
              </w:rPr>
              <w:t>(указать год)</w:t>
            </w:r>
            <w:bookmarkStart w:id="242" w:name="SLD12"/>
            <w:bookmarkStart w:id="243" w:name="SLD11"/>
            <w:bookmarkEnd w:id="242"/>
            <w:bookmarkEnd w:id="243"/>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244" w:name="SW17"/>
            <w:bookmarkStart w:id="245" w:name="SX52"/>
            <w:bookmarkEnd w:id="244"/>
            <w:bookmarkEnd w:id="245"/>
            <w:r>
              <w:rPr>
                <w:rFonts w:ascii="Times New Roman" w:hAnsi="Times New Roman"/>
                <w:sz w:val="20"/>
              </w:rPr>
              <w:t>8.</w:t>
            </w:r>
            <w:bookmarkStart w:id="246" w:name="STD2"/>
            <w:bookmarkStart w:id="247" w:name="STD1"/>
            <w:bookmarkEnd w:id="246"/>
            <w:bookmarkEnd w:id="247"/>
          </w:p>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248" w:name="S5139"/>
            <w:bookmarkStart w:id="249" w:name="SX53"/>
            <w:bookmarkEnd w:id="248"/>
            <w:bookmarkEnd w:id="249"/>
            <w:r>
              <w:rPr>
                <w:rFonts w:ascii="Times New Roman" w:hAnsi="Times New Roman"/>
                <w:sz w:val="20"/>
              </w:rPr>
              <w:t>Результаты ознакомления с технической документацией:</w:t>
            </w:r>
            <w:bookmarkStart w:id="250" w:name="SOD8"/>
            <w:bookmarkStart w:id="251" w:name="SOD7"/>
            <w:bookmarkEnd w:id="250"/>
            <w:bookmarkEnd w:id="251"/>
          </w:p>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252" w:name="S5140"/>
            <w:bookmarkStart w:id="253" w:name="SX54"/>
            <w:bookmarkEnd w:id="252"/>
            <w:bookmarkEnd w:id="253"/>
            <w:r>
              <w:rPr>
                <w:rFonts w:ascii="Times New Roman" w:hAnsi="Times New Roman"/>
                <w:sz w:val="24"/>
              </w:rPr>
              <w:t> </w:t>
            </w:r>
            <w:bookmarkStart w:id="254" w:name="SQD10"/>
            <w:bookmarkStart w:id="255" w:name="SQD9"/>
            <w:bookmarkEnd w:id="254"/>
            <w:bookmarkEnd w:id="255"/>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256" w:name="S5141"/>
            <w:bookmarkStart w:id="257" w:name="SX55"/>
            <w:bookmarkEnd w:id="256"/>
            <w:bookmarkEnd w:id="257"/>
            <w:r>
              <w:rPr>
                <w:rFonts w:ascii="Times New Roman" w:hAnsi="Times New Roman"/>
                <w:sz w:val="20"/>
              </w:rPr>
              <w:t>а) представлена и рассмотрена следующая техническая документация</w:t>
            </w:r>
            <w:bookmarkStart w:id="258" w:name="SRD8"/>
            <w:bookmarkStart w:id="259" w:name="SRD7"/>
            <w:bookmarkEnd w:id="258"/>
            <w:bookmarkEnd w:id="259"/>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260" w:name="S5142"/>
            <w:bookmarkStart w:id="261" w:name="SX56"/>
            <w:bookmarkEnd w:id="260"/>
            <w:bookmarkEnd w:id="261"/>
            <w:r>
              <w:rPr>
                <w:rFonts w:ascii="Times New Roman" w:hAnsi="Times New Roman"/>
                <w:sz w:val="20"/>
              </w:rPr>
              <w:t>акт спецосмотра за 1984 год, книга моста,</w:t>
            </w:r>
            <w:bookmarkStart w:id="262" w:name="SND16"/>
            <w:bookmarkStart w:id="263" w:name="SND15"/>
            <w:bookmarkEnd w:id="262"/>
            <w:bookmarkEnd w:id="263"/>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16"/>
              </w:rPr>
            </w:pPr>
            <w:bookmarkStart w:id="264" w:name="SW18"/>
            <w:bookmarkStart w:id="265" w:name="SPD3"/>
            <w:bookmarkEnd w:id="264"/>
            <w:bookmarkEnd w:id="265"/>
            <w:r>
              <w:rPr>
                <w:rFonts w:ascii="Times New Roman" w:hAnsi="Times New Roman"/>
                <w:sz w:val="16"/>
              </w:rPr>
              <w:t>(перечень основных документов)</w:t>
            </w:r>
            <w:bookmarkStart w:id="266" w:name="SND18"/>
            <w:bookmarkStart w:id="267" w:name="SND17"/>
            <w:bookmarkEnd w:id="266"/>
            <w:bookmarkEnd w:id="26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268" w:name="S5143"/>
            <w:bookmarkStart w:id="269" w:name="SX57"/>
            <w:bookmarkEnd w:id="268"/>
            <w:bookmarkEnd w:id="269"/>
            <w:r>
              <w:rPr>
                <w:rFonts w:ascii="Times New Roman" w:hAnsi="Times New Roman"/>
                <w:sz w:val="20"/>
              </w:rPr>
              <w:t>паспорт моста</w:t>
            </w:r>
            <w:bookmarkStart w:id="270" w:name="SQD12"/>
            <w:bookmarkStart w:id="271" w:name="SQD11"/>
            <w:bookmarkEnd w:id="270"/>
            <w:bookmarkEnd w:id="27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272" w:name="S5144"/>
            <w:bookmarkStart w:id="273" w:name="SX58"/>
            <w:bookmarkEnd w:id="272"/>
            <w:bookmarkEnd w:id="273"/>
            <w:r>
              <w:rPr>
                <w:rFonts w:ascii="Times New Roman" w:hAnsi="Times New Roman"/>
                <w:sz w:val="20"/>
              </w:rPr>
              <w:t xml:space="preserve">б) качество </w:t>
            </w:r>
            <w:r>
              <w:rPr>
                <w:rFonts w:ascii="Times New Roman" w:hAnsi="Times New Roman"/>
                <w:sz w:val="20"/>
              </w:rPr>
              <w:t>ведения документации по эксплуатации сооружения</w:t>
            </w:r>
            <w:bookmarkStart w:id="274" w:name="SND20"/>
            <w:bookmarkStart w:id="275" w:name="SND19"/>
            <w:bookmarkEnd w:id="274"/>
            <w:bookmarkEnd w:id="275"/>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276" w:name="S5145"/>
            <w:bookmarkStart w:id="277" w:name="SX59"/>
            <w:bookmarkEnd w:id="276"/>
            <w:bookmarkEnd w:id="277"/>
            <w:r>
              <w:rPr>
                <w:rFonts w:ascii="Times New Roman" w:hAnsi="Times New Roman"/>
                <w:sz w:val="20"/>
              </w:rPr>
              <w:t>не ведется</w:t>
            </w:r>
            <w:bookmarkStart w:id="278" w:name="SND22"/>
            <w:bookmarkStart w:id="279" w:name="SND21"/>
            <w:bookmarkEnd w:id="278"/>
            <w:bookmarkEnd w:id="27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16"/>
              </w:rPr>
            </w:pPr>
            <w:bookmarkStart w:id="280" w:name="SW19"/>
            <w:bookmarkStart w:id="281" w:name="SPD4"/>
            <w:bookmarkEnd w:id="280"/>
            <w:bookmarkEnd w:id="281"/>
            <w:r>
              <w:rPr>
                <w:rFonts w:ascii="Times New Roman" w:hAnsi="Times New Roman"/>
                <w:sz w:val="16"/>
              </w:rPr>
              <w:t>(указать недостатки)</w:t>
            </w:r>
            <w:bookmarkStart w:id="282" w:name="SND24"/>
            <w:bookmarkStart w:id="283" w:name="SND23"/>
            <w:bookmarkEnd w:id="282"/>
            <w:bookmarkEnd w:id="283"/>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284" w:name="S5146"/>
            <w:bookmarkStart w:id="285" w:name="SX60"/>
            <w:bookmarkEnd w:id="284"/>
            <w:bookmarkEnd w:id="285"/>
            <w:r>
              <w:rPr>
                <w:rFonts w:ascii="Times New Roman" w:hAnsi="Times New Roman"/>
                <w:sz w:val="24"/>
              </w:rPr>
              <w:t> </w:t>
            </w:r>
            <w:bookmarkStart w:id="286" w:name="SQD14"/>
            <w:bookmarkStart w:id="287" w:name="SQD13"/>
            <w:bookmarkEnd w:id="286"/>
            <w:bookmarkEnd w:id="28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288" w:name="S5147"/>
            <w:bookmarkStart w:id="289" w:name="SX61"/>
            <w:bookmarkEnd w:id="288"/>
            <w:bookmarkEnd w:id="289"/>
            <w:r>
              <w:rPr>
                <w:rFonts w:ascii="Times New Roman" w:hAnsi="Times New Roman"/>
                <w:sz w:val="20"/>
              </w:rPr>
              <w:t>в) выполнение мероприятий, изложенных в предшествующих отчетах, актах осмотра</w:t>
            </w:r>
          </w:p>
          <w:p w:rsidR="00741B3B" w:rsidRDefault="00C81EDE">
            <w:pPr>
              <w:widowControl w:val="0"/>
              <w:spacing w:after="0" w:line="240" w:lineRule="auto"/>
              <w:rPr>
                <w:rFonts w:ascii="Times New Roman" w:hAnsi="Times New Roman"/>
                <w:sz w:val="24"/>
              </w:rPr>
            </w:pPr>
            <w:bookmarkStart w:id="290" w:name="S5148"/>
            <w:bookmarkStart w:id="291" w:name="SX62"/>
            <w:bookmarkEnd w:id="290"/>
            <w:bookmarkEnd w:id="291"/>
            <w:r>
              <w:rPr>
                <w:rFonts w:ascii="Times New Roman" w:hAnsi="Times New Roman"/>
                <w:sz w:val="24"/>
              </w:rPr>
              <w:t> </w:t>
            </w:r>
            <w:bookmarkStart w:id="292" w:name="SND26"/>
            <w:bookmarkStart w:id="293" w:name="SND25"/>
            <w:bookmarkEnd w:id="292"/>
            <w:bookmarkEnd w:id="293"/>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294" w:name="S5149"/>
            <w:bookmarkStart w:id="295" w:name="SX63"/>
            <w:bookmarkEnd w:id="294"/>
            <w:bookmarkEnd w:id="295"/>
            <w:r>
              <w:rPr>
                <w:rFonts w:ascii="Times New Roman" w:hAnsi="Times New Roman"/>
                <w:sz w:val="20"/>
              </w:rPr>
              <w:t>не выполнено</w:t>
            </w:r>
            <w:bookmarkStart w:id="296" w:name="SND28"/>
            <w:bookmarkStart w:id="297" w:name="SND27"/>
            <w:bookmarkEnd w:id="296"/>
            <w:bookmarkEnd w:id="29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16"/>
              </w:rPr>
            </w:pPr>
            <w:bookmarkStart w:id="298" w:name="SW20"/>
            <w:bookmarkStart w:id="299" w:name="SPD5"/>
            <w:bookmarkEnd w:id="298"/>
            <w:bookmarkEnd w:id="299"/>
            <w:r>
              <w:rPr>
                <w:rFonts w:ascii="Times New Roman" w:hAnsi="Times New Roman"/>
                <w:sz w:val="16"/>
              </w:rPr>
              <w:t>(указать, что выполнено)</w:t>
            </w:r>
            <w:bookmarkStart w:id="300" w:name="SND30"/>
            <w:bookmarkStart w:id="301" w:name="SND29"/>
            <w:bookmarkEnd w:id="300"/>
            <w:bookmarkEnd w:id="30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302" w:name="S5150"/>
            <w:bookmarkStart w:id="303" w:name="SX64"/>
            <w:bookmarkEnd w:id="302"/>
            <w:bookmarkEnd w:id="303"/>
            <w:r>
              <w:rPr>
                <w:rFonts w:ascii="Times New Roman" w:hAnsi="Times New Roman"/>
                <w:sz w:val="24"/>
              </w:rPr>
              <w:t> </w:t>
            </w:r>
            <w:bookmarkStart w:id="304" w:name="SND32"/>
            <w:bookmarkStart w:id="305" w:name="SND31"/>
            <w:bookmarkEnd w:id="304"/>
            <w:bookmarkEnd w:id="305"/>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306" w:name="S5151"/>
            <w:bookmarkStart w:id="307" w:name="SX65"/>
            <w:bookmarkEnd w:id="306"/>
            <w:bookmarkEnd w:id="307"/>
            <w:r>
              <w:rPr>
                <w:rFonts w:ascii="Times New Roman" w:hAnsi="Times New Roman"/>
                <w:sz w:val="24"/>
              </w:rPr>
              <w:t> </w:t>
            </w:r>
            <w:bookmarkStart w:id="308" w:name="SLD14"/>
            <w:bookmarkStart w:id="309" w:name="SLD13"/>
            <w:bookmarkEnd w:id="308"/>
            <w:bookmarkEnd w:id="309"/>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310" w:name="SW21"/>
            <w:bookmarkStart w:id="311" w:name="SX66"/>
            <w:bookmarkEnd w:id="310"/>
            <w:bookmarkEnd w:id="311"/>
            <w:r>
              <w:rPr>
                <w:rFonts w:ascii="Times New Roman" w:hAnsi="Times New Roman"/>
                <w:sz w:val="20"/>
              </w:rPr>
              <w:t>9.</w:t>
            </w:r>
            <w:bookmarkStart w:id="312" w:name="SQD16"/>
            <w:bookmarkStart w:id="313" w:name="SQD15"/>
            <w:bookmarkEnd w:id="312"/>
            <w:bookmarkEnd w:id="313"/>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314" w:name="S5152"/>
            <w:bookmarkStart w:id="315" w:name="SX67"/>
            <w:bookmarkEnd w:id="314"/>
            <w:bookmarkEnd w:id="315"/>
            <w:r>
              <w:rPr>
                <w:rFonts w:ascii="Times New Roman" w:hAnsi="Times New Roman"/>
                <w:sz w:val="20"/>
              </w:rPr>
              <w:t>Конструкция проезжей части</w:t>
            </w:r>
            <w:bookmarkStart w:id="316" w:name="SND34"/>
            <w:bookmarkStart w:id="317" w:name="SND33"/>
            <w:bookmarkEnd w:id="316"/>
            <w:bookmarkEnd w:id="317"/>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18" w:name="S5153"/>
            <w:bookmarkStart w:id="319" w:name="SX68"/>
            <w:bookmarkEnd w:id="318"/>
            <w:bookmarkEnd w:id="319"/>
            <w:r>
              <w:rPr>
                <w:rFonts w:ascii="Times New Roman" w:hAnsi="Times New Roman"/>
                <w:sz w:val="20"/>
              </w:rPr>
              <w:t>Г-7+2×0,75; асфальтобетон, тротуары</w:t>
            </w:r>
            <w:bookmarkStart w:id="320" w:name="SND36"/>
            <w:bookmarkStart w:id="321" w:name="SND35"/>
            <w:bookmarkEnd w:id="320"/>
            <w:bookmarkEnd w:id="32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22" w:name="S5154"/>
            <w:bookmarkStart w:id="323" w:name="SX69"/>
            <w:bookmarkEnd w:id="322"/>
            <w:bookmarkEnd w:id="323"/>
            <w:r>
              <w:rPr>
                <w:rFonts w:ascii="Times New Roman" w:hAnsi="Times New Roman"/>
                <w:sz w:val="20"/>
              </w:rPr>
              <w:t>повышенные, сборные Н-30см; ограждений</w:t>
            </w:r>
            <w:bookmarkStart w:id="324" w:name="SND38"/>
            <w:bookmarkStart w:id="325" w:name="SND37"/>
            <w:bookmarkEnd w:id="324"/>
            <w:bookmarkEnd w:id="325"/>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26" w:name="S5155"/>
            <w:bookmarkStart w:id="327" w:name="SX70"/>
            <w:bookmarkEnd w:id="326"/>
            <w:bookmarkEnd w:id="327"/>
            <w:r>
              <w:rPr>
                <w:rFonts w:ascii="Times New Roman" w:hAnsi="Times New Roman"/>
                <w:sz w:val="20"/>
              </w:rPr>
              <w:t>нет, перила стальные</w:t>
            </w:r>
            <w:bookmarkStart w:id="328" w:name="SND40"/>
            <w:bookmarkStart w:id="329" w:name="SND39"/>
            <w:bookmarkEnd w:id="328"/>
            <w:bookmarkEnd w:id="32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16"/>
              </w:rPr>
            </w:pPr>
            <w:bookmarkStart w:id="330" w:name="S5156"/>
            <w:bookmarkStart w:id="331" w:name="SPD6"/>
            <w:bookmarkEnd w:id="330"/>
            <w:bookmarkEnd w:id="331"/>
            <w:r>
              <w:rPr>
                <w:rFonts w:ascii="Times New Roman" w:hAnsi="Times New Roman"/>
                <w:sz w:val="16"/>
              </w:rPr>
              <w:t>(габарит, тип покрылся, тротуары, высота бордюра, тип ограждения, перила)</w:t>
            </w:r>
            <w:bookmarkStart w:id="332" w:name="SVD"/>
            <w:bookmarkEnd w:id="33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333" w:name="S5157"/>
            <w:bookmarkStart w:id="334" w:name="SX71"/>
            <w:bookmarkEnd w:id="333"/>
            <w:bookmarkEnd w:id="334"/>
            <w:r>
              <w:rPr>
                <w:rFonts w:ascii="Times New Roman" w:hAnsi="Times New Roman"/>
                <w:sz w:val="20"/>
              </w:rPr>
              <w:t>Недостатки и повреждения</w:t>
            </w:r>
          </w:p>
          <w:p w:rsidR="00741B3B" w:rsidRDefault="00C81EDE">
            <w:pPr>
              <w:widowControl w:val="0"/>
              <w:spacing w:after="0" w:line="240" w:lineRule="auto"/>
              <w:rPr>
                <w:rFonts w:ascii="Times New Roman" w:hAnsi="Times New Roman"/>
                <w:sz w:val="20"/>
              </w:rPr>
            </w:pPr>
            <w:bookmarkStart w:id="335" w:name="S5158"/>
            <w:bookmarkStart w:id="336" w:name="SX72"/>
            <w:bookmarkEnd w:id="335"/>
            <w:bookmarkEnd w:id="336"/>
            <w:r>
              <w:rPr>
                <w:rFonts w:ascii="Times New Roman" w:hAnsi="Times New Roman"/>
                <w:sz w:val="20"/>
              </w:rPr>
              <w:t>(с указанием объема):</w:t>
            </w:r>
            <w:bookmarkStart w:id="337" w:name="SWD"/>
            <w:bookmarkEnd w:id="337"/>
          </w:p>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338" w:name="S5159"/>
            <w:bookmarkStart w:id="339" w:name="SO5"/>
            <w:bookmarkEnd w:id="338"/>
            <w:bookmarkEnd w:id="339"/>
            <w:r>
              <w:rPr>
                <w:rFonts w:ascii="Times New Roman" w:hAnsi="Times New Roman"/>
                <w:sz w:val="24"/>
              </w:rPr>
              <w:t> </w:t>
            </w:r>
            <w:bookmarkStart w:id="340" w:name="STD4"/>
            <w:bookmarkStart w:id="341" w:name="STD3"/>
            <w:bookmarkEnd w:id="340"/>
            <w:bookmarkEnd w:id="34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342" w:name="S5160"/>
            <w:bookmarkStart w:id="343" w:name="SX73"/>
            <w:bookmarkEnd w:id="342"/>
            <w:bookmarkEnd w:id="343"/>
            <w:r>
              <w:rPr>
                <w:rFonts w:ascii="Times New Roman" w:hAnsi="Times New Roman"/>
                <w:sz w:val="20"/>
              </w:rPr>
              <w:t>покрытие</w:t>
            </w:r>
            <w:bookmarkStart w:id="344" w:name="SRD10"/>
            <w:bookmarkStart w:id="345" w:name="SRD9"/>
            <w:bookmarkEnd w:id="344"/>
            <w:bookmarkEnd w:id="345"/>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46" w:name="S5161"/>
            <w:bookmarkStart w:id="347" w:name="SO51"/>
            <w:bookmarkEnd w:id="346"/>
            <w:bookmarkEnd w:id="347"/>
            <w:r>
              <w:rPr>
                <w:rFonts w:ascii="Times New Roman" w:hAnsi="Times New Roman"/>
                <w:sz w:val="20"/>
              </w:rPr>
              <w:t xml:space="preserve">волны, выкол, </w:t>
            </w:r>
            <w:r>
              <w:rPr>
                <w:rFonts w:ascii="Times New Roman" w:hAnsi="Times New Roman"/>
                <w:sz w:val="20"/>
              </w:rPr>
              <w:t>мусор, толщина 12 см</w:t>
            </w:r>
            <w:bookmarkStart w:id="348" w:name="SQD18"/>
            <w:bookmarkStart w:id="349" w:name="SQD17"/>
            <w:bookmarkEnd w:id="348"/>
            <w:bookmarkEnd w:id="34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350" w:name="S5162"/>
            <w:bookmarkStart w:id="351" w:name="SX74"/>
            <w:bookmarkEnd w:id="350"/>
            <w:bookmarkEnd w:id="351"/>
            <w:r>
              <w:rPr>
                <w:rFonts w:ascii="Times New Roman" w:hAnsi="Times New Roman"/>
                <w:sz w:val="20"/>
              </w:rPr>
              <w:t>тротуары и ограждения</w:t>
            </w:r>
            <w:bookmarkStart w:id="352" w:name="SND42"/>
            <w:bookmarkStart w:id="353" w:name="SND41"/>
            <w:bookmarkEnd w:id="352"/>
            <w:bookmarkEnd w:id="353"/>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54" w:name="S5163"/>
            <w:bookmarkStart w:id="355" w:name="SX75"/>
            <w:bookmarkEnd w:id="354"/>
            <w:bookmarkEnd w:id="355"/>
            <w:r>
              <w:rPr>
                <w:rFonts w:ascii="Times New Roman" w:hAnsi="Times New Roman"/>
                <w:sz w:val="20"/>
              </w:rPr>
              <w:t>перила не закреплены, сколы бетона,</w:t>
            </w:r>
            <w:bookmarkStart w:id="356" w:name="SND44"/>
            <w:bookmarkStart w:id="357" w:name="SND43"/>
            <w:bookmarkEnd w:id="356"/>
            <w:bookmarkEnd w:id="35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358" w:name="S5164"/>
            <w:bookmarkStart w:id="359" w:name="SX76"/>
            <w:bookmarkEnd w:id="358"/>
            <w:bookmarkEnd w:id="359"/>
            <w:r>
              <w:rPr>
                <w:rFonts w:ascii="Times New Roman" w:hAnsi="Times New Roman"/>
                <w:sz w:val="24"/>
              </w:rPr>
              <w:t> </w:t>
            </w:r>
            <w:bookmarkStart w:id="360" w:name="SQD20"/>
            <w:bookmarkStart w:id="361" w:name="SQD19"/>
            <w:bookmarkEnd w:id="360"/>
            <w:bookmarkEnd w:id="36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362" w:name="S5165"/>
            <w:bookmarkStart w:id="363" w:name="SX77"/>
            <w:bookmarkEnd w:id="362"/>
            <w:bookmarkEnd w:id="363"/>
            <w:r>
              <w:rPr>
                <w:rFonts w:ascii="Times New Roman" w:hAnsi="Times New Roman"/>
                <w:sz w:val="20"/>
              </w:rPr>
              <w:t>водоотвод</w:t>
            </w:r>
            <w:bookmarkStart w:id="364" w:name="SND46"/>
            <w:bookmarkStart w:id="365" w:name="SND45"/>
            <w:bookmarkEnd w:id="364"/>
            <w:bookmarkEnd w:id="365"/>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66" w:name="S5166"/>
            <w:bookmarkStart w:id="367" w:name="SX78"/>
            <w:bookmarkEnd w:id="366"/>
            <w:bookmarkEnd w:id="367"/>
            <w:r>
              <w:rPr>
                <w:rFonts w:ascii="Times New Roman" w:hAnsi="Times New Roman"/>
                <w:sz w:val="20"/>
              </w:rPr>
              <w:t>трубки забиты мусором, вода стоит на</w:t>
            </w:r>
            <w:bookmarkStart w:id="368" w:name="SND48"/>
            <w:bookmarkStart w:id="369" w:name="SND47"/>
            <w:bookmarkEnd w:id="368"/>
            <w:bookmarkEnd w:id="36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70" w:name="S5167"/>
            <w:bookmarkStart w:id="371" w:name="SX79"/>
            <w:bookmarkEnd w:id="370"/>
            <w:bookmarkEnd w:id="371"/>
            <w:r>
              <w:rPr>
                <w:rFonts w:ascii="Times New Roman" w:hAnsi="Times New Roman"/>
                <w:sz w:val="20"/>
              </w:rPr>
              <w:t>проезжей части, по краям нет слезников</w:t>
            </w:r>
            <w:bookmarkStart w:id="372" w:name="SQD22"/>
            <w:bookmarkStart w:id="373" w:name="SQD21"/>
            <w:bookmarkEnd w:id="372"/>
            <w:bookmarkEnd w:id="373"/>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374" w:name="S5168"/>
            <w:bookmarkStart w:id="375" w:name="SX80"/>
            <w:bookmarkEnd w:id="374"/>
            <w:bookmarkEnd w:id="375"/>
            <w:r>
              <w:rPr>
                <w:rFonts w:ascii="Times New Roman" w:hAnsi="Times New Roman"/>
                <w:sz w:val="20"/>
              </w:rPr>
              <w:t>гидроизоляция, защита конструкций от увлажнения</w:t>
            </w:r>
            <w:bookmarkStart w:id="376" w:name="SND50"/>
            <w:bookmarkStart w:id="377" w:name="SND49"/>
            <w:bookmarkEnd w:id="376"/>
            <w:bookmarkEnd w:id="377"/>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78" w:name="S5169"/>
            <w:bookmarkStart w:id="379" w:name="SX81"/>
            <w:bookmarkEnd w:id="378"/>
            <w:bookmarkEnd w:id="379"/>
            <w:r>
              <w:rPr>
                <w:rFonts w:ascii="Times New Roman" w:hAnsi="Times New Roman"/>
                <w:sz w:val="20"/>
              </w:rPr>
              <w:t>следы выщелачивания по фасаду</w:t>
            </w:r>
            <w:r>
              <w:rPr>
                <w:rFonts w:ascii="Times New Roman" w:hAnsi="Times New Roman"/>
                <w:sz w:val="20"/>
              </w:rPr>
              <w:t xml:space="preserve"> и между</w:t>
            </w:r>
            <w:bookmarkStart w:id="380" w:name="SND52"/>
            <w:bookmarkStart w:id="381" w:name="SND51"/>
            <w:bookmarkEnd w:id="380"/>
            <w:bookmarkEnd w:id="38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82" w:name="S5170"/>
            <w:bookmarkStart w:id="383" w:name="SX82"/>
            <w:bookmarkEnd w:id="382"/>
            <w:bookmarkEnd w:id="383"/>
            <w:r>
              <w:rPr>
                <w:rFonts w:ascii="Times New Roman" w:hAnsi="Times New Roman"/>
                <w:sz w:val="20"/>
              </w:rPr>
              <w:t>1-й и 2-й балками; гидроизоляция над</w:t>
            </w:r>
            <w:bookmarkStart w:id="384" w:name="SND54"/>
            <w:bookmarkStart w:id="385" w:name="SND53"/>
            <w:bookmarkEnd w:id="384"/>
            <w:bookmarkEnd w:id="385"/>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86" w:name="S5171"/>
            <w:bookmarkStart w:id="387" w:name="SX83"/>
            <w:bookmarkEnd w:id="386"/>
            <w:bookmarkEnd w:id="387"/>
            <w:r>
              <w:rPr>
                <w:rFonts w:ascii="Times New Roman" w:hAnsi="Times New Roman"/>
                <w:sz w:val="20"/>
              </w:rPr>
              <w:t>тротуарами отсутствует</w:t>
            </w:r>
            <w:bookmarkStart w:id="388" w:name="SND56"/>
            <w:bookmarkStart w:id="389" w:name="SND55"/>
            <w:bookmarkEnd w:id="388"/>
            <w:bookmarkEnd w:id="38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390" w:name="S5172"/>
            <w:bookmarkStart w:id="391" w:name="SX84"/>
            <w:bookmarkEnd w:id="390"/>
            <w:bookmarkEnd w:id="391"/>
            <w:r>
              <w:rPr>
                <w:rFonts w:ascii="Times New Roman" w:hAnsi="Times New Roman"/>
                <w:sz w:val="24"/>
              </w:rPr>
              <w:t> </w:t>
            </w:r>
            <w:bookmarkStart w:id="392" w:name="SQD24"/>
            <w:bookmarkStart w:id="393" w:name="SQD23"/>
            <w:bookmarkEnd w:id="392"/>
            <w:bookmarkEnd w:id="393"/>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394" w:name="S5173"/>
            <w:bookmarkStart w:id="395" w:name="SX85"/>
            <w:bookmarkEnd w:id="394"/>
            <w:bookmarkEnd w:id="395"/>
            <w:r>
              <w:rPr>
                <w:rFonts w:ascii="Times New Roman" w:hAnsi="Times New Roman"/>
                <w:sz w:val="20"/>
              </w:rPr>
              <w:t>деформационные швы и сопряжение с насыпью</w:t>
            </w:r>
            <w:bookmarkStart w:id="396" w:name="SND58"/>
            <w:bookmarkStart w:id="397" w:name="SND57"/>
            <w:bookmarkEnd w:id="396"/>
            <w:bookmarkEnd w:id="397"/>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398" w:name="S5174"/>
            <w:bookmarkStart w:id="399" w:name="SX86"/>
            <w:bookmarkEnd w:id="398"/>
            <w:bookmarkEnd w:id="399"/>
            <w:r>
              <w:rPr>
                <w:rFonts w:ascii="Times New Roman" w:hAnsi="Times New Roman"/>
                <w:sz w:val="20"/>
              </w:rPr>
              <w:t>над опорой № 2 - разрушение швов;</w:t>
            </w:r>
            <w:bookmarkStart w:id="400" w:name="SND60"/>
            <w:bookmarkStart w:id="401" w:name="SND59"/>
            <w:bookmarkEnd w:id="400"/>
            <w:bookmarkEnd w:id="40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02" w:name="S5175"/>
            <w:bookmarkStart w:id="403" w:name="SX87"/>
            <w:bookmarkEnd w:id="402"/>
            <w:bookmarkEnd w:id="403"/>
            <w:r>
              <w:rPr>
                <w:rFonts w:ascii="Times New Roman" w:hAnsi="Times New Roman"/>
                <w:sz w:val="20"/>
              </w:rPr>
              <w:t>протекание воды</w:t>
            </w:r>
            <w:bookmarkStart w:id="404" w:name="SLD16"/>
            <w:bookmarkStart w:id="405" w:name="SLD15"/>
            <w:bookmarkEnd w:id="404"/>
            <w:bookmarkEnd w:id="405"/>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406" w:name="S1"/>
            <w:bookmarkStart w:id="407" w:name="S01"/>
            <w:bookmarkEnd w:id="406"/>
            <w:bookmarkEnd w:id="407"/>
            <w:r>
              <w:rPr>
                <w:rFonts w:ascii="Times New Roman" w:hAnsi="Times New Roman"/>
                <w:sz w:val="20"/>
              </w:rPr>
              <w:lastRenderedPageBreak/>
              <w:t>10.</w:t>
            </w:r>
            <w:bookmarkStart w:id="408" w:name="SQD26"/>
            <w:bookmarkStart w:id="409" w:name="SQD25"/>
            <w:bookmarkEnd w:id="408"/>
            <w:bookmarkEnd w:id="409"/>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410" w:name="S5176"/>
            <w:bookmarkStart w:id="411" w:name="SX88"/>
            <w:bookmarkEnd w:id="410"/>
            <w:bookmarkEnd w:id="411"/>
            <w:r>
              <w:rPr>
                <w:rFonts w:ascii="Times New Roman" w:hAnsi="Times New Roman"/>
                <w:sz w:val="20"/>
              </w:rPr>
              <w:t>Пролетные строения</w:t>
            </w:r>
          </w:p>
          <w:p w:rsidR="00741B3B" w:rsidRDefault="00C81EDE">
            <w:pPr>
              <w:widowControl w:val="0"/>
              <w:spacing w:after="0" w:line="240" w:lineRule="auto"/>
              <w:rPr>
                <w:rFonts w:ascii="Times New Roman" w:hAnsi="Times New Roman"/>
                <w:sz w:val="20"/>
              </w:rPr>
            </w:pPr>
            <w:bookmarkStart w:id="412" w:name="S5177"/>
            <w:bookmarkStart w:id="413" w:name="SX89"/>
            <w:bookmarkEnd w:id="412"/>
            <w:bookmarkEnd w:id="413"/>
            <w:r>
              <w:rPr>
                <w:rFonts w:ascii="Times New Roman" w:hAnsi="Times New Roman"/>
                <w:sz w:val="20"/>
              </w:rPr>
              <w:t>Схема моста</w:t>
            </w:r>
            <w:bookmarkStart w:id="414" w:name="SND62"/>
            <w:bookmarkStart w:id="415" w:name="SND61"/>
            <w:bookmarkEnd w:id="414"/>
            <w:bookmarkEnd w:id="415"/>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416" w:name="SW22"/>
            <w:bookmarkStart w:id="417" w:name="SX90"/>
            <w:bookmarkEnd w:id="416"/>
            <w:bookmarkEnd w:id="417"/>
            <w:r>
              <w:rPr>
                <w:rFonts w:ascii="Times New Roman" w:hAnsi="Times New Roman"/>
                <w:sz w:val="20"/>
              </w:rPr>
              <w:t>2×11,2+1×43,5+1×11,2</w:t>
            </w:r>
            <w:bookmarkStart w:id="418" w:name="SOD10"/>
            <w:bookmarkStart w:id="419" w:name="SOD9"/>
            <w:bookmarkEnd w:id="418"/>
            <w:bookmarkEnd w:id="41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420" w:name="SW23"/>
            <w:bookmarkStart w:id="421" w:name="SPD7"/>
            <w:bookmarkEnd w:id="420"/>
            <w:bookmarkEnd w:id="421"/>
            <w:r>
              <w:rPr>
                <w:rFonts w:ascii="Times New Roman" w:hAnsi="Times New Roman"/>
                <w:sz w:val="16"/>
              </w:rPr>
              <w:t xml:space="preserve">(указывают </w:t>
            </w:r>
            <w:r>
              <w:rPr>
                <w:rFonts w:ascii="Times New Roman" w:hAnsi="Times New Roman"/>
                <w:sz w:val="16"/>
              </w:rPr>
              <w:t>расчетные длины пролетов)</w:t>
            </w:r>
            <w:bookmarkStart w:id="422" w:name="STD6"/>
            <w:bookmarkStart w:id="423" w:name="STD5"/>
            <w:bookmarkEnd w:id="422"/>
            <w:bookmarkEnd w:id="423"/>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424" w:name="S5178"/>
            <w:bookmarkStart w:id="425" w:name="SX91"/>
            <w:bookmarkEnd w:id="424"/>
            <w:bookmarkEnd w:id="425"/>
            <w:r>
              <w:rPr>
                <w:rFonts w:ascii="Times New Roman" w:hAnsi="Times New Roman"/>
                <w:sz w:val="20"/>
              </w:rPr>
              <w:t>Полная длина</w:t>
            </w:r>
            <w:bookmarkStart w:id="426" w:name="SXD"/>
            <w:bookmarkEnd w:id="426"/>
          </w:p>
        </w:tc>
        <w:tc>
          <w:tcPr>
            <w:tcW w:type="dxa" w:w="4487"/>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427" w:name="SW24"/>
            <w:bookmarkStart w:id="428" w:name="SX92"/>
            <w:bookmarkEnd w:id="427"/>
            <w:bookmarkEnd w:id="428"/>
            <w:r>
              <w:rPr>
                <w:rFonts w:ascii="Times New Roman" w:hAnsi="Times New Roman"/>
                <w:sz w:val="20"/>
              </w:rPr>
              <w:t>78,2 м</w:t>
            </w:r>
            <w:bookmarkStart w:id="429" w:name="SVD2"/>
            <w:bookmarkStart w:id="430" w:name="SVD1"/>
            <w:bookmarkEnd w:id="429"/>
            <w:bookmarkEnd w:id="430"/>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431" w:name="S5179"/>
            <w:bookmarkStart w:id="432" w:name="SX93"/>
            <w:bookmarkEnd w:id="431"/>
            <w:bookmarkEnd w:id="432"/>
            <w:r>
              <w:rPr>
                <w:rFonts w:ascii="Times New Roman" w:hAnsi="Times New Roman"/>
                <w:sz w:val="24"/>
              </w:rPr>
              <w:t> </w:t>
            </w:r>
            <w:bookmarkStart w:id="433" w:name="SYD"/>
            <w:bookmarkEnd w:id="433"/>
          </w:p>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434" w:name="SW25"/>
            <w:bookmarkStart w:id="435" w:name="SPD8"/>
            <w:bookmarkEnd w:id="434"/>
            <w:bookmarkEnd w:id="435"/>
            <w:r>
              <w:rPr>
                <w:rFonts w:ascii="Times New Roman" w:hAnsi="Times New Roman"/>
                <w:sz w:val="16"/>
              </w:rPr>
              <w:t>(по технической документации)</w:t>
            </w:r>
            <w:bookmarkStart w:id="436" w:name="SQD28"/>
            <w:bookmarkStart w:id="437" w:name="SQD27"/>
            <w:bookmarkEnd w:id="436"/>
            <w:bookmarkEnd w:id="43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438" w:name="S5180"/>
            <w:bookmarkStart w:id="439" w:name="SX94"/>
            <w:bookmarkEnd w:id="438"/>
            <w:bookmarkEnd w:id="439"/>
            <w:r>
              <w:rPr>
                <w:rFonts w:ascii="Times New Roman" w:hAnsi="Times New Roman"/>
                <w:sz w:val="20"/>
              </w:rPr>
              <w:t>Поперечное сечение</w:t>
            </w:r>
            <w:bookmarkStart w:id="440" w:name="SXD2"/>
            <w:bookmarkStart w:id="441" w:name="SXD1"/>
            <w:bookmarkEnd w:id="440"/>
            <w:bookmarkEnd w:id="441"/>
          </w:p>
        </w:tc>
        <w:tc>
          <w:tcPr>
            <w:tcW w:type="dxa" w:w="4487"/>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42" w:name="S5181"/>
            <w:bookmarkStart w:id="443" w:name="SX95"/>
            <w:bookmarkEnd w:id="442"/>
            <w:bookmarkEnd w:id="443"/>
            <w:r>
              <w:rPr>
                <w:rFonts w:ascii="Times New Roman" w:hAnsi="Times New Roman"/>
                <w:sz w:val="20"/>
              </w:rPr>
              <w:t>7 балок с диафрагмами</w:t>
            </w:r>
            <w:bookmarkStart w:id="444" w:name="SZD"/>
            <w:bookmarkEnd w:id="444"/>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16"/>
              </w:rPr>
            </w:pPr>
            <w:bookmarkStart w:id="445" w:name="S5182"/>
            <w:bookmarkStart w:id="446" w:name="SPD9"/>
            <w:bookmarkEnd w:id="445"/>
            <w:bookmarkEnd w:id="446"/>
            <w:r>
              <w:rPr>
                <w:rFonts w:ascii="Times New Roman" w:hAnsi="Times New Roman"/>
                <w:sz w:val="16"/>
              </w:rPr>
              <w:t>(число балок, ферм в поперечном сечении, расстояние между ними в осях)</w:t>
            </w:r>
            <w:bookmarkStart w:id="447" w:name="SQD30"/>
            <w:bookmarkStart w:id="448" w:name="SQD29"/>
            <w:bookmarkEnd w:id="447"/>
            <w:bookmarkEnd w:id="448"/>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449" w:name="S5183"/>
            <w:bookmarkStart w:id="450" w:name="SX96"/>
            <w:bookmarkEnd w:id="449"/>
            <w:bookmarkEnd w:id="450"/>
            <w:r>
              <w:rPr>
                <w:rFonts w:ascii="Times New Roman" w:hAnsi="Times New Roman"/>
                <w:sz w:val="20"/>
              </w:rPr>
              <w:t>Тип конструкции</w:t>
            </w:r>
            <w:bookmarkStart w:id="451" w:name="SRD12"/>
            <w:bookmarkStart w:id="452" w:name="SRD11"/>
            <w:bookmarkEnd w:id="451"/>
            <w:bookmarkEnd w:id="452"/>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53" w:name="S5184"/>
            <w:bookmarkStart w:id="454" w:name="SX97"/>
            <w:bookmarkEnd w:id="453"/>
            <w:bookmarkEnd w:id="454"/>
            <w:r>
              <w:rPr>
                <w:rFonts w:ascii="Times New Roman" w:hAnsi="Times New Roman"/>
                <w:sz w:val="20"/>
              </w:rPr>
              <w:t xml:space="preserve">Балки длиной 11,2 м - разрезные </w:t>
            </w:r>
            <w:r>
              <w:rPr>
                <w:rFonts w:ascii="Times New Roman" w:hAnsi="Times New Roman"/>
                <w:sz w:val="20"/>
              </w:rPr>
              <w:t>балочные</w:t>
            </w:r>
            <w:bookmarkStart w:id="455" w:name="SND64"/>
            <w:bookmarkStart w:id="456" w:name="SND63"/>
            <w:bookmarkEnd w:id="455"/>
            <w:bookmarkEnd w:id="456"/>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57" w:name="S5185"/>
            <w:bookmarkStart w:id="458" w:name="SX98"/>
            <w:bookmarkEnd w:id="457"/>
            <w:bookmarkEnd w:id="458"/>
            <w:r>
              <w:rPr>
                <w:rFonts w:ascii="Times New Roman" w:hAnsi="Times New Roman"/>
                <w:sz w:val="20"/>
              </w:rPr>
              <w:t>железобетонные с каркасной арматурой</w:t>
            </w:r>
            <w:bookmarkStart w:id="459" w:name="SND66"/>
            <w:bookmarkStart w:id="460" w:name="SND65"/>
            <w:bookmarkEnd w:id="459"/>
            <w:bookmarkEnd w:id="460"/>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61" w:name="S5186"/>
            <w:bookmarkStart w:id="462" w:name="SX99"/>
            <w:bookmarkEnd w:id="461"/>
            <w:bookmarkEnd w:id="462"/>
            <w:r>
              <w:rPr>
                <w:rFonts w:ascii="Times New Roman" w:hAnsi="Times New Roman"/>
                <w:sz w:val="20"/>
              </w:rPr>
              <w:t>по выпуску 56, длиной 43,5 м - разрезные</w:t>
            </w:r>
            <w:bookmarkStart w:id="463" w:name="SND68"/>
            <w:bookmarkStart w:id="464" w:name="SND67"/>
            <w:bookmarkEnd w:id="463"/>
            <w:bookmarkEnd w:id="464"/>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65" w:name="S5187"/>
            <w:bookmarkStart w:id="466" w:name="SX100"/>
            <w:bookmarkEnd w:id="465"/>
            <w:bookmarkEnd w:id="466"/>
            <w:r>
              <w:rPr>
                <w:rFonts w:ascii="Times New Roman" w:hAnsi="Times New Roman"/>
                <w:sz w:val="20"/>
              </w:rPr>
              <w:t>сталежелезобетонные со сплошной</w:t>
            </w:r>
            <w:bookmarkStart w:id="467" w:name="SND70"/>
            <w:bookmarkStart w:id="468" w:name="SND69"/>
            <w:bookmarkEnd w:id="467"/>
            <w:bookmarkEnd w:id="468"/>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69" w:name="S5188"/>
            <w:bookmarkStart w:id="470" w:name="SX101"/>
            <w:bookmarkEnd w:id="469"/>
            <w:bookmarkEnd w:id="470"/>
            <w:r>
              <w:rPr>
                <w:rFonts w:ascii="Times New Roman" w:hAnsi="Times New Roman"/>
                <w:sz w:val="20"/>
              </w:rPr>
              <w:t>стенкой с расстоянием 1,4 м; 2 балки</w:t>
            </w:r>
            <w:bookmarkStart w:id="471" w:name="STD8"/>
            <w:bookmarkStart w:id="472" w:name="STD7"/>
            <w:bookmarkEnd w:id="471"/>
            <w:bookmarkEnd w:id="47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473" w:name="S5189"/>
            <w:bookmarkStart w:id="474" w:name="SX102"/>
            <w:bookmarkEnd w:id="473"/>
            <w:bookmarkEnd w:id="474"/>
            <w:r>
              <w:rPr>
                <w:rFonts w:ascii="Times New Roman" w:hAnsi="Times New Roman"/>
                <w:sz w:val="24"/>
              </w:rPr>
              <w:t> </w:t>
            </w:r>
            <w:bookmarkStart w:id="475" w:name="SND72"/>
            <w:bookmarkStart w:id="476" w:name="SND71"/>
            <w:bookmarkEnd w:id="475"/>
            <w:bookmarkEnd w:id="476"/>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77" w:name="S5190"/>
            <w:bookmarkStart w:id="478" w:name="SX103"/>
            <w:bookmarkEnd w:id="477"/>
            <w:bookmarkEnd w:id="478"/>
            <w:r>
              <w:rPr>
                <w:rFonts w:ascii="Times New Roman" w:hAnsi="Times New Roman"/>
                <w:sz w:val="20"/>
              </w:rPr>
              <w:t>длиной 43,5 м с расстоянием 5 м</w:t>
            </w:r>
            <w:bookmarkStart w:id="479" w:name="S0E"/>
            <w:bookmarkStart w:id="480" w:name="S1E"/>
            <w:bookmarkEnd w:id="479"/>
            <w:bookmarkEnd w:id="480"/>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u w:val="single"/>
              </w:rPr>
            </w:pPr>
            <w:bookmarkStart w:id="481" w:name="S5191"/>
            <w:bookmarkStart w:id="482" w:name="SX104"/>
            <w:bookmarkEnd w:id="481"/>
            <w:bookmarkEnd w:id="482"/>
            <w:r>
              <w:rPr>
                <w:rFonts w:ascii="Times New Roman" w:hAnsi="Times New Roman"/>
                <w:sz w:val="20"/>
                <w:u w:val="single"/>
              </w:rPr>
              <w:t>Недостатки и повреждения</w:t>
            </w:r>
          </w:p>
          <w:p w:rsidR="00741B3B" w:rsidRDefault="00C81EDE">
            <w:pPr>
              <w:widowControl w:val="0"/>
              <w:spacing w:after="0" w:line="240" w:lineRule="auto"/>
              <w:ind w:firstLine="284"/>
              <w:rPr>
                <w:rFonts w:ascii="Times New Roman" w:hAnsi="Times New Roman"/>
                <w:sz w:val="16"/>
              </w:rPr>
            </w:pPr>
            <w:bookmarkStart w:id="483" w:name="SV2"/>
            <w:bookmarkStart w:id="484" w:name="S2E"/>
            <w:bookmarkEnd w:id="483"/>
            <w:bookmarkEnd w:id="484"/>
            <w:r>
              <w:rPr>
                <w:rFonts w:ascii="Times New Roman" w:hAnsi="Times New Roman"/>
                <w:sz w:val="16"/>
              </w:rPr>
              <w:t>(с указанием объемов)</w:t>
            </w:r>
            <w:bookmarkStart w:id="485" w:name="S011"/>
            <w:bookmarkStart w:id="486" w:name="S3E"/>
            <w:bookmarkEnd w:id="485"/>
            <w:bookmarkEnd w:id="486"/>
          </w:p>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487" w:name="S5192"/>
            <w:bookmarkStart w:id="488" w:name="SX105"/>
            <w:bookmarkEnd w:id="487"/>
            <w:bookmarkEnd w:id="488"/>
            <w:r>
              <w:rPr>
                <w:rFonts w:ascii="Times New Roman" w:hAnsi="Times New Roman"/>
                <w:sz w:val="24"/>
              </w:rPr>
              <w:t> </w:t>
            </w:r>
            <w:bookmarkStart w:id="489" w:name="SQD32"/>
            <w:bookmarkStart w:id="490" w:name="SQD31"/>
            <w:bookmarkEnd w:id="489"/>
            <w:bookmarkEnd w:id="490"/>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491" w:name="S5193"/>
            <w:bookmarkStart w:id="492" w:name="SX106"/>
            <w:bookmarkEnd w:id="491"/>
            <w:bookmarkEnd w:id="492"/>
            <w:r>
              <w:rPr>
                <w:rFonts w:ascii="Times New Roman" w:hAnsi="Times New Roman"/>
                <w:sz w:val="20"/>
              </w:rPr>
              <w:t>главные несущие элементы</w:t>
            </w:r>
            <w:bookmarkStart w:id="493" w:name="SRD14"/>
            <w:bookmarkStart w:id="494" w:name="SRD13"/>
            <w:bookmarkEnd w:id="493"/>
            <w:bookmarkEnd w:id="494"/>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95" w:name="S5194"/>
            <w:bookmarkStart w:id="496" w:name="SX107"/>
            <w:bookmarkEnd w:id="495"/>
            <w:bookmarkEnd w:id="496"/>
            <w:r>
              <w:rPr>
                <w:rFonts w:ascii="Times New Roman" w:hAnsi="Times New Roman"/>
                <w:sz w:val="20"/>
              </w:rPr>
              <w:t>Пролет 1-2 - вертикальные трещины в</w:t>
            </w:r>
            <w:bookmarkStart w:id="497" w:name="SND74"/>
            <w:bookmarkStart w:id="498" w:name="SND73"/>
            <w:bookmarkEnd w:id="497"/>
            <w:bookmarkEnd w:id="498"/>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499" w:name="S5195"/>
            <w:bookmarkStart w:id="500" w:name="SX108"/>
            <w:bookmarkEnd w:id="499"/>
            <w:bookmarkEnd w:id="500"/>
            <w:r>
              <w:rPr>
                <w:rFonts w:ascii="Times New Roman" w:hAnsi="Times New Roman"/>
                <w:sz w:val="20"/>
              </w:rPr>
              <w:t>растянутой зоне с раскрытием до 0,2</w:t>
            </w:r>
            <w:bookmarkStart w:id="501" w:name="SOD12"/>
            <w:bookmarkStart w:id="502" w:name="SOD11"/>
            <w:bookmarkEnd w:id="501"/>
            <w:bookmarkEnd w:id="50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503" w:name="SW26"/>
            <w:bookmarkStart w:id="504" w:name="SPD10"/>
            <w:bookmarkEnd w:id="503"/>
            <w:bookmarkEnd w:id="504"/>
            <w:r>
              <w:rPr>
                <w:rFonts w:ascii="Times New Roman" w:hAnsi="Times New Roman"/>
                <w:sz w:val="16"/>
              </w:rPr>
              <w:t>(отдельно по каждому пролетному строению)</w:t>
            </w:r>
            <w:bookmarkStart w:id="505" w:name="SQD34"/>
            <w:bookmarkStart w:id="506" w:name="SQD33"/>
            <w:bookmarkEnd w:id="505"/>
            <w:bookmarkEnd w:id="506"/>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507" w:name="S5196"/>
            <w:bookmarkStart w:id="508" w:name="SX109"/>
            <w:bookmarkEnd w:id="507"/>
            <w:bookmarkEnd w:id="508"/>
            <w:r>
              <w:rPr>
                <w:rFonts w:ascii="Times New Roman" w:hAnsi="Times New Roman"/>
                <w:sz w:val="20"/>
              </w:rPr>
              <w:t>связи и диафрагмы</w:t>
            </w:r>
            <w:bookmarkStart w:id="509" w:name="SRD16"/>
            <w:bookmarkStart w:id="510" w:name="SRD15"/>
            <w:bookmarkEnd w:id="509"/>
            <w:bookmarkEnd w:id="510"/>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511" w:name="S5197"/>
            <w:bookmarkStart w:id="512" w:name="SX110"/>
            <w:bookmarkEnd w:id="511"/>
            <w:bookmarkEnd w:id="512"/>
            <w:r>
              <w:rPr>
                <w:rFonts w:ascii="Times New Roman" w:hAnsi="Times New Roman"/>
                <w:sz w:val="20"/>
              </w:rPr>
              <w:t>пролет 1 -2 отсутствуют накладки объединяющие</w:t>
            </w:r>
            <w:bookmarkStart w:id="513" w:name="SND76"/>
            <w:bookmarkStart w:id="514" w:name="SND75"/>
            <w:bookmarkEnd w:id="513"/>
            <w:bookmarkEnd w:id="514"/>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515" w:name="S5198"/>
            <w:bookmarkStart w:id="516" w:name="SX111"/>
            <w:bookmarkEnd w:id="515"/>
            <w:bookmarkEnd w:id="516"/>
            <w:r>
              <w:rPr>
                <w:rFonts w:ascii="Times New Roman" w:hAnsi="Times New Roman"/>
                <w:sz w:val="20"/>
              </w:rPr>
              <w:t>полудиафрагмы между балками</w:t>
            </w:r>
            <w:bookmarkStart w:id="517" w:name="SND78"/>
            <w:bookmarkStart w:id="518" w:name="SND77"/>
            <w:bookmarkEnd w:id="517"/>
            <w:bookmarkEnd w:id="518"/>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519" w:name="S5199"/>
            <w:bookmarkStart w:id="520" w:name="SX112"/>
            <w:bookmarkEnd w:id="519"/>
            <w:bookmarkEnd w:id="520"/>
            <w:r>
              <w:rPr>
                <w:rFonts w:ascii="Times New Roman" w:hAnsi="Times New Roman"/>
                <w:sz w:val="20"/>
              </w:rPr>
              <w:t xml:space="preserve">1 и 2 в </w:t>
            </w:r>
            <w:r>
              <w:rPr>
                <w:rFonts w:ascii="Times New Roman" w:hAnsi="Times New Roman"/>
                <w:sz w:val="20"/>
              </w:rPr>
              <w:t>панели 3</w:t>
            </w:r>
            <w:bookmarkStart w:id="521" w:name="SLD18"/>
            <w:bookmarkStart w:id="522" w:name="SLD17"/>
            <w:bookmarkEnd w:id="521"/>
            <w:bookmarkEnd w:id="522"/>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523" w:name="SW27"/>
            <w:bookmarkStart w:id="524" w:name="SX113"/>
            <w:bookmarkEnd w:id="523"/>
            <w:bookmarkEnd w:id="524"/>
            <w:r>
              <w:rPr>
                <w:rFonts w:ascii="Times New Roman" w:hAnsi="Times New Roman"/>
                <w:sz w:val="20"/>
              </w:rPr>
              <w:t>11</w:t>
            </w:r>
            <w:bookmarkStart w:id="525" w:name="STD10"/>
            <w:bookmarkStart w:id="526" w:name="STD9"/>
            <w:bookmarkEnd w:id="525"/>
            <w:bookmarkEnd w:id="526"/>
          </w:p>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527" w:name="S51100"/>
            <w:bookmarkStart w:id="528" w:name="SX114"/>
            <w:bookmarkEnd w:id="527"/>
            <w:bookmarkEnd w:id="528"/>
            <w:r>
              <w:rPr>
                <w:rFonts w:ascii="Times New Roman" w:hAnsi="Times New Roman"/>
                <w:sz w:val="20"/>
              </w:rPr>
              <w:t>Опорные части</w:t>
            </w:r>
            <w:bookmarkStart w:id="529" w:name="SOD14"/>
            <w:bookmarkStart w:id="530" w:name="SOD13"/>
            <w:bookmarkEnd w:id="529"/>
            <w:bookmarkEnd w:id="530"/>
          </w:p>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531" w:name="S51101"/>
            <w:bookmarkStart w:id="532" w:name="SX115"/>
            <w:bookmarkEnd w:id="531"/>
            <w:bookmarkEnd w:id="532"/>
            <w:r>
              <w:rPr>
                <w:rFonts w:ascii="Times New Roman" w:hAnsi="Times New Roman"/>
                <w:sz w:val="24"/>
              </w:rPr>
              <w:t> </w:t>
            </w:r>
            <w:bookmarkStart w:id="533" w:name="STD12"/>
            <w:bookmarkStart w:id="534" w:name="STD11"/>
            <w:bookmarkEnd w:id="533"/>
            <w:bookmarkEnd w:id="534"/>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535" w:name="S51102"/>
            <w:bookmarkStart w:id="536" w:name="SX116"/>
            <w:bookmarkEnd w:id="535"/>
            <w:bookmarkEnd w:id="536"/>
            <w:r>
              <w:rPr>
                <w:rFonts w:ascii="Times New Roman" w:hAnsi="Times New Roman"/>
                <w:sz w:val="20"/>
              </w:rPr>
              <w:t>Тип конструкций</w:t>
            </w:r>
            <w:bookmarkStart w:id="537" w:name="SRD18"/>
            <w:bookmarkStart w:id="538" w:name="SRD17"/>
            <w:bookmarkEnd w:id="537"/>
            <w:bookmarkEnd w:id="538"/>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539" w:name="S51103"/>
            <w:bookmarkStart w:id="540" w:name="SX117"/>
            <w:bookmarkEnd w:id="539"/>
            <w:bookmarkEnd w:id="540"/>
            <w:r>
              <w:rPr>
                <w:rFonts w:ascii="Times New Roman" w:hAnsi="Times New Roman"/>
                <w:sz w:val="20"/>
              </w:rPr>
              <w:t>РОЧ, катковые, стальные</w:t>
            </w:r>
            <w:bookmarkStart w:id="541" w:name="STD14"/>
            <w:bookmarkStart w:id="542" w:name="STD13"/>
            <w:bookmarkEnd w:id="541"/>
            <w:bookmarkEnd w:id="54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543" w:name="S51104"/>
            <w:bookmarkStart w:id="544" w:name="SX118"/>
            <w:bookmarkEnd w:id="543"/>
            <w:bookmarkEnd w:id="544"/>
            <w:r>
              <w:rPr>
                <w:rFonts w:ascii="Times New Roman" w:hAnsi="Times New Roman"/>
                <w:sz w:val="20"/>
              </w:rPr>
              <w:t>Недостатки и повреждения</w:t>
            </w:r>
            <w:bookmarkStart w:id="545" w:name="SND80"/>
            <w:bookmarkStart w:id="546" w:name="SND79"/>
            <w:bookmarkEnd w:id="545"/>
            <w:bookmarkEnd w:id="546"/>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547" w:name="S51105"/>
            <w:bookmarkStart w:id="548" w:name="SX119"/>
            <w:bookmarkEnd w:id="547"/>
            <w:bookmarkEnd w:id="548"/>
            <w:r>
              <w:rPr>
                <w:rFonts w:ascii="Times New Roman" w:hAnsi="Times New Roman"/>
                <w:sz w:val="20"/>
              </w:rPr>
              <w:t>мусор, коррозия, смещение выше нормы</w:t>
            </w:r>
            <w:bookmarkStart w:id="549" w:name="SLD20"/>
            <w:bookmarkStart w:id="550" w:name="SLD19"/>
            <w:bookmarkEnd w:id="549"/>
            <w:bookmarkEnd w:id="550"/>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551" w:name="SW28"/>
            <w:bookmarkStart w:id="552" w:name="SX120"/>
            <w:bookmarkEnd w:id="551"/>
            <w:bookmarkEnd w:id="552"/>
            <w:r>
              <w:rPr>
                <w:rFonts w:ascii="Times New Roman" w:hAnsi="Times New Roman"/>
                <w:sz w:val="20"/>
              </w:rPr>
              <w:t>12</w:t>
            </w:r>
            <w:bookmarkStart w:id="553" w:name="STD16"/>
            <w:bookmarkStart w:id="554" w:name="STD15"/>
            <w:bookmarkEnd w:id="553"/>
            <w:bookmarkEnd w:id="554"/>
          </w:p>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555" w:name="S51106"/>
            <w:bookmarkStart w:id="556" w:name="SX121"/>
            <w:bookmarkEnd w:id="555"/>
            <w:bookmarkEnd w:id="556"/>
            <w:r>
              <w:rPr>
                <w:rFonts w:ascii="Times New Roman" w:hAnsi="Times New Roman"/>
                <w:sz w:val="20"/>
              </w:rPr>
              <w:t>Опоры</w:t>
            </w:r>
            <w:bookmarkStart w:id="557" w:name="SOD16"/>
            <w:bookmarkStart w:id="558" w:name="SOD15"/>
            <w:bookmarkEnd w:id="557"/>
            <w:bookmarkEnd w:id="558"/>
          </w:p>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559" w:name="S51107"/>
            <w:bookmarkStart w:id="560" w:name="SX122"/>
            <w:bookmarkEnd w:id="559"/>
            <w:bookmarkEnd w:id="560"/>
            <w:r>
              <w:rPr>
                <w:rFonts w:ascii="Times New Roman" w:hAnsi="Times New Roman"/>
                <w:sz w:val="24"/>
              </w:rPr>
              <w:t> </w:t>
            </w:r>
            <w:bookmarkStart w:id="561" w:name="SQD36"/>
            <w:bookmarkStart w:id="562" w:name="SQD35"/>
            <w:bookmarkEnd w:id="561"/>
            <w:bookmarkEnd w:id="56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563" w:name="S9"/>
            <w:bookmarkStart w:id="564" w:name="S012"/>
            <w:bookmarkEnd w:id="563"/>
            <w:bookmarkEnd w:id="564"/>
            <w:r>
              <w:rPr>
                <w:rFonts w:ascii="Times New Roman" w:hAnsi="Times New Roman"/>
                <w:sz w:val="20"/>
              </w:rPr>
              <w:t>Конструкция тела опор</w:t>
            </w:r>
            <w:bookmarkStart w:id="565" w:name="S4E"/>
            <w:bookmarkEnd w:id="565"/>
          </w:p>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566" w:name="S51108"/>
            <w:bookmarkStart w:id="567" w:name="SX123"/>
            <w:bookmarkEnd w:id="566"/>
            <w:bookmarkEnd w:id="567"/>
            <w:r>
              <w:rPr>
                <w:rFonts w:ascii="Times New Roman" w:hAnsi="Times New Roman"/>
                <w:sz w:val="20"/>
              </w:rPr>
              <w:t>массивная, бетонная, устои - свайные</w:t>
            </w:r>
            <w:bookmarkStart w:id="568" w:name="SRD20"/>
            <w:bookmarkStart w:id="569" w:name="SRD19"/>
            <w:bookmarkEnd w:id="568"/>
            <w:bookmarkEnd w:id="56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570" w:name="S51109"/>
            <w:bookmarkStart w:id="571" w:name="SX124"/>
            <w:bookmarkEnd w:id="570"/>
            <w:bookmarkEnd w:id="571"/>
            <w:r>
              <w:rPr>
                <w:rFonts w:ascii="Times New Roman" w:hAnsi="Times New Roman"/>
                <w:sz w:val="20"/>
              </w:rPr>
              <w:t>облегченные, фундамент - высокий свайный</w:t>
            </w:r>
            <w:bookmarkStart w:id="572" w:name="SND82"/>
            <w:bookmarkStart w:id="573" w:name="SND81"/>
            <w:bookmarkEnd w:id="572"/>
            <w:bookmarkEnd w:id="573"/>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574" w:name="S51110"/>
            <w:bookmarkStart w:id="575" w:name="SX125"/>
            <w:bookmarkEnd w:id="574"/>
            <w:bookmarkEnd w:id="575"/>
            <w:r>
              <w:rPr>
                <w:rFonts w:ascii="Times New Roman" w:hAnsi="Times New Roman"/>
                <w:sz w:val="20"/>
              </w:rPr>
              <w:t>ростверк</w:t>
            </w:r>
            <w:bookmarkStart w:id="576" w:name="SOD18"/>
            <w:bookmarkStart w:id="577" w:name="SOD17"/>
            <w:bookmarkEnd w:id="576"/>
            <w:bookmarkEnd w:id="57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578" w:name="SW29"/>
            <w:bookmarkStart w:id="579" w:name="SPD11"/>
            <w:bookmarkEnd w:id="578"/>
            <w:bookmarkEnd w:id="579"/>
            <w:r>
              <w:rPr>
                <w:rFonts w:ascii="Times New Roman" w:hAnsi="Times New Roman"/>
                <w:sz w:val="16"/>
              </w:rPr>
              <w:t>(промежуточные и береговые)</w:t>
            </w:r>
            <w:bookmarkStart w:id="580" w:name="SQD38"/>
            <w:bookmarkStart w:id="581" w:name="SQD37"/>
            <w:bookmarkEnd w:id="580"/>
            <w:bookmarkEnd w:id="58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582" w:name="S51111"/>
            <w:bookmarkStart w:id="583" w:name="SX126"/>
            <w:bookmarkEnd w:id="582"/>
            <w:bookmarkEnd w:id="583"/>
            <w:r>
              <w:rPr>
                <w:rFonts w:ascii="Times New Roman" w:hAnsi="Times New Roman"/>
                <w:sz w:val="20"/>
              </w:rPr>
              <w:t>Недостатки и повреждения</w:t>
            </w:r>
            <w:bookmarkStart w:id="584" w:name="SRD22"/>
            <w:bookmarkStart w:id="585" w:name="SRD21"/>
            <w:bookmarkEnd w:id="584"/>
            <w:bookmarkEnd w:id="585"/>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586" w:name="SW30"/>
            <w:bookmarkStart w:id="587" w:name="SX127"/>
            <w:bookmarkEnd w:id="586"/>
            <w:bookmarkEnd w:id="587"/>
            <w:r>
              <w:rPr>
                <w:rFonts w:ascii="Times New Roman" w:hAnsi="Times New Roman"/>
                <w:sz w:val="20"/>
              </w:rPr>
              <w:t>нет</w:t>
            </w:r>
            <w:bookmarkStart w:id="588" w:name="SOD20"/>
            <w:bookmarkStart w:id="589" w:name="SOD19"/>
            <w:bookmarkEnd w:id="588"/>
            <w:bookmarkEnd w:id="58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590" w:name="SW31"/>
            <w:bookmarkStart w:id="591" w:name="SPD12"/>
            <w:bookmarkEnd w:id="590"/>
            <w:bookmarkEnd w:id="591"/>
            <w:r>
              <w:rPr>
                <w:rFonts w:ascii="Times New Roman" w:hAnsi="Times New Roman"/>
                <w:sz w:val="16"/>
              </w:rPr>
              <w:t>(по каждой опоре отдельно)</w:t>
            </w:r>
            <w:bookmarkStart w:id="592" w:name="SLD22"/>
            <w:bookmarkStart w:id="593" w:name="SLD21"/>
            <w:bookmarkEnd w:id="592"/>
            <w:bookmarkEnd w:id="593"/>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594" w:name="SW32"/>
            <w:bookmarkStart w:id="595" w:name="SX128"/>
            <w:bookmarkEnd w:id="594"/>
            <w:bookmarkEnd w:id="595"/>
            <w:r>
              <w:rPr>
                <w:rFonts w:ascii="Times New Roman" w:hAnsi="Times New Roman"/>
                <w:sz w:val="20"/>
              </w:rPr>
              <w:t>13</w:t>
            </w:r>
            <w:bookmarkStart w:id="596" w:name="STD18"/>
            <w:bookmarkStart w:id="597" w:name="STD17"/>
            <w:bookmarkEnd w:id="596"/>
            <w:bookmarkEnd w:id="597"/>
          </w:p>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598" w:name="S51112"/>
            <w:bookmarkStart w:id="599" w:name="SX129"/>
            <w:bookmarkEnd w:id="598"/>
            <w:bookmarkEnd w:id="599"/>
            <w:r>
              <w:rPr>
                <w:rFonts w:ascii="Times New Roman" w:hAnsi="Times New Roman"/>
                <w:sz w:val="20"/>
              </w:rPr>
              <w:t>Русло, регуляционные сооружения, подходы</w:t>
            </w:r>
            <w:bookmarkStart w:id="600" w:name="S4E2"/>
            <w:bookmarkStart w:id="601" w:name="S4E1"/>
            <w:bookmarkEnd w:id="600"/>
            <w:bookmarkEnd w:id="601"/>
          </w:p>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602" w:name="S51113"/>
            <w:bookmarkStart w:id="603" w:name="SX130"/>
            <w:bookmarkEnd w:id="602"/>
            <w:bookmarkEnd w:id="603"/>
            <w:r>
              <w:rPr>
                <w:rFonts w:ascii="Times New Roman" w:hAnsi="Times New Roman"/>
                <w:sz w:val="24"/>
              </w:rPr>
              <w:t> </w:t>
            </w:r>
            <w:bookmarkStart w:id="604" w:name="SQD40"/>
            <w:bookmarkStart w:id="605" w:name="SQD39"/>
            <w:bookmarkEnd w:id="604"/>
            <w:bookmarkEnd w:id="605"/>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606" w:name="S51114"/>
            <w:bookmarkStart w:id="607" w:name="SX131"/>
            <w:bookmarkEnd w:id="606"/>
            <w:bookmarkEnd w:id="607"/>
            <w:r>
              <w:rPr>
                <w:rFonts w:ascii="Times New Roman" w:hAnsi="Times New Roman"/>
                <w:sz w:val="20"/>
              </w:rPr>
              <w:t>Режим реки</w:t>
            </w:r>
            <w:bookmarkStart w:id="608" w:name="SRD24"/>
            <w:bookmarkStart w:id="609" w:name="SRD23"/>
            <w:bookmarkEnd w:id="608"/>
            <w:bookmarkEnd w:id="609"/>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610" w:name="SW33"/>
            <w:bookmarkStart w:id="611" w:name="SX132"/>
            <w:bookmarkEnd w:id="610"/>
            <w:bookmarkEnd w:id="611"/>
            <w:r>
              <w:rPr>
                <w:rFonts w:ascii="Times New Roman" w:hAnsi="Times New Roman"/>
                <w:sz w:val="20"/>
              </w:rPr>
              <w:t>без </w:t>
            </w:r>
            <w:bookmarkStart w:id="612" w:name="SOC"/>
            <w:bookmarkEnd w:id="612"/>
            <w:r>
              <w:rPr>
                <w:rFonts w:ascii="Times New Roman" w:hAnsi="Times New Roman"/>
                <w:sz w:val="20"/>
              </w:rPr>
              <w:t>изменений</w:t>
            </w:r>
            <w:bookmarkStart w:id="613" w:name="SOD22"/>
            <w:bookmarkStart w:id="614" w:name="SOD21"/>
            <w:bookmarkEnd w:id="613"/>
            <w:bookmarkEnd w:id="614"/>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615" w:name="SW34"/>
            <w:bookmarkStart w:id="616" w:name="SPD13"/>
            <w:bookmarkEnd w:id="615"/>
            <w:bookmarkEnd w:id="616"/>
            <w:r>
              <w:rPr>
                <w:rFonts w:ascii="Times New Roman" w:hAnsi="Times New Roman"/>
                <w:sz w:val="16"/>
              </w:rPr>
              <w:t>(изменение русла, образование наносов)</w:t>
            </w:r>
            <w:bookmarkStart w:id="617" w:name="SQD42"/>
            <w:bookmarkStart w:id="618" w:name="SQD41"/>
            <w:bookmarkEnd w:id="617"/>
            <w:bookmarkEnd w:id="618"/>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619" w:name="S51115"/>
            <w:bookmarkStart w:id="620" w:name="SX133"/>
            <w:bookmarkEnd w:id="619"/>
            <w:bookmarkEnd w:id="620"/>
            <w:r>
              <w:rPr>
                <w:rFonts w:ascii="Times New Roman" w:hAnsi="Times New Roman"/>
                <w:sz w:val="20"/>
              </w:rPr>
              <w:t>Тип регуляционных сооружений</w:t>
            </w:r>
            <w:bookmarkStart w:id="621" w:name="SRD26"/>
            <w:bookmarkStart w:id="622" w:name="SRD25"/>
            <w:bookmarkEnd w:id="621"/>
            <w:bookmarkEnd w:id="622"/>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623" w:name="S51116"/>
            <w:bookmarkStart w:id="624" w:name="SZ"/>
            <w:bookmarkEnd w:id="623"/>
            <w:bookmarkEnd w:id="624"/>
            <w:r>
              <w:rPr>
                <w:rFonts w:ascii="Times New Roman" w:hAnsi="Times New Roman"/>
                <w:sz w:val="20"/>
              </w:rPr>
              <w:t>конуса, </w:t>
            </w:r>
            <w:bookmarkStart w:id="625" w:name="S013"/>
            <w:bookmarkEnd w:id="625"/>
            <w:r>
              <w:rPr>
                <w:rFonts w:ascii="Times New Roman" w:hAnsi="Times New Roman"/>
                <w:sz w:val="20"/>
              </w:rPr>
              <w:t>укрепленными сборными плитами</w:t>
            </w:r>
            <w:bookmarkStart w:id="626" w:name="S5E"/>
            <w:bookmarkStart w:id="627" w:name="S6E"/>
            <w:bookmarkEnd w:id="626"/>
            <w:bookmarkEnd w:id="62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628" w:name="SW35"/>
            <w:bookmarkStart w:id="629" w:name="SPD14"/>
            <w:bookmarkEnd w:id="628"/>
            <w:bookmarkEnd w:id="629"/>
            <w:r>
              <w:rPr>
                <w:rFonts w:ascii="Times New Roman" w:hAnsi="Times New Roman"/>
                <w:sz w:val="16"/>
              </w:rPr>
              <w:t>(дамбы, траверсы, конуса)</w:t>
            </w:r>
            <w:bookmarkStart w:id="630" w:name="STD20"/>
            <w:bookmarkStart w:id="631" w:name="STD19"/>
            <w:bookmarkEnd w:id="630"/>
            <w:bookmarkEnd w:id="63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632" w:name="S51117"/>
            <w:bookmarkStart w:id="633" w:name="SX134"/>
            <w:bookmarkEnd w:id="632"/>
            <w:bookmarkEnd w:id="633"/>
            <w:r>
              <w:rPr>
                <w:rFonts w:ascii="Times New Roman" w:hAnsi="Times New Roman"/>
                <w:sz w:val="20"/>
              </w:rPr>
              <w:t>Недостатки </w:t>
            </w:r>
            <w:bookmarkStart w:id="634" w:name="SOC1"/>
            <w:bookmarkEnd w:id="634"/>
            <w:r>
              <w:rPr>
                <w:rFonts w:ascii="Times New Roman" w:hAnsi="Times New Roman"/>
                <w:sz w:val="20"/>
              </w:rPr>
              <w:t>и повреждения</w:t>
            </w:r>
            <w:bookmarkStart w:id="635" w:name="SRD28"/>
            <w:bookmarkStart w:id="636" w:name="SRD27"/>
            <w:bookmarkEnd w:id="635"/>
            <w:bookmarkEnd w:id="636"/>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637" w:name="S51118"/>
            <w:bookmarkStart w:id="638" w:name="SX135"/>
            <w:bookmarkEnd w:id="637"/>
            <w:bookmarkEnd w:id="638"/>
            <w:r>
              <w:rPr>
                <w:rFonts w:ascii="Times New Roman" w:hAnsi="Times New Roman"/>
                <w:sz w:val="20"/>
              </w:rPr>
              <w:t>смещение укрепительных плит, подмыв</w:t>
            </w:r>
            <w:bookmarkStart w:id="639" w:name="STD22"/>
            <w:bookmarkStart w:id="640" w:name="STD21"/>
            <w:bookmarkEnd w:id="639"/>
            <w:bookmarkEnd w:id="640"/>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641" w:name="S51119"/>
            <w:bookmarkStart w:id="642" w:name="SX136"/>
            <w:bookmarkEnd w:id="641"/>
            <w:bookmarkEnd w:id="642"/>
            <w:r>
              <w:rPr>
                <w:rFonts w:ascii="Times New Roman" w:hAnsi="Times New Roman"/>
                <w:sz w:val="24"/>
              </w:rPr>
              <w:t> </w:t>
            </w:r>
            <w:bookmarkStart w:id="643" w:name="SND84"/>
            <w:bookmarkStart w:id="644" w:name="SND83"/>
            <w:bookmarkEnd w:id="643"/>
            <w:bookmarkEnd w:id="644"/>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645" w:name="S51120"/>
            <w:bookmarkStart w:id="646" w:name="SX137"/>
            <w:bookmarkEnd w:id="645"/>
            <w:bookmarkEnd w:id="646"/>
            <w:r>
              <w:rPr>
                <w:rFonts w:ascii="Times New Roman" w:hAnsi="Times New Roman"/>
                <w:sz w:val="20"/>
              </w:rPr>
              <w:t>грунта </w:t>
            </w:r>
            <w:bookmarkStart w:id="647" w:name="SOC2"/>
            <w:bookmarkEnd w:id="647"/>
            <w:r>
              <w:rPr>
                <w:rFonts w:ascii="Times New Roman" w:hAnsi="Times New Roman"/>
                <w:sz w:val="20"/>
              </w:rPr>
              <w:t>со стороны опоры № 1</w:t>
            </w:r>
            <w:bookmarkStart w:id="648" w:name="SLD24"/>
            <w:bookmarkStart w:id="649" w:name="SLD23"/>
            <w:bookmarkEnd w:id="648"/>
            <w:bookmarkEnd w:id="649"/>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650" w:name="SW36"/>
            <w:bookmarkStart w:id="651" w:name="SX138"/>
            <w:bookmarkEnd w:id="650"/>
            <w:bookmarkEnd w:id="651"/>
            <w:r>
              <w:rPr>
                <w:rFonts w:ascii="Times New Roman" w:hAnsi="Times New Roman"/>
                <w:sz w:val="20"/>
              </w:rPr>
              <w:t>14.</w:t>
            </w:r>
            <w:bookmarkStart w:id="652" w:name="SQD44"/>
            <w:bookmarkStart w:id="653" w:name="SQD43"/>
            <w:bookmarkEnd w:id="652"/>
            <w:bookmarkEnd w:id="653"/>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654" w:name="S51121"/>
            <w:bookmarkStart w:id="655" w:name="SX139"/>
            <w:bookmarkEnd w:id="654"/>
            <w:bookmarkEnd w:id="655"/>
            <w:r>
              <w:rPr>
                <w:rFonts w:ascii="Times New Roman" w:hAnsi="Times New Roman"/>
                <w:sz w:val="20"/>
              </w:rPr>
              <w:t>Контрольно-инструментальные измерения</w:t>
            </w:r>
            <w:bookmarkStart w:id="656" w:name="SND86"/>
            <w:bookmarkStart w:id="657" w:name="SND85"/>
            <w:bookmarkEnd w:id="656"/>
            <w:bookmarkEnd w:id="657"/>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658" w:name="S51122"/>
            <w:bookmarkStart w:id="659" w:name="SX140"/>
            <w:bookmarkEnd w:id="658"/>
            <w:bookmarkEnd w:id="659"/>
            <w:r>
              <w:rPr>
                <w:rFonts w:ascii="Times New Roman" w:hAnsi="Times New Roman"/>
                <w:sz w:val="24"/>
              </w:rPr>
              <w:t> </w:t>
            </w:r>
            <w:bookmarkStart w:id="660" w:name="SOD24"/>
            <w:bookmarkStart w:id="661" w:name="SOD23"/>
            <w:bookmarkEnd w:id="660"/>
            <w:bookmarkEnd w:id="661"/>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662" w:name="SW37"/>
            <w:bookmarkStart w:id="663" w:name="SPD15"/>
            <w:bookmarkEnd w:id="662"/>
            <w:bookmarkEnd w:id="663"/>
            <w:r>
              <w:rPr>
                <w:rFonts w:ascii="Times New Roman" w:hAnsi="Times New Roman"/>
                <w:sz w:val="16"/>
              </w:rPr>
              <w:t xml:space="preserve">(перечень графиков, схем, рисунков прикладываемых к </w:t>
            </w:r>
            <w:r>
              <w:rPr>
                <w:rFonts w:ascii="Times New Roman" w:hAnsi="Times New Roman"/>
                <w:sz w:val="16"/>
              </w:rPr>
              <w:t>акту)</w:t>
            </w:r>
            <w:bookmarkStart w:id="664" w:name="SLD26"/>
            <w:bookmarkStart w:id="665" w:name="SLD25"/>
            <w:bookmarkEnd w:id="664"/>
            <w:bookmarkEnd w:id="665"/>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666" w:name="SW38"/>
            <w:bookmarkStart w:id="667" w:name="SX141"/>
            <w:bookmarkEnd w:id="666"/>
            <w:bookmarkEnd w:id="667"/>
            <w:r>
              <w:rPr>
                <w:rFonts w:ascii="Times New Roman" w:hAnsi="Times New Roman"/>
                <w:sz w:val="20"/>
              </w:rPr>
              <w:t>15.</w:t>
            </w:r>
            <w:bookmarkStart w:id="668" w:name="STD24"/>
            <w:bookmarkStart w:id="669" w:name="STD23"/>
            <w:bookmarkEnd w:id="668"/>
            <w:bookmarkEnd w:id="669"/>
          </w:p>
        </w:tc>
        <w:tc>
          <w:tcPr>
            <w:tcW w:type="dxa" w:w="4487"/>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670" w:name="S51123"/>
            <w:bookmarkStart w:id="671" w:name="SX142"/>
            <w:bookmarkEnd w:id="670"/>
            <w:bookmarkEnd w:id="671"/>
            <w:r>
              <w:rPr>
                <w:rFonts w:ascii="Times New Roman" w:hAnsi="Times New Roman"/>
                <w:sz w:val="20"/>
              </w:rPr>
              <w:t>Выводы по специальному осмотру</w:t>
            </w:r>
            <w:bookmarkStart w:id="672" w:name="S4E4"/>
            <w:bookmarkStart w:id="673" w:name="S4E3"/>
            <w:bookmarkEnd w:id="672"/>
            <w:bookmarkEnd w:id="673"/>
          </w:p>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674" w:name="S51124"/>
            <w:bookmarkStart w:id="675" w:name="SX143"/>
            <w:bookmarkEnd w:id="674"/>
            <w:bookmarkEnd w:id="675"/>
            <w:r>
              <w:rPr>
                <w:rFonts w:ascii="Times New Roman" w:hAnsi="Times New Roman"/>
                <w:sz w:val="24"/>
              </w:rPr>
              <w:t> </w:t>
            </w:r>
            <w:bookmarkStart w:id="676" w:name="SQD46"/>
            <w:bookmarkStart w:id="677" w:name="SQD45"/>
            <w:bookmarkEnd w:id="676"/>
            <w:bookmarkEnd w:id="67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678" w:name="S91"/>
            <w:bookmarkStart w:id="679" w:name="S014"/>
            <w:bookmarkEnd w:id="678"/>
            <w:bookmarkEnd w:id="679"/>
            <w:r>
              <w:rPr>
                <w:rFonts w:ascii="Times New Roman" w:hAnsi="Times New Roman"/>
                <w:sz w:val="20"/>
              </w:rPr>
              <w:t>Общая оценка технического состояния в целом сооружения</w:t>
            </w:r>
            <w:bookmarkStart w:id="680" w:name="SRD30"/>
            <w:bookmarkStart w:id="681" w:name="SRD29"/>
            <w:bookmarkEnd w:id="680"/>
            <w:bookmarkEnd w:id="681"/>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682" w:name="SW39"/>
            <w:bookmarkStart w:id="683" w:name="SX144"/>
            <w:bookmarkEnd w:id="682"/>
            <w:bookmarkEnd w:id="683"/>
            <w:r>
              <w:rPr>
                <w:rFonts w:ascii="Times New Roman" w:hAnsi="Times New Roman"/>
                <w:sz w:val="20"/>
              </w:rPr>
              <w:t>3</w:t>
            </w:r>
            <w:bookmarkStart w:id="684" w:name="SND88"/>
            <w:bookmarkStart w:id="685" w:name="SND87"/>
            <w:bookmarkEnd w:id="684"/>
            <w:bookmarkEnd w:id="685"/>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16"/>
              </w:rPr>
            </w:pPr>
            <w:bookmarkStart w:id="686" w:name="SW40"/>
            <w:bookmarkStart w:id="687" w:name="SPD16"/>
            <w:bookmarkEnd w:id="686"/>
            <w:bookmarkEnd w:id="687"/>
            <w:r>
              <w:rPr>
                <w:rFonts w:ascii="Times New Roman" w:hAnsi="Times New Roman"/>
                <w:sz w:val="16"/>
              </w:rPr>
              <w:t>(о бальной системе согласно ВСН 4-81)</w:t>
            </w:r>
            <w:bookmarkStart w:id="688" w:name="SND90"/>
            <w:bookmarkStart w:id="689" w:name="SND89"/>
            <w:bookmarkEnd w:id="688"/>
            <w:bookmarkEnd w:id="689"/>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690" w:name="S51125"/>
            <w:bookmarkStart w:id="691" w:name="SX145"/>
            <w:bookmarkEnd w:id="690"/>
            <w:bookmarkEnd w:id="691"/>
            <w:r>
              <w:rPr>
                <w:rFonts w:ascii="Times New Roman" w:hAnsi="Times New Roman"/>
                <w:sz w:val="24"/>
              </w:rPr>
              <w:t> </w:t>
            </w:r>
            <w:bookmarkStart w:id="692" w:name="SQD48"/>
            <w:bookmarkStart w:id="693" w:name="SQD47"/>
            <w:bookmarkEnd w:id="692"/>
            <w:bookmarkEnd w:id="693"/>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694" w:name="S51126"/>
            <w:bookmarkStart w:id="695" w:name="SX146"/>
            <w:bookmarkEnd w:id="694"/>
            <w:bookmarkEnd w:id="695"/>
            <w:r>
              <w:rPr>
                <w:rFonts w:ascii="Times New Roman" w:hAnsi="Times New Roman"/>
                <w:sz w:val="20"/>
              </w:rPr>
              <w:t>По сооружению может пропускаться нагрузка</w:t>
            </w:r>
            <w:bookmarkStart w:id="696" w:name="SND92"/>
            <w:bookmarkStart w:id="697" w:name="SND91"/>
            <w:bookmarkEnd w:id="696"/>
            <w:bookmarkEnd w:id="697"/>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698" w:name="SW41"/>
            <w:bookmarkStart w:id="699" w:name="SX147"/>
            <w:bookmarkEnd w:id="698"/>
            <w:bookmarkEnd w:id="699"/>
            <w:r>
              <w:rPr>
                <w:rFonts w:ascii="Times New Roman" w:hAnsi="Times New Roman"/>
                <w:sz w:val="20"/>
              </w:rPr>
              <w:t>Н-13, </w:t>
            </w:r>
            <w:bookmarkStart w:id="700" w:name="SOC3"/>
            <w:bookmarkEnd w:id="700"/>
            <w:r>
              <w:rPr>
                <w:rFonts w:ascii="Times New Roman" w:hAnsi="Times New Roman"/>
                <w:sz w:val="20"/>
              </w:rPr>
              <w:t>НГ-60 по проекту</w:t>
            </w:r>
            <w:bookmarkStart w:id="701" w:name="SND94"/>
            <w:bookmarkStart w:id="702" w:name="SND93"/>
            <w:bookmarkEnd w:id="701"/>
            <w:bookmarkEnd w:id="702"/>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703" w:name="S51127"/>
            <w:bookmarkStart w:id="704" w:name="SX148"/>
            <w:bookmarkEnd w:id="703"/>
            <w:bookmarkEnd w:id="704"/>
            <w:r>
              <w:rPr>
                <w:rFonts w:ascii="Times New Roman" w:hAnsi="Times New Roman"/>
                <w:sz w:val="24"/>
              </w:rPr>
              <w:t> </w:t>
            </w:r>
            <w:bookmarkStart w:id="705" w:name="SQD50"/>
            <w:bookmarkStart w:id="706" w:name="SQD49"/>
            <w:bookmarkEnd w:id="705"/>
            <w:bookmarkEnd w:id="706"/>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707" w:name="S51128"/>
            <w:bookmarkStart w:id="708" w:name="SX149"/>
            <w:bookmarkEnd w:id="707"/>
            <w:bookmarkEnd w:id="708"/>
            <w:r>
              <w:rPr>
                <w:rFonts w:ascii="Times New Roman" w:hAnsi="Times New Roman"/>
                <w:sz w:val="20"/>
              </w:rPr>
              <w:t>Ограничение в движении</w:t>
            </w:r>
            <w:bookmarkStart w:id="709" w:name="SND96"/>
            <w:bookmarkStart w:id="710" w:name="SND95"/>
            <w:bookmarkEnd w:id="709"/>
            <w:bookmarkEnd w:id="710"/>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711" w:name="SW42"/>
            <w:bookmarkStart w:id="712" w:name="SX150"/>
            <w:bookmarkEnd w:id="711"/>
            <w:bookmarkEnd w:id="712"/>
            <w:r>
              <w:rPr>
                <w:rFonts w:ascii="Times New Roman" w:hAnsi="Times New Roman"/>
                <w:sz w:val="20"/>
              </w:rPr>
              <w:t>нет</w:t>
            </w:r>
            <w:bookmarkStart w:id="713" w:name="SOD26"/>
            <w:bookmarkStart w:id="714" w:name="SOD25"/>
            <w:bookmarkEnd w:id="713"/>
            <w:bookmarkEnd w:id="714"/>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715" w:name="SW43"/>
            <w:bookmarkStart w:id="716" w:name="SPD17"/>
            <w:bookmarkEnd w:id="715"/>
            <w:bookmarkEnd w:id="716"/>
            <w:r>
              <w:rPr>
                <w:rFonts w:ascii="Times New Roman" w:hAnsi="Times New Roman"/>
                <w:sz w:val="16"/>
              </w:rPr>
              <w:t>(если есть ограждения, то указать скорость, дистанцию, массу, тип транспортных средств)</w:t>
            </w:r>
            <w:bookmarkStart w:id="717" w:name="SQD52"/>
            <w:bookmarkStart w:id="718" w:name="SQD51"/>
            <w:bookmarkEnd w:id="717"/>
            <w:bookmarkEnd w:id="718"/>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719" w:name="S51129"/>
            <w:bookmarkStart w:id="720" w:name="SX151"/>
            <w:bookmarkEnd w:id="719"/>
            <w:bookmarkEnd w:id="720"/>
            <w:r>
              <w:rPr>
                <w:rFonts w:ascii="Times New Roman" w:hAnsi="Times New Roman"/>
                <w:sz w:val="20"/>
              </w:rPr>
              <w:t>Необходимость в испытании сооружения</w:t>
            </w:r>
            <w:bookmarkStart w:id="721" w:name="SRD32"/>
            <w:bookmarkStart w:id="722" w:name="SRD31"/>
            <w:bookmarkEnd w:id="721"/>
            <w:bookmarkEnd w:id="722"/>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723" w:name="SW44"/>
            <w:bookmarkStart w:id="724" w:name="SX152"/>
            <w:bookmarkEnd w:id="723"/>
            <w:bookmarkEnd w:id="724"/>
            <w:r>
              <w:rPr>
                <w:rFonts w:ascii="Times New Roman" w:hAnsi="Times New Roman"/>
                <w:sz w:val="20"/>
              </w:rPr>
              <w:t>испытать</w:t>
            </w:r>
            <w:bookmarkStart w:id="725" w:name="SOD28"/>
            <w:bookmarkStart w:id="726" w:name="SOD27"/>
            <w:bookmarkEnd w:id="725"/>
            <w:bookmarkEnd w:id="726"/>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jc w:val="center"/>
              <w:rPr>
                <w:rFonts w:ascii="Times New Roman" w:hAnsi="Times New Roman"/>
                <w:sz w:val="16"/>
              </w:rPr>
            </w:pPr>
            <w:bookmarkStart w:id="727" w:name="SW45"/>
            <w:bookmarkStart w:id="728" w:name="SPD18"/>
            <w:bookmarkEnd w:id="727"/>
            <w:bookmarkEnd w:id="728"/>
            <w:r>
              <w:rPr>
                <w:rFonts w:ascii="Times New Roman" w:hAnsi="Times New Roman"/>
                <w:sz w:val="16"/>
              </w:rPr>
              <w:t>(указать необходимость и срок)</w:t>
            </w:r>
            <w:bookmarkStart w:id="729" w:name="SLD28"/>
            <w:bookmarkStart w:id="730" w:name="SLD27"/>
            <w:bookmarkEnd w:id="729"/>
            <w:bookmarkEnd w:id="730"/>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731" w:name="SW46"/>
            <w:bookmarkStart w:id="732" w:name="SX153"/>
            <w:bookmarkEnd w:id="731"/>
            <w:bookmarkEnd w:id="732"/>
            <w:r>
              <w:rPr>
                <w:rFonts w:ascii="Times New Roman" w:hAnsi="Times New Roman"/>
                <w:sz w:val="20"/>
              </w:rPr>
              <w:t>16.</w:t>
            </w:r>
            <w:bookmarkStart w:id="733" w:name="SQD54"/>
            <w:bookmarkStart w:id="734" w:name="SQD53"/>
            <w:bookmarkEnd w:id="733"/>
            <w:bookmarkEnd w:id="734"/>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735" w:name="S51130"/>
            <w:bookmarkStart w:id="736" w:name="SX154"/>
            <w:bookmarkEnd w:id="735"/>
            <w:bookmarkEnd w:id="736"/>
            <w:r>
              <w:rPr>
                <w:rFonts w:ascii="Times New Roman" w:hAnsi="Times New Roman"/>
                <w:sz w:val="20"/>
              </w:rPr>
              <w:t>Рекомендации о целесообразности </w:t>
            </w:r>
            <w:bookmarkStart w:id="737" w:name="SA"/>
            <w:bookmarkEnd w:id="737"/>
            <w:r>
              <w:rPr>
                <w:rFonts w:ascii="Times New Roman" w:hAnsi="Times New Roman"/>
                <w:sz w:val="20"/>
              </w:rPr>
              <w:t>ремонта</w:t>
            </w:r>
            <w:bookmarkStart w:id="738" w:name="SRD34"/>
            <w:bookmarkStart w:id="739" w:name="SRD33"/>
            <w:bookmarkEnd w:id="738"/>
            <w:bookmarkEnd w:id="739"/>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740" w:name="S51131"/>
            <w:bookmarkStart w:id="741" w:name="SX155"/>
            <w:bookmarkEnd w:id="740"/>
            <w:bookmarkEnd w:id="741"/>
            <w:r>
              <w:rPr>
                <w:rFonts w:ascii="Times New Roman" w:hAnsi="Times New Roman"/>
                <w:sz w:val="20"/>
              </w:rPr>
              <w:t>заделка трещин, сколов, профилактика</w:t>
            </w:r>
            <w:bookmarkStart w:id="742" w:name="SND98"/>
            <w:bookmarkStart w:id="743" w:name="SND97"/>
            <w:bookmarkEnd w:id="742"/>
            <w:bookmarkEnd w:id="743"/>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16"/>
              </w:rPr>
            </w:pPr>
            <w:bookmarkStart w:id="744" w:name="SW47"/>
            <w:bookmarkStart w:id="745" w:name="SPD19"/>
            <w:bookmarkEnd w:id="744"/>
            <w:bookmarkEnd w:id="745"/>
            <w:r>
              <w:rPr>
                <w:rFonts w:ascii="Times New Roman" w:hAnsi="Times New Roman"/>
                <w:sz w:val="16"/>
              </w:rPr>
              <w:t>(вид ремонта, перечень работ)</w:t>
            </w:r>
            <w:bookmarkStart w:id="746" w:name="SND100"/>
            <w:bookmarkStart w:id="747" w:name="SND99"/>
            <w:bookmarkEnd w:id="746"/>
            <w:bookmarkEnd w:id="74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748" w:name="S51132"/>
            <w:bookmarkStart w:id="749" w:name="SX156"/>
            <w:bookmarkEnd w:id="748"/>
            <w:bookmarkEnd w:id="749"/>
            <w:r>
              <w:rPr>
                <w:rFonts w:ascii="Times New Roman" w:hAnsi="Times New Roman"/>
                <w:sz w:val="24"/>
              </w:rPr>
              <w:t> </w:t>
            </w:r>
            <w:bookmarkStart w:id="750" w:name="SLD30"/>
            <w:bookmarkStart w:id="751" w:name="SLD29"/>
            <w:bookmarkEnd w:id="750"/>
            <w:bookmarkEnd w:id="751"/>
          </w:p>
        </w:tc>
      </w:tr>
      <w:tr w:rsidR="00741B3B">
        <w:tc>
          <w:tcPr>
            <w:tcW w:type="dxa" w:w="381"/>
            <w:vMerge w:val="restart"/>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C81EDE">
            <w:pPr>
              <w:widowControl w:val="0"/>
              <w:spacing w:after="0" w:line="240" w:lineRule="auto"/>
              <w:jc w:val="center"/>
              <w:rPr>
                <w:rFonts w:ascii="Times New Roman" w:hAnsi="Times New Roman"/>
                <w:sz w:val="20"/>
              </w:rPr>
            </w:pPr>
            <w:bookmarkStart w:id="752" w:name="SW48"/>
            <w:bookmarkStart w:id="753" w:name="SX157"/>
            <w:bookmarkEnd w:id="752"/>
            <w:bookmarkEnd w:id="753"/>
            <w:r>
              <w:rPr>
                <w:rFonts w:ascii="Times New Roman" w:hAnsi="Times New Roman"/>
                <w:sz w:val="20"/>
              </w:rPr>
              <w:t>17</w:t>
            </w:r>
            <w:bookmarkStart w:id="754" w:name="SQD56"/>
            <w:bookmarkStart w:id="755" w:name="SQD55"/>
            <w:bookmarkEnd w:id="754"/>
            <w:bookmarkEnd w:id="755"/>
          </w:p>
        </w:tc>
        <w:tc>
          <w:tcPr>
            <w:tcW w:type="dxa" w:w="4487"/>
            <w:vMerge w:val="restart"/>
            <w:tcBorders>
              <w:right w:color="000000" w:space="0" w:sz="6"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0"/>
              </w:rPr>
            </w:pPr>
            <w:bookmarkStart w:id="756" w:name="S51133"/>
            <w:bookmarkStart w:id="757" w:name="SX158"/>
            <w:bookmarkEnd w:id="756"/>
            <w:bookmarkEnd w:id="757"/>
            <w:r>
              <w:rPr>
                <w:rFonts w:ascii="Times New Roman" w:hAnsi="Times New Roman"/>
                <w:sz w:val="20"/>
              </w:rPr>
              <w:t>Программа наблюдений за дефектами</w:t>
            </w:r>
            <w:bookmarkStart w:id="758" w:name="SND102"/>
            <w:bookmarkStart w:id="759" w:name="SND101"/>
            <w:bookmarkEnd w:id="758"/>
            <w:bookmarkEnd w:id="759"/>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760" w:name="SW49"/>
            <w:bookmarkStart w:id="761" w:name="SX159"/>
            <w:bookmarkEnd w:id="760"/>
            <w:bookmarkEnd w:id="761"/>
            <w:r>
              <w:rPr>
                <w:rFonts w:ascii="Times New Roman" w:hAnsi="Times New Roman"/>
                <w:sz w:val="20"/>
              </w:rPr>
              <w:t>нет</w:t>
            </w:r>
            <w:bookmarkStart w:id="762" w:name="SND104"/>
            <w:bookmarkStart w:id="763" w:name="SND103"/>
            <w:bookmarkEnd w:id="762"/>
            <w:bookmarkEnd w:id="763"/>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20"/>
              </w:rPr>
            </w:pPr>
            <w:bookmarkStart w:id="764" w:name="SW50"/>
            <w:bookmarkStart w:id="765" w:name="SX160"/>
            <w:bookmarkEnd w:id="764"/>
            <w:bookmarkEnd w:id="765"/>
            <w:r>
              <w:rPr>
                <w:rFonts w:ascii="Times New Roman" w:hAnsi="Times New Roman"/>
                <w:sz w:val="20"/>
              </w:rPr>
              <w:t>(указать дефект и порядок наблюдения за ним)</w:t>
            </w:r>
            <w:bookmarkStart w:id="766" w:name="SOD30"/>
            <w:bookmarkStart w:id="767" w:name="SOD29"/>
            <w:bookmarkEnd w:id="766"/>
            <w:bookmarkEnd w:id="767"/>
          </w:p>
        </w:tc>
      </w:tr>
      <w:tr w:rsidR="00741B3B">
        <w:tc>
          <w:tcPr>
            <w:tcW w:type="dxa" w:w="381"/>
            <w:vMerge/>
            <w:tcBorders>
              <w:left w:color="000000" w:space="0" w:sz="4" w:val="single"/>
              <w:right w:color="000000" w:space="0" w:sz="6" w:val="single"/>
            </w:tcBorders>
            <w:shd w:color="auto" w:fill="FFFFFF" w:val="clear"/>
            <w:tcMar>
              <w:top w:type="dxa" w:w="0"/>
              <w:left w:type="dxa" w:w="40"/>
              <w:bottom w:type="dxa" w:w="0"/>
              <w:right w:type="dxa" w:w="40"/>
            </w:tcMar>
          </w:tcPr>
          <w:p w:rsidR="00741B3B" w:rsidRDefault="00741B3B"/>
        </w:tc>
        <w:tc>
          <w:tcPr>
            <w:tcW w:type="dxa" w:w="4487"/>
            <w:vMerge/>
            <w:tcBorders>
              <w:right w:color="000000" w:space="0" w:sz="6" w:val="single"/>
            </w:tcBorders>
            <w:shd w:color="auto" w:fill="FFFFFF" w:val="clear"/>
            <w:tcMar>
              <w:top w:type="dxa" w:w="0"/>
              <w:left w:type="dxa" w:w="0"/>
              <w:bottom w:type="dxa" w:w="0"/>
              <w:right w:type="dxa" w:w="40"/>
            </w:tcMar>
          </w:tcPr>
          <w:p w:rsidR="00741B3B" w:rsidRDefault="00741B3B"/>
        </w:tc>
        <w:tc>
          <w:tcPr>
            <w:tcW w:type="dxa" w:w="4487"/>
            <w:tcBorders>
              <w:right w:color="000000" w:space="0" w:sz="4" w:val="single"/>
            </w:tcBorders>
            <w:shd w:color="auto" w:fill="FFFFFF" w:val="clear"/>
            <w:tcMar>
              <w:top w:type="dxa" w:w="0"/>
              <w:left w:type="dxa" w:w="0"/>
              <w:bottom w:type="dxa" w:w="0"/>
              <w:right w:type="dxa" w:w="40"/>
            </w:tcMar>
          </w:tcPr>
          <w:p w:rsidR="00741B3B" w:rsidRDefault="00C81EDE">
            <w:pPr>
              <w:widowControl w:val="0"/>
              <w:spacing w:after="0" w:line="240" w:lineRule="auto"/>
              <w:rPr>
                <w:rFonts w:ascii="Times New Roman" w:hAnsi="Times New Roman"/>
                <w:sz w:val="24"/>
              </w:rPr>
            </w:pPr>
            <w:bookmarkStart w:id="768" w:name="S51134"/>
            <w:bookmarkStart w:id="769" w:name="SX161"/>
            <w:bookmarkEnd w:id="768"/>
            <w:bookmarkEnd w:id="769"/>
            <w:r>
              <w:rPr>
                <w:rFonts w:ascii="Times New Roman" w:hAnsi="Times New Roman"/>
                <w:sz w:val="24"/>
              </w:rPr>
              <w:t> </w:t>
            </w:r>
            <w:bookmarkStart w:id="770" w:name="S7E"/>
            <w:bookmarkEnd w:id="770"/>
          </w:p>
        </w:tc>
      </w:tr>
      <w:tr w:rsidR="00741B3B">
        <w:tc>
          <w:tcPr>
            <w:tcW w:type="dxa" w:w="381"/>
            <w:vMerge w:val="restart"/>
            <w:tcBorders>
              <w:left w:color="000000" w:space="0" w:sz="4" w:val="single"/>
              <w:bottom w:color="000000" w:space="0" w:sz="4" w:val="single"/>
              <w:right w:color="000000" w:space="0" w:sz="6" w:val="single"/>
            </w:tcBorders>
            <w:shd w:color="auto" w:fill="FFFFFF" w:val="clear"/>
            <w:tcMar>
              <w:top w:type="dxa" w:w="0"/>
              <w:left w:type="dxa" w:w="40"/>
              <w:bottom w:type="dxa" w:w="28"/>
              <w:right w:type="dxa" w:w="40"/>
            </w:tcMar>
          </w:tcPr>
          <w:p w:rsidR="00741B3B" w:rsidRDefault="00C81EDE">
            <w:pPr>
              <w:widowControl w:val="0"/>
              <w:spacing w:after="0" w:line="240" w:lineRule="auto"/>
              <w:ind w:firstLine="284"/>
              <w:jc w:val="center"/>
              <w:rPr>
                <w:rFonts w:ascii="Times New Roman" w:hAnsi="Times New Roman"/>
                <w:sz w:val="24"/>
              </w:rPr>
            </w:pPr>
            <w:bookmarkStart w:id="771" w:name="SSC"/>
            <w:bookmarkStart w:id="772" w:name="S015"/>
            <w:bookmarkEnd w:id="771"/>
            <w:bookmarkEnd w:id="772"/>
            <w:r>
              <w:rPr>
                <w:rFonts w:ascii="Times New Roman" w:hAnsi="Times New Roman"/>
                <w:sz w:val="24"/>
              </w:rPr>
              <w:lastRenderedPageBreak/>
              <w:t> </w:t>
            </w:r>
            <w:bookmarkStart w:id="773" w:name="S8E"/>
            <w:bookmarkEnd w:id="773"/>
          </w:p>
        </w:tc>
        <w:tc>
          <w:tcPr>
            <w:tcW w:type="dxa" w:w="4487"/>
            <w:vMerge w:val="restart"/>
            <w:tcBorders>
              <w:bottom w:color="000000" w:space="0" w:sz="4" w:val="single"/>
              <w:right w:color="000000" w:space="0" w:sz="6"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0"/>
              </w:rPr>
            </w:pPr>
            <w:bookmarkStart w:id="774" w:name="S51135"/>
            <w:bookmarkStart w:id="775" w:name="SX162"/>
            <w:bookmarkEnd w:id="774"/>
            <w:bookmarkEnd w:id="775"/>
            <w:r>
              <w:rPr>
                <w:rFonts w:ascii="Times New Roman" w:hAnsi="Times New Roman"/>
                <w:sz w:val="20"/>
              </w:rPr>
              <w:t>ПОДПИСИ:</w:t>
            </w:r>
            <w:bookmarkStart w:id="776" w:name="SRD36"/>
            <w:bookmarkStart w:id="777" w:name="SRD35"/>
            <w:bookmarkEnd w:id="776"/>
            <w:bookmarkEnd w:id="777"/>
          </w:p>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778" w:name="S51136"/>
            <w:bookmarkStart w:id="779" w:name="SX163"/>
            <w:bookmarkEnd w:id="778"/>
            <w:bookmarkEnd w:id="779"/>
            <w:r>
              <w:rPr>
                <w:rFonts w:ascii="Times New Roman" w:hAnsi="Times New Roman"/>
                <w:sz w:val="24"/>
              </w:rPr>
              <w:t> </w:t>
            </w:r>
            <w:bookmarkStart w:id="780" w:name="SND106"/>
            <w:bookmarkStart w:id="781" w:name="SND105"/>
            <w:bookmarkEnd w:id="780"/>
            <w:bookmarkEnd w:id="781"/>
          </w:p>
        </w:tc>
      </w:tr>
      <w:tr w:rsidR="00741B3B">
        <w:tc>
          <w:tcPr>
            <w:tcW w:type="dxa" w:w="381"/>
            <w:vMerge/>
            <w:tcBorders>
              <w:left w:color="000000" w:space="0" w:sz="4" w:val="single"/>
              <w:bottom w:color="000000" w:space="0" w:sz="4" w:val="single"/>
              <w:right w:color="000000" w:space="0" w:sz="6" w:val="single"/>
            </w:tcBorders>
            <w:shd w:color="auto" w:fill="FFFFFF" w:val="clear"/>
            <w:tcMar>
              <w:top w:type="dxa" w:w="0"/>
              <w:left w:type="dxa" w:w="40"/>
              <w:bottom w:type="dxa" w:w="28"/>
              <w:right w:type="dxa" w:w="40"/>
            </w:tcMar>
          </w:tcPr>
          <w:p w:rsidR="00741B3B" w:rsidRDefault="00741B3B"/>
        </w:tc>
        <w:tc>
          <w:tcPr>
            <w:tcW w:type="dxa" w:w="4487"/>
            <w:vMerge/>
            <w:tcBorders>
              <w:bottom w:color="000000" w:space="0" w:sz="4" w:val="single"/>
              <w:right w:color="000000" w:space="0" w:sz="6" w:val="single"/>
            </w:tcBorders>
            <w:shd w:color="auto" w:fill="FFFFFF" w:val="clear"/>
            <w:tcMar>
              <w:top w:type="dxa" w:w="0"/>
              <w:left w:type="dxa" w:w="0"/>
              <w:bottom w:type="dxa" w:w="28"/>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782" w:name="S51137"/>
            <w:bookmarkStart w:id="783" w:name="SX164"/>
            <w:bookmarkEnd w:id="782"/>
            <w:bookmarkEnd w:id="783"/>
            <w:r>
              <w:rPr>
                <w:rFonts w:ascii="Times New Roman" w:hAnsi="Times New Roman"/>
                <w:sz w:val="24"/>
              </w:rPr>
              <w:t> </w:t>
            </w:r>
            <w:bookmarkStart w:id="784" w:name="SND108"/>
            <w:bookmarkStart w:id="785" w:name="SND107"/>
            <w:bookmarkEnd w:id="784"/>
            <w:bookmarkEnd w:id="785"/>
          </w:p>
        </w:tc>
      </w:tr>
      <w:tr w:rsidR="00741B3B">
        <w:tc>
          <w:tcPr>
            <w:tcW w:type="dxa" w:w="381"/>
            <w:vMerge/>
            <w:tcBorders>
              <w:left w:color="000000" w:space="0" w:sz="4" w:val="single"/>
              <w:bottom w:color="000000" w:space="0" w:sz="4" w:val="single"/>
              <w:right w:color="000000" w:space="0" w:sz="6" w:val="single"/>
            </w:tcBorders>
            <w:shd w:color="auto" w:fill="FFFFFF" w:val="clear"/>
            <w:tcMar>
              <w:top w:type="dxa" w:w="0"/>
              <w:left w:type="dxa" w:w="40"/>
              <w:bottom w:type="dxa" w:w="28"/>
              <w:right w:type="dxa" w:w="40"/>
            </w:tcMar>
          </w:tcPr>
          <w:p w:rsidR="00741B3B" w:rsidRDefault="00741B3B"/>
        </w:tc>
        <w:tc>
          <w:tcPr>
            <w:tcW w:type="dxa" w:w="4487"/>
            <w:vMerge/>
            <w:tcBorders>
              <w:bottom w:color="000000" w:space="0" w:sz="4" w:val="single"/>
              <w:right w:color="000000" w:space="0" w:sz="6" w:val="single"/>
            </w:tcBorders>
            <w:shd w:color="auto" w:fill="FFFFFF" w:val="clear"/>
            <w:tcMar>
              <w:top w:type="dxa" w:w="0"/>
              <w:left w:type="dxa" w:w="0"/>
              <w:bottom w:type="dxa" w:w="28"/>
              <w:right w:type="dxa" w:w="40"/>
            </w:tcMar>
          </w:tcPr>
          <w:p w:rsidR="00741B3B" w:rsidRDefault="00741B3B"/>
        </w:tc>
        <w:tc>
          <w:tcPr>
            <w:tcW w:type="dxa" w:w="4487"/>
            <w:tcBorders>
              <w:bottom w:color="000000" w:space="0" w:sz="6"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rPr>
                <w:rFonts w:ascii="Times New Roman" w:hAnsi="Times New Roman"/>
                <w:sz w:val="24"/>
              </w:rPr>
            </w:pPr>
            <w:bookmarkStart w:id="786" w:name="S51138"/>
            <w:bookmarkStart w:id="787" w:name="SX165"/>
            <w:bookmarkEnd w:id="786"/>
            <w:bookmarkEnd w:id="787"/>
            <w:r>
              <w:rPr>
                <w:rFonts w:ascii="Times New Roman" w:hAnsi="Times New Roman"/>
                <w:sz w:val="24"/>
              </w:rPr>
              <w:t> </w:t>
            </w:r>
            <w:bookmarkStart w:id="788" w:name="S9E"/>
            <w:bookmarkEnd w:id="788"/>
          </w:p>
        </w:tc>
      </w:tr>
      <w:tr w:rsidR="00741B3B">
        <w:tc>
          <w:tcPr>
            <w:tcW w:type="dxa" w:w="381"/>
            <w:vMerge/>
            <w:tcBorders>
              <w:left w:color="000000" w:space="0" w:sz="4" w:val="single"/>
              <w:bottom w:color="000000" w:space="0" w:sz="4" w:val="single"/>
              <w:right w:color="000000" w:space="0" w:sz="6" w:val="single"/>
            </w:tcBorders>
            <w:shd w:color="auto" w:fill="FFFFFF" w:val="clear"/>
            <w:tcMar>
              <w:top w:type="dxa" w:w="0"/>
              <w:left w:type="dxa" w:w="40"/>
              <w:bottom w:type="dxa" w:w="28"/>
              <w:right w:type="dxa" w:w="40"/>
            </w:tcMar>
          </w:tcPr>
          <w:p w:rsidR="00741B3B" w:rsidRDefault="00741B3B"/>
        </w:tc>
        <w:tc>
          <w:tcPr>
            <w:tcW w:type="dxa" w:w="4487"/>
            <w:vMerge/>
            <w:tcBorders>
              <w:bottom w:color="000000" w:space="0" w:sz="4" w:val="single"/>
              <w:right w:color="000000" w:space="0" w:sz="6" w:val="single"/>
            </w:tcBorders>
            <w:shd w:color="auto" w:fill="FFFFFF" w:val="clear"/>
            <w:tcMar>
              <w:top w:type="dxa" w:w="0"/>
              <w:left w:type="dxa" w:w="0"/>
              <w:bottom w:type="dxa" w:w="28"/>
              <w:right w:type="dxa" w:w="40"/>
            </w:tcMar>
          </w:tcPr>
          <w:p w:rsidR="00741B3B" w:rsidRDefault="00741B3B"/>
        </w:tc>
        <w:tc>
          <w:tcPr>
            <w:tcW w:type="dxa" w:w="4487"/>
            <w:tcBorders>
              <w:bottom w:color="000000" w:space="0" w:sz="4" w:val="single"/>
              <w:right w:color="000000" w:space="0" w:sz="4" w:val="single"/>
            </w:tcBorders>
            <w:shd w:color="auto" w:fill="FFFFFF" w:val="clear"/>
            <w:tcMar>
              <w:top w:type="dxa" w:w="0"/>
              <w:left w:type="dxa" w:w="0"/>
              <w:bottom w:type="dxa" w:w="28"/>
              <w:right w:type="dxa" w:w="40"/>
            </w:tcMar>
          </w:tcPr>
          <w:p w:rsidR="00741B3B" w:rsidRDefault="00C81EDE">
            <w:pPr>
              <w:widowControl w:val="0"/>
              <w:spacing w:after="0" w:line="240" w:lineRule="auto"/>
              <w:jc w:val="center"/>
              <w:rPr>
                <w:rFonts w:ascii="Times New Roman" w:hAnsi="Times New Roman"/>
                <w:sz w:val="16"/>
              </w:rPr>
            </w:pPr>
            <w:bookmarkStart w:id="789" w:name="SW51"/>
            <w:bookmarkStart w:id="790" w:name="SPD20"/>
            <w:bookmarkEnd w:id="789"/>
            <w:bookmarkEnd w:id="790"/>
            <w:r>
              <w:rPr>
                <w:rFonts w:ascii="Times New Roman" w:hAnsi="Times New Roman"/>
                <w:sz w:val="16"/>
              </w:rPr>
              <w:t>(всех членов комиссии)</w:t>
            </w:r>
          </w:p>
        </w:tc>
      </w:tr>
    </w:tbl>
    <w:p w:rsidR="00741B3B" w:rsidRDefault="00C81EDE">
      <w:pPr>
        <w:spacing w:after="0" w:before="120" w:line="276" w:lineRule="auto"/>
        <w:ind w:firstLine="284"/>
        <w:jc w:val="both"/>
        <w:rPr>
          <w:rFonts w:ascii="Times New Roman" w:hAnsi="Times New Roman"/>
          <w:sz w:val="24"/>
        </w:rPr>
      </w:pPr>
      <w:bookmarkStart w:id="791" w:name="SJ1"/>
      <w:bookmarkStart w:id="792" w:name="S7"/>
      <w:bookmarkEnd w:id="791"/>
      <w:bookmarkEnd w:id="792"/>
      <w:r>
        <w:rPr>
          <w:rFonts w:ascii="Times New Roman" w:hAnsi="Times New Roman"/>
          <w:sz w:val="24"/>
        </w:rPr>
        <w:t>ПРИЛОЖЕНИЯ К АКТУ:</w:t>
      </w:r>
    </w:p>
    <w:p w:rsidR="00741B3B" w:rsidRDefault="00C81EDE">
      <w:pPr>
        <w:spacing w:after="0" w:line="276" w:lineRule="auto"/>
        <w:ind w:firstLine="284"/>
        <w:jc w:val="both"/>
        <w:rPr>
          <w:rFonts w:ascii="Times New Roman" w:hAnsi="Times New Roman"/>
          <w:sz w:val="24"/>
        </w:rPr>
      </w:pPr>
      <w:bookmarkStart w:id="793" w:name="S220"/>
      <w:bookmarkEnd w:id="793"/>
      <w:r>
        <w:rPr>
          <w:rFonts w:ascii="Times New Roman" w:hAnsi="Times New Roman"/>
          <w:sz w:val="24"/>
        </w:rPr>
        <w:t>1. Продольный и поперечный профили проезжей части</w:t>
      </w:r>
    </w:p>
    <w:p w:rsidR="00741B3B" w:rsidRDefault="00C81EDE">
      <w:pPr>
        <w:spacing w:after="0" w:line="276" w:lineRule="auto"/>
        <w:ind w:firstLine="284"/>
        <w:jc w:val="both"/>
        <w:rPr>
          <w:rFonts w:ascii="Times New Roman" w:hAnsi="Times New Roman"/>
          <w:sz w:val="24"/>
        </w:rPr>
      </w:pPr>
      <w:bookmarkStart w:id="794" w:name="S221"/>
      <w:bookmarkEnd w:id="794"/>
      <w:r>
        <w:rPr>
          <w:rFonts w:ascii="Times New Roman" w:hAnsi="Times New Roman"/>
          <w:sz w:val="24"/>
        </w:rPr>
        <w:t xml:space="preserve">2. </w:t>
      </w:r>
      <w:r>
        <w:rPr>
          <w:rFonts w:ascii="Times New Roman" w:hAnsi="Times New Roman"/>
          <w:sz w:val="24"/>
        </w:rPr>
        <w:t>Поперечный профиль русла (для средних и больших мостов)</w:t>
      </w:r>
    </w:p>
    <w:p w:rsidR="00741B3B" w:rsidRDefault="00C81EDE">
      <w:pPr>
        <w:spacing w:after="0" w:line="276" w:lineRule="auto"/>
        <w:ind w:firstLine="284"/>
        <w:jc w:val="both"/>
        <w:rPr>
          <w:rFonts w:ascii="Times New Roman" w:hAnsi="Times New Roman"/>
          <w:sz w:val="24"/>
        </w:rPr>
      </w:pPr>
      <w:bookmarkStart w:id="795" w:name="S222"/>
      <w:bookmarkEnd w:id="795"/>
      <w:r>
        <w:rPr>
          <w:rFonts w:ascii="Times New Roman" w:hAnsi="Times New Roman"/>
          <w:sz w:val="24"/>
        </w:rPr>
        <w:t>3. План и профиль главных балок (при необходимости)</w:t>
      </w:r>
    </w:p>
    <w:p w:rsidR="00741B3B" w:rsidRDefault="00C81EDE">
      <w:pPr>
        <w:spacing w:after="0" w:line="276" w:lineRule="auto"/>
        <w:ind w:firstLine="284"/>
        <w:jc w:val="both"/>
        <w:rPr>
          <w:rFonts w:ascii="Times New Roman" w:hAnsi="Times New Roman"/>
          <w:sz w:val="24"/>
        </w:rPr>
      </w:pPr>
      <w:bookmarkStart w:id="796" w:name="S223"/>
      <w:bookmarkEnd w:id="796"/>
      <w:r>
        <w:rPr>
          <w:rFonts w:ascii="Times New Roman" w:hAnsi="Times New Roman"/>
          <w:sz w:val="24"/>
        </w:rPr>
        <w:t>4. Схемы конструкций с результатами обмеров (при необходимости)</w:t>
      </w:r>
    </w:p>
    <w:p w:rsidR="00741B3B" w:rsidRDefault="00C81EDE">
      <w:pPr>
        <w:spacing w:after="0" w:line="276" w:lineRule="auto"/>
        <w:ind w:left="34" w:right="34"/>
        <w:rPr>
          <w:rFonts w:ascii="Times New Roman" w:hAnsi="Times New Roman"/>
          <w:sz w:val="24"/>
        </w:rPr>
      </w:pPr>
      <w:r>
        <w:rPr>
          <w:rFonts w:ascii="Times New Roman" w:hAnsi="Times New Roman"/>
          <w:sz w:val="24"/>
        </w:rPr>
        <w:t xml:space="preserve">    5. Ведомость дефектов (при малом их числе - описать в акте)</w:t>
      </w: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741B3B">
      <w:pPr>
        <w:spacing w:after="0" w:line="240" w:lineRule="auto"/>
        <w:jc w:val="both"/>
        <w:rPr>
          <w:rFonts w:ascii="Times New Roman" w:hAnsi="Times New Roman"/>
          <w:sz w:val="24"/>
        </w:rPr>
      </w:pPr>
    </w:p>
    <w:p w:rsidR="00741B3B" w:rsidRDefault="00C81EDE">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r>
        <w:rPr>
          <w:rFonts w:ascii="Times New Roman" w:hAnsi="Times New Roman"/>
          <w:b/>
          <w:sz w:val="24"/>
        </w:rPr>
        <w:t xml:space="preserve">Практическое </w:t>
      </w:r>
      <w:r>
        <w:rPr>
          <w:rFonts w:ascii="Times New Roman" w:hAnsi="Times New Roman"/>
          <w:b/>
          <w:sz w:val="24"/>
        </w:rPr>
        <w:t>занятие №34</w:t>
      </w:r>
    </w:p>
    <w:p w:rsidR="00741B3B" w:rsidRDefault="00741B3B">
      <w:pPr>
        <w:keepNext/>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jc w:val="both"/>
        <w:outlineLvl w:val="0"/>
        <w:rPr>
          <w:rFonts w:ascii="Times New Roman" w:hAnsi="Times New Roman"/>
          <w:b/>
          <w:sz w:val="24"/>
        </w:rPr>
      </w:pPr>
    </w:p>
    <w:p w:rsidR="00741B3B" w:rsidRDefault="00C81EDE">
      <w:pPr>
        <w:spacing w:after="0" w:line="276" w:lineRule="auto"/>
        <w:jc w:val="both"/>
        <w:rPr>
          <w:rFonts w:ascii="Times New Roman" w:hAnsi="Times New Roman"/>
          <w:sz w:val="24"/>
        </w:rPr>
      </w:pPr>
      <w:r>
        <w:rPr>
          <w:rFonts w:ascii="Times New Roman" w:hAnsi="Times New Roman"/>
          <w:b/>
          <w:sz w:val="24"/>
        </w:rPr>
        <w:t>Тема:</w:t>
      </w:r>
      <w:r>
        <w:rPr>
          <w:rFonts w:ascii="Times New Roman" w:hAnsi="Times New Roman"/>
          <w:sz w:val="24"/>
        </w:rPr>
        <w:t xml:space="preserve"> Изучение нормативных документов о правилах приемки работ планово-предупредительного ремонта сооружений</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Цели: </w:t>
      </w:r>
      <w:r>
        <w:rPr>
          <w:rFonts w:ascii="Times New Roman" w:hAnsi="Times New Roman"/>
          <w:sz w:val="24"/>
        </w:rPr>
        <w:t>получить теоретические знания по мероприятиям, входящими в планово-предупредительный (ППР) и капитальный ремонт сооружений.</w:t>
      </w:r>
    </w:p>
    <w:p w:rsidR="00741B3B" w:rsidRDefault="00C81EDE">
      <w:pPr>
        <w:spacing w:after="0" w:line="276" w:lineRule="auto"/>
        <w:jc w:val="both"/>
        <w:rPr>
          <w:rFonts w:ascii="Times New Roman" w:hAnsi="Times New Roman"/>
          <w:sz w:val="24"/>
        </w:rPr>
      </w:pPr>
      <w:r>
        <w:rPr>
          <w:rFonts w:ascii="Times New Roman" w:hAnsi="Times New Roman"/>
          <w:b/>
          <w:sz w:val="24"/>
        </w:rPr>
        <w:t>Зада</w:t>
      </w:r>
      <w:r>
        <w:rPr>
          <w:rFonts w:ascii="Times New Roman" w:hAnsi="Times New Roman"/>
          <w:b/>
          <w:sz w:val="24"/>
        </w:rPr>
        <w:t xml:space="preserve">ча: </w:t>
      </w:r>
      <w:r>
        <w:rPr>
          <w:rFonts w:ascii="Times New Roman" w:hAnsi="Times New Roman"/>
          <w:sz w:val="24"/>
        </w:rPr>
        <w:t>получить знания по мероприятиям, входящими в планово-предупредительный (ППР) и капитальный ремонт сооружений.</w:t>
      </w:r>
    </w:p>
    <w:p w:rsidR="00741B3B" w:rsidRDefault="00C81EDE">
      <w:pPr>
        <w:spacing w:after="0" w:line="276" w:lineRule="auto"/>
        <w:jc w:val="both"/>
        <w:rPr>
          <w:rFonts w:ascii="Times New Roman" w:hAnsi="Times New Roman"/>
          <w:sz w:val="24"/>
        </w:rPr>
      </w:pPr>
      <w:r>
        <w:rPr>
          <w:rFonts w:ascii="Times New Roman" w:hAnsi="Times New Roman"/>
          <w:b/>
          <w:sz w:val="24"/>
        </w:rPr>
        <w:t xml:space="preserve">Задание: </w:t>
      </w:r>
      <w:r>
        <w:rPr>
          <w:rFonts w:ascii="Times New Roman" w:hAnsi="Times New Roman"/>
          <w:sz w:val="24"/>
        </w:rPr>
        <w:t>1 Ознакомиться</w:t>
      </w:r>
      <w:r>
        <w:rPr>
          <w:rFonts w:ascii="Times New Roman" w:hAnsi="Times New Roman"/>
          <w:b/>
          <w:sz w:val="24"/>
        </w:rPr>
        <w:t xml:space="preserve">  </w:t>
      </w:r>
      <w:r>
        <w:rPr>
          <w:rFonts w:ascii="Times New Roman" w:hAnsi="Times New Roman"/>
          <w:sz w:val="24"/>
        </w:rPr>
        <w:t>Постановление Правительства РФ от 26 октября 2020 г. N 1737 "Об утверждении Правил ремонта и содержания автомобильных</w:t>
      </w:r>
      <w:r>
        <w:rPr>
          <w:rFonts w:ascii="Times New Roman" w:hAnsi="Times New Roman"/>
          <w:sz w:val="24"/>
        </w:rPr>
        <w:t xml:space="preserve"> дорог общего пользования федерального значения";</w:t>
      </w:r>
    </w:p>
    <w:p w:rsidR="00741B3B" w:rsidRDefault="00C81EDE">
      <w:pPr>
        <w:spacing w:after="0" w:line="276" w:lineRule="auto"/>
        <w:jc w:val="both"/>
        <w:rPr>
          <w:rFonts w:ascii="Times New Roman" w:hAnsi="Times New Roman"/>
          <w:sz w:val="24"/>
        </w:rPr>
      </w:pPr>
      <w:r>
        <w:rPr>
          <w:rFonts w:ascii="Times New Roman" w:hAnsi="Times New Roman"/>
          <w:sz w:val="24"/>
        </w:rPr>
        <w:t>ОДМ 218.3.110-2019</w:t>
      </w:r>
      <w:r>
        <w:t xml:space="preserve"> </w:t>
      </w:r>
      <w:r>
        <w:rPr>
          <w:rFonts w:ascii="Times New Roman" w:hAnsi="Times New Roman"/>
          <w:sz w:val="24"/>
        </w:rPr>
        <w:t>Правила разработки проектов содержания автомобильных дорог; Технические правила ремонта и содержания автомобильных дорог. ВСН 24-88;</w:t>
      </w:r>
    </w:p>
    <w:p w:rsidR="00741B3B" w:rsidRDefault="00C81EDE">
      <w:pPr>
        <w:spacing w:after="0" w:line="276" w:lineRule="auto"/>
        <w:jc w:val="both"/>
        <w:rPr>
          <w:rFonts w:ascii="Times New Roman" w:hAnsi="Times New Roman"/>
          <w:sz w:val="24"/>
        </w:rPr>
      </w:pPr>
      <w:r>
        <w:rPr>
          <w:rFonts w:ascii="Times New Roman" w:hAnsi="Times New Roman"/>
          <w:sz w:val="24"/>
        </w:rPr>
        <w:t>СП 48.13330.2019. Свод правил. Организация строительст</w:t>
      </w:r>
      <w:r>
        <w:rPr>
          <w:rFonts w:ascii="Times New Roman" w:hAnsi="Times New Roman"/>
          <w:sz w:val="24"/>
        </w:rPr>
        <w:t>ва. СНиП 12-01-2004".</w:t>
      </w:r>
    </w:p>
    <w:p w:rsidR="00741B3B" w:rsidRDefault="00C81EDE">
      <w:pPr>
        <w:spacing w:after="0" w:line="276" w:lineRule="auto"/>
        <w:jc w:val="both"/>
        <w:rPr>
          <w:rFonts w:ascii="Times New Roman" w:hAnsi="Times New Roman"/>
          <w:sz w:val="24"/>
        </w:rPr>
      </w:pPr>
      <w:r>
        <w:rPr>
          <w:rFonts w:ascii="Times New Roman" w:hAnsi="Times New Roman"/>
          <w:b/>
          <w:sz w:val="24"/>
        </w:rPr>
        <w:t>2.</w:t>
      </w:r>
      <w:r>
        <w:rPr>
          <w:rFonts w:ascii="Times New Roman" w:hAnsi="Times New Roman"/>
          <w:sz w:val="24"/>
        </w:rPr>
        <w:t>Выделить элементы сооружения, состав работ, входящие в планово-предупредительный (ППР) и капитальный ремонт сооружений. Составить конспект с пояснениями</w:t>
      </w:r>
    </w:p>
    <w:p w:rsidR="00741B3B" w:rsidRDefault="00741B3B">
      <w:pPr>
        <w:spacing w:after="0" w:line="240" w:lineRule="auto"/>
        <w:jc w:val="both"/>
        <w:rPr>
          <w:rFonts w:ascii="Times New Roman" w:hAnsi="Times New Roman"/>
          <w:sz w:val="24"/>
        </w:rPr>
      </w:pPr>
    </w:p>
    <w:tbl>
      <w:tblPr>
        <w:tblW w:type="auto" w:w="0"/>
        <w:tblBorders>
          <w:top w:color="000000" w:space="0" w:sz="6" w:val="single"/>
          <w:left w:color="000000" w:space="0" w:sz="6" w:val="single"/>
          <w:bottom w:color="000000" w:space="0" w:sz="6" w:val="single"/>
          <w:right w:color="000000" w:space="0" w:sz="6" w:val="single"/>
        </w:tblBorders>
        <w:tblLayout w:type="fixed"/>
        <w:tblCellMar>
          <w:top w:type="dxa" w:w="12"/>
          <w:left w:type="dxa" w:w="12"/>
          <w:bottom w:type="dxa" w:w="12"/>
          <w:right w:type="dxa" w:w="12"/>
        </w:tblCellMar>
        <w:tblLook w:firstColumn="1" w:firstRow="1" w:lastColumn="0" w:lastRow="0" w:noHBand="0" w:noVBand="1" w:val="04A0"/>
      </w:tblPr>
      <w:tblGrid>
        <w:gridCol w:w="2034"/>
        <w:gridCol w:w="3804"/>
        <w:gridCol w:w="900"/>
        <w:gridCol w:w="900"/>
        <w:gridCol w:w="900"/>
        <w:gridCol w:w="815"/>
      </w:tblGrid>
      <w:tr w:rsidR="00741B3B">
        <w:tc>
          <w:tcPr>
            <w:tcW w:type="dxa" w:w="2034"/>
            <w:vMerge w:val="restart"/>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Элементы сооружения</w:t>
            </w:r>
          </w:p>
        </w:tc>
        <w:tc>
          <w:tcPr>
            <w:tcW w:type="dxa" w:w="3804"/>
            <w:vMerge w:val="restart"/>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Состав работ</w:t>
            </w:r>
          </w:p>
        </w:tc>
        <w:tc>
          <w:tcPr>
            <w:tcW w:type="dxa" w:w="3515"/>
            <w:gridSpan w:val="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Сезонность выполнения</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741B3B"/>
        </w:tc>
        <w:tc>
          <w:tcPr>
            <w:tcW w:type="dxa" w:w="380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741B3B"/>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I кв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II кв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III кв</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IV</w:t>
            </w:r>
            <w:r>
              <w:rPr>
                <w:rFonts w:ascii="Times New Roman" w:hAnsi="Times New Roman"/>
                <w:sz w:val="24"/>
              </w:rPr>
              <w:t xml:space="preserve"> кв</w:t>
            </w:r>
          </w:p>
        </w:tc>
      </w:tr>
      <w:tr w:rsidR="00741B3B">
        <w:tc>
          <w:tcPr>
            <w:tcW w:type="dxa" w:w="203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1 </w:t>
            </w:r>
          </w:p>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2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3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4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5 </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vAlign w:val="cente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6 </w:t>
            </w:r>
          </w:p>
        </w:tc>
      </w:tr>
      <w:tr w:rsidR="00741B3B">
        <w:tc>
          <w:tcPr>
            <w:tcW w:type="dxa" w:w="2034"/>
            <w:vMerge w:val="restart"/>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b/>
                <w:sz w:val="24"/>
              </w:rPr>
              <w:t>ПОДХОДЫ</w:t>
            </w:r>
          </w:p>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восстановление покрытия</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ремонт направляющих, ограждающих средств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ремонт узла сопряжения мостов с насыпью</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 выравнивание профиля проезда за счет досыпки на насыпи (без перекладки </w:t>
            </w:r>
            <w:r>
              <w:rPr>
                <w:rFonts w:ascii="Times New Roman" w:hAnsi="Times New Roman"/>
                <w:sz w:val="24"/>
              </w:rPr>
              <w:t>переходных плит) или укладки слоев одежды</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правка водоотводных лотков по откосам насыпи и их ремонт</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val="restart"/>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b/>
                <w:sz w:val="24"/>
              </w:rPr>
              <w:t>ПОДМОСТОВАЯ ЗОНА</w:t>
            </w:r>
          </w:p>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восстановление размытых участков откосов и конусов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укрепление откосов и конусов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 </w:t>
            </w:r>
            <w:r>
              <w:rPr>
                <w:rFonts w:ascii="Times New Roman" w:hAnsi="Times New Roman"/>
                <w:sz w:val="24"/>
              </w:rPr>
              <w:t>восстановление укрепления регуляционных сооружений</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val="restart"/>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b/>
                <w:sz w:val="24"/>
              </w:rPr>
              <w:t>МОСТОВОЕ ПОЛОТНО</w:t>
            </w:r>
          </w:p>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ремонт или организация водоотвода с добавлением при необходимости водоотводных устройств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 локальный ремонт гидроизоляции вдоль тротуаров и в мостах примыкания к </w:t>
            </w:r>
            <w:r>
              <w:rPr>
                <w:rFonts w:ascii="Times New Roman" w:hAnsi="Times New Roman"/>
                <w:sz w:val="24"/>
              </w:rPr>
              <w:t>деформационным швам, водоотводным трубкам, лоткам, к элементам ограждений, столбам освещения</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прочистка водоотводных трубок</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pPr>
              <w:spacing w:after="0" w:line="240" w:lineRule="auto"/>
              <w:rPr>
                <w:rFonts w:ascii="Times New Roman" w:hAnsi="Times New Roman"/>
                <w:sz w:val="24"/>
              </w:rPr>
            </w:pP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pPr>
              <w:spacing w:after="0" w:line="240" w:lineRule="auto"/>
              <w:rPr>
                <w:rFonts w:ascii="Times New Roman" w:hAnsi="Times New Roman"/>
                <w:sz w:val="24"/>
              </w:rPr>
            </w:pP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pPr>
              <w:spacing w:after="0" w:line="240" w:lineRule="auto"/>
              <w:rPr>
                <w:rFonts w:ascii="Times New Roman" w:hAnsi="Times New Roman"/>
                <w:sz w:val="24"/>
              </w:rPr>
            </w:pP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pPr>
              <w:spacing w:after="0" w:line="240" w:lineRule="auto"/>
              <w:rPr>
                <w:rFonts w:ascii="Times New Roman" w:hAnsi="Times New Roman"/>
                <w:sz w:val="24"/>
              </w:rPr>
            </w:pP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ремонт деформационных швов, заполненных мастикой с устранением дефектов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 ремонт деформационных швов </w:t>
            </w:r>
            <w:r>
              <w:rPr>
                <w:rFonts w:ascii="Times New Roman" w:hAnsi="Times New Roman"/>
                <w:sz w:val="24"/>
              </w:rPr>
              <w:t>с резиновыми компенсаторами (замена резинового компенсатора), усиление анкеровки окаймления</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ремонт тротуаров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-зачеканка щелей в тротуарных блоках</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укладка покрытия на тротуарах</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ремонт перил, бордюров, ограждений</w:t>
            </w:r>
            <w:r>
              <w:rPr>
                <w:rFonts w:ascii="Times New Roman" w:hAnsi="Times New Roman"/>
                <w:sz w:val="24"/>
              </w:rPr>
              <w:t xml:space="preserve"> с их частичной заменой</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val="restart"/>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b/>
                <w:sz w:val="24"/>
              </w:rPr>
              <w:t>ПРОЛЕТНОЕ СТРОЕНИЕ</w:t>
            </w:r>
          </w:p>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восстановление защитного слоя бетона с очисткой и защитой от коррозии ого ленной арматуры</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сплошная окраска пролетных строений</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 проверка и восстановление объединения балок между </w:t>
            </w:r>
            <w:r>
              <w:rPr>
                <w:rFonts w:ascii="Times New Roman" w:hAnsi="Times New Roman"/>
                <w:sz w:val="24"/>
              </w:rPr>
              <w:t>собой</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усиление отдельных элементов в металлических пролетных строениях (узлы, решетка)</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выправка элементов решетки</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замена дефектных заклепок</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ремонт и восстановление смотровых обустройств в пролетных строениях</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восстановление защитного слоя бетона</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pPr>
              <w:spacing w:after="0" w:line="240" w:lineRule="auto"/>
              <w:rPr>
                <w:rFonts w:ascii="Times New Roman" w:hAnsi="Times New Roman"/>
                <w:sz w:val="24"/>
              </w:rPr>
            </w:pP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pPr>
              <w:spacing w:after="0" w:line="240" w:lineRule="auto"/>
              <w:rPr>
                <w:rFonts w:ascii="Times New Roman" w:hAnsi="Times New Roman"/>
                <w:sz w:val="24"/>
              </w:rPr>
            </w:pP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pPr>
              <w:spacing w:after="0" w:line="240" w:lineRule="auto"/>
              <w:rPr>
                <w:rFonts w:ascii="Times New Roman" w:hAnsi="Times New Roman"/>
                <w:sz w:val="24"/>
              </w:rPr>
            </w:pP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pPr>
              <w:spacing w:after="0" w:line="240" w:lineRule="auto"/>
              <w:rPr>
                <w:rFonts w:ascii="Times New Roman" w:hAnsi="Times New Roman"/>
                <w:sz w:val="24"/>
              </w:rPr>
            </w:pPr>
          </w:p>
        </w:tc>
      </w:tr>
      <w:tr w:rsidR="00741B3B">
        <w:tc>
          <w:tcPr>
            <w:tcW w:type="dxa" w:w="2034"/>
            <w:vMerge w:val="restart"/>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b/>
                <w:sz w:val="24"/>
              </w:rPr>
              <w:t>ОПОРЫ</w:t>
            </w:r>
          </w:p>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заделка сколов, раковин, трещин</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ремонт и восстановление сливов.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 xml:space="preserve">+ </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расшивка швов облицовки опор</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инъектирование растворов в трещины между блоками</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xml:space="preserve">- </w:t>
            </w:r>
            <w:r>
              <w:rPr>
                <w:rFonts w:ascii="Times New Roman" w:hAnsi="Times New Roman"/>
                <w:sz w:val="24"/>
              </w:rPr>
              <w:t>ремонт опор торкретированием железобетонной поверхности</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r w:rsidR="00741B3B">
        <w:tc>
          <w:tcPr>
            <w:tcW w:type="dxa" w:w="2034"/>
            <w:vMerge/>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741B3B"/>
        </w:tc>
        <w:tc>
          <w:tcPr>
            <w:tcW w:type="dxa" w:w="3804"/>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rPr>
                <w:rFonts w:ascii="Times New Roman" w:hAnsi="Times New Roman"/>
                <w:sz w:val="24"/>
              </w:rPr>
            </w:pPr>
            <w:r>
              <w:rPr>
                <w:rFonts w:ascii="Times New Roman" w:hAnsi="Times New Roman"/>
                <w:sz w:val="24"/>
              </w:rPr>
              <w:t>- ремонт подферменников</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900"/>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c>
          <w:tcPr>
            <w:tcW w:type="dxa" w:w="815"/>
            <w:tcBorders>
              <w:top w:color="000000" w:space="0" w:sz="6" w:val="single"/>
              <w:left w:color="000000" w:space="0" w:sz="6" w:val="single"/>
              <w:bottom w:color="000000" w:space="0" w:sz="6" w:val="single"/>
              <w:right w:color="000000" w:space="0" w:sz="6" w:val="single"/>
            </w:tcBorders>
            <w:tcMar>
              <w:top w:type="dxa" w:w="12"/>
              <w:left w:type="dxa" w:w="12"/>
              <w:bottom w:type="dxa" w:w="12"/>
              <w:right w:type="dxa" w:w="12"/>
            </w:tcMar>
          </w:tcPr>
          <w:p w:rsidR="00741B3B" w:rsidRDefault="00C81EDE">
            <w:pPr>
              <w:spacing w:afterAutospacing="1" w:beforeAutospacing="1" w:line="240" w:lineRule="auto"/>
              <w:jc w:val="center"/>
              <w:rPr>
                <w:rFonts w:ascii="Times New Roman" w:hAnsi="Times New Roman"/>
                <w:sz w:val="24"/>
              </w:rPr>
            </w:pPr>
            <w:r>
              <w:rPr>
                <w:rFonts w:ascii="Times New Roman" w:hAnsi="Times New Roman"/>
                <w:sz w:val="24"/>
              </w:rPr>
              <w:t>+</w:t>
            </w:r>
          </w:p>
        </w:tc>
      </w:tr>
    </w:tbl>
    <w:p w:rsidR="00741B3B" w:rsidRDefault="00741B3B">
      <w:pPr>
        <w:spacing w:after="200" w:line="276" w:lineRule="auto"/>
        <w:rPr>
          <w:rFonts w:ascii="Times New Roman" w:hAnsi="Times New Roman"/>
          <w:b/>
          <w:sz w:val="28"/>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spacing w:afterAutospacing="1" w:beforeAutospacing="1" w:line="240" w:lineRule="auto"/>
        <w:rPr>
          <w:rFonts w:ascii="Times New Roman" w:hAnsi="Times New Roman"/>
          <w:sz w:val="24"/>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C81EDE">
      <w:pPr>
        <w:rPr>
          <w:rFonts w:ascii="Times New Roman" w:hAnsi="Times New Roman"/>
          <w:b/>
          <w:sz w:val="24"/>
        </w:rPr>
      </w:pPr>
      <w:r>
        <w:rPr>
          <w:rFonts w:ascii="Times New Roman" w:hAnsi="Times New Roman"/>
          <w:b/>
          <w:sz w:val="24"/>
        </w:rPr>
        <w:t xml:space="preserve">Рекомендуемые источники и литература </w:t>
      </w:r>
    </w:p>
    <w:p w:rsidR="00741B3B" w:rsidRDefault="00C81EDE">
      <w:pPr>
        <w:spacing w:after="0" w:line="240" w:lineRule="auto"/>
        <w:ind w:hanging="426" w:left="426"/>
        <w:jc w:val="both"/>
        <w:rPr>
          <w:rFonts w:ascii="Times New Roman" w:hAnsi="Times New Roman"/>
          <w:b/>
          <w:sz w:val="24"/>
          <w:u w:val="single"/>
        </w:rPr>
      </w:pPr>
      <w:r>
        <w:rPr>
          <w:rFonts w:ascii="Times New Roman" w:hAnsi="Times New Roman"/>
          <w:b/>
          <w:sz w:val="24"/>
          <w:u w:val="single"/>
        </w:rPr>
        <w:t>Нормативно-законодательные акты:</w:t>
      </w:r>
    </w:p>
    <w:p w:rsidR="00741B3B" w:rsidRDefault="00741B3B">
      <w:pPr>
        <w:spacing w:after="0" w:line="240" w:lineRule="auto"/>
        <w:ind w:hanging="426" w:left="426"/>
        <w:jc w:val="both"/>
        <w:rPr>
          <w:rFonts w:ascii="Times New Roman" w:hAnsi="Times New Roman"/>
          <w:b/>
          <w:sz w:val="24"/>
          <w:u w:val="single"/>
        </w:rPr>
      </w:pPr>
    </w:p>
    <w:p w:rsidR="00741B3B" w:rsidRDefault="00C81EDE">
      <w:p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b/>
          <w:sz w:val="24"/>
        </w:rPr>
      </w:pPr>
      <w:r>
        <w:rPr>
          <w:rFonts w:ascii="Times New Roman" w:hAnsi="Times New Roman"/>
          <w:b/>
          <w:sz w:val="24"/>
        </w:rPr>
        <w:t xml:space="preserve">                                                                                               </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 «Трубы водопропускные железобетонные круглые с плоским основанием для железных и автомобильных дорог»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Шифр 2175РЧ docplan.ru/cgi-bin/ecat/ecat.cgi…</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lastRenderedPageBreak/>
        <w:t xml:space="preserve">Методические рекомендации по расчету и проектированию армогрунтовых подпорных стен на автомобильных дорогах. ОДН 218.2.027-2012  docplan.ru/Index2/1/4293778/4293778957.htm  </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Рекомендации по проектированию и строительству габионных конструкций на автомобиль</w:t>
      </w:r>
      <w:r>
        <w:rPr>
          <w:rFonts w:ascii="Times New Roman" w:hAnsi="Times New Roman"/>
          <w:sz w:val="24"/>
        </w:rPr>
        <w:t xml:space="preserve">ных дорогах.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ОДМ 218.2.049-2015 docplan.ru/Index2/1/4293759/4293759628.htm</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Методические рекомендации по устройству, ремонту, содержанию и эксплуатации паромных переправ и наплавных мостов.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ОДМ 218.2.036-2013 docplan.ru/Index2/1/4293756/42</w:t>
      </w:r>
      <w:r>
        <w:rPr>
          <w:rFonts w:ascii="Times New Roman" w:hAnsi="Times New Roman"/>
          <w:sz w:val="24"/>
        </w:rPr>
        <w:t>93756897.htm</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Рекомендации по мониторингу и обследованию подпорных стен и удерживающих сооружениях на оползневых   участках автомобильных дорог.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ОДМ 218.3.008-2011 docplan.ru/Index2/1/4293807/4293807222.htm</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Общие данные. Конструктивные схемы и примеры применения водоотводных сооружений. Гидравлические расчеты водоотводных сооружений. Вспомогательный материал для гидравлических расчетов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Серия 503-09-7.84 docplan.ru/Index2/1/4293844/4293844093.htm</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ТПР </w:t>
      </w:r>
      <w:r>
        <w:rPr>
          <w:rFonts w:ascii="Times New Roman" w:hAnsi="Times New Roman"/>
          <w:sz w:val="24"/>
        </w:rPr>
        <w:t xml:space="preserve">Альбом 1. Быстротоки открытые и донные запруды для борьбы с водной эрозией.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Серия 820-9-013с.89 docplan.ru/Index2/1/4293795/4293795046.htm</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СП 34.13330.2012 Автомобильные дороги. Актуализированная редакция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СНиП 2.05.02-85* </w:t>
      </w:r>
      <w:hyperlink r:id="rId222" w:history="1">
        <w:r>
          <w:rPr>
            <w:rFonts w:ascii="Times New Roman" w:hAnsi="Times New Roman"/>
            <w:color w:val="0000FF"/>
            <w:sz w:val="24"/>
            <w:u w:val="single"/>
          </w:rPr>
          <w:t>http://docs.cntd.ru/document/1200095524</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СП 46.13330.2012 Мосты и трубы . Актуализированная редакция.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СНиП 3.06.04-91 </w:t>
      </w:r>
      <w:hyperlink r:id="rId223" w:history="1">
        <w:r>
          <w:rPr>
            <w:rFonts w:ascii="Times New Roman" w:hAnsi="Times New Roman"/>
            <w:color w:val="0000FF"/>
            <w:sz w:val="24"/>
            <w:u w:val="single"/>
          </w:rPr>
          <w:t>http://docs.cntd.ru/document/120009342</w:t>
        </w:r>
        <w:r>
          <w:rPr>
            <w:rFonts w:ascii="Times New Roman" w:hAnsi="Times New Roman"/>
            <w:color w:val="0000FF"/>
            <w:sz w:val="24"/>
            <w:u w:val="single"/>
          </w:rPr>
          <w:t>5</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СП 35.13330.2011 Мосты и трубы. Актуализированная редакция.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СНиП 2.05.03-84* (с Изменением N 1) </w:t>
      </w:r>
      <w:hyperlink r:id="rId224" w:history="1">
        <w:r>
          <w:rPr>
            <w:rFonts w:ascii="Times New Roman" w:hAnsi="Times New Roman"/>
            <w:color w:val="0000FF"/>
            <w:sz w:val="24"/>
            <w:u w:val="single"/>
          </w:rPr>
          <w:t>http://docs.cntd.ru/document/1200084849</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СП 48.13330.2011 Организация строительства. Актуализ</w:t>
      </w:r>
      <w:r>
        <w:rPr>
          <w:rFonts w:ascii="Times New Roman" w:hAnsi="Times New Roman"/>
          <w:sz w:val="24"/>
        </w:rPr>
        <w:t xml:space="preserve">ированная редакция СНиП 12-01-2004 (с Изменением N 1) </w:t>
      </w:r>
      <w:hyperlink r:id="rId225" w:history="1">
        <w:r>
          <w:rPr>
            <w:rFonts w:ascii="Times New Roman" w:hAnsi="Times New Roman"/>
            <w:color w:val="0000FF"/>
            <w:sz w:val="24"/>
            <w:u w:val="single"/>
          </w:rPr>
          <w:t>https://dokipedia.ru/document/5319187</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СП 49.13330.2010 Безопасность труда в строительстве. Часть 1.2 Общие требования. Актуализированная редакция.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СНиП 12-03-2001 </w:t>
      </w:r>
      <w:hyperlink r:id="rId226" w:history="1">
        <w:r>
          <w:rPr>
            <w:rFonts w:ascii="Times New Roman" w:hAnsi="Times New Roman"/>
            <w:color w:val="0000FF"/>
            <w:sz w:val="24"/>
            <w:u w:val="single"/>
          </w:rPr>
          <w:t>http://docs.cntd.ru/document/901794520</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СП 131.13330.2012 Строительная климатология и геофизика. Актуализированная редакция.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СНиП 2.01.01-82. </w:t>
      </w:r>
      <w:hyperlink r:id="rId227" w:history="1">
        <w:r>
          <w:rPr>
            <w:rFonts w:ascii="Times New Roman" w:hAnsi="Times New Roman"/>
            <w:color w:val="0000FF"/>
            <w:sz w:val="24"/>
            <w:u w:val="single"/>
          </w:rPr>
          <w:t>http://docs.cntd.ru/document/1200095546</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СП 79.13330.2012 Мосты и трубы. Правила обследований и испытаний. Актуализированная редакция.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СНиП 3.06.07-86 </w:t>
      </w:r>
      <w:hyperlink r:id="rId228" w:history="1">
        <w:r>
          <w:rPr>
            <w:rFonts w:ascii="Times New Roman" w:hAnsi="Times New Roman"/>
            <w:color w:val="0000FF"/>
            <w:sz w:val="24"/>
            <w:u w:val="single"/>
          </w:rPr>
          <w:t>http://docs.cntd.ru/document/1200095546</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СП 45.13330.2017 Земляные сооружения, основания и фундаменты. Актуализированная редакция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СНиП 3.02.01-87 </w:t>
      </w:r>
      <w:hyperlink r:id="rId229" w:history="1">
        <w:r>
          <w:rPr>
            <w:rFonts w:ascii="Times New Roman" w:hAnsi="Times New Roman"/>
            <w:color w:val="0000FF"/>
            <w:sz w:val="24"/>
            <w:u w:val="single"/>
          </w:rPr>
          <w:t>http://docs.cntd.ru/document/456074910</w:t>
        </w:r>
      </w:hyperlink>
      <w:r>
        <w:rPr>
          <w:rFonts w:ascii="Times New Roman" w:hAnsi="Times New Roman"/>
          <w:sz w:val="24"/>
        </w:rPr>
        <w:t xml:space="preserve"> </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СП 12</w:t>
      </w:r>
      <w:r>
        <w:rPr>
          <w:rFonts w:ascii="Times New Roman" w:hAnsi="Times New Roman"/>
          <w:sz w:val="24"/>
        </w:rPr>
        <w:t xml:space="preserve">6.13330.2017 Геодезические работы в строительстве. Актуализированная редакция. </w:t>
      </w:r>
      <w:r>
        <w:rPr>
          <w:rFonts w:ascii="Times New Roman" w:hAnsi="Times New Roman"/>
          <w:sz w:val="24"/>
        </w:rPr>
        <w:t>Текст</w:t>
      </w:r>
      <w:r>
        <w:rPr>
          <w:rFonts w:ascii="Times New Roman" w:hAnsi="Times New Roman"/>
          <w:sz w:val="24"/>
        </w:rPr>
        <w:t></w:t>
      </w:r>
      <w:r>
        <w:rPr>
          <w:rFonts w:ascii="Times New Roman" w:hAnsi="Times New Roman"/>
          <w:sz w:val="24"/>
        </w:rPr>
        <w:t xml:space="preserve">  СНиП 3.01.03-84. </w:t>
      </w:r>
      <w:hyperlink r:id="rId230" w:history="1">
        <w:r>
          <w:rPr>
            <w:rFonts w:ascii="Times New Roman" w:hAnsi="Times New Roman"/>
            <w:color w:val="0000FF"/>
            <w:sz w:val="24"/>
            <w:u w:val="single"/>
          </w:rPr>
          <w:t>http://docs.cntd.ru/document/550965720</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Дороги автомобильные общего пользования. Классификация мос</w:t>
      </w:r>
      <w:r>
        <w:rPr>
          <w:rFonts w:ascii="Times New Roman" w:hAnsi="Times New Roman"/>
          <w:sz w:val="24"/>
        </w:rPr>
        <w:t xml:space="preserve">тов.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ГОСТ 33178-2014 </w:t>
      </w:r>
      <w:hyperlink r:id="rId231" w:history="1">
        <w:r>
          <w:rPr>
            <w:rFonts w:ascii="Times New Roman" w:hAnsi="Times New Roman"/>
            <w:color w:val="0000FF"/>
            <w:sz w:val="24"/>
            <w:u w:val="single"/>
          </w:rPr>
          <w:t>https://files.stroyinf.ru/Index/60/60603.htm</w:t>
        </w:r>
      </w:hyperlink>
      <w:r>
        <w:rPr>
          <w:rFonts w:ascii="Times New Roman" w:hAnsi="Times New Roman"/>
          <w:sz w:val="24"/>
        </w:rPr>
        <w:t xml:space="preserve"> </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Автомобильные дороги общего пользования. Проектирование мостовых сооружений. Общие требования.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ГОСТ 33384-2015* </w:t>
      </w:r>
      <w:hyperlink r:id="rId232" w:history="1">
        <w:r>
          <w:rPr>
            <w:rFonts w:ascii="Times New Roman" w:hAnsi="Times New Roman"/>
            <w:color w:val="0000FF"/>
            <w:sz w:val="24"/>
            <w:u w:val="single"/>
          </w:rPr>
          <w:t>http://docs.cntd.ru/document/1200135146</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СП 268.1325800.2016 Транспортные сооружения в сейсмических районах. Правила проектирования. </w:t>
      </w:r>
      <w:hyperlink r:id="rId233" w:history="1">
        <w:r>
          <w:rPr>
            <w:rFonts w:ascii="Times New Roman" w:hAnsi="Times New Roman"/>
            <w:color w:val="0000FF"/>
            <w:sz w:val="24"/>
            <w:u w:val="single"/>
          </w:rPr>
          <w:t>h</w:t>
        </w:r>
        <w:r>
          <w:rPr>
            <w:rFonts w:ascii="Times New Roman" w:hAnsi="Times New Roman"/>
            <w:color w:val="0000FF"/>
            <w:sz w:val="24"/>
            <w:u w:val="single"/>
          </w:rPr>
          <w:t>ttps://files.stroyinf.ru/Index2/1/4293747/4293747661.htm</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Дороги автомобильные общего пользования. Трубы дорожные водопропускные. Технические требования.  ГОСТ 32871-2014. </w:t>
      </w:r>
      <w:hyperlink r:id="rId234" w:history="1">
        <w:r>
          <w:rPr>
            <w:rFonts w:ascii="Times New Roman" w:hAnsi="Times New Roman"/>
            <w:color w:val="0000FF"/>
            <w:sz w:val="24"/>
            <w:u w:val="single"/>
          </w:rPr>
          <w:t>https://files.</w:t>
        </w:r>
        <w:r>
          <w:rPr>
            <w:rFonts w:ascii="Times New Roman" w:hAnsi="Times New Roman"/>
            <w:color w:val="0000FF"/>
            <w:sz w:val="24"/>
            <w:u w:val="single"/>
          </w:rPr>
          <w:t>stroyinf.ru/Data2/1/4293764/4293764471.pdf</w:t>
        </w:r>
      </w:hyperlink>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 xml:space="preserve">Справочная энциклопедия дорожника (СЭД). Под ред. д. т. н., проф. А.П. Васильева.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М.: Информавтодор, 2005.</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lastRenderedPageBreak/>
        <w:t xml:space="preserve">Справочное пособие дорожному (мостовому) мастеру.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М.: 1999.</w:t>
      </w:r>
    </w:p>
    <w:p w:rsidR="00741B3B" w:rsidRDefault="00C81EDE">
      <w:pPr>
        <w:numPr>
          <w:ilvl w:val="0"/>
          <w:numId w:val="33"/>
        </w:numPr>
        <w:tabs>
          <w:tab w:pos="916" w:val="left"/>
          <w:tab w:pos="1832" w:val="left"/>
          <w:tab w:pos="2748" w:val="left"/>
          <w:tab w:pos="3664" w:val="left"/>
          <w:tab w:pos="4580" w:val="left"/>
          <w:tab w:pos="5496" w:val="left"/>
          <w:tab w:pos="6412" w:val="left"/>
          <w:tab w:pos="7328" w:val="left"/>
          <w:tab w:pos="8244" w:val="left"/>
          <w:tab w:pos="9160" w:val="left"/>
          <w:tab w:pos="10076" w:val="left"/>
          <w:tab w:pos="10992" w:val="left"/>
          <w:tab w:pos="11908" w:val="left"/>
          <w:tab w:pos="12824" w:val="left"/>
          <w:tab w:pos="13740" w:val="left"/>
          <w:tab w:pos="14656" w:val="left"/>
        </w:tabs>
        <w:spacing w:after="0" w:line="240" w:lineRule="auto"/>
        <w:rPr>
          <w:rFonts w:ascii="Times New Roman" w:hAnsi="Times New Roman"/>
          <w:sz w:val="24"/>
        </w:rPr>
      </w:pPr>
      <w:r>
        <w:rPr>
          <w:rFonts w:ascii="Times New Roman" w:hAnsi="Times New Roman"/>
          <w:sz w:val="24"/>
        </w:rPr>
        <w:t>Инструкция по разбивоч</w:t>
      </w:r>
      <w:r>
        <w:rPr>
          <w:rFonts w:ascii="Times New Roman" w:hAnsi="Times New Roman"/>
          <w:sz w:val="24"/>
        </w:rPr>
        <w:t xml:space="preserve">ным работам при строительстве, реконструкции и капитальном ремонте автомобильных дорог и искусственных сооружений. </w:t>
      </w:r>
      <w:r>
        <w:rPr>
          <w:rFonts w:ascii="Symbol" w:hAnsi="Symbol"/>
          <w:sz w:val="24"/>
        </w:rPr>
        <w:t></w:t>
      </w:r>
      <w:r>
        <w:rPr>
          <w:rFonts w:ascii="Times New Roman" w:hAnsi="Times New Roman"/>
          <w:sz w:val="24"/>
        </w:rPr>
        <w:t>Текст</w:t>
      </w:r>
      <w:r>
        <w:rPr>
          <w:rFonts w:ascii="Symbol" w:hAnsi="Symbol"/>
          <w:sz w:val="24"/>
        </w:rPr>
        <w:t></w:t>
      </w:r>
      <w:r>
        <w:rPr>
          <w:rFonts w:ascii="Symbol" w:hAnsi="Symbol"/>
          <w:sz w:val="24"/>
        </w:rPr>
        <w:t></w:t>
      </w:r>
      <w:r>
        <w:rPr>
          <w:rFonts w:ascii="Times New Roman" w:hAnsi="Times New Roman"/>
          <w:sz w:val="24"/>
        </w:rPr>
        <w:t xml:space="preserve"> ВСН 5-81</w:t>
      </w:r>
    </w:p>
    <w:p w:rsidR="00741B3B" w:rsidRDefault="00741B3B">
      <w:pPr>
        <w:spacing w:after="0" w:line="240" w:lineRule="auto"/>
        <w:ind w:left="720"/>
        <w:jc w:val="both"/>
        <w:rPr>
          <w:rFonts w:ascii="Times New Roman" w:hAnsi="Times New Roman"/>
          <w:sz w:val="24"/>
        </w:rPr>
      </w:pPr>
    </w:p>
    <w:p w:rsidR="00741B3B" w:rsidRDefault="00C81EDE">
      <w:pPr>
        <w:spacing w:after="0" w:line="240" w:lineRule="auto"/>
        <w:ind w:left="720"/>
        <w:jc w:val="center"/>
        <w:rPr>
          <w:rFonts w:ascii="Times New Roman" w:hAnsi="Times New Roman"/>
          <w:sz w:val="24"/>
        </w:rPr>
      </w:pPr>
      <w:r>
        <w:rPr>
          <w:rFonts w:ascii="Times New Roman" w:hAnsi="Times New Roman"/>
          <w:b/>
          <w:sz w:val="24"/>
        </w:rPr>
        <w:t>Литература</w:t>
      </w:r>
    </w:p>
    <w:p w:rsidR="00741B3B" w:rsidRDefault="00C81EDE">
      <w:pPr>
        <w:spacing w:after="0" w:line="240" w:lineRule="auto"/>
        <w:ind w:hanging="426" w:left="426"/>
        <w:jc w:val="both"/>
        <w:rPr>
          <w:rFonts w:ascii="Times New Roman" w:hAnsi="Times New Roman"/>
          <w:b/>
          <w:sz w:val="24"/>
          <w:u w:val="single"/>
        </w:rPr>
      </w:pPr>
      <w:r>
        <w:rPr>
          <w:rFonts w:ascii="Times New Roman" w:hAnsi="Times New Roman"/>
          <w:b/>
          <w:sz w:val="24"/>
          <w:u w:val="single"/>
        </w:rPr>
        <w:t>Основная:</w:t>
      </w:r>
    </w:p>
    <w:p w:rsidR="00741B3B" w:rsidRDefault="00C81EDE">
      <w:pPr>
        <w:numPr>
          <w:ilvl w:val="0"/>
          <w:numId w:val="34"/>
        </w:numPr>
        <w:spacing w:after="0" w:line="240" w:lineRule="auto"/>
        <w:jc w:val="both"/>
        <w:rPr>
          <w:rFonts w:ascii="Times New Roman" w:hAnsi="Times New Roman"/>
          <w:sz w:val="24"/>
        </w:rPr>
      </w:pPr>
      <w:r>
        <w:rPr>
          <w:rFonts w:ascii="Times New Roman" w:hAnsi="Times New Roman"/>
          <w:sz w:val="24"/>
        </w:rPr>
        <w:t xml:space="preserve">Строительство и эксплуатация автомобильных дорог и аэродромов ПМ.2 Участие в организации работ по </w:t>
      </w:r>
      <w:r>
        <w:rPr>
          <w:rFonts w:ascii="Times New Roman" w:hAnsi="Times New Roman"/>
          <w:sz w:val="24"/>
        </w:rPr>
        <w:t>производству дорожно-строительных материалов: электронный учебно-методический комплекс (ЭУМК), сетевая версия (для обеспечения групповой работы в компьютерном классе), (создан на основе программной оболочки «Hyper Service»): Раздел 3: Строительство транспо</w:t>
      </w:r>
      <w:r>
        <w:rPr>
          <w:rFonts w:ascii="Times New Roman" w:hAnsi="Times New Roman"/>
          <w:sz w:val="24"/>
        </w:rPr>
        <w:t>ртных сооружений.. – Саратов: корпорация «Диполь», 2019г.</w:t>
      </w:r>
    </w:p>
    <w:p w:rsidR="00741B3B" w:rsidRDefault="00C81EDE">
      <w:pPr>
        <w:numPr>
          <w:ilvl w:val="0"/>
          <w:numId w:val="34"/>
        </w:numPr>
        <w:spacing w:after="0" w:line="240" w:lineRule="auto"/>
        <w:jc w:val="both"/>
        <w:rPr>
          <w:rFonts w:ascii="Times New Roman" w:hAnsi="Times New Roman"/>
          <w:sz w:val="24"/>
        </w:rPr>
      </w:pPr>
      <w:r>
        <w:rPr>
          <w:rFonts w:ascii="Times New Roman" w:hAnsi="Times New Roman"/>
          <w:sz w:val="24"/>
        </w:rPr>
        <w:t>Саламахин П.М. Проектирование мостовых и строительных конструкций: учебное пособие. – М.: КНОРУС, 2018.</w:t>
      </w:r>
    </w:p>
    <w:p w:rsidR="00741B3B" w:rsidRDefault="00741B3B">
      <w:pPr>
        <w:spacing w:after="0" w:line="240" w:lineRule="auto"/>
        <w:ind w:left="924"/>
        <w:jc w:val="both"/>
        <w:rPr>
          <w:rFonts w:ascii="Times New Roman" w:hAnsi="Times New Roman"/>
          <w:sz w:val="24"/>
        </w:rPr>
      </w:pPr>
    </w:p>
    <w:p w:rsidR="00741B3B" w:rsidRDefault="00C81EDE">
      <w:pPr>
        <w:spacing w:after="0" w:line="240" w:lineRule="auto"/>
        <w:ind w:left="924"/>
        <w:jc w:val="both"/>
        <w:rPr>
          <w:rFonts w:ascii="Times New Roman" w:hAnsi="Times New Roman"/>
          <w:sz w:val="24"/>
        </w:rPr>
      </w:pPr>
      <w:r>
        <w:rPr>
          <w:rFonts w:ascii="Times New Roman" w:hAnsi="Times New Roman"/>
          <w:sz w:val="24"/>
        </w:rPr>
        <w:t>Дополнительная:</w:t>
      </w:r>
    </w:p>
    <w:p w:rsidR="00741B3B" w:rsidRDefault="00C81EDE">
      <w:pPr>
        <w:numPr>
          <w:ilvl w:val="0"/>
          <w:numId w:val="35"/>
        </w:numPr>
        <w:spacing w:after="0" w:line="240" w:lineRule="auto"/>
        <w:jc w:val="both"/>
        <w:rPr>
          <w:rFonts w:ascii="Times New Roman" w:hAnsi="Times New Roman"/>
          <w:sz w:val="24"/>
        </w:rPr>
      </w:pPr>
      <w:r>
        <w:rPr>
          <w:rFonts w:ascii="Times New Roman" w:hAnsi="Times New Roman"/>
          <w:sz w:val="24"/>
        </w:rPr>
        <w:t>Инженерные сооружения в транспортном строительстве. В 2-х кн.: Учебник/ Под р</w:t>
      </w:r>
      <w:r>
        <w:rPr>
          <w:rFonts w:ascii="Times New Roman" w:hAnsi="Times New Roman"/>
          <w:sz w:val="24"/>
        </w:rPr>
        <w:t>ед. Саламахина П.М.. - М.: ИЦ «Академия», 2014</w:t>
      </w:r>
    </w:p>
    <w:p w:rsidR="00741B3B" w:rsidRDefault="00741B3B">
      <w:pPr>
        <w:spacing w:after="0" w:line="240" w:lineRule="auto"/>
        <w:ind w:hanging="426" w:left="426"/>
        <w:jc w:val="both"/>
        <w:rPr>
          <w:rFonts w:ascii="Times New Roman" w:hAnsi="Times New Roman"/>
          <w:b/>
          <w:sz w:val="24"/>
          <w:u w:val="single"/>
        </w:rPr>
      </w:pPr>
    </w:p>
    <w:p w:rsidR="00741B3B" w:rsidRDefault="00C81EDE">
      <w:pPr>
        <w:spacing w:after="0" w:line="240" w:lineRule="auto"/>
        <w:ind w:hanging="426" w:left="426"/>
        <w:jc w:val="both"/>
        <w:rPr>
          <w:rFonts w:ascii="Times New Roman" w:hAnsi="Times New Roman"/>
          <w:b/>
          <w:sz w:val="24"/>
        </w:rPr>
      </w:pPr>
      <w:r>
        <w:rPr>
          <w:rFonts w:ascii="Times New Roman" w:hAnsi="Times New Roman"/>
          <w:b/>
          <w:sz w:val="24"/>
        </w:rPr>
        <w:t>Интернет-ресурсы:</w:t>
      </w:r>
    </w:p>
    <w:p w:rsidR="00741B3B" w:rsidRDefault="00741B3B">
      <w:pPr>
        <w:spacing w:after="0" w:line="240" w:lineRule="auto"/>
        <w:ind w:hanging="426" w:left="426"/>
        <w:jc w:val="both"/>
        <w:rPr>
          <w:rFonts w:ascii="Times New Roman" w:hAnsi="Times New Roman"/>
          <w:b/>
          <w:sz w:val="24"/>
        </w:rPr>
      </w:pPr>
    </w:p>
    <w:p w:rsidR="00741B3B" w:rsidRDefault="00C81EDE">
      <w:pPr>
        <w:spacing w:after="0" w:line="240" w:lineRule="auto"/>
        <w:jc w:val="both"/>
        <w:rPr>
          <w:rFonts w:ascii="Times New Roman" w:hAnsi="Times New Roman"/>
          <w:sz w:val="24"/>
        </w:rPr>
      </w:pPr>
      <w:r>
        <w:rPr>
          <w:rFonts w:ascii="Times New Roman" w:hAnsi="Times New Roman"/>
          <w:sz w:val="24"/>
        </w:rPr>
        <w:t>Смирнов В.Н. Строительство городских транспортных сооружений [Электронный ресурс] : учебное пособие / В.Н. Смирнов, А.Н. Коньков, В.Н. Кавказский. — Электрон.текстовые данные. — М. : Учебно</w:t>
      </w:r>
      <w:r>
        <w:rPr>
          <w:rFonts w:ascii="Times New Roman" w:hAnsi="Times New Roman"/>
          <w:sz w:val="24"/>
        </w:rPr>
        <w:t>-методический центр по образованию на железнодорожном транспорте, 2013. — 312 c.</w:t>
      </w:r>
      <w:r>
        <w:rPr>
          <w:rFonts w:ascii="Times New Roman" w:hAnsi="Times New Roman"/>
          <w:sz w:val="24"/>
          <w:shd w:color="auto" w:fill="FCFCFC" w:val="clear"/>
        </w:rPr>
        <w:t xml:space="preserve"> 978-5-89035-675-8. — Режим доступа:</w:t>
      </w:r>
      <w:r>
        <w:rPr>
          <w:rFonts w:ascii="Times New Roman" w:hAnsi="Times New Roman"/>
          <w:color w:val="0000FF"/>
          <w:sz w:val="24"/>
          <w:u w:val="single"/>
          <w:shd w:color="auto" w:fill="FCFCFC" w:val="clear"/>
        </w:rPr>
        <w:t>http://www.iprbookshop.ru/26836.htm</w:t>
      </w: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jc w:val="both"/>
        <w:rPr>
          <w:rFonts w:ascii="Times New Roman" w:hAnsi="Times New Roman"/>
          <w:sz w:val="24"/>
          <w:highlight w:val="white"/>
        </w:rPr>
      </w:pPr>
    </w:p>
    <w:p w:rsidR="00741B3B" w:rsidRDefault="00741B3B">
      <w:pPr>
        <w:tabs>
          <w:tab w:pos="1200" w:val="left"/>
        </w:tabs>
        <w:spacing w:after="200" w:line="240" w:lineRule="auto"/>
        <w:rPr>
          <w:rFonts w:ascii="Times New Roman" w:hAnsi="Times New Roman"/>
          <w:sz w:val="24"/>
          <w:highlight w:val="white"/>
        </w:rPr>
      </w:pPr>
    </w:p>
    <w:p w:rsidR="00741B3B" w:rsidRDefault="00741B3B"/>
    <w:sectPr w:rsidR="00741B3B">
      <w:footerReference r:id="rId235" w:type="default"/>
      <w:pgSz w:h="16838" w:w="11906"/>
      <w:pgMar w:bottom="1134" w:footer="708" w:gutter="0" w:header="708" w:left="1701" w:right="850" w:top="113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EDE" w:rsidRDefault="00C81EDE">
      <w:pPr>
        <w:spacing w:after="0" w:line="240" w:lineRule="auto"/>
      </w:pPr>
      <w:r>
        <w:separator/>
      </w:r>
    </w:p>
  </w:endnote>
  <w:endnote w:type="continuationSeparator" w:id="0">
    <w:p w:rsidR="00C81EDE" w:rsidRDefault="00C8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B3B" w:rsidRDefault="00C81EDE">
    <w:pPr>
      <w:framePr w:wrap="around" w:vAnchor="text" w:hAnchor="margin" w:xAlign="right" w:y="1"/>
    </w:pPr>
    <w:r>
      <w:fldChar w:fldCharType="begin"/>
    </w:r>
    <w:r>
      <w:instrText xml:space="preserve">PAGE </w:instrText>
    </w:r>
    <w:r w:rsidR="00804807">
      <w:fldChar w:fldCharType="separate"/>
    </w:r>
    <w:r w:rsidR="00953896">
      <w:rPr>
        <w:noProof/>
      </w:rPr>
      <w:t>4</w:t>
    </w:r>
    <w:r>
      <w:fldChar w:fldCharType="end"/>
    </w:r>
  </w:p>
  <w:p w:rsidR="00741B3B" w:rsidRDefault="00741B3B">
    <w:pPr>
      <w:pStyle w:val="a7"/>
      <w:jc w:val="right"/>
    </w:pPr>
  </w:p>
  <w:p w:rsidR="00741B3B" w:rsidRDefault="00741B3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EDE" w:rsidRDefault="00C81EDE">
      <w:pPr>
        <w:spacing w:after="0" w:line="240" w:lineRule="auto"/>
      </w:pPr>
      <w:r>
        <w:separator/>
      </w:r>
    </w:p>
  </w:footnote>
  <w:footnote w:type="continuationSeparator" w:id="0">
    <w:p w:rsidR="00C81EDE" w:rsidRDefault="00C81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F1C7E"/>
    <w:multiLevelType w:val="multilevel"/>
    <w:tmpl w:val="684A5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441120"/>
    <w:multiLevelType w:val="multilevel"/>
    <w:tmpl w:val="6AC0BD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7876FB"/>
    <w:multiLevelType w:val="multilevel"/>
    <w:tmpl w:val="B84840CE"/>
    <w:lvl w:ilvl="0">
      <w:start w:val="1"/>
      <w:numFmt w:val="decimal"/>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9029A4"/>
    <w:multiLevelType w:val="multilevel"/>
    <w:tmpl w:val="4A341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956B2D"/>
    <w:multiLevelType w:val="multilevel"/>
    <w:tmpl w:val="E7E02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B22141"/>
    <w:multiLevelType w:val="multilevel"/>
    <w:tmpl w:val="F51274EE"/>
    <w:lvl w:ilvl="0">
      <w:start w:val="1"/>
      <w:numFmt w:val="bullet"/>
      <w:lvlText w:val="-"/>
      <w:lvlJc w:val="left"/>
      <w:pPr>
        <w:ind w:left="1080" w:hanging="360"/>
      </w:pPr>
      <w:rPr>
        <w:rFonts w:ascii="Times New Roman" w:hAnsi="Times New Roman"/>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6" w15:restartNumberingAfterBreak="0">
    <w:nsid w:val="14CB6461"/>
    <w:multiLevelType w:val="multilevel"/>
    <w:tmpl w:val="6C660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A51395"/>
    <w:multiLevelType w:val="multilevel"/>
    <w:tmpl w:val="DB32A4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2B7D8B"/>
    <w:multiLevelType w:val="multilevel"/>
    <w:tmpl w:val="3FD438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8827C7"/>
    <w:multiLevelType w:val="multilevel"/>
    <w:tmpl w:val="534AA320"/>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22D757D4"/>
    <w:multiLevelType w:val="multilevel"/>
    <w:tmpl w:val="6E2CEB90"/>
    <w:lvl w:ilvl="0">
      <w:start w:val="1"/>
      <w:numFmt w:val="bullet"/>
      <w:lvlText w:val=""/>
      <w:lvlJc w:val="left"/>
      <w:pPr>
        <w:ind w:left="840" w:hanging="360"/>
      </w:pPr>
      <w:rPr>
        <w:rFonts w:ascii="Symbol" w:hAnsi="Symbol"/>
      </w:rPr>
    </w:lvl>
    <w:lvl w:ilvl="1">
      <w:start w:val="1"/>
      <w:numFmt w:val="bullet"/>
      <w:lvlText w:val="o"/>
      <w:lvlJc w:val="left"/>
      <w:pPr>
        <w:ind w:left="1560" w:hanging="360"/>
      </w:pPr>
      <w:rPr>
        <w:rFonts w:ascii="Courier New" w:hAnsi="Courier New"/>
      </w:rPr>
    </w:lvl>
    <w:lvl w:ilvl="2">
      <w:start w:val="1"/>
      <w:numFmt w:val="bullet"/>
      <w:lvlText w:val=""/>
      <w:lvlJc w:val="left"/>
      <w:pPr>
        <w:ind w:left="2280" w:hanging="360"/>
      </w:pPr>
      <w:rPr>
        <w:rFonts w:ascii="Wingdings" w:hAnsi="Wingdings"/>
      </w:rPr>
    </w:lvl>
    <w:lvl w:ilvl="3">
      <w:start w:val="1"/>
      <w:numFmt w:val="bullet"/>
      <w:lvlText w:val=""/>
      <w:lvlJc w:val="left"/>
      <w:pPr>
        <w:ind w:left="3000" w:hanging="360"/>
      </w:pPr>
      <w:rPr>
        <w:rFonts w:ascii="Symbol" w:hAnsi="Symbol"/>
      </w:rPr>
    </w:lvl>
    <w:lvl w:ilvl="4">
      <w:start w:val="1"/>
      <w:numFmt w:val="bullet"/>
      <w:lvlText w:val="o"/>
      <w:lvlJc w:val="left"/>
      <w:pPr>
        <w:ind w:left="3720" w:hanging="360"/>
      </w:pPr>
      <w:rPr>
        <w:rFonts w:ascii="Courier New" w:hAnsi="Courier New"/>
      </w:rPr>
    </w:lvl>
    <w:lvl w:ilvl="5">
      <w:start w:val="1"/>
      <w:numFmt w:val="bullet"/>
      <w:lvlText w:val=""/>
      <w:lvlJc w:val="left"/>
      <w:pPr>
        <w:ind w:left="4440" w:hanging="360"/>
      </w:pPr>
      <w:rPr>
        <w:rFonts w:ascii="Wingdings" w:hAnsi="Wingdings"/>
      </w:rPr>
    </w:lvl>
    <w:lvl w:ilvl="6">
      <w:start w:val="1"/>
      <w:numFmt w:val="bullet"/>
      <w:lvlText w:val=""/>
      <w:lvlJc w:val="left"/>
      <w:pPr>
        <w:ind w:left="5160" w:hanging="360"/>
      </w:pPr>
      <w:rPr>
        <w:rFonts w:ascii="Symbol" w:hAnsi="Symbol"/>
      </w:rPr>
    </w:lvl>
    <w:lvl w:ilvl="7">
      <w:start w:val="1"/>
      <w:numFmt w:val="bullet"/>
      <w:lvlText w:val="o"/>
      <w:lvlJc w:val="left"/>
      <w:pPr>
        <w:ind w:left="5880" w:hanging="360"/>
      </w:pPr>
      <w:rPr>
        <w:rFonts w:ascii="Courier New" w:hAnsi="Courier New"/>
      </w:rPr>
    </w:lvl>
    <w:lvl w:ilvl="8">
      <w:start w:val="1"/>
      <w:numFmt w:val="bullet"/>
      <w:lvlText w:val=""/>
      <w:lvlJc w:val="left"/>
      <w:pPr>
        <w:ind w:left="6600" w:hanging="360"/>
      </w:pPr>
      <w:rPr>
        <w:rFonts w:ascii="Wingdings" w:hAnsi="Wingdings"/>
      </w:rPr>
    </w:lvl>
  </w:abstractNum>
  <w:abstractNum w:abstractNumId="11" w15:restartNumberingAfterBreak="0">
    <w:nsid w:val="2C446901"/>
    <w:multiLevelType w:val="multilevel"/>
    <w:tmpl w:val="2A1491AE"/>
    <w:lvl w:ilvl="0">
      <w:start w:val="1"/>
      <w:numFmt w:val="bullet"/>
      <w:lvlText w:val="-"/>
      <w:lvlJc w:val="left"/>
      <w:pPr>
        <w:ind w:left="1080" w:hanging="360"/>
      </w:pPr>
      <w:rPr>
        <w:rFonts w:ascii="Times New Roman" w:hAnsi="Times New Roman"/>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12" w15:restartNumberingAfterBreak="0">
    <w:nsid w:val="2F3C51FB"/>
    <w:multiLevelType w:val="multilevel"/>
    <w:tmpl w:val="9F1A3820"/>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FF15C4"/>
    <w:multiLevelType w:val="multilevel"/>
    <w:tmpl w:val="6C64BD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4F5197"/>
    <w:multiLevelType w:val="multilevel"/>
    <w:tmpl w:val="92345B70"/>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15:restartNumberingAfterBreak="0">
    <w:nsid w:val="39A95570"/>
    <w:multiLevelType w:val="multilevel"/>
    <w:tmpl w:val="F4088DB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15:restartNumberingAfterBreak="0">
    <w:nsid w:val="456E3FCD"/>
    <w:multiLevelType w:val="multilevel"/>
    <w:tmpl w:val="CD8C0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D47583"/>
    <w:multiLevelType w:val="multilevel"/>
    <w:tmpl w:val="08A26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BC6307"/>
    <w:multiLevelType w:val="multilevel"/>
    <w:tmpl w:val="A6467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137E0F"/>
    <w:multiLevelType w:val="multilevel"/>
    <w:tmpl w:val="9B1AA970"/>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54F0449F"/>
    <w:multiLevelType w:val="multilevel"/>
    <w:tmpl w:val="B718A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DF3195"/>
    <w:multiLevelType w:val="multilevel"/>
    <w:tmpl w:val="E19E2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153EC2"/>
    <w:multiLevelType w:val="multilevel"/>
    <w:tmpl w:val="CD70C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9694841"/>
    <w:multiLevelType w:val="multilevel"/>
    <w:tmpl w:val="5C98B4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96F49CF"/>
    <w:multiLevelType w:val="multilevel"/>
    <w:tmpl w:val="93D6210A"/>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25" w15:restartNumberingAfterBreak="0">
    <w:nsid w:val="59BE120F"/>
    <w:multiLevelType w:val="multilevel"/>
    <w:tmpl w:val="F546FF3E"/>
    <w:lvl w:ilvl="0">
      <w:start w:val="1"/>
      <w:numFmt w:val="decimal"/>
      <w:lvlText w:val="%1."/>
      <w:lvlJc w:val="left"/>
      <w:pPr>
        <w:ind w:left="1644" w:hanging="360"/>
      </w:pPr>
    </w:lvl>
    <w:lvl w:ilvl="1">
      <w:start w:val="1"/>
      <w:numFmt w:val="lowerLetter"/>
      <w:lvlText w:val="%2."/>
      <w:lvlJc w:val="left"/>
      <w:pPr>
        <w:ind w:left="2364" w:hanging="360"/>
      </w:pPr>
    </w:lvl>
    <w:lvl w:ilvl="2">
      <w:start w:val="1"/>
      <w:numFmt w:val="lowerRoman"/>
      <w:lvlText w:val="%3."/>
      <w:lvlJc w:val="right"/>
      <w:pPr>
        <w:ind w:left="3084" w:hanging="180"/>
      </w:pPr>
    </w:lvl>
    <w:lvl w:ilvl="3">
      <w:start w:val="1"/>
      <w:numFmt w:val="decimal"/>
      <w:lvlText w:val="%4."/>
      <w:lvlJc w:val="left"/>
      <w:pPr>
        <w:ind w:left="3804" w:hanging="360"/>
      </w:pPr>
    </w:lvl>
    <w:lvl w:ilvl="4">
      <w:start w:val="1"/>
      <w:numFmt w:val="lowerLetter"/>
      <w:lvlText w:val="%5."/>
      <w:lvlJc w:val="left"/>
      <w:pPr>
        <w:ind w:left="4524" w:hanging="360"/>
      </w:pPr>
    </w:lvl>
    <w:lvl w:ilvl="5">
      <w:start w:val="1"/>
      <w:numFmt w:val="lowerRoman"/>
      <w:lvlText w:val="%6."/>
      <w:lvlJc w:val="right"/>
      <w:pPr>
        <w:ind w:left="5244" w:hanging="180"/>
      </w:pPr>
    </w:lvl>
    <w:lvl w:ilvl="6">
      <w:start w:val="1"/>
      <w:numFmt w:val="decimal"/>
      <w:lvlText w:val="%7."/>
      <w:lvlJc w:val="left"/>
      <w:pPr>
        <w:ind w:left="5964" w:hanging="360"/>
      </w:pPr>
    </w:lvl>
    <w:lvl w:ilvl="7">
      <w:start w:val="1"/>
      <w:numFmt w:val="lowerLetter"/>
      <w:lvlText w:val="%8."/>
      <w:lvlJc w:val="left"/>
      <w:pPr>
        <w:ind w:left="6684" w:hanging="360"/>
      </w:pPr>
    </w:lvl>
    <w:lvl w:ilvl="8">
      <w:start w:val="1"/>
      <w:numFmt w:val="lowerRoman"/>
      <w:lvlText w:val="%9."/>
      <w:lvlJc w:val="right"/>
      <w:pPr>
        <w:ind w:left="7404" w:hanging="180"/>
      </w:pPr>
    </w:lvl>
  </w:abstractNum>
  <w:abstractNum w:abstractNumId="26" w15:restartNumberingAfterBreak="0">
    <w:nsid w:val="59F41F4F"/>
    <w:multiLevelType w:val="multilevel"/>
    <w:tmpl w:val="B8622FC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 w15:restartNumberingAfterBreak="0">
    <w:nsid w:val="5A7753B0"/>
    <w:multiLevelType w:val="multilevel"/>
    <w:tmpl w:val="7EC6E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5347ED"/>
    <w:multiLevelType w:val="multilevel"/>
    <w:tmpl w:val="3476F286"/>
    <w:lvl w:ilvl="0">
      <w:start w:val="1"/>
      <w:numFmt w:val="decimal"/>
      <w:lvlText w:val="%1."/>
      <w:lvlJc w:val="left"/>
      <w:pPr>
        <w:ind w:left="924" w:hanging="56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7C94A1B"/>
    <w:multiLevelType w:val="multilevel"/>
    <w:tmpl w:val="7548C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9C865C5"/>
    <w:multiLevelType w:val="multilevel"/>
    <w:tmpl w:val="1A9C56A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 w15:restartNumberingAfterBreak="0">
    <w:nsid w:val="6D092F36"/>
    <w:multiLevelType w:val="multilevel"/>
    <w:tmpl w:val="EC622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6269D9"/>
    <w:multiLevelType w:val="multilevel"/>
    <w:tmpl w:val="DF149FBA"/>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0C929A1"/>
    <w:multiLevelType w:val="multilevel"/>
    <w:tmpl w:val="64BE4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F680DDF"/>
    <w:multiLevelType w:val="multilevel"/>
    <w:tmpl w:val="8956498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24"/>
  </w:num>
  <w:num w:numId="2">
    <w:abstractNumId w:val="29"/>
  </w:num>
  <w:num w:numId="3">
    <w:abstractNumId w:val="0"/>
  </w:num>
  <w:num w:numId="4">
    <w:abstractNumId w:val="12"/>
  </w:num>
  <w:num w:numId="5">
    <w:abstractNumId w:val="16"/>
  </w:num>
  <w:num w:numId="6">
    <w:abstractNumId w:val="21"/>
  </w:num>
  <w:num w:numId="7">
    <w:abstractNumId w:val="3"/>
  </w:num>
  <w:num w:numId="8">
    <w:abstractNumId w:val="8"/>
  </w:num>
  <w:num w:numId="9">
    <w:abstractNumId w:val="31"/>
  </w:num>
  <w:num w:numId="10">
    <w:abstractNumId w:val="6"/>
  </w:num>
  <w:num w:numId="11">
    <w:abstractNumId w:val="30"/>
  </w:num>
  <w:num w:numId="12">
    <w:abstractNumId w:val="32"/>
  </w:num>
  <w:num w:numId="13">
    <w:abstractNumId w:val="4"/>
  </w:num>
  <w:num w:numId="14">
    <w:abstractNumId w:val="10"/>
  </w:num>
  <w:num w:numId="15">
    <w:abstractNumId w:val="17"/>
  </w:num>
  <w:num w:numId="16">
    <w:abstractNumId w:val="22"/>
  </w:num>
  <w:num w:numId="17">
    <w:abstractNumId w:val="2"/>
  </w:num>
  <w:num w:numId="18">
    <w:abstractNumId w:val="23"/>
  </w:num>
  <w:num w:numId="19">
    <w:abstractNumId w:val="33"/>
  </w:num>
  <w:num w:numId="20">
    <w:abstractNumId w:val="19"/>
  </w:num>
  <w:num w:numId="21">
    <w:abstractNumId w:val="26"/>
  </w:num>
  <w:num w:numId="22">
    <w:abstractNumId w:val="11"/>
  </w:num>
  <w:num w:numId="23">
    <w:abstractNumId w:val="5"/>
  </w:num>
  <w:num w:numId="24">
    <w:abstractNumId w:val="14"/>
  </w:num>
  <w:num w:numId="25">
    <w:abstractNumId w:val="13"/>
  </w:num>
  <w:num w:numId="26">
    <w:abstractNumId w:val="34"/>
  </w:num>
  <w:num w:numId="27">
    <w:abstractNumId w:val="9"/>
  </w:num>
  <w:num w:numId="28">
    <w:abstractNumId w:val="27"/>
  </w:num>
  <w:num w:numId="29">
    <w:abstractNumId w:val="18"/>
  </w:num>
  <w:num w:numId="30">
    <w:abstractNumId w:val="15"/>
  </w:num>
  <w:num w:numId="31">
    <w:abstractNumId w:val="1"/>
  </w:num>
  <w:num w:numId="32">
    <w:abstractNumId w:val="7"/>
  </w:num>
  <w:num w:numId="33">
    <w:abstractNumId w:val="20"/>
  </w:num>
  <w:num w:numId="34">
    <w:abstractNumId w:val="28"/>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B3B"/>
    <w:rsid w:val="00741B3B"/>
    <w:rsid w:val="00804807"/>
    <w:rsid w:val="00953896"/>
    <w:rsid w:val="00C81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AFF866-1A18-492A-A883-A7239EE1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next w:val="a"/>
    <w:link w:val="11"/>
    <w:uiPriority w:val="9"/>
    <w:qFormat/>
    <w:pPr>
      <w:spacing w:before="120" w:after="120"/>
      <w:outlineLvl w:val="0"/>
    </w:pPr>
    <w:rPr>
      <w:rFonts w:ascii="XO Thames" w:hAnsi="XO Thames"/>
      <w:b/>
      <w:sz w:val="32"/>
    </w:rPr>
  </w:style>
  <w:style w:type="paragraph" w:styleId="2">
    <w:name w:val="heading 2"/>
    <w:basedOn w:val="a"/>
    <w:next w:val="a"/>
    <w:link w:val="20"/>
    <w:uiPriority w:val="9"/>
    <w:qFormat/>
    <w:pPr>
      <w:keepNext/>
      <w:keepLines/>
      <w:spacing w:before="200" w:after="0"/>
      <w:outlineLvl w:val="1"/>
    </w:pPr>
    <w:rPr>
      <w:rFonts w:asciiTheme="majorHAnsi" w:hAnsiTheme="majorHAnsi"/>
      <w:b/>
      <w:color w:val="5B9BD5" w:themeColor="accent1"/>
      <w:sz w:val="26"/>
    </w:rPr>
  </w:style>
  <w:style w:type="paragraph" w:styleId="3">
    <w:name w:val="heading 3"/>
    <w:basedOn w:val="a"/>
    <w:next w:val="a"/>
    <w:link w:val="30"/>
    <w:uiPriority w:val="9"/>
    <w:qFormat/>
    <w:pPr>
      <w:keepNext/>
      <w:spacing w:after="0" w:line="240" w:lineRule="auto"/>
      <w:outlineLvl w:val="2"/>
    </w:pPr>
    <w:rPr>
      <w:rFonts w:ascii="Times New Roman" w:hAnsi="Times New Roman"/>
      <w:sz w:val="24"/>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paragraph" w:styleId="7">
    <w:name w:val="heading 7"/>
    <w:basedOn w:val="a"/>
    <w:next w:val="a"/>
    <w:link w:val="70"/>
    <w:uiPriority w:val="9"/>
    <w:qFormat/>
    <w:pPr>
      <w:keepNext/>
      <w:spacing w:after="0" w:line="240" w:lineRule="auto"/>
      <w:jc w:val="both"/>
      <w:outlineLvl w:val="6"/>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a3">
    <w:name w:val="No Spacing"/>
    <w:link w:val="a4"/>
    <w:pPr>
      <w:spacing w:after="0" w:line="240" w:lineRule="auto"/>
    </w:pPr>
  </w:style>
  <w:style w:type="character" w:customStyle="1" w:styleId="a4">
    <w:name w:val="Без интервала Знак"/>
    <w:link w:val="a3"/>
  </w:style>
  <w:style w:type="paragraph" w:customStyle="1" w:styleId="12">
    <w:name w:val="Основной шрифт абзаца1"/>
    <w:link w:val="a5"/>
  </w:style>
  <w:style w:type="paragraph" w:styleId="a5">
    <w:name w:val="header"/>
    <w:basedOn w:val="a"/>
    <w:link w:val="a6"/>
    <w:pPr>
      <w:tabs>
        <w:tab w:val="center" w:pos="4677"/>
        <w:tab w:val="right" w:pos="9355"/>
      </w:tabs>
      <w:spacing w:after="0" w:line="240" w:lineRule="auto"/>
    </w:pPr>
  </w:style>
  <w:style w:type="character" w:customStyle="1" w:styleId="a6">
    <w:name w:val="Верхний колонтитул Знак"/>
    <w:basedOn w:val="1"/>
    <w:link w:val="a5"/>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13">
    <w:name w:val="Стиль1"/>
    <w:basedOn w:val="a"/>
    <w:link w:val="14"/>
    <w:pPr>
      <w:spacing w:after="0" w:line="240" w:lineRule="auto"/>
      <w:jc w:val="center"/>
    </w:pPr>
    <w:rPr>
      <w:rFonts w:ascii="Times New Roman" w:hAnsi="Times New Roman"/>
      <w:sz w:val="28"/>
    </w:rPr>
  </w:style>
  <w:style w:type="character" w:customStyle="1" w:styleId="14">
    <w:name w:val="Стиль1"/>
    <w:basedOn w:val="1"/>
    <w:link w:val="13"/>
    <w:rPr>
      <w:rFonts w:ascii="Times New Roman" w:hAnsi="Times New Roman"/>
      <w:sz w:val="28"/>
    </w:rPr>
  </w:style>
  <w:style w:type="paragraph" w:styleId="41">
    <w:name w:val="toc 4"/>
    <w:next w:val="a"/>
    <w:link w:val="42"/>
    <w:uiPriority w:val="39"/>
    <w:pPr>
      <w:ind w:left="600"/>
    </w:pPr>
  </w:style>
  <w:style w:type="character" w:customStyle="1" w:styleId="42">
    <w:name w:val="Оглавление 4 Знак"/>
    <w:link w:val="41"/>
  </w:style>
  <w:style w:type="paragraph" w:styleId="a7">
    <w:name w:val="footer"/>
    <w:basedOn w:val="a"/>
    <w:link w:val="a8"/>
    <w:pPr>
      <w:tabs>
        <w:tab w:val="center" w:pos="4677"/>
        <w:tab w:val="right" w:pos="9355"/>
      </w:tabs>
      <w:spacing w:after="0" w:line="240" w:lineRule="auto"/>
    </w:pPr>
  </w:style>
  <w:style w:type="character" w:customStyle="1" w:styleId="a8">
    <w:name w:val="Нижний колонтитул Знак"/>
    <w:basedOn w:val="1"/>
    <w:link w:val="a7"/>
  </w:style>
  <w:style w:type="character" w:customStyle="1" w:styleId="70">
    <w:name w:val="Заголовок 7 Знак"/>
    <w:basedOn w:val="1"/>
    <w:link w:val="7"/>
    <w:rPr>
      <w:rFonts w:ascii="Times New Roman" w:hAnsi="Times New Roman"/>
      <w:sz w:val="24"/>
    </w:rPr>
  </w:style>
  <w:style w:type="paragraph" w:styleId="6">
    <w:name w:val="toc 6"/>
    <w:next w:val="a"/>
    <w:link w:val="60"/>
    <w:uiPriority w:val="39"/>
    <w:pPr>
      <w:ind w:left="1000"/>
    </w:pPr>
  </w:style>
  <w:style w:type="character" w:customStyle="1" w:styleId="60">
    <w:name w:val="Оглавление 6 Знак"/>
    <w:link w:val="6"/>
  </w:style>
  <w:style w:type="paragraph" w:styleId="71">
    <w:name w:val="toc 7"/>
    <w:next w:val="a"/>
    <w:link w:val="72"/>
    <w:uiPriority w:val="39"/>
    <w:pPr>
      <w:ind w:left="1200"/>
    </w:pPr>
  </w:style>
  <w:style w:type="character" w:customStyle="1" w:styleId="72">
    <w:name w:val="Оглавление 7 Знак"/>
    <w:link w:val="71"/>
  </w:style>
  <w:style w:type="paragraph" w:styleId="a9">
    <w:name w:val="Normal (Web)"/>
    <w:basedOn w:val="a"/>
    <w:link w:val="aa"/>
    <w:pPr>
      <w:spacing w:beforeAutospacing="1" w:afterAutospacing="1" w:line="240" w:lineRule="auto"/>
    </w:pPr>
    <w:rPr>
      <w:rFonts w:ascii="Times New Roman" w:hAnsi="Times New Roman"/>
      <w:sz w:val="24"/>
    </w:rPr>
  </w:style>
  <w:style w:type="character" w:customStyle="1" w:styleId="aa">
    <w:name w:val="Обычный (веб) Знак"/>
    <w:basedOn w:val="1"/>
    <w:link w:val="a9"/>
    <w:rPr>
      <w:rFonts w:ascii="Times New Roman" w:hAnsi="Times New Roman"/>
      <w:sz w:val="24"/>
    </w:rPr>
  </w:style>
  <w:style w:type="paragraph" w:customStyle="1" w:styleId="23">
    <w:name w:val="Стиль2"/>
    <w:basedOn w:val="13"/>
    <w:link w:val="24"/>
    <w:rPr>
      <w:b/>
      <w:caps/>
    </w:rPr>
  </w:style>
  <w:style w:type="character" w:customStyle="1" w:styleId="24">
    <w:name w:val="Стиль2"/>
    <w:basedOn w:val="14"/>
    <w:link w:val="23"/>
    <w:rPr>
      <w:rFonts w:ascii="Times New Roman" w:hAnsi="Times New Roman"/>
      <w:b/>
      <w:caps/>
      <w:sz w:val="28"/>
    </w:rPr>
  </w:style>
  <w:style w:type="paragraph" w:customStyle="1" w:styleId="15">
    <w:name w:val="Строгий1"/>
    <w:basedOn w:val="12"/>
    <w:link w:val="ab"/>
    <w:rPr>
      <w:b/>
    </w:rPr>
  </w:style>
  <w:style w:type="character" w:styleId="ab">
    <w:name w:val="Strong"/>
    <w:basedOn w:val="a0"/>
    <w:link w:val="15"/>
    <w:rPr>
      <w:b/>
    </w:rPr>
  </w:style>
  <w:style w:type="character" w:customStyle="1" w:styleId="30">
    <w:name w:val="Заголовок 3 Знак"/>
    <w:basedOn w:val="1"/>
    <w:link w:val="3"/>
    <w:rPr>
      <w:rFonts w:ascii="Times New Roman" w:hAnsi="Times New Roman"/>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43">
    <w:name w:val="Стиль4"/>
    <w:basedOn w:val="33"/>
    <w:link w:val="44"/>
    <w:pPr>
      <w:spacing w:line="360" w:lineRule="auto"/>
    </w:pPr>
    <w:rPr>
      <w:i w:val="0"/>
    </w:rPr>
  </w:style>
  <w:style w:type="character" w:customStyle="1" w:styleId="44">
    <w:name w:val="Стиль4"/>
    <w:basedOn w:val="34"/>
    <w:link w:val="43"/>
    <w:rPr>
      <w:rFonts w:ascii="Times New Roman" w:hAnsi="Times New Roman"/>
      <w:i w:val="0"/>
      <w:sz w:val="28"/>
    </w:rPr>
  </w:style>
  <w:style w:type="character" w:customStyle="1" w:styleId="50">
    <w:name w:val="Заголовок 5 Знак"/>
    <w:link w:val="5"/>
    <w:rPr>
      <w:rFonts w:ascii="XO Thames" w:hAnsi="XO Thames"/>
      <w:b/>
      <w:color w:val="000000"/>
      <w:sz w:val="22"/>
    </w:rPr>
  </w:style>
  <w:style w:type="paragraph" w:customStyle="1" w:styleId="Default">
    <w:name w:val="Default"/>
    <w:link w:val="Default0"/>
    <w:pPr>
      <w:spacing w:after="0" w:line="240" w:lineRule="auto"/>
    </w:pPr>
    <w:rPr>
      <w:rFonts w:ascii="Verdana" w:hAnsi="Verdana"/>
      <w:sz w:val="24"/>
    </w:rPr>
  </w:style>
  <w:style w:type="character" w:customStyle="1" w:styleId="Default0">
    <w:name w:val="Default"/>
    <w:link w:val="Default"/>
    <w:rPr>
      <w:rFonts w:ascii="Verdana" w:hAnsi="Verdana"/>
      <w:color w:val="000000"/>
      <w:sz w:val="24"/>
    </w:rPr>
  </w:style>
  <w:style w:type="character" w:customStyle="1" w:styleId="11">
    <w:name w:val="Заголовок 1 Знак"/>
    <w:link w:val="10"/>
    <w:rPr>
      <w:rFonts w:ascii="XO Thames" w:hAnsi="XO Thames"/>
      <w:b/>
      <w:sz w:val="32"/>
    </w:rPr>
  </w:style>
  <w:style w:type="paragraph" w:styleId="ac">
    <w:name w:val="Balloon Text"/>
    <w:basedOn w:val="a"/>
    <w:link w:val="ad"/>
    <w:pPr>
      <w:spacing w:after="0" w:line="240" w:lineRule="auto"/>
    </w:pPr>
    <w:rPr>
      <w:rFonts w:ascii="Segoe UI" w:hAnsi="Segoe UI"/>
      <w:sz w:val="18"/>
    </w:rPr>
  </w:style>
  <w:style w:type="character" w:customStyle="1" w:styleId="ad">
    <w:name w:val="Текст выноски Знак"/>
    <w:basedOn w:val="1"/>
    <w:link w:val="ac"/>
    <w:rPr>
      <w:rFonts w:ascii="Segoe UI" w:hAnsi="Segoe UI"/>
      <w:sz w:val="18"/>
    </w:rPr>
  </w:style>
  <w:style w:type="paragraph" w:styleId="ae">
    <w:name w:val="List Paragraph"/>
    <w:basedOn w:val="a"/>
    <w:link w:val="af"/>
    <w:pPr>
      <w:spacing w:after="200" w:line="276" w:lineRule="auto"/>
      <w:ind w:left="720"/>
      <w:contextualSpacing/>
    </w:pPr>
  </w:style>
  <w:style w:type="character" w:customStyle="1" w:styleId="af">
    <w:name w:val="Абзац списка Знак"/>
    <w:basedOn w:val="1"/>
    <w:link w:val="ae"/>
  </w:style>
  <w:style w:type="paragraph" w:customStyle="1" w:styleId="16">
    <w:name w:val="Гиперссылка1"/>
    <w:basedOn w:val="12"/>
    <w:link w:val="af0"/>
    <w:rPr>
      <w:color w:val="0000FF"/>
      <w:u w:val="single"/>
    </w:rPr>
  </w:style>
  <w:style w:type="character" w:styleId="af0">
    <w:name w:val="Hyperlink"/>
    <w:basedOn w:val="a0"/>
    <w:link w:val="16"/>
    <w:rPr>
      <w:color w:val="0000FF"/>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25">
    <w:name w:val="Body Text Indent 2"/>
    <w:basedOn w:val="a"/>
    <w:link w:val="26"/>
    <w:pPr>
      <w:spacing w:after="0" w:line="240" w:lineRule="auto"/>
      <w:ind w:left="720"/>
    </w:pPr>
    <w:rPr>
      <w:rFonts w:ascii="Times New Roman" w:hAnsi="Times New Roman"/>
      <w:sz w:val="32"/>
    </w:rPr>
  </w:style>
  <w:style w:type="character" w:customStyle="1" w:styleId="26">
    <w:name w:val="Основной текст с отступом 2 Знак"/>
    <w:basedOn w:val="1"/>
    <w:link w:val="25"/>
    <w:rPr>
      <w:rFonts w:ascii="Times New Roman" w:hAnsi="Times New Roman"/>
      <w:sz w:val="32"/>
    </w:rPr>
  </w:style>
  <w:style w:type="paragraph" w:styleId="17">
    <w:name w:val="toc 1"/>
    <w:next w:val="a"/>
    <w:link w:val="18"/>
    <w:uiPriority w:val="39"/>
    <w:rPr>
      <w:rFonts w:ascii="XO Thames" w:hAnsi="XO Thames"/>
      <w:b/>
    </w:rPr>
  </w:style>
  <w:style w:type="character" w:customStyle="1" w:styleId="18">
    <w:name w:val="Оглавление 1 Знак"/>
    <w:link w:val="17"/>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styleId="51">
    <w:name w:val="toc 5"/>
    <w:next w:val="a"/>
    <w:link w:val="52"/>
    <w:uiPriority w:val="39"/>
    <w:pPr>
      <w:ind w:left="800"/>
    </w:pPr>
  </w:style>
  <w:style w:type="character" w:customStyle="1" w:styleId="52">
    <w:name w:val="Оглавление 5 Знак"/>
    <w:link w:val="51"/>
  </w:style>
  <w:style w:type="paragraph" w:customStyle="1" w:styleId="33">
    <w:name w:val="Стиль3"/>
    <w:basedOn w:val="13"/>
    <w:link w:val="34"/>
    <w:pPr>
      <w:ind w:firstLine="709"/>
      <w:jc w:val="both"/>
    </w:pPr>
    <w:rPr>
      <w:i/>
    </w:rPr>
  </w:style>
  <w:style w:type="character" w:customStyle="1" w:styleId="34">
    <w:name w:val="Стиль3"/>
    <w:basedOn w:val="14"/>
    <w:link w:val="33"/>
    <w:rPr>
      <w:rFonts w:ascii="Times New Roman" w:hAnsi="Times New Roman"/>
      <w:i/>
      <w:sz w:val="28"/>
    </w:rPr>
  </w:style>
  <w:style w:type="paragraph" w:styleId="af1">
    <w:name w:val="Subtitle"/>
    <w:next w:val="a"/>
    <w:link w:val="af2"/>
    <w:uiPriority w:val="11"/>
    <w:qFormat/>
    <w:rPr>
      <w:rFonts w:ascii="XO Thames" w:hAnsi="XO Thames"/>
      <w:i/>
      <w:color w:val="616161"/>
      <w:sz w:val="24"/>
    </w:rPr>
  </w:style>
  <w:style w:type="character" w:customStyle="1" w:styleId="af2">
    <w:name w:val="Подзаголовок Знак"/>
    <w:link w:val="af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3">
    <w:name w:val="Title"/>
    <w:next w:val="a"/>
    <w:link w:val="af4"/>
    <w:uiPriority w:val="10"/>
    <w:qFormat/>
    <w:rPr>
      <w:rFonts w:ascii="XO Thames" w:hAnsi="XO Thames"/>
      <w:b/>
      <w:sz w:val="52"/>
    </w:rPr>
  </w:style>
  <w:style w:type="character" w:customStyle="1" w:styleId="af4">
    <w:name w:val="Заголовок Знак"/>
    <w:link w:val="af3"/>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basedOn w:val="1"/>
    <w:link w:val="2"/>
    <w:rPr>
      <w:rFonts w:asciiTheme="majorHAnsi" w:hAnsiTheme="majorHAnsi"/>
      <w:b/>
      <w:color w:val="5B9BD5" w:themeColor="accent1"/>
      <w:sz w:val="26"/>
    </w:rPr>
  </w:style>
  <w:style w:type="table" w:customStyle="1" w:styleId="35">
    <w:name w:val="Сетка таблицы3"/>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5">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17" Target="http://files.stroyinf.ru/data1/4/4975/" TargetMode="External" Type="http://schemas.openxmlformats.org/officeDocument/2006/relationships/hyperlink"/><Relationship Id="rId21" Target="media/image15.jpeg" Type="http://schemas.openxmlformats.org/officeDocument/2006/relationships/image"/><Relationship Id="rId42" Target="media/image36.wmf" Type="http://schemas.openxmlformats.org/officeDocument/2006/relationships/image"/><Relationship Id="rId63" Target="http://files.stroyinf.ru/data1/4/4975/" TargetMode="External" Type="http://schemas.openxmlformats.org/officeDocument/2006/relationships/hyperlink"/><Relationship Id="rId84" Target="http://files.stroyinf.ru/data1/3/3564/index.htm" TargetMode="External" Type="http://schemas.openxmlformats.org/officeDocument/2006/relationships/hyperlink"/><Relationship Id="rId138" Target="http://files.stroyinf.ru/data1/4/4975/" TargetMode="External" Type="http://schemas.openxmlformats.org/officeDocument/2006/relationships/hyperlink"/><Relationship Id="rId159" Target="http://files.stroyinf.ru/data1/4/4975/" TargetMode="External" Type="http://schemas.openxmlformats.org/officeDocument/2006/relationships/hyperlink"/><Relationship Id="rId170" Target="http://files.stroyinf.ru/data1/4/4975/" TargetMode="External" Type="http://schemas.openxmlformats.org/officeDocument/2006/relationships/hyperlink"/><Relationship Id="rId191" Target="http://files.stroyinf.ru/data1/4/4975/" TargetMode="External" Type="http://schemas.openxmlformats.org/officeDocument/2006/relationships/hyperlink"/><Relationship Id="rId205" Target="http://files.stroyinf.ru/data1/4/4975/" TargetMode="External" Type="http://schemas.openxmlformats.org/officeDocument/2006/relationships/hyperlink"/><Relationship Id="rId226" Target="http://docs.cntd.ru/document/901794520" TargetMode="External" Type="http://schemas.openxmlformats.org/officeDocument/2006/relationships/hyperlink"/><Relationship Id="rId107" Target="http://files.stroyinf.ru/data1/4/4975/" TargetMode="External" Type="http://schemas.openxmlformats.org/officeDocument/2006/relationships/hyperlink"/><Relationship Id="rId11" Target="media/image5.jpeg" Type="http://schemas.openxmlformats.org/officeDocument/2006/relationships/image"/><Relationship Id="rId32" Target="media/image26.jpeg" Type="http://schemas.openxmlformats.org/officeDocument/2006/relationships/image"/><Relationship Id="rId53" Target="media/image47.wmf" Type="http://schemas.openxmlformats.org/officeDocument/2006/relationships/image"/><Relationship Id="rId74" Target="http://files.stroyinf.ru/data1/4/4975/" TargetMode="External" Type="http://schemas.openxmlformats.org/officeDocument/2006/relationships/hyperlink"/><Relationship Id="rId128" Target="http://files.stroyinf.ru/data1/4/4975/" TargetMode="External" Type="http://schemas.openxmlformats.org/officeDocument/2006/relationships/hyperlink"/><Relationship Id="rId149" Target="http://files.stroyinf.ru/data1/4/4975/" TargetMode="External" Type="http://schemas.openxmlformats.org/officeDocument/2006/relationships/hyperlink"/><Relationship Id="rId5" Target="footnotes.xml" Type="http://schemas.openxmlformats.org/officeDocument/2006/relationships/footnotes"/><Relationship Id="rId95" Target="http://files.stroyinf.ru/data1/4/4975/" TargetMode="External" Type="http://schemas.openxmlformats.org/officeDocument/2006/relationships/hyperlink"/><Relationship Id="rId160" Target="http://files.stroyinf.ru/data1/4/4975/" TargetMode="External" Type="http://schemas.openxmlformats.org/officeDocument/2006/relationships/hyperlink"/><Relationship Id="rId181" Target="http://files.stroyinf.ru/data1/4/4975/" TargetMode="External" Type="http://schemas.openxmlformats.org/officeDocument/2006/relationships/hyperlink"/><Relationship Id="rId216" Target="media/image63.png" Type="http://schemas.openxmlformats.org/officeDocument/2006/relationships/image"/><Relationship Id="rId237" Target="theme/theme1.xml" Type="http://schemas.openxmlformats.org/officeDocument/2006/relationships/theme"/><Relationship Id="rId22" Target="media/image16.jpeg" Type="http://schemas.openxmlformats.org/officeDocument/2006/relationships/image"/><Relationship Id="rId43" Target="media/image37.wmf" Type="http://schemas.openxmlformats.org/officeDocument/2006/relationships/image"/><Relationship Id="rId64" Target="http://files.stroyinf.ru/data1/4/4975/" TargetMode="External" Type="http://schemas.openxmlformats.org/officeDocument/2006/relationships/hyperlink"/><Relationship Id="rId118" Target="http://files.stroyinf.ru/data1/4/4975/" TargetMode="External" Type="http://schemas.openxmlformats.org/officeDocument/2006/relationships/hyperlink"/><Relationship Id="rId139" Target="http://files.stroyinf.ru/data1/4/4975/" TargetMode="External" Type="http://schemas.openxmlformats.org/officeDocument/2006/relationships/hyperlink"/><Relationship Id="rId85" Target="http://files.stroyinf.ru/data1/4/4975/" TargetMode="External" Type="http://schemas.openxmlformats.org/officeDocument/2006/relationships/hyperlink"/><Relationship Id="rId150" Target="http://files.stroyinf.ru/data1/4/4975/" TargetMode="External" Type="http://schemas.openxmlformats.org/officeDocument/2006/relationships/hyperlink"/><Relationship Id="rId171" Target="http://files.stroyinf.ru/data1/4/4975/" TargetMode="External" Type="http://schemas.openxmlformats.org/officeDocument/2006/relationships/hyperlink"/><Relationship Id="rId192" Target="http://files.stroyinf.ru/data1/4/4975/" TargetMode="External" Type="http://schemas.openxmlformats.org/officeDocument/2006/relationships/hyperlink"/><Relationship Id="rId206" Target="http://files.stroyinf.ru/data1/4/4975/" TargetMode="External" Type="http://schemas.openxmlformats.org/officeDocument/2006/relationships/hyperlink"/><Relationship Id="rId227" Target="http://docs.cntd.ru/document/1200095546" TargetMode="External" Type="http://schemas.openxmlformats.org/officeDocument/2006/relationships/hyperlink"/><Relationship Id="rId12" Target="media/image6.jpeg" Type="http://schemas.openxmlformats.org/officeDocument/2006/relationships/image"/><Relationship Id="rId33" Target="media/image27.png" Type="http://schemas.openxmlformats.org/officeDocument/2006/relationships/image"/><Relationship Id="rId108" Target="http://files.stroyinf.ru/data1/4/4975/" TargetMode="External" Type="http://schemas.openxmlformats.org/officeDocument/2006/relationships/hyperlink"/><Relationship Id="rId129" Target="http://files.stroyinf.ru/data1/4/4975/" TargetMode="External" Type="http://schemas.openxmlformats.org/officeDocument/2006/relationships/hyperlink"/><Relationship Id="rId54" Target="media/image48.wmf" Type="http://schemas.openxmlformats.org/officeDocument/2006/relationships/image"/><Relationship Id="rId75" Target="http://files.stroyinf.ru/data1/4/4975/" TargetMode="External" Type="http://schemas.openxmlformats.org/officeDocument/2006/relationships/hyperlink"/><Relationship Id="rId96" Target="http://files.stroyinf.ru/data1/4/4975/" TargetMode="External" Type="http://schemas.openxmlformats.org/officeDocument/2006/relationships/hyperlink"/><Relationship Id="rId140" Target="http://files.stroyinf.ru/data1/4/4975/" TargetMode="External" Type="http://schemas.openxmlformats.org/officeDocument/2006/relationships/hyperlink"/><Relationship Id="rId161" Target="http://files.stroyinf.ru/data1/4/4975/" TargetMode="External" Type="http://schemas.openxmlformats.org/officeDocument/2006/relationships/hyperlink"/><Relationship Id="rId182" Target="http://files.stroyinf.ru/data1/4/4975/" TargetMode="External" Type="http://schemas.openxmlformats.org/officeDocument/2006/relationships/hyperlink"/><Relationship Id="rId217" Target="media/image64.png" Type="http://schemas.openxmlformats.org/officeDocument/2006/relationships/image"/><Relationship Id="rId6" Target="endnotes.xml" Type="http://schemas.openxmlformats.org/officeDocument/2006/relationships/endnotes"/><Relationship Id="rId23" Target="media/image17.jpeg" Type="http://schemas.openxmlformats.org/officeDocument/2006/relationships/image"/><Relationship Id="rId119" Target="http://files.stroyinf.ru/data1/4/4975/" TargetMode="External" Type="http://schemas.openxmlformats.org/officeDocument/2006/relationships/hyperlink"/><Relationship Id="rId44" Target="media/image38.wmf" Type="http://schemas.openxmlformats.org/officeDocument/2006/relationships/image"/><Relationship Id="rId65" Target="http://files.stroyinf.ru/data1/4/4975/" TargetMode="External" Type="http://schemas.openxmlformats.org/officeDocument/2006/relationships/hyperlink"/><Relationship Id="rId86" Target="http://files.stroyinf.ru/data1/4/4975/" TargetMode="External" Type="http://schemas.openxmlformats.org/officeDocument/2006/relationships/hyperlink"/><Relationship Id="rId130" Target="http://files.stroyinf.ru/data1/4/4975/" TargetMode="External" Type="http://schemas.openxmlformats.org/officeDocument/2006/relationships/hyperlink"/><Relationship Id="rId151" Target="http://files.stroyinf.ru/data1/4/4975/" TargetMode="External" Type="http://schemas.openxmlformats.org/officeDocument/2006/relationships/hyperlink"/><Relationship Id="rId172" Target="http://files.stroyinf.ru/data1/4/4975/" TargetMode="External" Type="http://schemas.openxmlformats.org/officeDocument/2006/relationships/hyperlink"/><Relationship Id="rId193" Target="http://files.stroyinf.ru/data1/4/4975/" TargetMode="External" Type="http://schemas.openxmlformats.org/officeDocument/2006/relationships/hyperlink"/><Relationship Id="rId207" Target="http://files.stroyinf.ru/data1/4/4975/" TargetMode="External" Type="http://schemas.openxmlformats.org/officeDocument/2006/relationships/hyperlink"/><Relationship Id="rId228" Target="http://docs.cntd.ru/document/1200095546" TargetMode="External" Type="http://schemas.openxmlformats.org/officeDocument/2006/relationships/hyperlink"/><Relationship Id="rId13" Target="media/image7.jpeg" Type="http://schemas.openxmlformats.org/officeDocument/2006/relationships/image"/><Relationship Id="rId109" Target="http://files.stroyinf.ru/data1/4/4975/" TargetMode="External" Type="http://schemas.openxmlformats.org/officeDocument/2006/relationships/hyperlink"/><Relationship Id="rId34" Target="media/image28.png" Type="http://schemas.openxmlformats.org/officeDocument/2006/relationships/image"/><Relationship Id="rId55" Target="media/image49.wmf" Type="http://schemas.openxmlformats.org/officeDocument/2006/relationships/image"/><Relationship Id="rId76" Target="http://files.stroyinf.ru/data1/4/4975/" TargetMode="External" Type="http://schemas.openxmlformats.org/officeDocument/2006/relationships/hyperlink"/><Relationship Id="rId97" Target="http://files.stroyinf.ru/data1/4/4975/" TargetMode="External" Type="http://schemas.openxmlformats.org/officeDocument/2006/relationships/hyperlink"/><Relationship Id="rId120" Target="http://files.stroyinf.ru/data1/4/4975/" TargetMode="External" Type="http://schemas.openxmlformats.org/officeDocument/2006/relationships/hyperlink"/><Relationship Id="rId141" Target="http://files.stroyinf.ru/data1/4/4975/" TargetMode="External" Type="http://schemas.openxmlformats.org/officeDocument/2006/relationships/hyperlink"/><Relationship Id="rId7" Target="media/image1.jpeg" Type="http://schemas.openxmlformats.org/officeDocument/2006/relationships/image"/><Relationship Id="rId162" Target="http://files.stroyinf.ru/data1/4/4975/" TargetMode="External" Type="http://schemas.openxmlformats.org/officeDocument/2006/relationships/hyperlink"/><Relationship Id="rId183" Target="http://files.stroyinf.ru/data1/4/4975/" TargetMode="External" Type="http://schemas.openxmlformats.org/officeDocument/2006/relationships/hyperlink"/><Relationship Id="rId218" Target="media/image65.png" Type="http://schemas.openxmlformats.org/officeDocument/2006/relationships/image"/><Relationship Id="rId24" Target="media/image18.jpeg" Type="http://schemas.openxmlformats.org/officeDocument/2006/relationships/image"/><Relationship Id="rId45" Target="media/image39.wmf" Type="http://schemas.openxmlformats.org/officeDocument/2006/relationships/image"/><Relationship Id="rId66" Target="http://files.stroyinf.ru/data1/4/4975/" TargetMode="External" Type="http://schemas.openxmlformats.org/officeDocument/2006/relationships/hyperlink"/><Relationship Id="rId87" Target="http://files.stroyinf.ru/data1/4/4975/" TargetMode="External" Type="http://schemas.openxmlformats.org/officeDocument/2006/relationships/hyperlink"/><Relationship Id="rId110" Target="http://files.stroyinf.ru/data1/4/4975/" TargetMode="External" Type="http://schemas.openxmlformats.org/officeDocument/2006/relationships/hyperlink"/><Relationship Id="rId131" Target="http://files.stroyinf.ru/data1/4/4975/" TargetMode="External" Type="http://schemas.openxmlformats.org/officeDocument/2006/relationships/hyperlink"/><Relationship Id="rId152" Target="http://files.stroyinf.ru/data1/4/4975/" TargetMode="External" Type="http://schemas.openxmlformats.org/officeDocument/2006/relationships/hyperlink"/><Relationship Id="rId173" Target="http://files.stroyinf.ru/data1/4/4975/" TargetMode="External" Type="http://schemas.openxmlformats.org/officeDocument/2006/relationships/hyperlink"/><Relationship Id="rId194" Target="http://files.stroyinf.ru/data1/4/4975/" TargetMode="External" Type="http://schemas.openxmlformats.org/officeDocument/2006/relationships/hyperlink"/><Relationship Id="rId208" Target="media/image55.jpeg" Type="http://schemas.openxmlformats.org/officeDocument/2006/relationships/image"/><Relationship Id="rId229" Target="http://docs.cntd.ru/document/456074910" TargetMode="External" Type="http://schemas.openxmlformats.org/officeDocument/2006/relationships/hyperlink"/><Relationship Id="rId14" Target="media/image8.gif" Type="http://schemas.openxmlformats.org/officeDocument/2006/relationships/image"/><Relationship Id="rId35" Target="media/image29.png" Type="http://schemas.openxmlformats.org/officeDocument/2006/relationships/image"/><Relationship Id="rId56" Target="media/image50.wmf" Type="http://schemas.openxmlformats.org/officeDocument/2006/relationships/image"/><Relationship Id="rId77" Target="http://files.stroyinf.ru/data1/4/4975/" TargetMode="External" Type="http://schemas.openxmlformats.org/officeDocument/2006/relationships/hyperlink"/><Relationship Id="rId100" Target="http://files.stroyinf.ru/data1/4/4975/" TargetMode="External" Type="http://schemas.openxmlformats.org/officeDocument/2006/relationships/hyperlink"/><Relationship Id="rId8" Target="media/image2.png" Type="http://schemas.openxmlformats.org/officeDocument/2006/relationships/image"/><Relationship Id="rId98" Target="http://files.stroyinf.ru/data1/4/4975/" TargetMode="External" Type="http://schemas.openxmlformats.org/officeDocument/2006/relationships/hyperlink"/><Relationship Id="rId121" Target="http://files.stroyinf.ru/data1/4/4975/" TargetMode="External" Type="http://schemas.openxmlformats.org/officeDocument/2006/relationships/hyperlink"/><Relationship Id="rId142" Target="http://files.stroyinf.ru/data1/4/4975/" TargetMode="External" Type="http://schemas.openxmlformats.org/officeDocument/2006/relationships/hyperlink"/><Relationship Id="rId163" Target="http://files.stroyinf.ru/data1/4/4975/" TargetMode="External" Type="http://schemas.openxmlformats.org/officeDocument/2006/relationships/hyperlink"/><Relationship Id="rId184" Target="http://files.stroyinf.ru/data1/4/4975/" TargetMode="External" Type="http://schemas.openxmlformats.org/officeDocument/2006/relationships/hyperlink"/><Relationship Id="rId219" Target="media/image66.png" Type="http://schemas.openxmlformats.org/officeDocument/2006/relationships/image"/><Relationship Id="rId230" Target="http://docs.cntd.ru/document/550965720" TargetMode="External" Type="http://schemas.openxmlformats.org/officeDocument/2006/relationships/hyperlink"/><Relationship Id="rId25" Target="media/image19.jpeg" Type="http://schemas.openxmlformats.org/officeDocument/2006/relationships/image"/><Relationship Id="rId46" Target="media/image40.wmf" Type="http://schemas.openxmlformats.org/officeDocument/2006/relationships/image"/><Relationship Id="rId67" Target="http://files.stroyinf.ru/data1/3/3316/index.htm" TargetMode="External" Type="http://schemas.openxmlformats.org/officeDocument/2006/relationships/hyperlink"/><Relationship Id="rId88" Target="http://files.stroyinf.ru/data1/4/4975/" TargetMode="External" Type="http://schemas.openxmlformats.org/officeDocument/2006/relationships/hyperlink"/><Relationship Id="rId111" Target="http://files.stroyinf.ru/data1/4/4975/" TargetMode="External" Type="http://schemas.openxmlformats.org/officeDocument/2006/relationships/hyperlink"/><Relationship Id="rId132" Target="http://files.stroyinf.ru/data1/4/4975/" TargetMode="External" Type="http://schemas.openxmlformats.org/officeDocument/2006/relationships/hyperlink"/><Relationship Id="rId153" Target="http://files.stroyinf.ru/data1/4/4975/" TargetMode="External" Type="http://schemas.openxmlformats.org/officeDocument/2006/relationships/hyperlink"/><Relationship Id="rId174" Target="http://files.stroyinf.ru/data1/4/4975/" TargetMode="External" Type="http://schemas.openxmlformats.org/officeDocument/2006/relationships/hyperlink"/><Relationship Id="rId195" Target="http://files.stroyinf.ru/data1/4/4975/" TargetMode="External" Type="http://schemas.openxmlformats.org/officeDocument/2006/relationships/hyperlink"/><Relationship Id="rId209" Target="media/image56.jpeg" Type="http://schemas.openxmlformats.org/officeDocument/2006/relationships/image"/><Relationship Id="rId190" Target="http://files.stroyinf.ru/data1/4/4975/" TargetMode="External" Type="http://schemas.openxmlformats.org/officeDocument/2006/relationships/hyperlink"/><Relationship Id="rId204" Target="http://files.stroyinf.ru/data1/4/4975/" TargetMode="External" Type="http://schemas.openxmlformats.org/officeDocument/2006/relationships/hyperlink"/><Relationship Id="rId220" Target="media/image67.png" Type="http://schemas.openxmlformats.org/officeDocument/2006/relationships/image"/><Relationship Id="rId225" Target="https://dokipedia.ru/document/5319187" TargetMode="External" Type="http://schemas.openxmlformats.org/officeDocument/2006/relationships/hyperlink"/><Relationship Id="rId15" Target="media/image9.gif" Type="http://schemas.openxmlformats.org/officeDocument/2006/relationships/image"/><Relationship Id="rId36" Target="media/image30.gif" Type="http://schemas.openxmlformats.org/officeDocument/2006/relationships/image"/><Relationship Id="rId57" Target="media/image51.wmf" Type="http://schemas.openxmlformats.org/officeDocument/2006/relationships/image"/><Relationship Id="rId106" Target="http://files.stroyinf.ru/data1/4/4975/" TargetMode="External" Type="http://schemas.openxmlformats.org/officeDocument/2006/relationships/hyperlink"/><Relationship Id="rId127" Target="http://files.stroyinf.ru/data1/4/4975/" TargetMode="External" Type="http://schemas.openxmlformats.org/officeDocument/2006/relationships/hyperlink"/><Relationship Id="rId10" Target="media/image4.jpeg" Type="http://schemas.openxmlformats.org/officeDocument/2006/relationships/image"/><Relationship Id="rId31" Target="media/image25.png" Type="http://schemas.openxmlformats.org/officeDocument/2006/relationships/image"/><Relationship Id="rId52" Target="media/image46.wmf" Type="http://schemas.openxmlformats.org/officeDocument/2006/relationships/image"/><Relationship Id="rId73" Target="http://files.stroyinf.ru/data1/4/4975/" TargetMode="External" Type="http://schemas.openxmlformats.org/officeDocument/2006/relationships/hyperlink"/><Relationship Id="rId78" Target="http://files.stroyinf.ru/data1/4/4975/" TargetMode="External" Type="http://schemas.openxmlformats.org/officeDocument/2006/relationships/hyperlink"/><Relationship Id="rId94" Target="http://files.stroyinf.ru/data1/4/4975/" TargetMode="External" Type="http://schemas.openxmlformats.org/officeDocument/2006/relationships/hyperlink"/><Relationship Id="rId99" Target="http://files.stroyinf.ru/data1/4/4975/" TargetMode="External" Type="http://schemas.openxmlformats.org/officeDocument/2006/relationships/hyperlink"/><Relationship Id="rId101" Target="http://files.stroyinf.ru/data1/4/4975/" TargetMode="External" Type="http://schemas.openxmlformats.org/officeDocument/2006/relationships/hyperlink"/><Relationship Id="rId122" Target="http://files.stroyinf.ru/data1/4/4975/" TargetMode="External" Type="http://schemas.openxmlformats.org/officeDocument/2006/relationships/hyperlink"/><Relationship Id="rId143" Target="http://files.stroyinf.ru/data1/4/4975/" TargetMode="External" Type="http://schemas.openxmlformats.org/officeDocument/2006/relationships/hyperlink"/><Relationship Id="rId148" Target="http://files.stroyinf.ru/data1/4/4975/" TargetMode="External" Type="http://schemas.openxmlformats.org/officeDocument/2006/relationships/hyperlink"/><Relationship Id="rId164" Target="http://files.stroyinf.ru/data1/4/4975/" TargetMode="External" Type="http://schemas.openxmlformats.org/officeDocument/2006/relationships/hyperlink"/><Relationship Id="rId169" Target="http://files.stroyinf.ru/data1/4/4975/" TargetMode="External" Type="http://schemas.openxmlformats.org/officeDocument/2006/relationships/hyperlink"/><Relationship Id="rId185" Target="http://files.stroyinf.ru/data1/4/4975/" TargetMode="External" Type="http://schemas.openxmlformats.org/officeDocument/2006/relationships/hyperlink"/><Relationship Id="rId4" Target="webSettings.xml" Type="http://schemas.openxmlformats.org/officeDocument/2006/relationships/webSettings"/><Relationship Id="rId9" Target="media/image3.png" Type="http://schemas.openxmlformats.org/officeDocument/2006/relationships/image"/><Relationship Id="rId180" Target="http://files.stroyinf.ru/data1/4/4975/" TargetMode="External" Type="http://schemas.openxmlformats.org/officeDocument/2006/relationships/hyperlink"/><Relationship Id="rId210" Target="media/image57.png" Type="http://schemas.openxmlformats.org/officeDocument/2006/relationships/image"/><Relationship Id="rId215" Target="media/image62.png" Type="http://schemas.openxmlformats.org/officeDocument/2006/relationships/image"/><Relationship Id="rId236" Target="fontTable.xml" Type="http://schemas.openxmlformats.org/officeDocument/2006/relationships/fontTable"/><Relationship Id="rId26" Target="media/image20.jpeg" Type="http://schemas.openxmlformats.org/officeDocument/2006/relationships/image"/><Relationship Id="rId231" Target="https://files.stroyinf.ru/Index/60/60603.htm" TargetMode="External" Type="http://schemas.openxmlformats.org/officeDocument/2006/relationships/hyperlink"/><Relationship Id="rId47" Target="media/image41.wmf" Type="http://schemas.openxmlformats.org/officeDocument/2006/relationships/image"/><Relationship Id="rId68" Target="http://files.stroyinf.ru/data1/3/3336/index.htm" TargetMode="External" Type="http://schemas.openxmlformats.org/officeDocument/2006/relationships/hyperlink"/><Relationship Id="rId89" Target="http://files.stroyinf.ru/data1/4/4975/" TargetMode="External" Type="http://schemas.openxmlformats.org/officeDocument/2006/relationships/hyperlink"/><Relationship Id="rId112" Target="http://files.stroyinf.ru/data1/4/4975/" TargetMode="External" Type="http://schemas.openxmlformats.org/officeDocument/2006/relationships/hyperlink"/><Relationship Id="rId133" Target="http://files.stroyinf.ru/data1/4/4975/" TargetMode="External" Type="http://schemas.openxmlformats.org/officeDocument/2006/relationships/hyperlink"/><Relationship Id="rId154" Target="http://files.stroyinf.ru/data1/4/4975/" TargetMode="External" Type="http://schemas.openxmlformats.org/officeDocument/2006/relationships/hyperlink"/><Relationship Id="rId175" Target="http://files.stroyinf.ru/data1/4/4975/" TargetMode="External" Type="http://schemas.openxmlformats.org/officeDocument/2006/relationships/hyperlink"/><Relationship Id="rId196" Target="http://files.stroyinf.ru/data1/4/4975/" TargetMode="External" Type="http://schemas.openxmlformats.org/officeDocument/2006/relationships/hyperlink"/><Relationship Id="rId200" Target="http://files.stroyinf.ru/data1/4/4975/" TargetMode="External" Type="http://schemas.openxmlformats.org/officeDocument/2006/relationships/hyperlink"/><Relationship Id="rId16" Target="media/image10.gif" Type="http://schemas.openxmlformats.org/officeDocument/2006/relationships/image"/><Relationship Id="rId221" Target="media/image68.jpeg" Type="http://schemas.openxmlformats.org/officeDocument/2006/relationships/image"/><Relationship Id="rId37" Target="media/image31.gif" Type="http://schemas.openxmlformats.org/officeDocument/2006/relationships/image"/><Relationship Id="rId58" Target="media/image52.wmf" Type="http://schemas.openxmlformats.org/officeDocument/2006/relationships/image"/><Relationship Id="rId79" Target="http://files.stroyinf.ru/data1/4/4975/" TargetMode="External" Type="http://schemas.openxmlformats.org/officeDocument/2006/relationships/hyperlink"/><Relationship Id="rId102" Target="http://files.stroyinf.ru/data1/4/4975/" TargetMode="External" Type="http://schemas.openxmlformats.org/officeDocument/2006/relationships/hyperlink"/><Relationship Id="rId123" Target="http://files.stroyinf.ru/data1/4/4975/" TargetMode="External" Type="http://schemas.openxmlformats.org/officeDocument/2006/relationships/hyperlink"/><Relationship Id="rId144" Target="http://files.stroyinf.ru/data1/4/4975/" TargetMode="External" Type="http://schemas.openxmlformats.org/officeDocument/2006/relationships/hyperlink"/><Relationship Id="rId90" Target="http://files.stroyinf.ru/data1/4/4975/" TargetMode="External" Type="http://schemas.openxmlformats.org/officeDocument/2006/relationships/hyperlink"/><Relationship Id="rId165" Target="http://files.stroyinf.ru/data1/4/4975/" TargetMode="External" Type="http://schemas.openxmlformats.org/officeDocument/2006/relationships/hyperlink"/><Relationship Id="rId186" Target="http://files.stroyinf.ru/data1/4/4975/" TargetMode="External" Type="http://schemas.openxmlformats.org/officeDocument/2006/relationships/hyperlink"/><Relationship Id="rId211" Target="media/image58.png" Type="http://schemas.openxmlformats.org/officeDocument/2006/relationships/image"/><Relationship Id="rId232" Target="http://docs.cntd.ru/document/1200135146" TargetMode="External" Type="http://schemas.openxmlformats.org/officeDocument/2006/relationships/hyperlink"/><Relationship Id="rId27" Target="media/image21.jpeg" Type="http://schemas.openxmlformats.org/officeDocument/2006/relationships/image"/><Relationship Id="rId48" Target="media/image42.wmf" Type="http://schemas.openxmlformats.org/officeDocument/2006/relationships/image"/><Relationship Id="rId69" Target="http://files.stroyinf.ru/data1/4/4975/" TargetMode="External" Type="http://schemas.openxmlformats.org/officeDocument/2006/relationships/hyperlink"/><Relationship Id="rId113" Target="http://files.stroyinf.ru/data1/4/4975/" TargetMode="External" Type="http://schemas.openxmlformats.org/officeDocument/2006/relationships/hyperlink"/><Relationship Id="rId134" Target="http://files.stroyinf.ru/data1/4/4975/" TargetMode="External" Type="http://schemas.openxmlformats.org/officeDocument/2006/relationships/hyperlink"/><Relationship Id="rId80" Target="http://files.stroyinf.ru/data1/4/4975/" TargetMode="External" Type="http://schemas.openxmlformats.org/officeDocument/2006/relationships/hyperlink"/><Relationship Id="rId155" Target="http://files.stroyinf.ru/data1/4/4975/" TargetMode="External" Type="http://schemas.openxmlformats.org/officeDocument/2006/relationships/hyperlink"/><Relationship Id="rId176" Target="http://files.stroyinf.ru/data1/4/4975/" TargetMode="External" Type="http://schemas.openxmlformats.org/officeDocument/2006/relationships/hyperlink"/><Relationship Id="rId197" Target="http://files.stroyinf.ru/data1/4/4975/" TargetMode="External" Type="http://schemas.openxmlformats.org/officeDocument/2006/relationships/hyperlink"/><Relationship Id="rId201" Target="http://files.stroyinf.ru/data1/4/4975/" TargetMode="External" Type="http://schemas.openxmlformats.org/officeDocument/2006/relationships/hyperlink"/><Relationship Id="rId222" Target="http://docs.cntd.ru/document/1200095524" TargetMode="External" Type="http://schemas.openxmlformats.org/officeDocument/2006/relationships/hyperlink"/><Relationship Id="rId17" Target="media/image11.png" Type="http://schemas.openxmlformats.org/officeDocument/2006/relationships/image"/><Relationship Id="rId38" Target="media/image32.png" Type="http://schemas.openxmlformats.org/officeDocument/2006/relationships/image"/><Relationship Id="rId59" Target="media/image53.wmf" Type="http://schemas.openxmlformats.org/officeDocument/2006/relationships/image"/><Relationship Id="rId103" Target="http://files.stroyinf.ru/data1/4/4975/" TargetMode="External" Type="http://schemas.openxmlformats.org/officeDocument/2006/relationships/hyperlink"/><Relationship Id="rId124" Target="http://files.stroyinf.ru/data1/4/4975/" TargetMode="External" Type="http://schemas.openxmlformats.org/officeDocument/2006/relationships/hyperlink"/><Relationship Id="rId70" Target="http://files.stroyinf.ru/data1/3/3266/index.htm" TargetMode="External" Type="http://schemas.openxmlformats.org/officeDocument/2006/relationships/hyperlink"/><Relationship Id="rId91" Target="http://files.stroyinf.ru/data1/4/4975/" TargetMode="External" Type="http://schemas.openxmlformats.org/officeDocument/2006/relationships/hyperlink"/><Relationship Id="rId145" Target="http://files.stroyinf.ru/data1/4/4975/" TargetMode="External" Type="http://schemas.openxmlformats.org/officeDocument/2006/relationships/hyperlink"/><Relationship Id="rId166" Target="http://files.stroyinf.ru/data1/4/4975/" TargetMode="External" Type="http://schemas.openxmlformats.org/officeDocument/2006/relationships/hyperlink"/><Relationship Id="rId187" Target="http://files.stroyinf.ru/data1/4/4975/" TargetMode="External" Type="http://schemas.openxmlformats.org/officeDocument/2006/relationships/hyperlink"/><Relationship Id="rId1" Target="numbering.xml" Type="http://schemas.openxmlformats.org/officeDocument/2006/relationships/numbering"/><Relationship Id="rId212" Target="media/image59.png" Type="http://schemas.openxmlformats.org/officeDocument/2006/relationships/image"/><Relationship Id="rId233" Target="https://files.stroyinf.ru/Index2/1/4293747/4293747661.htm" TargetMode="External" Type="http://schemas.openxmlformats.org/officeDocument/2006/relationships/hyperlink"/><Relationship Id="rId28" Target="media/image22.png" Type="http://schemas.openxmlformats.org/officeDocument/2006/relationships/image"/><Relationship Id="rId49" Target="media/image43.wmf" Type="http://schemas.openxmlformats.org/officeDocument/2006/relationships/image"/><Relationship Id="rId114" Target="http://files.stroyinf.ru/data1/4/4975/" TargetMode="External" Type="http://schemas.openxmlformats.org/officeDocument/2006/relationships/hyperlink"/><Relationship Id="rId60" Target="media/image54.png" Type="http://schemas.openxmlformats.org/officeDocument/2006/relationships/image"/><Relationship Id="rId81" Target="http://files.stroyinf.ru/data1/4/4975/" TargetMode="External" Type="http://schemas.openxmlformats.org/officeDocument/2006/relationships/hyperlink"/><Relationship Id="rId135" Target="http://files.stroyinf.ru/data1/4/4975/" TargetMode="External" Type="http://schemas.openxmlformats.org/officeDocument/2006/relationships/hyperlink"/><Relationship Id="rId156" Target="http://files.stroyinf.ru/data1/4/4975/" TargetMode="External" Type="http://schemas.openxmlformats.org/officeDocument/2006/relationships/hyperlink"/><Relationship Id="rId177" Target="http://files.stroyinf.ru/data1/4/4975/" TargetMode="External" Type="http://schemas.openxmlformats.org/officeDocument/2006/relationships/hyperlink"/><Relationship Id="rId198" Target="http://files.stroyinf.ru/data1/4/4975/" TargetMode="External" Type="http://schemas.openxmlformats.org/officeDocument/2006/relationships/hyperlink"/><Relationship Id="rId202" Target="http://files.stroyinf.ru/data1/4/4975/" TargetMode="External" Type="http://schemas.openxmlformats.org/officeDocument/2006/relationships/hyperlink"/><Relationship Id="rId223" Target="http://docs.cntd.ru/document/1200093425" TargetMode="External" Type="http://schemas.openxmlformats.org/officeDocument/2006/relationships/hyperlink"/><Relationship Id="rId18" Target="media/image12.png" Type="http://schemas.openxmlformats.org/officeDocument/2006/relationships/image"/><Relationship Id="rId39" Target="media/image33.png" Type="http://schemas.openxmlformats.org/officeDocument/2006/relationships/image"/><Relationship Id="rId50" Target="media/image44.wmf" Type="http://schemas.openxmlformats.org/officeDocument/2006/relationships/image"/><Relationship Id="rId104" Target="http://files.stroyinf.ru/data1/4/4975/" TargetMode="External" Type="http://schemas.openxmlformats.org/officeDocument/2006/relationships/hyperlink"/><Relationship Id="rId125" Target="http://files.stroyinf.ru/data1/4/4975/" TargetMode="External" Type="http://schemas.openxmlformats.org/officeDocument/2006/relationships/hyperlink"/><Relationship Id="rId146" Target="http://files.stroyinf.ru/data1/4/4975/" TargetMode="External" Type="http://schemas.openxmlformats.org/officeDocument/2006/relationships/hyperlink"/><Relationship Id="rId167" Target="http://files.stroyinf.ru/data1/4/4975/" TargetMode="External" Type="http://schemas.openxmlformats.org/officeDocument/2006/relationships/hyperlink"/><Relationship Id="rId188" Target="http://files.stroyinf.ru/data1/4/4975/" TargetMode="External" Type="http://schemas.openxmlformats.org/officeDocument/2006/relationships/hyperlink"/><Relationship Id="rId71" Target="http://files.stroyinf.ru/data1/3/3272/index.htm" TargetMode="External" Type="http://schemas.openxmlformats.org/officeDocument/2006/relationships/hyperlink"/><Relationship Id="rId92" Target="http://files.stroyinf.ru/data1/4/4975/" TargetMode="External" Type="http://schemas.openxmlformats.org/officeDocument/2006/relationships/hyperlink"/><Relationship Id="rId213" Target="media/image60.png" Type="http://schemas.openxmlformats.org/officeDocument/2006/relationships/image"/><Relationship Id="rId234" Target="https://files.stroyinf.ru/Data2/1/4293764/4293764471.pdf" TargetMode="External" Type="http://schemas.openxmlformats.org/officeDocument/2006/relationships/hyperlink"/><Relationship Id="rId2" Target="styles.xml" Type="http://schemas.openxmlformats.org/officeDocument/2006/relationships/styles"/><Relationship Id="rId29" Target="media/image23.png" Type="http://schemas.openxmlformats.org/officeDocument/2006/relationships/image"/><Relationship Id="rId40" Target="media/image34.jpeg" Type="http://schemas.openxmlformats.org/officeDocument/2006/relationships/image"/><Relationship Id="rId115" Target="http://files.stroyinf.ru/data1/4/4975/" TargetMode="External" Type="http://schemas.openxmlformats.org/officeDocument/2006/relationships/hyperlink"/><Relationship Id="rId136" Target="http://files.stroyinf.ru/data1/4/4975/" TargetMode="External" Type="http://schemas.openxmlformats.org/officeDocument/2006/relationships/hyperlink"/><Relationship Id="rId157" Target="http://files.stroyinf.ru/data1/4/4975/" TargetMode="External" Type="http://schemas.openxmlformats.org/officeDocument/2006/relationships/hyperlink"/><Relationship Id="rId178" Target="http://files.stroyinf.ru/data1/4/4975/" TargetMode="External" Type="http://schemas.openxmlformats.org/officeDocument/2006/relationships/hyperlink"/><Relationship Id="rId61" Target="http://files.stroyinf.ru/data1/4/4975/" TargetMode="External" Type="http://schemas.openxmlformats.org/officeDocument/2006/relationships/hyperlink"/><Relationship Id="rId82" Target="http://files.stroyinf.ru/data1/4/4975/" TargetMode="External" Type="http://schemas.openxmlformats.org/officeDocument/2006/relationships/hyperlink"/><Relationship Id="rId199" Target="http://files.stroyinf.ru/data1/4/4975/" TargetMode="External" Type="http://schemas.openxmlformats.org/officeDocument/2006/relationships/hyperlink"/><Relationship Id="rId203" Target="http://files.stroyinf.ru/data1/4/4975/" TargetMode="External" Type="http://schemas.openxmlformats.org/officeDocument/2006/relationships/hyperlink"/><Relationship Id="rId19" Target="media/image13.jpeg" Type="http://schemas.openxmlformats.org/officeDocument/2006/relationships/image"/><Relationship Id="rId224" Target="http://docs.cntd.ru/document/1200084849" TargetMode="External" Type="http://schemas.openxmlformats.org/officeDocument/2006/relationships/hyperlink"/><Relationship Id="rId30" Target="media/image24.png" Type="http://schemas.openxmlformats.org/officeDocument/2006/relationships/image"/><Relationship Id="rId105" Target="http://files.stroyinf.ru/data1/4/4975/" TargetMode="External" Type="http://schemas.openxmlformats.org/officeDocument/2006/relationships/hyperlink"/><Relationship Id="rId126" Target="http://files.stroyinf.ru/data1/4/4975/" TargetMode="External" Type="http://schemas.openxmlformats.org/officeDocument/2006/relationships/hyperlink"/><Relationship Id="rId147" Target="http://files.stroyinf.ru/data1/4/4975/" TargetMode="External" Type="http://schemas.openxmlformats.org/officeDocument/2006/relationships/hyperlink"/><Relationship Id="rId168" Target="http://files.stroyinf.ru/data1/4/4975/" TargetMode="External" Type="http://schemas.openxmlformats.org/officeDocument/2006/relationships/hyperlink"/><Relationship Id="rId51" Target="media/image45.wmf" Type="http://schemas.openxmlformats.org/officeDocument/2006/relationships/image"/><Relationship Id="rId72" Target="http://files.stroyinf.ru/data1/4/4975/" TargetMode="External" Type="http://schemas.openxmlformats.org/officeDocument/2006/relationships/hyperlink"/><Relationship Id="rId93" Target="http://files.stroyinf.ru/data1/4/4975/" TargetMode="External" Type="http://schemas.openxmlformats.org/officeDocument/2006/relationships/hyperlink"/><Relationship Id="rId189" Target="http://files.stroyinf.ru/data1/4/4975/" TargetMode="External" Type="http://schemas.openxmlformats.org/officeDocument/2006/relationships/hyperlink"/><Relationship Id="rId3" Target="settings.xml" Type="http://schemas.openxmlformats.org/officeDocument/2006/relationships/settings"/><Relationship Id="rId214" Target="media/image61.png" Type="http://schemas.openxmlformats.org/officeDocument/2006/relationships/image"/><Relationship Id="rId235" Target="footer1.xml" Type="http://schemas.openxmlformats.org/officeDocument/2006/relationships/footer"/><Relationship Id="rId116" Target="http://files.stroyinf.ru/data1/4/4975/" TargetMode="External" Type="http://schemas.openxmlformats.org/officeDocument/2006/relationships/hyperlink"/><Relationship Id="rId137" Target="http://files.stroyinf.ru/data1/4/4975/" TargetMode="External" Type="http://schemas.openxmlformats.org/officeDocument/2006/relationships/hyperlink"/><Relationship Id="rId158" Target="http://files.stroyinf.ru/data1/4/4975/" TargetMode="External" Type="http://schemas.openxmlformats.org/officeDocument/2006/relationships/hyperlink"/><Relationship Id="rId20" Target="media/image14.jpeg" Type="http://schemas.openxmlformats.org/officeDocument/2006/relationships/image"/><Relationship Id="rId41" Target="media/image35.wmf" Type="http://schemas.openxmlformats.org/officeDocument/2006/relationships/image"/><Relationship Id="rId62" Target="http://files.stroyinf.ru/data1/4/4975/" TargetMode="External" Type="http://schemas.openxmlformats.org/officeDocument/2006/relationships/hyperlink"/><Relationship Id="rId83" Target="http://files.stroyinf.ru/data1/4/4975/" TargetMode="External" Type="http://schemas.openxmlformats.org/officeDocument/2006/relationships/hyperlink"/><Relationship Id="rId179" Target="http://files.stroyinf.ru/data1/4/4975/"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165</Pages>
  <Words>50496</Words>
  <Characters>287829</Characters>
  <Application>Microsoft Office Word</Application>
  <DocSecurity>0</DocSecurity>
  <Lines>2398</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307</dc:creator>
  <cp:lastModifiedBy>307</cp:lastModifiedBy>
  <cp:revision>3</cp:revision>
  <dcterms:created xsi:type="dcterms:W3CDTF">2023-11-09T11:00:00Z</dcterms:created>
  <dcterms:modified xsi:type="dcterms:W3CDTF">2023-11-09T11:01:00Z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2838307</vt:lpwstr>
  </property>
  <property fmtid="{D5CDD505-2E9C-101B-9397-08002B2CF9AE}" name="NXPowerLiteSettings" pid="3">
    <vt:lpwstr>C7000400038000</vt:lpwstr>
  </property>
  <property fmtid="{D5CDD505-2E9C-101B-9397-08002B2CF9AE}" name="NXPowerLiteVersion" pid="4">
    <vt:lpwstr>S10.0.0</vt:lpwstr>
  </property>
</Properties>
</file>