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D18" w:rsidRDefault="00DB75A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МИНИСТЕРСВО ОБРАЗОВАНИЯ СТАВРОПОЛЬСКОГО КРАЯ</w:t>
      </w:r>
    </w:p>
    <w:p w:rsidR="00D95D18" w:rsidRDefault="00DB75A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D95D18" w:rsidRDefault="00DB75A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«Ставропольский строительный техникум»</w:t>
      </w: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95D18" w:rsidRDefault="00DB75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МЕТОДИЧЕСКИЕ РЕКОМЕНДАЦИИ</w:t>
      </w:r>
    </w:p>
    <w:p w:rsidR="00D95D18" w:rsidRDefault="00DB75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ПО ВЫПОЛНЕНИЮ </w:t>
      </w:r>
    </w:p>
    <w:p w:rsidR="00D95D18" w:rsidRDefault="00DB75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внеаудиторной самостоятельной работы</w:t>
      </w:r>
    </w:p>
    <w:p w:rsidR="00D95D18" w:rsidRDefault="00DB75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>дисциплине</w:t>
      </w:r>
    </w:p>
    <w:p w:rsidR="00D95D18" w:rsidRDefault="00DB75A4">
      <w:pPr>
        <w:jc w:val="center"/>
        <w:rPr>
          <w:sz w:val="28"/>
        </w:rPr>
      </w:pPr>
      <w:r>
        <w:rPr>
          <w:b/>
          <w:sz w:val="28"/>
          <w:szCs w:val="28"/>
        </w:rPr>
        <w:t>ЕН.01 МАТЕМАТИКА</w:t>
      </w:r>
    </w:p>
    <w:p w:rsidR="00D95D18" w:rsidRDefault="00DB75A4">
      <w:pPr>
        <w:jc w:val="center"/>
        <w:rPr>
          <w:sz w:val="28"/>
        </w:rPr>
      </w:pPr>
      <w:r>
        <w:rPr>
          <w:sz w:val="28"/>
        </w:rPr>
        <w:t>для специальности</w:t>
      </w:r>
    </w:p>
    <w:p w:rsidR="00D95D18" w:rsidRDefault="00D95D18">
      <w:pPr>
        <w:jc w:val="center"/>
        <w:rPr>
          <w:sz w:val="28"/>
        </w:rPr>
      </w:pPr>
    </w:p>
    <w:p w:rsidR="00D95D18" w:rsidRDefault="00DB75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08.02.01 </w:t>
      </w:r>
      <w:r>
        <w:rPr>
          <w:color w:val="000000"/>
          <w:sz w:val="28"/>
          <w:szCs w:val="28"/>
        </w:rPr>
        <w:t>Строительство и эксплуатация зданий и сооружений</w:t>
      </w:r>
    </w:p>
    <w:p w:rsidR="00D95D18" w:rsidRDefault="00D95D18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D95D18" w:rsidRDefault="00D95D18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D95D18" w:rsidRDefault="00D95D18">
      <w:pPr>
        <w:tabs>
          <w:tab w:val="left" w:pos="7230"/>
        </w:tabs>
        <w:ind w:firstLine="709"/>
        <w:rPr>
          <w:sz w:val="28"/>
          <w:szCs w:val="28"/>
        </w:rPr>
      </w:pPr>
    </w:p>
    <w:p w:rsidR="00D95D18" w:rsidRDefault="00D95D18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D95D18" w:rsidRDefault="00D95D18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D95D18" w:rsidRDefault="00D95D18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D95D18" w:rsidRDefault="00D95D18">
      <w:pPr>
        <w:tabs>
          <w:tab w:val="left" w:pos="7230"/>
        </w:tabs>
        <w:ind w:firstLine="709"/>
        <w:jc w:val="center"/>
        <w:rPr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ind w:left="57" w:firstLine="709"/>
        <w:jc w:val="center"/>
        <w:rPr>
          <w:b/>
          <w:sz w:val="28"/>
          <w:szCs w:val="28"/>
        </w:rPr>
      </w:pPr>
    </w:p>
    <w:p w:rsidR="00D95D18" w:rsidRDefault="00D95D18">
      <w:pPr>
        <w:rPr>
          <w:b/>
          <w:sz w:val="28"/>
          <w:szCs w:val="28"/>
        </w:rPr>
      </w:pPr>
    </w:p>
    <w:p w:rsidR="00D95D18" w:rsidRDefault="00DB75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  <w:r>
        <w:rPr>
          <w:sz w:val="28"/>
        </w:rPr>
        <w:t>Ставрополь, 2021</w:t>
      </w:r>
    </w:p>
    <w:p w:rsidR="00D95D18" w:rsidRDefault="00D95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</w:rPr>
      </w:pPr>
    </w:p>
    <w:p w:rsidR="00D95D18" w:rsidRDefault="00DB7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bCs/>
          <w:color w:val="00000A"/>
          <w:kern w:val="2"/>
          <w:sz w:val="28"/>
          <w:szCs w:val="28"/>
          <w:lang w:eastAsia="en-US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3200400" cy="3971925"/>
            <wp:effectExtent l="0" t="0" r="0" b="0"/>
            <wp:docPr id="1" name="Рисунок 3" descr="C:\Users\1\Desktop\3333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1\Desktop\33333 001.BMP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95D18" w:rsidRDefault="00DB7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rPr>
          <w:b/>
          <w:bCs/>
          <w:color w:val="00000A"/>
          <w:kern w:val="2"/>
          <w:lang w:eastAsia="en-US"/>
        </w:rPr>
      </w:pPr>
      <w:r>
        <w:rPr>
          <w:b/>
          <w:bCs/>
          <w:color w:val="00000A"/>
          <w:kern w:val="2"/>
          <w:sz w:val="28"/>
          <w:szCs w:val="28"/>
          <w:lang w:eastAsia="en-US"/>
        </w:rPr>
        <w:t xml:space="preserve">  </w:t>
      </w:r>
      <w:r>
        <w:rPr>
          <w:b/>
          <w:bCs/>
          <w:color w:val="00000A"/>
          <w:kern w:val="2"/>
          <w:lang w:eastAsia="en-US"/>
        </w:rPr>
        <w:t>Разработчик:</w:t>
      </w:r>
    </w:p>
    <w:p w:rsidR="00D95D18" w:rsidRDefault="00DB7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</w:pPr>
      <w:r>
        <w:rPr>
          <w:color w:val="00000A"/>
          <w:kern w:val="2"/>
          <w:sz w:val="28"/>
          <w:szCs w:val="28"/>
          <w:lang w:eastAsia="en-US"/>
        </w:rPr>
        <w:t>Величко Т.Д.</w:t>
      </w:r>
    </w:p>
    <w:p w:rsidR="00D95D18" w:rsidRDefault="00D95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bCs/>
          <w:color w:val="00000A"/>
          <w:kern w:val="2"/>
          <w:sz w:val="28"/>
          <w:szCs w:val="28"/>
          <w:lang w:eastAsia="en-US"/>
        </w:rPr>
      </w:pPr>
    </w:p>
    <w:tbl>
      <w:tblPr>
        <w:tblW w:w="7128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4068"/>
        <w:gridCol w:w="3060"/>
      </w:tblGrid>
      <w:tr w:rsidR="00D95D18">
        <w:tc>
          <w:tcPr>
            <w:tcW w:w="4067" w:type="dxa"/>
          </w:tcPr>
          <w:p w:rsidR="00D95D18" w:rsidRDefault="00D95D1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2"/>
              <w:jc w:val="center"/>
              <w:rPr>
                <w:b/>
                <w:bCs/>
                <w:color w:val="00000A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060" w:type="dxa"/>
          </w:tcPr>
          <w:p w:rsidR="00D95D18" w:rsidRDefault="00D95D1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2"/>
              <w:jc w:val="center"/>
              <w:rPr>
                <w:b/>
                <w:bCs/>
                <w:color w:val="00000A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D95D18" w:rsidRDefault="00DB7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sdt>
      <w:sdtPr>
        <w:id w:val="-1319024679"/>
        <w:docPartObj>
          <w:docPartGallery w:val="Table of Contents"/>
          <w:docPartUnique/>
        </w:docPartObj>
      </w:sdtPr>
      <w:sdtEndPr/>
      <w:sdtContent>
        <w:p w:rsidR="00D95D18" w:rsidRDefault="00DB75A4">
          <w:pPr>
            <w:pStyle w:val="12"/>
          </w:pPr>
          <w:r>
            <w:fldChar w:fldCharType="begin"/>
          </w:r>
          <w:r>
            <w:rPr>
              <w:webHidden/>
            </w:rPr>
            <w:instrText>TOC \z \o "1-3" \u \h</w:instrText>
          </w:r>
          <w:r>
            <w:fldChar w:fldCharType="separate"/>
          </w:r>
          <w:hyperlink w:anchor="_Toc37393033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_Toc373930330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pPr>
            <w:pStyle w:val="12"/>
          </w:pPr>
          <w:hyperlink w:anchor="_Toc373930331">
            <w:r>
              <w:rPr>
                <w:b/>
                <w:bCs/>
                <w:webHidden/>
                <w:sz w:val="28"/>
                <w:szCs w:val="28"/>
              </w:rPr>
              <w:t>1. Цели и задачи самостоятельной работы студентов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pPr>
            <w:pStyle w:val="7"/>
            <w:ind w:firstLine="0"/>
            <w:jc w:val="left"/>
            <w:rPr>
              <w:szCs w:val="28"/>
            </w:rPr>
          </w:pPr>
          <w:hyperlink w:anchor="_Toc373930332">
            <w:r>
              <w:rPr>
                <w:bCs/>
                <w:webHidden/>
                <w:szCs w:val="28"/>
              </w:rPr>
              <w:t xml:space="preserve">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szCs w:val="28"/>
              </w:rPr>
              <w:t xml:space="preserve">График выполнения внеаудиторных самостоятельных работ </w:t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pPr>
            <w:pStyle w:val="12"/>
            <w:rPr>
              <w:szCs w:val="28"/>
            </w:rPr>
          </w:pPr>
          <w:hyperlink w:anchor="_Toc373930330">
            <w:r>
              <w:rPr>
                <w:b/>
                <w:bCs/>
                <w:webHidden/>
                <w:sz w:val="28"/>
                <w:szCs w:val="28"/>
              </w:rPr>
              <w:t>Предисловие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_Toc373930330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bCs/>
                <w:szCs w:val="28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pPr>
            <w:rPr>
              <w:b/>
              <w:sz w:val="28"/>
              <w:szCs w:val="28"/>
            </w:rPr>
          </w:pPr>
          <w:hyperlink w:anchor="_Toc373930333">
            <w:r>
              <w:rPr>
                <w:b/>
                <w:bCs/>
                <w:webHidden/>
                <w:sz w:val="28"/>
                <w:szCs w:val="28"/>
              </w:rPr>
              <w:t xml:space="preserve">3. </w:t>
            </w:r>
            <w:r>
              <w:rPr>
                <w:b/>
                <w:sz w:val="28"/>
                <w:szCs w:val="28"/>
              </w:rPr>
              <w:t>Общие методические рекомендации по работе с текстом</w:t>
            </w:r>
            <w:r>
              <w:rPr>
                <w:sz w:val="28"/>
                <w:szCs w:val="28"/>
              </w:rPr>
              <w:t>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>7</w:t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pPr>
            <w:pStyle w:val="12"/>
          </w:pPr>
          <w:hyperlink w:anchor="_Toc373930334">
            <w:r>
              <w:rPr>
                <w:b/>
                <w:webHidden/>
                <w:sz w:val="28"/>
                <w:szCs w:val="28"/>
              </w:rPr>
              <w:t>4. Общие методические рекомендации для решения прикладных задач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hyperlink w:anchor="_Toc373930335">
            <w:r>
              <w:rPr>
                <w:b/>
                <w:webHidden/>
                <w:sz w:val="28"/>
                <w:szCs w:val="28"/>
              </w:rPr>
              <w:t>5. За</w:t>
            </w:r>
            <w:r>
              <w:rPr>
                <w:b/>
                <w:webHidden/>
                <w:sz w:val="28"/>
                <w:szCs w:val="28"/>
              </w:rPr>
              <w:t>дания для самостоятельной работы</w:t>
            </w:r>
            <w:r>
              <w:rPr>
                <w:sz w:val="28"/>
                <w:szCs w:val="28"/>
              </w:rPr>
              <w:t>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_Toc373930335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b/>
                <w:bCs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:rsidR="00D95D18" w:rsidRDefault="00DB75A4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6. </w:t>
          </w:r>
          <w:r>
            <w:rPr>
              <w:b/>
              <w:sz w:val="28"/>
              <w:szCs w:val="28"/>
            </w:rPr>
            <w:t>Критерии оценки внеаудиторной самостоятельной работы студентов</w:t>
          </w:r>
        </w:p>
        <w:p w:rsidR="00D95D18" w:rsidRDefault="00DB75A4">
          <w:pPr>
            <w:rPr>
              <w:sz w:val="28"/>
              <w:szCs w:val="28"/>
            </w:rPr>
          </w:pPr>
          <w:r>
            <w:rPr>
              <w:sz w:val="28"/>
              <w:szCs w:val="28"/>
            </w:rPr>
            <w:t>…………………………………………………</w:t>
          </w:r>
          <w:r>
            <w:rPr>
              <w:sz w:val="28"/>
              <w:szCs w:val="28"/>
            </w:rPr>
            <w:t>………………………………….</w:t>
          </w:r>
          <w:r>
            <w:rPr>
              <w:szCs w:val="28"/>
            </w:rPr>
            <w:t>10</w:t>
          </w:r>
        </w:p>
        <w:p w:rsidR="00D95D18" w:rsidRDefault="00DB75A4">
          <w:pPr>
            <w:pStyle w:val="12"/>
          </w:pPr>
          <w:hyperlink w:anchor="_Toc373930336">
            <w:r>
              <w:rPr>
                <w:b/>
                <w:webHidden/>
                <w:sz w:val="28"/>
                <w:szCs w:val="28"/>
              </w:rPr>
              <w:t>7. Список литературы</w:t>
            </w:r>
            <w:r>
              <w:tab/>
              <w:t>9</w:t>
            </w:r>
          </w:hyperlink>
          <w:r>
            <w:t>1</w:t>
          </w:r>
          <w:r>
            <w:fldChar w:fldCharType="end"/>
          </w:r>
        </w:p>
      </w:sdtContent>
    </w:sdt>
    <w:p w:rsidR="00D95D18" w:rsidRDefault="00D95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2"/>
        <w:jc w:val="center"/>
        <w:rPr>
          <w:b/>
          <w:sz w:val="28"/>
          <w:szCs w:val="28"/>
        </w:rPr>
      </w:pPr>
    </w:p>
    <w:p w:rsidR="00D95D18" w:rsidRDefault="00DB7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/>
        <w:jc w:val="center"/>
        <w:rPr>
          <w:b/>
          <w:sz w:val="28"/>
          <w:szCs w:val="28"/>
        </w:rPr>
      </w:pPr>
      <w:r>
        <w:br w:type="page"/>
      </w:r>
    </w:p>
    <w:p w:rsidR="00D95D18" w:rsidRDefault="00DB7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b/>
          <w:sz w:val="20"/>
          <w:szCs w:val="20"/>
        </w:rPr>
      </w:pPr>
      <w:bookmarkStart w:id="1" w:name="_Toc373930330"/>
      <w:r>
        <w:rPr>
          <w:b/>
          <w:sz w:val="28"/>
          <w:szCs w:val="28"/>
        </w:rPr>
        <w:lastRenderedPageBreak/>
        <w:t>Предисловие</w:t>
      </w:r>
      <w:bookmarkEnd w:id="1"/>
    </w:p>
    <w:p w:rsidR="00D95D18" w:rsidRDefault="00D95D18">
      <w:pPr>
        <w:jc w:val="center"/>
      </w:pPr>
    </w:p>
    <w:p w:rsidR="00D95D18" w:rsidRDefault="00DB75A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«… знания можно предложить, но овладеть ими </w:t>
      </w:r>
    </w:p>
    <w:p w:rsidR="00D95D18" w:rsidRDefault="00DB75A4">
      <w:pPr>
        <w:jc w:val="right"/>
        <w:rPr>
          <w:sz w:val="28"/>
          <w:szCs w:val="28"/>
        </w:rPr>
      </w:pPr>
      <w:r>
        <w:rPr>
          <w:sz w:val="28"/>
          <w:szCs w:val="28"/>
        </w:rPr>
        <w:t>может и должен каждый самостоятельно».</w:t>
      </w:r>
    </w:p>
    <w:p w:rsidR="00D95D18" w:rsidRDefault="00DB75A4">
      <w:pPr>
        <w:jc w:val="right"/>
        <w:rPr>
          <w:sz w:val="28"/>
          <w:szCs w:val="28"/>
        </w:rPr>
      </w:pPr>
      <w:r>
        <w:rPr>
          <w:sz w:val="28"/>
          <w:szCs w:val="28"/>
        </w:rPr>
        <w:t>А. Дистервег (педагог, политик)</w:t>
      </w:r>
      <w:r>
        <w:rPr>
          <w:sz w:val="28"/>
          <w:szCs w:val="28"/>
        </w:rPr>
        <w:br/>
      </w:r>
    </w:p>
    <w:p w:rsidR="00D95D18" w:rsidRDefault="00DB75A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Нельзя изучать математику, </w:t>
      </w:r>
    </w:p>
    <w:p w:rsidR="00D95D18" w:rsidRDefault="00DB75A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наблюдая, как это делает сосед! </w:t>
      </w:r>
    </w:p>
    <w:p w:rsidR="00D95D18" w:rsidRDefault="00DB75A4">
      <w:pPr>
        <w:jc w:val="right"/>
      </w:pPr>
      <w:r>
        <w:rPr>
          <w:sz w:val="28"/>
          <w:szCs w:val="28"/>
        </w:rPr>
        <w:t>А. Нивен (математик)</w:t>
      </w:r>
    </w:p>
    <w:p w:rsidR="00D95D18" w:rsidRDefault="00D95D18">
      <w:pPr>
        <w:jc w:val="center"/>
      </w:pPr>
    </w:p>
    <w:p w:rsidR="00D95D18" w:rsidRDefault="00DB75A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концепцией непрерывного образования считается, что специалист со средним специальным образованием должен постоянно самостоятельно совершенствовать свои знания. В настоящее время соглас</w:t>
      </w:r>
      <w:r>
        <w:rPr>
          <w:sz w:val="28"/>
          <w:szCs w:val="28"/>
        </w:rPr>
        <w:t>но образовательным стандартам третьего поколения и требованиям работодателя современный студент должен уметь самостоятельно пополнять и обновлять знания, вести самостоятельный поиск необходимого материала, быть творческой личностью. А это всё невозможно бе</w:t>
      </w:r>
      <w:r>
        <w:rPr>
          <w:sz w:val="28"/>
          <w:szCs w:val="28"/>
        </w:rPr>
        <w:t xml:space="preserve">з </w:t>
      </w:r>
      <w:hyperlink r:id="rId8" w:anchor="YANDEX_6" w:history="1">
        <w:bookmarkStart w:id="2" w:name="YANDEX_7"/>
        <w:bookmarkEnd w:id="2"/>
        <w:r>
          <w:rPr>
            <w:sz w:val="28"/>
            <w:szCs w:val="28"/>
          </w:rPr>
          <w:t>внеаудиторной</w:t>
        </w:r>
      </w:hyperlink>
      <w:hyperlink r:id="rId9" w:anchor="YANDEX_8" w:history="1">
        <w:r>
          <w:rPr>
            <w:sz w:val="28"/>
            <w:szCs w:val="28"/>
          </w:rPr>
          <w:t xml:space="preserve"> </w:t>
        </w:r>
      </w:hyperlink>
      <w:hyperlink r:id="rId10" w:anchor="YANDEX_7" w:history="1">
        <w:bookmarkStart w:id="3" w:name="YANDEX_8"/>
        <w:bookmarkEnd w:id="3"/>
        <w:r>
          <w:rPr>
            <w:sz w:val="28"/>
            <w:szCs w:val="28"/>
          </w:rPr>
          <w:t>самостоятельной</w:t>
        </w:r>
      </w:hyperlink>
      <w:hyperlink r:id="rId11" w:anchor="YANDEX_9" w:history="1">
        <w:r>
          <w:rPr>
            <w:sz w:val="28"/>
            <w:szCs w:val="28"/>
          </w:rPr>
          <w:t xml:space="preserve"> </w:t>
        </w:r>
      </w:hyperlink>
      <w:hyperlink r:id="rId12" w:anchor="YANDEX_8" w:history="1">
        <w:bookmarkStart w:id="4" w:name="YANDEX_9"/>
        <w:bookmarkEnd w:id="4"/>
        <w:r>
          <w:rPr>
            <w:sz w:val="28"/>
            <w:szCs w:val="28"/>
          </w:rPr>
          <w:t>работы</w:t>
        </w:r>
      </w:hyperlink>
      <w:hyperlink r:id="rId13" w:anchor="YANDEX_10" w:history="1">
        <w:r>
          <w:rPr>
            <w:sz w:val="28"/>
            <w:szCs w:val="28"/>
          </w:rPr>
          <w:t xml:space="preserve"> </w:t>
        </w:r>
      </w:hyperlink>
      <w:hyperlink r:id="rId14" w:anchor="YANDEX_9" w:history="1">
        <w:bookmarkStart w:id="5" w:name="YANDEX_10"/>
        <w:bookmarkEnd w:id="5"/>
        <w:r>
          <w:rPr>
            <w:sz w:val="28"/>
            <w:szCs w:val="28"/>
          </w:rPr>
          <w:t>студентов</w:t>
        </w:r>
      </w:hyperlink>
      <w:hyperlink r:id="rId15" w:anchor="YANDEX_11" w:history="1">
        <w:r>
          <w:rPr>
            <w:sz w:val="28"/>
            <w:szCs w:val="28"/>
          </w:rPr>
          <w:t xml:space="preserve"> над учебным материалом.</w:t>
        </w:r>
      </w:hyperlink>
    </w:p>
    <w:p w:rsidR="00D95D18" w:rsidRDefault="00D95D18">
      <w:pPr>
        <w:jc w:val="both"/>
      </w:pPr>
    </w:p>
    <w:p w:rsidR="00D95D18" w:rsidRDefault="00DB75A4">
      <w:pPr>
        <w:spacing w:beforeAutospacing="1" w:afterAutospacing="1" w:line="360" w:lineRule="auto"/>
        <w:outlineLvl w:val="0"/>
        <w:rPr>
          <w:rStyle w:val="submenu-table"/>
          <w:b/>
          <w:bCs/>
          <w:sz w:val="28"/>
          <w:szCs w:val="28"/>
        </w:rPr>
      </w:pPr>
      <w:bookmarkStart w:id="6" w:name="_Toc373930331"/>
      <w:r>
        <w:rPr>
          <w:rStyle w:val="submenu-table"/>
          <w:b/>
          <w:bCs/>
          <w:sz w:val="28"/>
          <w:szCs w:val="28"/>
        </w:rPr>
        <w:t xml:space="preserve"> Цели и задачи самостоятельной работы студентов</w:t>
      </w:r>
      <w:bookmarkEnd w:id="6"/>
    </w:p>
    <w:p w:rsidR="00D95D18" w:rsidRDefault="00DB75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Согласно основной профессиональной образовательной программы в соответствии </w:t>
      </w:r>
      <w:r>
        <w:rPr>
          <w:sz w:val="28"/>
          <w:szCs w:val="28"/>
        </w:rPr>
        <w:t xml:space="preserve">с ФГОС по специальностям СПО </w:t>
      </w:r>
      <w:r>
        <w:rPr>
          <w:color w:val="000000"/>
          <w:sz w:val="28"/>
          <w:szCs w:val="28"/>
        </w:rPr>
        <w:t xml:space="preserve">008.02.01 </w:t>
      </w:r>
      <w:r>
        <w:rPr>
          <w:color w:val="000000"/>
          <w:sz w:val="28"/>
          <w:szCs w:val="28"/>
        </w:rPr>
        <w:t>Строительство и эксплуатация зданий и сооружений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дисциплина Математика осваивается студентами в течение 70 часов. Часть этого времени (56 часов) отводится на аудиторные формы работы (лекционные и практические занятия)</w:t>
      </w:r>
      <w:r>
        <w:rPr>
          <w:sz w:val="28"/>
          <w:szCs w:val="28"/>
        </w:rPr>
        <w:t>, которые проводятся при непосредственном участии преподавателя, (10 часов) отводится на консультацию и проведение промежуточной аттестации в форме экзамена. Вторая часть установленных стандартом часов (4 часов) отводится для самостоятельной работы студент</w:t>
      </w:r>
      <w:r>
        <w:rPr>
          <w:sz w:val="28"/>
          <w:szCs w:val="28"/>
        </w:rPr>
        <w:t>ов.</w:t>
      </w:r>
    </w:p>
    <w:p w:rsidR="00D95D18" w:rsidRDefault="00DB75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самостоятельной работой понимают деятельность студента, которую он выполняет без непосредственного участия преподавателя.</w:t>
      </w:r>
    </w:p>
    <w:p w:rsidR="00D95D18" w:rsidRDefault="00DB75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Целью самостоятельной работы</w:t>
      </w:r>
      <w:r>
        <w:rPr>
          <w:sz w:val="28"/>
          <w:szCs w:val="28"/>
        </w:rPr>
        <w:t xml:space="preserve"> студентов по дисциплине «Математика» является расширение, углубление и развитие формируемых общих</w:t>
      </w:r>
      <w:r>
        <w:rPr>
          <w:sz w:val="28"/>
          <w:szCs w:val="28"/>
        </w:rPr>
        <w:t xml:space="preserve"> и профессиональных компетенций при изучении дисциплины.</w:t>
      </w:r>
    </w:p>
    <w:p w:rsidR="00D95D18" w:rsidRDefault="00DB75A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rStyle w:val="submenu-table"/>
          <w:b/>
          <w:iCs/>
          <w:sz w:val="28"/>
          <w:szCs w:val="28"/>
        </w:rPr>
        <w:t>Задачи самостоятельной работы</w:t>
      </w:r>
      <w:r>
        <w:rPr>
          <w:sz w:val="28"/>
          <w:szCs w:val="28"/>
        </w:rPr>
        <w:t xml:space="preserve"> студентов:</w:t>
      </w:r>
    </w:p>
    <w:p w:rsidR="00D95D18" w:rsidRDefault="00DB75A4">
      <w:pPr>
        <w:numPr>
          <w:ilvl w:val="0"/>
          <w:numId w:val="1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</w:t>
      </w:r>
      <w:r>
        <w:rPr>
          <w:sz w:val="28"/>
          <w:szCs w:val="28"/>
        </w:rPr>
        <w:t>профессиональной деятельности, для продолжения образования и самообразования;</w:t>
      </w:r>
    </w:p>
    <w:p w:rsidR="00D95D18" w:rsidRDefault="00DB75A4">
      <w:pPr>
        <w:numPr>
          <w:ilvl w:val="0"/>
          <w:numId w:val="1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овладение математическими знаниями и умениями, необходимыми в повседневной жизни, для изучения смежных естественнонаучных дисциплин на базовом уровне и дисциплин профессиональног</w:t>
      </w:r>
      <w:r>
        <w:rPr>
          <w:sz w:val="28"/>
          <w:szCs w:val="28"/>
        </w:rPr>
        <w:t>о цикла, для получения образования в других областях;</w:t>
      </w:r>
    </w:p>
    <w:p w:rsidR="00D95D18" w:rsidRDefault="00DB75A4">
      <w:pPr>
        <w:numPr>
          <w:ilvl w:val="0"/>
          <w:numId w:val="1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приобретенных знаний и умений в практической деятельности и повседневной жизни, для формирования опыта собственной поисковой, творческой, научно-исследовательской деятельности.</w:t>
      </w:r>
    </w:p>
    <w:p w:rsidR="00D95D18" w:rsidRDefault="00DB75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</w:t>
      </w:r>
      <w:r>
        <w:rPr>
          <w:sz w:val="28"/>
          <w:szCs w:val="28"/>
        </w:rPr>
        <w:t>ьная работа позволяет не только овладевать дисциплиной учебного плана, развивать интеллект, творческую активность, но и формировать способность к самообразованию, саморазвитию, самоорганизации, что весьма актуально в современном обществе.</w:t>
      </w:r>
    </w:p>
    <w:p w:rsidR="00D95D18" w:rsidRDefault="00DB75A4">
      <w:pPr>
        <w:pStyle w:val="7"/>
        <w:ind w:firstLine="0"/>
        <w:rPr>
          <w:szCs w:val="28"/>
        </w:rPr>
      </w:pPr>
      <w:bookmarkStart w:id="7" w:name="_Toc373930333"/>
      <w:r>
        <w:rPr>
          <w:rStyle w:val="submenu-table"/>
          <w:bCs/>
          <w:szCs w:val="28"/>
        </w:rPr>
        <w:t xml:space="preserve"> </w:t>
      </w:r>
      <w:bookmarkEnd w:id="7"/>
      <w:r>
        <w:rPr>
          <w:szCs w:val="28"/>
        </w:rPr>
        <w:t>График выполнени</w:t>
      </w:r>
      <w:r>
        <w:rPr>
          <w:szCs w:val="28"/>
        </w:rPr>
        <w:t xml:space="preserve">я внеаудиторных самостоятельных работ </w:t>
      </w:r>
    </w:p>
    <w:p w:rsidR="00D95D18" w:rsidRDefault="00DB75A4">
      <w:pPr>
        <w:pStyle w:val="7"/>
        <w:ind w:firstLine="0"/>
        <w:rPr>
          <w:szCs w:val="28"/>
        </w:rPr>
      </w:pPr>
      <w:r>
        <w:rPr>
          <w:szCs w:val="28"/>
        </w:rPr>
        <w:t xml:space="preserve"> по математике</w:t>
      </w:r>
    </w:p>
    <w:p w:rsidR="00D95D18" w:rsidRDefault="00D95D18">
      <w:pPr>
        <w:rPr>
          <w:sz w:val="28"/>
          <w:szCs w:val="28"/>
        </w:rPr>
      </w:pPr>
    </w:p>
    <w:tbl>
      <w:tblPr>
        <w:tblStyle w:val="af6"/>
        <w:tblW w:w="9997" w:type="dxa"/>
        <w:tblLayout w:type="fixed"/>
        <w:tblLook w:val="04A0" w:firstRow="1" w:lastRow="0" w:firstColumn="1" w:lastColumn="0" w:noHBand="0" w:noVBand="1"/>
      </w:tblPr>
      <w:tblGrid>
        <w:gridCol w:w="816"/>
        <w:gridCol w:w="2214"/>
        <w:gridCol w:w="827"/>
        <w:gridCol w:w="3055"/>
        <w:gridCol w:w="1845"/>
        <w:gridCol w:w="1240"/>
      </w:tblGrid>
      <w:tr w:rsidR="00D95D18">
        <w:tc>
          <w:tcPr>
            <w:tcW w:w="815" w:type="dxa"/>
          </w:tcPr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№</w:t>
            </w:r>
          </w:p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2214" w:type="dxa"/>
            <w:vAlign w:val="center"/>
          </w:tcPr>
          <w:p w:rsidR="00D95D18" w:rsidRDefault="00DB75A4">
            <w:pPr>
              <w:pStyle w:val="6"/>
              <w:widowControl w:val="0"/>
              <w:jc w:val="center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827" w:type="dxa"/>
            <w:vAlign w:val="center"/>
          </w:tcPr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Кол-во</w:t>
            </w:r>
          </w:p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часов</w:t>
            </w:r>
          </w:p>
        </w:tc>
        <w:tc>
          <w:tcPr>
            <w:tcW w:w="3055" w:type="dxa"/>
          </w:tcPr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Вид</w:t>
            </w:r>
          </w:p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самостоятельной</w:t>
            </w:r>
          </w:p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работы</w:t>
            </w:r>
          </w:p>
        </w:tc>
        <w:tc>
          <w:tcPr>
            <w:tcW w:w="1845" w:type="dxa"/>
            <w:vAlign w:val="center"/>
          </w:tcPr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 Результат</w:t>
            </w:r>
          </w:p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работы</w:t>
            </w:r>
          </w:p>
        </w:tc>
        <w:tc>
          <w:tcPr>
            <w:tcW w:w="1240" w:type="dxa"/>
          </w:tcPr>
          <w:p w:rsidR="00D95D18" w:rsidRDefault="00DB75A4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</w:rPr>
              <w:t>Сроки выполнения</w:t>
            </w:r>
          </w:p>
        </w:tc>
      </w:tr>
      <w:tr w:rsidR="00D95D18">
        <w:trPr>
          <w:trHeight w:val="2332"/>
        </w:trPr>
        <w:tc>
          <w:tcPr>
            <w:tcW w:w="815" w:type="dxa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14" w:type="dxa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Тема </w:t>
            </w:r>
            <w:r>
              <w:rPr>
                <w:b/>
                <w:bCs/>
                <w:sz w:val="20"/>
              </w:rPr>
              <w:t>1.</w:t>
            </w:r>
            <w:r>
              <w:rPr>
                <w:b/>
                <w:bCs/>
                <w:sz w:val="20"/>
              </w:rPr>
              <w:t xml:space="preserve"> Площади плоских фигур и поверхностей тел</w:t>
            </w:r>
          </w:p>
        </w:tc>
        <w:tc>
          <w:tcPr>
            <w:tcW w:w="827" w:type="dxa"/>
            <w:vAlign w:val="center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55" w:type="dxa"/>
          </w:tcPr>
          <w:p w:rsidR="00D95D18" w:rsidRDefault="00DB75A4">
            <w:pPr>
              <w:widowControl w:val="0"/>
              <w:rPr>
                <w:sz w:val="20"/>
              </w:rPr>
            </w:pPr>
            <w:r>
              <w:rPr>
                <w:bCs/>
                <w:sz w:val="20"/>
              </w:rPr>
              <w:t xml:space="preserve">Составить конспект по данной теме. Составить и решить не </w:t>
            </w:r>
            <w:r>
              <w:rPr>
                <w:bCs/>
                <w:sz w:val="20"/>
              </w:rPr>
              <w:t>менее 3 прикладных задач по данной теме</w:t>
            </w:r>
          </w:p>
        </w:tc>
        <w:tc>
          <w:tcPr>
            <w:tcW w:w="1845" w:type="dxa"/>
          </w:tcPr>
          <w:p w:rsidR="00D95D18" w:rsidRDefault="00DB75A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Уметь использовать формулы площадей.</w:t>
            </w:r>
          </w:p>
        </w:tc>
        <w:tc>
          <w:tcPr>
            <w:tcW w:w="1240" w:type="dxa"/>
          </w:tcPr>
          <w:p w:rsidR="00D95D18" w:rsidRDefault="00D95D18">
            <w:pPr>
              <w:widowControl w:val="0"/>
              <w:jc w:val="center"/>
              <w:rPr>
                <w:sz w:val="20"/>
              </w:rPr>
            </w:pPr>
          </w:p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</w:tr>
      <w:tr w:rsidR="00D95D18">
        <w:tc>
          <w:tcPr>
            <w:tcW w:w="815" w:type="dxa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14" w:type="dxa"/>
          </w:tcPr>
          <w:p w:rsidR="00D95D18" w:rsidRDefault="00DB75A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 xml:space="preserve">Тема </w:t>
            </w:r>
            <w:r>
              <w:rPr>
                <w:b/>
                <w:bCs/>
                <w:sz w:val="20"/>
              </w:rPr>
              <w:t>2.</w:t>
            </w:r>
          </w:p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 xml:space="preserve">Вычисление и применение </w:t>
            </w:r>
            <w:r>
              <w:rPr>
                <w:bCs/>
                <w:sz w:val="20"/>
              </w:rPr>
              <w:lastRenderedPageBreak/>
              <w:t>производной</w:t>
            </w:r>
          </w:p>
        </w:tc>
        <w:tc>
          <w:tcPr>
            <w:tcW w:w="827" w:type="dxa"/>
            <w:vAlign w:val="center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3055" w:type="dxa"/>
          </w:tcPr>
          <w:p w:rsidR="00D95D18" w:rsidRDefault="00DB75A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Составить конспект по данной теме. Составить и решить не менее 3 прикладных задач по </w:t>
            </w:r>
            <w:r>
              <w:rPr>
                <w:bCs/>
                <w:sz w:val="20"/>
              </w:rPr>
              <w:lastRenderedPageBreak/>
              <w:t>данной теме</w:t>
            </w:r>
          </w:p>
        </w:tc>
        <w:tc>
          <w:tcPr>
            <w:tcW w:w="1845" w:type="dxa"/>
          </w:tcPr>
          <w:p w:rsidR="00D95D18" w:rsidRDefault="00DB75A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Уметь </w:t>
            </w:r>
            <w:r>
              <w:rPr>
                <w:sz w:val="20"/>
              </w:rPr>
              <w:t xml:space="preserve">применять </w:t>
            </w:r>
            <w:r>
              <w:rPr>
                <w:sz w:val="20"/>
              </w:rPr>
              <w:t xml:space="preserve">производную при решении </w:t>
            </w:r>
            <w:r>
              <w:rPr>
                <w:sz w:val="20"/>
              </w:rPr>
              <w:lastRenderedPageBreak/>
              <w:t>практико-ориентированных задач</w:t>
            </w:r>
          </w:p>
        </w:tc>
        <w:tc>
          <w:tcPr>
            <w:tcW w:w="1240" w:type="dxa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ноябрь</w:t>
            </w:r>
          </w:p>
          <w:p w:rsidR="00D95D18" w:rsidRDefault="00D95D18">
            <w:pPr>
              <w:widowControl w:val="0"/>
              <w:jc w:val="center"/>
              <w:rPr>
                <w:sz w:val="20"/>
              </w:rPr>
            </w:pPr>
          </w:p>
          <w:p w:rsidR="00D95D18" w:rsidRDefault="00D95D18">
            <w:pPr>
              <w:widowControl w:val="0"/>
              <w:jc w:val="center"/>
              <w:rPr>
                <w:sz w:val="20"/>
              </w:rPr>
            </w:pPr>
          </w:p>
        </w:tc>
      </w:tr>
      <w:tr w:rsidR="00D95D18">
        <w:tc>
          <w:tcPr>
            <w:tcW w:w="8756" w:type="dxa"/>
            <w:gridSpan w:val="5"/>
          </w:tcPr>
          <w:p w:rsidR="00D95D18" w:rsidRDefault="00DB75A4">
            <w:pPr>
              <w:pStyle w:val="8"/>
              <w:widowControl w:val="0"/>
              <w:jc w:val="right"/>
              <w:outlineLvl w:val="7"/>
              <w:rPr>
                <w:b w:val="0"/>
                <w:sz w:val="24"/>
                <w:szCs w:val="24"/>
                <w:u w:val="none"/>
              </w:rPr>
            </w:pPr>
            <w:r>
              <w:rPr>
                <w:b w:val="0"/>
                <w:sz w:val="24"/>
                <w:szCs w:val="24"/>
                <w:u w:val="none"/>
              </w:rPr>
              <w:lastRenderedPageBreak/>
              <w:t>Всего</w:t>
            </w:r>
          </w:p>
        </w:tc>
        <w:tc>
          <w:tcPr>
            <w:tcW w:w="1240" w:type="dxa"/>
          </w:tcPr>
          <w:p w:rsidR="00D95D18" w:rsidRDefault="00DB75A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 часов</w:t>
            </w:r>
          </w:p>
        </w:tc>
      </w:tr>
    </w:tbl>
    <w:p w:rsidR="00D95D18" w:rsidRDefault="00D95D18">
      <w:pPr>
        <w:jc w:val="center"/>
        <w:rPr>
          <w:b/>
          <w:sz w:val="28"/>
          <w:szCs w:val="28"/>
        </w:rPr>
      </w:pPr>
    </w:p>
    <w:p w:rsidR="00D95D18" w:rsidRDefault="00DB75A4">
      <w:pPr>
        <w:rPr>
          <w:b/>
          <w:sz w:val="28"/>
          <w:szCs w:val="28"/>
        </w:rPr>
      </w:pPr>
      <w:r>
        <w:br w:type="page"/>
      </w:r>
    </w:p>
    <w:p w:rsidR="00D95D18" w:rsidRDefault="00D95D18">
      <w:pPr>
        <w:jc w:val="center"/>
        <w:rPr>
          <w:b/>
          <w:sz w:val="28"/>
          <w:szCs w:val="28"/>
        </w:rPr>
      </w:pPr>
    </w:p>
    <w:p w:rsidR="00D95D18" w:rsidRDefault="00DB7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методические рекомендации по работе с текстом:</w:t>
      </w:r>
    </w:p>
    <w:p w:rsidR="00D95D18" w:rsidRDefault="00DB75A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 работать с заголовком учебного текста, информацией:</w:t>
      </w:r>
    </w:p>
    <w:p w:rsidR="00D95D18" w:rsidRDefault="00DB75A4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формулировать вопросы к заголовку;</w:t>
      </w:r>
    </w:p>
    <w:p w:rsidR="00D95D18" w:rsidRDefault="00DB75A4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какими знаниями,</w:t>
      </w:r>
      <w:r>
        <w:rPr>
          <w:sz w:val="28"/>
          <w:szCs w:val="28"/>
        </w:rPr>
        <w:t xml:space="preserve"> умениями по данной теме уже владеете;</w:t>
      </w:r>
    </w:p>
    <w:p w:rsidR="00D95D18" w:rsidRDefault="00DB75A4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почему именно эти слова вынесены в заголовок;</w:t>
      </w:r>
    </w:p>
    <w:p w:rsidR="00D95D18" w:rsidRDefault="00DB75A4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предвосхищать, что из ранее неизвестного может открыться;</w:t>
      </w:r>
    </w:p>
    <w:p w:rsidR="00D95D18" w:rsidRDefault="00DB75A4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осознать, что неизвестно по этой теме;</w:t>
      </w:r>
    </w:p>
    <w:p w:rsidR="00D95D18" w:rsidRDefault="00DB75A4">
      <w:pPr>
        <w:numPr>
          <w:ilvl w:val="0"/>
          <w:numId w:val="4"/>
        </w:numPr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переформулировать заголовок в форму вопроса.</w:t>
      </w:r>
    </w:p>
    <w:p w:rsidR="00D95D18" w:rsidRDefault="00DB75A4">
      <w:pPr>
        <w:ind w:left="36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умения, </w:t>
      </w:r>
      <w:r>
        <w:rPr>
          <w:sz w:val="28"/>
          <w:szCs w:val="28"/>
          <w:u w:val="single"/>
        </w:rPr>
        <w:t>необходимые для структурирования информации: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делить информацию на относительно самостоятельные смысловые части;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в смысловой части главное (с точки зрения поставленной учебной задачи) и вспомогательное, новое и уже знакомое;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в смысловой ча</w:t>
      </w:r>
      <w:r>
        <w:rPr>
          <w:sz w:val="28"/>
          <w:szCs w:val="28"/>
        </w:rPr>
        <w:t>сти, о чем говорится (объект) и что о нем говорится;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оценивать  информативную значимость выделенных мыслей -  соотносить их с теми или иными категориями содержательной структуры информации (фактами, явлениями, понятиями, законами, теориями);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лог</w:t>
      </w:r>
      <w:r>
        <w:rPr>
          <w:sz w:val="28"/>
          <w:szCs w:val="28"/>
        </w:rPr>
        <w:t>ические и содержательные связи и отношения между мыслями информации;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«смысловые и опорные пункты», элементы информации, несущие основную смысловую нагрузку (термины, понятия, формулы, рисунки и др.)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группировать по смыслу выделенные при анализе ин</w:t>
      </w:r>
      <w:r>
        <w:rPr>
          <w:sz w:val="28"/>
          <w:szCs w:val="28"/>
        </w:rPr>
        <w:t>формации мысли, объединяя их в более крупные части;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формулировать главные мысли этих частей, всей информации;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обобщать то, что в тексте дано конкретно;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конкретизировать то, что дано обобщено;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доказывать, аргументировать то, что не доказано, но требует дока</w:t>
      </w:r>
      <w:r>
        <w:rPr>
          <w:sz w:val="28"/>
          <w:szCs w:val="28"/>
        </w:rPr>
        <w:t>зательства;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трудное, непонятное;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формулировать вопрос по учебной информации;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выделять противоречия с ранее изученным, с собственным опытом;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соотносить результаты изучения с поставленными целями, вопросами;</w:t>
      </w:r>
    </w:p>
    <w:p w:rsidR="00D95D18" w:rsidRDefault="00DB75A4">
      <w:pPr>
        <w:numPr>
          <w:ilvl w:val="0"/>
          <w:numId w:val="5"/>
        </w:numPr>
        <w:tabs>
          <w:tab w:val="left" w:pos="426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синтезировать информацию, полученную из </w:t>
      </w:r>
      <w:r>
        <w:rPr>
          <w:sz w:val="28"/>
          <w:szCs w:val="28"/>
        </w:rPr>
        <w:t>разных источников.</w:t>
      </w:r>
    </w:p>
    <w:p w:rsidR="00D95D18" w:rsidRDefault="00DB75A4">
      <w:pPr>
        <w:ind w:left="14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 письменной  фиксации результатов работы с учебной информацией:</w:t>
      </w:r>
    </w:p>
    <w:p w:rsidR="00D95D18" w:rsidRDefault="00DB75A4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план (простой или сложный), отражать информацию графически;</w:t>
      </w:r>
    </w:p>
    <w:p w:rsidR="00D95D18" w:rsidRDefault="00DB75A4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отражать содержание информации тезисно;</w:t>
      </w:r>
    </w:p>
    <w:p w:rsidR="00D95D18" w:rsidRDefault="00DB75A4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конспект (следящий, структурный и др.);</w:t>
      </w:r>
    </w:p>
    <w:p w:rsidR="00D95D18" w:rsidRDefault="00DB75A4">
      <w:pPr>
        <w:ind w:left="50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комму</w:t>
      </w:r>
      <w:r>
        <w:rPr>
          <w:sz w:val="28"/>
          <w:szCs w:val="28"/>
          <w:u w:val="single"/>
        </w:rPr>
        <w:t>никативные умения:</w:t>
      </w:r>
    </w:p>
    <w:p w:rsidR="00D95D18" w:rsidRDefault="00DB75A4">
      <w:pPr>
        <w:rPr>
          <w:sz w:val="28"/>
          <w:szCs w:val="28"/>
          <w:u w:val="single"/>
        </w:rPr>
      </w:pPr>
      <w:r>
        <w:br w:type="page"/>
      </w:r>
    </w:p>
    <w:p w:rsidR="00D95D18" w:rsidRDefault="00D95D18">
      <w:pPr>
        <w:ind w:left="502"/>
        <w:jc w:val="both"/>
        <w:rPr>
          <w:sz w:val="28"/>
          <w:szCs w:val="28"/>
          <w:u w:val="single"/>
        </w:rPr>
      </w:pPr>
    </w:p>
    <w:p w:rsidR="00D95D18" w:rsidRDefault="00DB75A4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устно характеризовать систему вопросов, освещенных в учебной информации;</w:t>
      </w:r>
    </w:p>
    <w:p w:rsidR="00D95D18" w:rsidRDefault="00DB75A4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тезисно излагать содержание информации;</w:t>
      </w:r>
    </w:p>
    <w:p w:rsidR="00D95D18" w:rsidRDefault="00DB75A4">
      <w:pPr>
        <w:numPr>
          <w:ilvl w:val="0"/>
          <w:numId w:val="6"/>
        </w:numPr>
        <w:tabs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развернуто излагать содержание.</w:t>
      </w:r>
    </w:p>
    <w:p w:rsidR="00D95D18" w:rsidRDefault="00DB75A4">
      <w:pPr>
        <w:ind w:left="50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умения контролировать свою работу с учебной информацией:</w:t>
      </w:r>
    </w:p>
    <w:p w:rsidR="00D95D18" w:rsidRDefault="00DB75A4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воспроизводить изученное;</w:t>
      </w:r>
    </w:p>
    <w:p w:rsidR="00D95D18" w:rsidRDefault="00DB75A4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состав</w:t>
      </w:r>
      <w:r>
        <w:rPr>
          <w:sz w:val="28"/>
          <w:szCs w:val="28"/>
        </w:rPr>
        <w:t>лять тезаурус понятий темы;</w:t>
      </w:r>
    </w:p>
    <w:p w:rsidR="00D95D18" w:rsidRDefault="00DB75A4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подбирать, конструировать задания на применение изученного;</w:t>
      </w:r>
    </w:p>
    <w:p w:rsidR="00D95D18" w:rsidRDefault="00DB75A4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приводить собственные примеры;</w:t>
      </w:r>
    </w:p>
    <w:p w:rsidR="00D95D18" w:rsidRDefault="00DB75A4">
      <w:pPr>
        <w:numPr>
          <w:ilvl w:val="0"/>
          <w:numId w:val="7"/>
        </w:numPr>
        <w:tabs>
          <w:tab w:val="left" w:pos="426"/>
        </w:tabs>
        <w:ind w:hanging="938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устанавливать связи изученного с ранее известным.</w:t>
      </w:r>
    </w:p>
    <w:p w:rsidR="00D95D18" w:rsidRDefault="00D95D18">
      <w:pPr>
        <w:ind w:firstLine="360"/>
        <w:jc w:val="center"/>
        <w:rPr>
          <w:b/>
          <w:sz w:val="28"/>
          <w:szCs w:val="28"/>
        </w:rPr>
      </w:pPr>
    </w:p>
    <w:p w:rsidR="00D95D18" w:rsidRDefault="00DB75A4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методические рекомендации для решения прикладных задач:</w:t>
      </w:r>
    </w:p>
    <w:p w:rsidR="00D95D18" w:rsidRDefault="00DB75A4">
      <w:pPr>
        <w:pStyle w:val="ab"/>
        <w:ind w:firstLine="360"/>
        <w:jc w:val="both"/>
        <w:rPr>
          <w:szCs w:val="28"/>
        </w:rPr>
      </w:pPr>
      <w:r>
        <w:rPr>
          <w:szCs w:val="28"/>
        </w:rPr>
        <w:t>Решение прикладных задач</w:t>
      </w:r>
      <w:r>
        <w:rPr>
          <w:szCs w:val="28"/>
        </w:rPr>
        <w:t xml:space="preserve"> включает три этапа: чтение условия, анализ задачи и решение.</w:t>
      </w:r>
    </w:p>
    <w:p w:rsidR="00D95D18" w:rsidRDefault="00DB75A4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 анализе содержания задачи необходимо использовать, прежде всего, общие алгоритмы решения по данной теме.</w:t>
      </w:r>
    </w:p>
    <w:p w:rsidR="00D95D18" w:rsidRDefault="00DB75A4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Выяснить, как конкретно должно быть объяснено то условие, которое описано в задаче.</w:t>
      </w:r>
    </w:p>
    <w:p w:rsidR="00D95D18" w:rsidRDefault="00DB75A4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Ответ к задаче получают как завершение проведенного анализа. В прикладных задачах анализ условия тесно сливается с получением нужного обоснованного ответа</w:t>
      </w:r>
    </w:p>
    <w:p w:rsidR="00D95D18" w:rsidRDefault="00D95D18">
      <w:pPr>
        <w:ind w:left="360"/>
        <w:jc w:val="both"/>
        <w:rPr>
          <w:sz w:val="28"/>
          <w:szCs w:val="28"/>
        </w:rPr>
      </w:pPr>
    </w:p>
    <w:p w:rsidR="00D95D18" w:rsidRDefault="00D95D18">
      <w:pPr>
        <w:ind w:firstLine="360"/>
        <w:jc w:val="center"/>
        <w:rPr>
          <w:b/>
          <w:sz w:val="28"/>
          <w:szCs w:val="28"/>
        </w:rPr>
      </w:pPr>
      <w:bookmarkStart w:id="8" w:name="_Toc373930334"/>
      <w:bookmarkEnd w:id="8"/>
    </w:p>
    <w:p w:rsidR="00D95D18" w:rsidRDefault="00DB75A4">
      <w:r>
        <w:br w:type="page"/>
      </w:r>
    </w:p>
    <w:p w:rsidR="00D95D18" w:rsidRDefault="00DB7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Задания для самостоятельной работы</w:t>
      </w:r>
    </w:p>
    <w:p w:rsidR="00D95D18" w:rsidRDefault="00DB7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Внеаудиторная самостоятельная работа № 1.</w:t>
      </w:r>
    </w:p>
    <w:p w:rsidR="00D95D18" w:rsidRDefault="00D95D18">
      <w:pPr>
        <w:rPr>
          <w:sz w:val="28"/>
          <w:szCs w:val="28"/>
        </w:rPr>
      </w:pPr>
    </w:p>
    <w:p w:rsidR="00D95D18" w:rsidRDefault="00DB75A4">
      <w:pPr>
        <w:rPr>
          <w:sz w:val="28"/>
          <w:szCs w:val="28"/>
        </w:rPr>
      </w:pPr>
      <w:r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Площади плоск</w:t>
      </w:r>
      <w:r>
        <w:rPr>
          <w:b/>
          <w:bCs/>
          <w:sz w:val="28"/>
          <w:szCs w:val="28"/>
        </w:rPr>
        <w:t>их фигур и поверхностей тел</w:t>
      </w:r>
    </w:p>
    <w:p w:rsidR="00D95D18" w:rsidRDefault="00DB75A4">
      <w:pPr>
        <w:rPr>
          <w:sz w:val="28"/>
          <w:szCs w:val="28"/>
        </w:rPr>
      </w:pPr>
      <w:r>
        <w:rPr>
          <w:sz w:val="28"/>
          <w:szCs w:val="28"/>
        </w:rPr>
        <w:t>Задания:</w:t>
      </w:r>
    </w:p>
    <w:p w:rsidR="00D95D18" w:rsidRDefault="00DB75A4">
      <w:pPr>
        <w:numPr>
          <w:ilvl w:val="0"/>
          <w:numId w:val="8"/>
        </w:num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Изучить основную и дополнительную литературы;</w:t>
      </w:r>
    </w:p>
    <w:p w:rsidR="00D95D18" w:rsidRDefault="00DB75A4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Составить и решить не менее 3 прикладных задач по теме</w:t>
      </w:r>
    </w:p>
    <w:p w:rsidR="00D95D18" w:rsidRDefault="00D95D18">
      <w:pPr>
        <w:ind w:left="720"/>
        <w:rPr>
          <w:sz w:val="28"/>
          <w:szCs w:val="28"/>
        </w:rPr>
      </w:pPr>
    </w:p>
    <w:p w:rsidR="00D95D18" w:rsidRDefault="00DB75A4">
      <w:pPr>
        <w:rPr>
          <w:sz w:val="28"/>
          <w:szCs w:val="28"/>
        </w:rPr>
      </w:pPr>
      <w:r>
        <w:rPr>
          <w:b/>
          <w:sz w:val="28"/>
          <w:szCs w:val="28"/>
        </w:rPr>
        <w:t>Формы контроля</w:t>
      </w:r>
      <w:r>
        <w:rPr>
          <w:sz w:val="28"/>
          <w:szCs w:val="28"/>
        </w:rPr>
        <w:t>:  устные ответы на вопросы;  проверка наличия домашнего задания;  защита; оценка</w:t>
      </w:r>
    </w:p>
    <w:p w:rsidR="00D95D18" w:rsidRDefault="00DB75A4">
      <w:pPr>
        <w:rPr>
          <w:sz w:val="28"/>
          <w:szCs w:val="28"/>
        </w:rPr>
      </w:pPr>
      <w:r>
        <w:rPr>
          <w:b/>
          <w:sz w:val="28"/>
          <w:szCs w:val="28"/>
        </w:rPr>
        <w:t>Время выполнения</w:t>
      </w:r>
      <w:r>
        <w:rPr>
          <w:sz w:val="28"/>
          <w:szCs w:val="28"/>
        </w:rPr>
        <w:t>:   2</w:t>
      </w:r>
      <w:r>
        <w:rPr>
          <w:sz w:val="28"/>
          <w:szCs w:val="28"/>
        </w:rPr>
        <w:t xml:space="preserve"> часа.</w:t>
      </w:r>
    </w:p>
    <w:p w:rsidR="00D95D18" w:rsidRDefault="00D95D18">
      <w:pPr>
        <w:rPr>
          <w:sz w:val="28"/>
          <w:szCs w:val="28"/>
        </w:rPr>
      </w:pPr>
    </w:p>
    <w:p w:rsidR="00D95D18" w:rsidRDefault="00DB7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Внеаудиторная самостоятельная работа № 2.</w:t>
      </w:r>
    </w:p>
    <w:p w:rsidR="00D95D18" w:rsidRDefault="00D95D18">
      <w:pPr>
        <w:rPr>
          <w:sz w:val="28"/>
          <w:szCs w:val="28"/>
        </w:rPr>
      </w:pPr>
    </w:p>
    <w:p w:rsidR="00D95D18" w:rsidRDefault="00DB75A4">
      <w:pPr>
        <w:rPr>
          <w:sz w:val="28"/>
          <w:szCs w:val="28"/>
        </w:rPr>
      </w:pPr>
      <w:r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 xml:space="preserve">Вычисление и применение производной </w:t>
      </w:r>
    </w:p>
    <w:p w:rsidR="00D95D18" w:rsidRDefault="00DB75A4">
      <w:pPr>
        <w:rPr>
          <w:sz w:val="28"/>
          <w:szCs w:val="28"/>
        </w:rPr>
      </w:pPr>
      <w:r>
        <w:rPr>
          <w:sz w:val="28"/>
          <w:szCs w:val="28"/>
        </w:rPr>
        <w:t>Задания:</w:t>
      </w:r>
    </w:p>
    <w:p w:rsidR="00D95D18" w:rsidRDefault="00DB75A4">
      <w:pPr>
        <w:numPr>
          <w:ilvl w:val="0"/>
          <w:numId w:val="9"/>
        </w:num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Изучить основную и дополнительную литературы;</w:t>
      </w:r>
    </w:p>
    <w:p w:rsidR="00D95D18" w:rsidRDefault="00DB75A4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Составить и решить не менее 3 прикладных задач по теме</w:t>
      </w:r>
    </w:p>
    <w:p w:rsidR="00D95D18" w:rsidRDefault="00D95D18">
      <w:pPr>
        <w:ind w:left="720"/>
        <w:rPr>
          <w:sz w:val="28"/>
          <w:szCs w:val="28"/>
        </w:rPr>
      </w:pPr>
    </w:p>
    <w:p w:rsidR="00D95D18" w:rsidRDefault="00DB75A4">
      <w:pPr>
        <w:rPr>
          <w:sz w:val="28"/>
          <w:szCs w:val="28"/>
        </w:rPr>
      </w:pPr>
      <w:r>
        <w:rPr>
          <w:b/>
          <w:sz w:val="28"/>
          <w:szCs w:val="28"/>
        </w:rPr>
        <w:t>Формы контроля</w:t>
      </w:r>
      <w:r>
        <w:rPr>
          <w:sz w:val="28"/>
          <w:szCs w:val="28"/>
        </w:rPr>
        <w:t xml:space="preserve">:  устные ответы на вопросы;  </w:t>
      </w:r>
      <w:r>
        <w:rPr>
          <w:sz w:val="28"/>
          <w:szCs w:val="28"/>
        </w:rPr>
        <w:t>проверка наличия домашнего задания;  защита; оценка</w:t>
      </w:r>
    </w:p>
    <w:p w:rsidR="00D95D18" w:rsidRDefault="00DB75A4">
      <w:pPr>
        <w:rPr>
          <w:sz w:val="28"/>
          <w:szCs w:val="28"/>
        </w:rPr>
      </w:pPr>
      <w:r>
        <w:rPr>
          <w:b/>
          <w:sz w:val="28"/>
          <w:szCs w:val="28"/>
        </w:rPr>
        <w:t>Время выполнения</w:t>
      </w:r>
      <w:r>
        <w:rPr>
          <w:sz w:val="28"/>
          <w:szCs w:val="28"/>
        </w:rPr>
        <w:t>:   2 часа.</w:t>
      </w: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B7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Критерии оценки внеаудиторной самостоятельной работы студентов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Качество выполнения внеаудиторной самостоятельной работы студентов оценивается посредством</w:t>
      </w:r>
      <w:r>
        <w:rPr>
          <w:sz w:val="28"/>
          <w:szCs w:val="28"/>
        </w:rPr>
        <w:t xml:space="preserve"> текущего контроля самостоятельной работы студентов с использованием бально-рейтинговой системы. Текущий контроль СРС – это форма планомерного контроля качества и объема, приобретаемых студентом компетенций в процессе изучения дисциплины, проводится на пра</w:t>
      </w:r>
      <w:r>
        <w:rPr>
          <w:sz w:val="28"/>
          <w:szCs w:val="28"/>
        </w:rPr>
        <w:t>ктических и семинарских занятиях и во время консультаций преподавателя.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Максимальное количество «5» баллов, самостоятельной работы студента по каждому виду задания, студент получает, если: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обстоятельно с достаточной полнотой излагает соответствующую тем</w:t>
      </w:r>
      <w:r>
        <w:rPr>
          <w:sz w:val="28"/>
          <w:szCs w:val="28"/>
        </w:rPr>
        <w:t>у;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дает правильные формулировки, точные определения, понятия терминов;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может обосновать свой ответ, привести необходимые примеры;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правильно отвечает на дополнительные вопросы преподавателя, имеющие целью выяснить степень понимания студентом данного м</w:t>
      </w:r>
      <w:r>
        <w:rPr>
          <w:sz w:val="28"/>
          <w:szCs w:val="28"/>
        </w:rPr>
        <w:t>атериала.</w:t>
      </w:r>
    </w:p>
    <w:p w:rsidR="00D95D18" w:rsidRDefault="00DB75A4">
      <w:pPr>
        <w:rPr>
          <w:sz w:val="28"/>
          <w:szCs w:val="28"/>
        </w:rPr>
      </w:pPr>
      <w:r>
        <w:rPr>
          <w:sz w:val="28"/>
          <w:szCs w:val="28"/>
        </w:rPr>
        <w:t>Оценку «4»студент получает, если: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неполно (не менее 70% от полного), но правильно изложено задание;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 изложении были допущены 1-2 несущественные ошибки, которые он исправляет после замечания преподавателя;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дает правильные формулировки, то</w:t>
      </w:r>
      <w:r>
        <w:rPr>
          <w:sz w:val="28"/>
          <w:szCs w:val="28"/>
        </w:rPr>
        <w:t>чные определения, понятия терминов;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может обосновать свой ответ, привести необходимые примеры;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правильно отвечает на дополнительные вопросы преподавателя, имеющие целью выяснить степень понимания студентом данного материала.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Оценку «3»студент студент </w:t>
      </w:r>
      <w:r>
        <w:rPr>
          <w:sz w:val="28"/>
          <w:szCs w:val="28"/>
        </w:rPr>
        <w:t>получает, если: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неполно  (не менее 50% от полного), но правильно изложено задание;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 изложении была допущена 1 существенная ошибка;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знает и понимает основные положения данной темы, но допускает неточности в формулировке понятий;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 xml:space="preserve">излагает </w:t>
      </w:r>
      <w:r>
        <w:rPr>
          <w:sz w:val="28"/>
          <w:szCs w:val="28"/>
        </w:rPr>
        <w:t>выполнение задания недостаточно логично и последовательно;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затрудняется при ответах на вопросы преподавателя.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Оценку «2»студент получает, если: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неполно (менее 50% от полного) изложено задание;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при изложении были допущены существенные ошибки.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"0" ба</w:t>
      </w:r>
      <w:r>
        <w:rPr>
          <w:sz w:val="28"/>
          <w:szCs w:val="28"/>
        </w:rPr>
        <w:t>ллов преподаватель вправе оценить выполненное студентом задание, если оно не удовлетворяет требованиям, установленным преподавателем к данному виду работы.</w:t>
      </w:r>
    </w:p>
    <w:p w:rsidR="00D95D18" w:rsidRDefault="00DB75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Сумма полученных баллов по всем видам заданий внеаудиторной самостоятельной работы составляет рейтин</w:t>
      </w:r>
      <w:r>
        <w:rPr>
          <w:sz w:val="28"/>
          <w:szCs w:val="28"/>
        </w:rPr>
        <w:t xml:space="preserve">говый показатель студента. </w:t>
      </w:r>
      <w:r>
        <w:rPr>
          <w:sz w:val="28"/>
          <w:szCs w:val="28"/>
        </w:rPr>
        <w:lastRenderedPageBreak/>
        <w:t>Рейтинговый показатель студента влияет на выставление итоговой оценки по результатам изучения дисциплины.</w:t>
      </w: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95D18">
      <w:pPr>
        <w:rPr>
          <w:sz w:val="28"/>
          <w:szCs w:val="28"/>
        </w:rPr>
      </w:pPr>
    </w:p>
    <w:p w:rsidR="00D95D18" w:rsidRDefault="00DB75A4">
      <w:pPr>
        <w:spacing w:line="360" w:lineRule="auto"/>
        <w:jc w:val="both"/>
        <w:outlineLvl w:val="0"/>
        <w:rPr>
          <w:b/>
          <w:sz w:val="28"/>
          <w:szCs w:val="28"/>
        </w:rPr>
      </w:pPr>
      <w:bookmarkStart w:id="9" w:name="_Toc373930336"/>
      <w:r>
        <w:rPr>
          <w:b/>
          <w:sz w:val="28"/>
          <w:szCs w:val="28"/>
        </w:rPr>
        <w:t>6. Список литературы</w:t>
      </w:r>
      <w:bookmarkEnd w:id="9"/>
    </w:p>
    <w:p w:rsidR="00D95D18" w:rsidRDefault="00DB75A4">
      <w:pPr>
        <w:jc w:val="both"/>
        <w:rPr>
          <w:rFonts w:eastAsia="Calibri"/>
          <w:i/>
          <w:sz w:val="28"/>
          <w:szCs w:val="28"/>
          <w:lang w:eastAsia="zh-CN"/>
        </w:rPr>
      </w:pPr>
      <w:r>
        <w:rPr>
          <w:rFonts w:eastAsia="Calibri"/>
          <w:i/>
          <w:color w:val="000000"/>
          <w:sz w:val="28"/>
          <w:szCs w:val="28"/>
          <w:lang w:eastAsia="zh-CN"/>
        </w:rPr>
        <w:t>Основная литература:</w:t>
      </w:r>
    </w:p>
    <w:p w:rsidR="00D95D18" w:rsidRDefault="00DB75A4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contextualSpacing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Алимов Ш.А., Колягин Ю.М., Ткачева М.В. и др. Математика: алгебра и начала </w:t>
      </w:r>
      <w:r>
        <w:rPr>
          <w:color w:val="000000"/>
          <w:sz w:val="28"/>
          <w:szCs w:val="28"/>
        </w:rPr>
        <w:t>математического анализа, геометрия. Алгебра и начала математического анализа. 10-11 кл.: учебник. – М.: Изд-во «Просвещение», 2018.</w:t>
      </w:r>
    </w:p>
    <w:p w:rsidR="00D95D18" w:rsidRDefault="00DB75A4">
      <w:pPr>
        <w:numPr>
          <w:ilvl w:val="0"/>
          <w:numId w:val="10"/>
        </w:numPr>
        <w:tabs>
          <w:tab w:val="left" w:pos="709"/>
        </w:tabs>
        <w:ind w:left="709" w:hanging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Кацман Ю.Я. Теория вероятностей и математическая статистика. Примеры с решениями: учебник. – М.: «Юрайт», 2017.</w:t>
      </w:r>
    </w:p>
    <w:p w:rsidR="00D95D18" w:rsidRDefault="00DB75A4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contextualSpacing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Григорьев В.</w:t>
      </w:r>
      <w:r>
        <w:rPr>
          <w:color w:val="000000"/>
          <w:sz w:val="28"/>
          <w:szCs w:val="28"/>
        </w:rPr>
        <w:t>П. Математика (2-е изд. стер.): учебник. – М.: ИЦ «Академия», 2018.</w:t>
      </w:r>
    </w:p>
    <w:p w:rsidR="00D95D18" w:rsidRDefault="00DB75A4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Пехлецкий И.Д. Математика: учебник. – М.: ИЦ «Академия», 2018.</w:t>
      </w:r>
    </w:p>
    <w:p w:rsidR="00D95D18" w:rsidRDefault="00DB75A4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Баврин И.И. Математика для технических колледжей и техникумов: учебник и практикум для СПО. – 2-е изд., испр. и доп. – М.: Юр</w:t>
      </w:r>
      <w:r>
        <w:rPr>
          <w:bCs/>
          <w:sz w:val="28"/>
          <w:szCs w:val="28"/>
        </w:rPr>
        <w:t>айт, 2018.</w:t>
      </w:r>
    </w:p>
    <w:p w:rsidR="00D95D18" w:rsidRDefault="00DB75A4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Баврин И.И. Математический анализ: учебник и практикум для СПО. – Юрайт, 2019.</w:t>
      </w:r>
    </w:p>
    <w:p w:rsidR="00D95D18" w:rsidRDefault="00DB75A4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Богомолов Н.В., Самойленко П.И. Математика: учебник для СПО. – М.: Юрайт, 2018.</w:t>
      </w:r>
    </w:p>
    <w:p w:rsidR="00D95D18" w:rsidRDefault="00DB75A4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</w:t>
      </w:r>
    </w:p>
    <w:p w:rsidR="00D95D18" w:rsidRDefault="00DB75A4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</w:t>
      </w:r>
    </w:p>
    <w:p w:rsidR="00D95D18" w:rsidRDefault="00D95D18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i/>
          <w:color w:val="000000"/>
          <w:sz w:val="28"/>
          <w:szCs w:val="28"/>
          <w:lang w:eastAsia="zh-CN"/>
        </w:rPr>
      </w:pPr>
    </w:p>
    <w:p w:rsidR="00D95D18" w:rsidRDefault="00DB75A4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i/>
          <w:sz w:val="28"/>
          <w:szCs w:val="28"/>
          <w:lang w:eastAsia="zh-CN"/>
        </w:rPr>
      </w:pPr>
      <w:r>
        <w:rPr>
          <w:rFonts w:eastAsia="Calibri"/>
          <w:i/>
          <w:color w:val="000000"/>
          <w:sz w:val="28"/>
          <w:szCs w:val="28"/>
          <w:lang w:eastAsia="zh-CN"/>
        </w:rPr>
        <w:t>Дополни</w:t>
      </w:r>
      <w:r>
        <w:rPr>
          <w:rFonts w:eastAsia="Calibri"/>
          <w:i/>
          <w:color w:val="000000"/>
          <w:sz w:val="28"/>
          <w:szCs w:val="28"/>
          <w:lang w:eastAsia="zh-CN"/>
        </w:rPr>
        <w:t xml:space="preserve">тельная литература: </w:t>
      </w:r>
    </w:p>
    <w:p w:rsidR="00D95D18" w:rsidRDefault="00DB75A4">
      <w:pPr>
        <w:numPr>
          <w:ilvl w:val="0"/>
          <w:numId w:val="11"/>
        </w:numPr>
        <w:tabs>
          <w:tab w:val="left" w:pos="709"/>
        </w:tabs>
        <w:ind w:hanging="720"/>
        <w:jc w:val="both"/>
        <w:rPr>
          <w:bCs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Алпатов А.В. Математика [Электронный ресурс] : учебное пособие для СПО / А.В. Алпатов. — 2-е изд. — Электрон. текстовые данные. — Саратов: Профобразование, Ай Пи Эр Медиа, 2019. — 162 c. — 978-5-4486-0403-4, 978-5-4488-0215-7. — Режим доступа: </w:t>
      </w:r>
      <w:hyperlink r:id="rId16">
        <w:r>
          <w:rPr>
            <w:color w:val="0000FF"/>
            <w:sz w:val="28"/>
            <w:u w:val="single"/>
            <w:shd w:val="clear" w:color="auto" w:fill="FFFFFF"/>
          </w:rPr>
          <w:t>http://www.iprbookshop.ru/80328.html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 - ЭБС «</w:t>
      </w:r>
      <w:r>
        <w:rPr>
          <w:color w:val="000000"/>
          <w:sz w:val="28"/>
          <w:szCs w:val="28"/>
          <w:shd w:val="clear" w:color="auto" w:fill="FFFFFF"/>
          <w:lang w:val="en-US"/>
        </w:rPr>
        <w:t>IPRbooks</w:t>
      </w:r>
      <w:r>
        <w:rPr>
          <w:color w:val="000000"/>
          <w:sz w:val="28"/>
          <w:szCs w:val="28"/>
          <w:shd w:val="clear" w:color="auto" w:fill="FFFFFF"/>
        </w:rPr>
        <w:t>»</w:t>
      </w:r>
    </w:p>
    <w:p w:rsidR="00D95D18" w:rsidRDefault="00DB75A4">
      <w:pPr>
        <w:numPr>
          <w:ilvl w:val="0"/>
          <w:numId w:val="11"/>
        </w:numPr>
        <w:tabs>
          <w:tab w:val="left" w:pos="709"/>
        </w:tabs>
        <w:ind w:hanging="720"/>
        <w:jc w:val="both"/>
        <w:rPr>
          <w:bCs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Богомолов Н.В. Практические занятия по математике в 2-х ч. Ч.1.: учебное пособие для СПО. – М.: Юрайт, 2018</w:t>
      </w:r>
    </w:p>
    <w:p w:rsidR="00D95D18" w:rsidRDefault="00DB75A4">
      <w:pPr>
        <w:numPr>
          <w:ilvl w:val="0"/>
          <w:numId w:val="11"/>
        </w:numPr>
        <w:tabs>
          <w:tab w:val="left" w:pos="709"/>
        </w:tabs>
        <w:ind w:hanging="720"/>
        <w:jc w:val="both"/>
        <w:rPr>
          <w:bCs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Богомолов Н.В. Практические занятия по математике </w:t>
      </w:r>
      <w:r>
        <w:rPr>
          <w:color w:val="000000"/>
          <w:sz w:val="28"/>
          <w:szCs w:val="28"/>
          <w:shd w:val="clear" w:color="auto" w:fill="FFFFFF"/>
        </w:rPr>
        <w:t>в 2-х ч. Ч.2.: учебное пособие для СПО. – М.: Юрайт, 2018</w:t>
      </w:r>
    </w:p>
    <w:p w:rsidR="00D95D18" w:rsidRDefault="00DB75A4">
      <w:pPr>
        <w:numPr>
          <w:ilvl w:val="0"/>
          <w:numId w:val="11"/>
        </w:numPr>
        <w:tabs>
          <w:tab w:val="left" w:pos="709"/>
        </w:tabs>
        <w:ind w:hanging="720"/>
        <w:jc w:val="both"/>
        <w:rPr>
          <w:bCs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Алексеев Г.В. Высшая математика. Теория и практика (Электронный ресурс): учебное пособие для СПО/ Г.В. Алексеев, И.И. Холявин. – Электрон. текстовые данные. – Саратов: Профобразование, Ай Пи Эр Меди</w:t>
      </w:r>
      <w:r>
        <w:rPr>
          <w:color w:val="000000"/>
          <w:sz w:val="28"/>
          <w:szCs w:val="28"/>
          <w:shd w:val="clear" w:color="auto" w:fill="FFFFFF"/>
        </w:rPr>
        <w:t xml:space="preserve">а, 2019. – 236 с. – 978-5-4486-0755-4, 978-5-4488-0253-9.  Режим доступа: </w:t>
      </w:r>
      <w:hyperlink r:id="rId17">
        <w:r>
          <w:rPr>
            <w:color w:val="0000FF"/>
            <w:sz w:val="28"/>
            <w:u w:val="single"/>
            <w:shd w:val="clear" w:color="auto" w:fill="FFFFFF"/>
            <w:lang w:val="en-US"/>
          </w:rPr>
          <w:t>http</w:t>
        </w:r>
        <w:r>
          <w:rPr>
            <w:color w:val="0000FF"/>
            <w:sz w:val="28"/>
            <w:u w:val="single"/>
            <w:shd w:val="clear" w:color="auto" w:fill="FFFFFF"/>
          </w:rPr>
          <w:t>:</w:t>
        </w:r>
        <w:r>
          <w:rPr>
            <w:color w:val="0000FF"/>
            <w:sz w:val="28"/>
            <w:u w:val="single"/>
            <w:shd w:val="clear" w:color="auto" w:fill="FFFFFF"/>
            <w:lang w:val="en-US"/>
          </w:rPr>
          <w:t>//www.iprbookshop.ru/81274.html</w:t>
        </w:r>
      </w:hyperlink>
    </w:p>
    <w:p w:rsidR="00D95D18" w:rsidRDefault="00D95D18">
      <w:pPr>
        <w:pStyle w:val="1"/>
        <w:numPr>
          <w:ilvl w:val="0"/>
          <w:numId w:val="0"/>
        </w:numPr>
        <w:tabs>
          <w:tab w:val="left" w:pos="708"/>
        </w:tabs>
        <w:spacing w:before="0" w:line="276" w:lineRule="auto"/>
        <w:ind w:left="142"/>
        <w:contextualSpacing/>
        <w:jc w:val="both"/>
      </w:pPr>
    </w:p>
    <w:sectPr w:rsidR="00D95D18">
      <w:footerReference w:type="even" r:id="rId18"/>
      <w:footerReference w:type="default" r:id="rId19"/>
      <w:footerReference w:type="first" r:id="rId20"/>
      <w:pgSz w:w="11906" w:h="16838"/>
      <w:pgMar w:top="1134" w:right="850" w:bottom="1134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5A4" w:rsidRDefault="00DB75A4">
      <w:r>
        <w:separator/>
      </w:r>
    </w:p>
  </w:endnote>
  <w:endnote w:type="continuationSeparator" w:id="0">
    <w:p w:rsidR="00DB75A4" w:rsidRDefault="00DB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D18" w:rsidRDefault="00DB75A4">
    <w:pPr>
      <w:pStyle w:val="af3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95D18" w:rsidRDefault="00DB75A4">
                          <w:pPr>
                            <w:pStyle w:val="af3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>PAGE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2pt;height:1.2pt;z-index:-2516597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AShJTZ1AAAAAEBAAAPAAAAZHJzL2Rvd25yZXYueG1sTI9B&#10;T8MwDIXvSPyHyEjcWLIJ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AShJTZ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95D18" w:rsidRDefault="00DB75A4">
                    <w:pPr>
                      <w:pStyle w:val="af3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>PAGE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D18" w:rsidRDefault="00DB75A4">
    <w:pPr>
      <w:pStyle w:val="af3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670" cy="17462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95D18" w:rsidRDefault="00DB75A4">
                          <w:pPr>
                            <w:pStyle w:val="af3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>PA</w:instrText>
                          </w:r>
                          <w:r>
                            <w:rPr>
                              <w:rStyle w:val="a5"/>
                            </w:rPr>
                            <w:instrText>GE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EE0A3B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2.1pt;height:13.7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" o:allowincell="f" filled="f" stroked="f" strokeweight="0">
              <v:textbox style="mso-fit-shape-to-text:t" inset="0,0,0,0">
                <w:txbxContent>
                  <w:p w:rsidR="00D95D18" w:rsidRDefault="00DB75A4">
                    <w:pPr>
                      <w:pStyle w:val="af3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>PA</w:instrText>
                    </w:r>
                    <w:r>
                      <w:rPr>
                        <w:rStyle w:val="a5"/>
                      </w:rPr>
                      <w:instrText>GE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EE0A3B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D18" w:rsidRDefault="00DB75A4">
    <w:pPr>
      <w:pStyle w:val="af3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670" cy="174625"/>
              <wp:effectExtent l="0" t="0" r="0" b="0"/>
              <wp:wrapSquare wrapText="bothSides"/>
              <wp:docPr id="6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95D18" w:rsidRDefault="00DB75A4">
                          <w:pPr>
                            <w:pStyle w:val="af3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>PAGE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10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0;margin-top:.05pt;width:12.1pt;height:13.75pt;z-index:-2516577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" o:allowincell="f" filled="f" stroked="f" strokeweight="0">
              <v:textbox style="mso-fit-shape-to-text:t" inset="0,0,0,0">
                <w:txbxContent>
                  <w:p w:rsidR="00D95D18" w:rsidRDefault="00DB75A4">
                    <w:pPr>
                      <w:pStyle w:val="af3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>PAGE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10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5A4" w:rsidRDefault="00DB75A4">
      <w:r>
        <w:separator/>
      </w:r>
    </w:p>
  </w:footnote>
  <w:footnote w:type="continuationSeparator" w:id="0">
    <w:p w:rsidR="00DB75A4" w:rsidRDefault="00DB7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1837"/>
    <w:multiLevelType w:val="multilevel"/>
    <w:tmpl w:val="636A68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E929AE"/>
    <w:multiLevelType w:val="multilevel"/>
    <w:tmpl w:val="6CA8C2C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2993795"/>
    <w:multiLevelType w:val="multilevel"/>
    <w:tmpl w:val="08864B8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95B6561"/>
    <w:multiLevelType w:val="multilevel"/>
    <w:tmpl w:val="239C9CA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4CD678F2"/>
    <w:multiLevelType w:val="multilevel"/>
    <w:tmpl w:val="5094CD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5CCD67D6"/>
    <w:multiLevelType w:val="multilevel"/>
    <w:tmpl w:val="B1664C5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E775789"/>
    <w:multiLevelType w:val="multilevel"/>
    <w:tmpl w:val="B114C81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FE87FCC"/>
    <w:multiLevelType w:val="multilevel"/>
    <w:tmpl w:val="02D278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0D632B0"/>
    <w:multiLevelType w:val="multilevel"/>
    <w:tmpl w:val="AA3C47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40436F6"/>
    <w:multiLevelType w:val="multilevel"/>
    <w:tmpl w:val="8A44D56C"/>
    <w:lvl w:ilvl="0">
      <w:start w:val="1"/>
      <w:numFmt w:val="decimal"/>
      <w:pStyle w:val="1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092FD8"/>
    <w:multiLevelType w:val="multilevel"/>
    <w:tmpl w:val="6FA2030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7AF8552C"/>
    <w:multiLevelType w:val="multilevel"/>
    <w:tmpl w:val="9D82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D18"/>
    <w:rsid w:val="005A7018"/>
    <w:rsid w:val="00D95D18"/>
    <w:rsid w:val="00DB75A4"/>
    <w:rsid w:val="00EE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88BD4-EC81-4C3B-A7BD-7D3A054C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31668"/>
    <w:pPr>
      <w:keepNext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C31668"/>
    <w:pPr>
      <w:keepNext/>
      <w:ind w:firstLine="360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C31668"/>
    <w:pPr>
      <w:keepNext/>
      <w:outlineLvl w:val="7"/>
    </w:pPr>
    <w:rPr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highlightactive">
    <w:name w:val="highlight highlight_active"/>
    <w:basedOn w:val="a0"/>
    <w:qFormat/>
    <w:rsid w:val="00374F1B"/>
  </w:style>
  <w:style w:type="character" w:customStyle="1" w:styleId="submenu-table">
    <w:name w:val="submenu-table"/>
    <w:basedOn w:val="a0"/>
    <w:qFormat/>
    <w:rsid w:val="00374F1B"/>
  </w:style>
  <w:style w:type="character" w:customStyle="1" w:styleId="-">
    <w:name w:val="Интернет-ссылка"/>
    <w:rsid w:val="00374F1B"/>
    <w:rPr>
      <w:strike w:val="0"/>
      <w:dstrike w:val="0"/>
      <w:color w:val="0000FF"/>
      <w:u w:val="none"/>
      <w:effect w:val="none"/>
    </w:rPr>
  </w:style>
  <w:style w:type="character" w:customStyle="1" w:styleId="2">
    <w:name w:val="Основной текст 2 Знак"/>
    <w:basedOn w:val="a0"/>
    <w:link w:val="2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qFormat/>
    <w:rsid w:val="00374F1B"/>
  </w:style>
  <w:style w:type="character" w:customStyle="1" w:styleId="c0c6">
    <w:name w:val="c0 c6"/>
    <w:basedOn w:val="a0"/>
    <w:qFormat/>
    <w:rsid w:val="00374F1B"/>
  </w:style>
  <w:style w:type="character" w:customStyle="1" w:styleId="ft1697">
    <w:name w:val="ft1697"/>
    <w:basedOn w:val="a0"/>
    <w:qFormat/>
    <w:rsid w:val="00374F1B"/>
  </w:style>
  <w:style w:type="character" w:customStyle="1" w:styleId="ft1702">
    <w:name w:val="ft1702"/>
    <w:basedOn w:val="a0"/>
    <w:qFormat/>
    <w:rsid w:val="00374F1B"/>
  </w:style>
  <w:style w:type="character" w:customStyle="1" w:styleId="ft1151">
    <w:name w:val="ft1151"/>
    <w:basedOn w:val="a0"/>
    <w:qFormat/>
    <w:rsid w:val="00374F1B"/>
  </w:style>
  <w:style w:type="character" w:customStyle="1" w:styleId="ft1712">
    <w:name w:val="ft1712"/>
    <w:basedOn w:val="a0"/>
    <w:qFormat/>
    <w:rsid w:val="00374F1B"/>
  </w:style>
  <w:style w:type="character" w:customStyle="1" w:styleId="ft1721">
    <w:name w:val="ft1721"/>
    <w:basedOn w:val="a0"/>
    <w:qFormat/>
    <w:rsid w:val="00374F1B"/>
  </w:style>
  <w:style w:type="character" w:customStyle="1" w:styleId="ft1120">
    <w:name w:val="ft1120"/>
    <w:basedOn w:val="a0"/>
    <w:qFormat/>
    <w:rsid w:val="00374F1B"/>
  </w:style>
  <w:style w:type="character" w:customStyle="1" w:styleId="ft1730">
    <w:name w:val="ft1730"/>
    <w:basedOn w:val="a0"/>
    <w:qFormat/>
    <w:rsid w:val="00374F1B"/>
  </w:style>
  <w:style w:type="character" w:customStyle="1" w:styleId="ft518">
    <w:name w:val="ft518"/>
    <w:basedOn w:val="a0"/>
    <w:qFormat/>
    <w:rsid w:val="00374F1B"/>
  </w:style>
  <w:style w:type="character" w:customStyle="1" w:styleId="ft1252">
    <w:name w:val="ft1252"/>
    <w:basedOn w:val="a0"/>
    <w:qFormat/>
    <w:rsid w:val="00374F1B"/>
  </w:style>
  <w:style w:type="character" w:customStyle="1" w:styleId="ft1742">
    <w:name w:val="ft1742"/>
    <w:basedOn w:val="a0"/>
    <w:qFormat/>
    <w:rsid w:val="00374F1B"/>
  </w:style>
  <w:style w:type="character" w:customStyle="1" w:styleId="ft1747">
    <w:name w:val="ft1747"/>
    <w:basedOn w:val="a0"/>
    <w:qFormat/>
    <w:rsid w:val="00374F1B"/>
  </w:style>
  <w:style w:type="character" w:customStyle="1" w:styleId="IntenseQuoteChar">
    <w:name w:val="Intense Quote Char"/>
    <w:link w:val="10"/>
    <w:qFormat/>
    <w:locked/>
    <w:rsid w:val="00374F1B"/>
    <w:rPr>
      <w:rFonts w:ascii="Trebuchet MS" w:eastAsia="Trebuchet MS" w:hAnsi="Trebuchet MS" w:cs="Times New Roman"/>
      <w:b/>
      <w:bCs/>
      <w:i/>
      <w:iCs/>
      <w:color w:val="C0504D"/>
      <w:sz w:val="20"/>
      <w:szCs w:val="20"/>
      <w:lang w:val="en-US"/>
    </w:rPr>
  </w:style>
  <w:style w:type="character" w:customStyle="1" w:styleId="a3">
    <w:name w:val="Схема документа Знак"/>
    <w:basedOn w:val="a0"/>
    <w:semiHidden/>
    <w:qFormat/>
    <w:rsid w:val="00374F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0">
    <w:name w:val="Основной текст с отступом 2 Знак"/>
    <w:basedOn w:val="a0"/>
    <w:link w:val="20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qFormat/>
    <w:rsid w:val="00374F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qFormat/>
    <w:rsid w:val="00374F1B"/>
  </w:style>
  <w:style w:type="character" w:customStyle="1" w:styleId="a6">
    <w:name w:val="Основной текст_"/>
    <w:link w:val="11"/>
    <w:qFormat/>
    <w:locked/>
    <w:rsid w:val="00374F1B"/>
    <w:rPr>
      <w:sz w:val="25"/>
      <w:szCs w:val="25"/>
      <w:shd w:val="clear" w:color="auto" w:fill="FFFFFF"/>
    </w:rPr>
  </w:style>
  <w:style w:type="character" w:customStyle="1" w:styleId="a7">
    <w:name w:val="Текст выноски Знак"/>
    <w:basedOn w:val="a0"/>
    <w:qFormat/>
    <w:rsid w:val="00374F1B"/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Основной текст Знак"/>
    <w:basedOn w:val="a0"/>
    <w:uiPriority w:val="99"/>
    <w:semiHidden/>
    <w:qFormat/>
    <w:rsid w:val="00C316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sid w:val="00C31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C31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C31668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a9">
    <w:name w:val="Ссылка указателя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C31668"/>
    <w:pPr>
      <w:spacing w:after="120"/>
    </w:p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styleId="af">
    <w:name w:val="Normal (Web)"/>
    <w:basedOn w:val="a"/>
    <w:qFormat/>
    <w:rsid w:val="00374F1B"/>
    <w:pPr>
      <w:spacing w:beforeAutospacing="1" w:line="360" w:lineRule="auto"/>
      <w:ind w:firstLine="562"/>
      <w:jc w:val="both"/>
    </w:pPr>
    <w:rPr>
      <w:color w:val="000000"/>
    </w:rPr>
  </w:style>
  <w:style w:type="paragraph" w:styleId="21">
    <w:name w:val="Body Text 2"/>
    <w:basedOn w:val="a"/>
    <w:qFormat/>
    <w:rsid w:val="00374F1B"/>
    <w:pPr>
      <w:spacing w:after="120" w:line="480" w:lineRule="auto"/>
    </w:pPr>
  </w:style>
  <w:style w:type="paragraph" w:customStyle="1" w:styleId="af0">
    <w:name w:val="Письмо"/>
    <w:basedOn w:val="a"/>
    <w:qFormat/>
    <w:rsid w:val="00374F1B"/>
    <w:pPr>
      <w:spacing w:line="320" w:lineRule="exact"/>
      <w:ind w:firstLine="720"/>
      <w:jc w:val="both"/>
    </w:pPr>
    <w:rPr>
      <w:sz w:val="28"/>
      <w:szCs w:val="20"/>
    </w:rPr>
  </w:style>
  <w:style w:type="paragraph" w:styleId="12">
    <w:name w:val="toc 1"/>
    <w:basedOn w:val="a"/>
    <w:next w:val="a"/>
    <w:autoRedefine/>
    <w:semiHidden/>
    <w:rsid w:val="00A446FF"/>
    <w:pPr>
      <w:tabs>
        <w:tab w:val="right" w:leader="dot" w:pos="9345"/>
      </w:tabs>
      <w:spacing w:line="360" w:lineRule="auto"/>
    </w:pPr>
  </w:style>
  <w:style w:type="paragraph" w:customStyle="1" w:styleId="c1c8c13">
    <w:name w:val="c1 c8 c13"/>
    <w:basedOn w:val="a"/>
    <w:qFormat/>
    <w:rsid w:val="00374F1B"/>
    <w:pPr>
      <w:spacing w:before="90" w:after="90"/>
    </w:pPr>
  </w:style>
  <w:style w:type="paragraph" w:customStyle="1" w:styleId="13">
    <w:name w:val="Без интервала1"/>
    <w:basedOn w:val="a"/>
    <w:qFormat/>
    <w:rsid w:val="00374F1B"/>
    <w:rPr>
      <w:rFonts w:ascii="Trebuchet MS" w:hAnsi="Trebuchet MS"/>
      <w:i/>
      <w:iCs/>
      <w:sz w:val="20"/>
      <w:szCs w:val="20"/>
      <w:lang w:val="en-US" w:eastAsia="en-US"/>
    </w:rPr>
  </w:style>
  <w:style w:type="paragraph" w:customStyle="1" w:styleId="10">
    <w:name w:val="Выделенная цитата1"/>
    <w:basedOn w:val="a"/>
    <w:next w:val="a"/>
    <w:link w:val="IntenseQuoteChar"/>
    <w:qFormat/>
    <w:rsid w:val="00374F1B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Trebuchet MS" w:eastAsia="Trebuchet MS" w:hAnsi="Trebuchet MS"/>
      <w:b/>
      <w:bCs/>
      <w:i/>
      <w:iCs/>
      <w:color w:val="C0504D"/>
      <w:sz w:val="20"/>
      <w:szCs w:val="20"/>
      <w:lang w:val="en-US" w:eastAsia="en-US"/>
    </w:rPr>
  </w:style>
  <w:style w:type="paragraph" w:styleId="af1">
    <w:name w:val="Document Map"/>
    <w:basedOn w:val="a"/>
    <w:semiHidden/>
    <w:qFormat/>
    <w:rsid w:val="00374F1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2">
    <w:name w:val="Body Text Indent 2"/>
    <w:basedOn w:val="a"/>
    <w:qFormat/>
    <w:rsid w:val="00374F1B"/>
    <w:pPr>
      <w:spacing w:after="120" w:line="480" w:lineRule="auto"/>
      <w:ind w:left="283"/>
    </w:pPr>
  </w:style>
  <w:style w:type="paragraph" w:customStyle="1" w:styleId="sampletxt">
    <w:name w:val="sample_txt"/>
    <w:basedOn w:val="a"/>
    <w:qFormat/>
    <w:rsid w:val="00374F1B"/>
    <w:pPr>
      <w:ind w:left="100" w:right="100"/>
    </w:pPr>
    <w:rPr>
      <w:color w:val="32322E"/>
      <w:sz w:val="14"/>
      <w:szCs w:val="14"/>
    </w:rPr>
  </w:style>
  <w:style w:type="paragraph" w:customStyle="1" w:styleId="af2">
    <w:name w:val="Колонтитул"/>
    <w:basedOn w:val="a"/>
    <w:qFormat/>
  </w:style>
  <w:style w:type="paragraph" w:styleId="af3">
    <w:name w:val="footer"/>
    <w:basedOn w:val="a"/>
    <w:rsid w:val="00374F1B"/>
    <w:pPr>
      <w:tabs>
        <w:tab w:val="center" w:pos="4677"/>
        <w:tab w:val="right" w:pos="9355"/>
      </w:tabs>
    </w:pPr>
  </w:style>
  <w:style w:type="paragraph" w:customStyle="1" w:styleId="11">
    <w:name w:val="Основной текст1"/>
    <w:basedOn w:val="a"/>
    <w:link w:val="a6"/>
    <w:qFormat/>
    <w:rsid w:val="00374F1B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5"/>
      <w:szCs w:val="25"/>
      <w:shd w:val="clear" w:color="auto" w:fill="FFFFFF"/>
      <w:lang w:eastAsia="en-US"/>
    </w:rPr>
  </w:style>
  <w:style w:type="paragraph" w:customStyle="1" w:styleId="1">
    <w:name w:val="Стиль1"/>
    <w:basedOn w:val="a"/>
    <w:qFormat/>
    <w:rsid w:val="00374F1B"/>
    <w:pPr>
      <w:numPr>
        <w:numId w:val="2"/>
      </w:numPr>
      <w:spacing w:before="120"/>
    </w:pPr>
  </w:style>
  <w:style w:type="paragraph" w:customStyle="1" w:styleId="1cxspmiddle">
    <w:name w:val="1cxspmiddle"/>
    <w:basedOn w:val="a"/>
    <w:qFormat/>
    <w:rsid w:val="00374F1B"/>
    <w:pPr>
      <w:spacing w:beforeAutospacing="1" w:afterAutospacing="1"/>
    </w:pPr>
  </w:style>
  <w:style w:type="paragraph" w:customStyle="1" w:styleId="1cxsplast">
    <w:name w:val="1cxsplast"/>
    <w:basedOn w:val="a"/>
    <w:qFormat/>
    <w:rsid w:val="00374F1B"/>
    <w:pPr>
      <w:spacing w:beforeAutospacing="1" w:afterAutospacing="1"/>
    </w:pPr>
  </w:style>
  <w:style w:type="paragraph" w:styleId="af4">
    <w:name w:val="Balloon Text"/>
    <w:basedOn w:val="a"/>
    <w:qFormat/>
    <w:rsid w:val="00374F1B"/>
    <w:rPr>
      <w:rFonts w:ascii="Segoe UI" w:hAnsi="Segoe UI"/>
      <w:sz w:val="18"/>
      <w:szCs w:val="18"/>
    </w:rPr>
  </w:style>
  <w:style w:type="paragraph" w:customStyle="1" w:styleId="Standard">
    <w:name w:val="Standard"/>
    <w:qFormat/>
    <w:rsid w:val="00374F1B"/>
    <w:pPr>
      <w:spacing w:after="200" w:line="276" w:lineRule="auto"/>
      <w:textAlignment w:val="baseline"/>
    </w:pPr>
    <w:rPr>
      <w:rFonts w:ascii="Calibri" w:eastAsia="Times New Roman" w:hAnsi="Calibri" w:cs="Calibri"/>
      <w:color w:val="00000A"/>
      <w:kern w:val="2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rsid w:val="00374F1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3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7" Type="http://schemas.openxmlformats.org/officeDocument/2006/relationships/hyperlink" Target="http://www.iprbookshop.ru/8127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prbookshop.ru/80328.html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0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14" Type="http://schemas.openxmlformats.org/officeDocument/2006/relationships/hyperlink" Target="http://hghltd.yandex.net/yandbtm?tld=ru&amp;text=&#1074;&#1085;&#1077;&#1072;&#1091;&#1076;&#1080;&#1090;&#1086;&#1088;&#1085;&#1072;&#1103;%20&#1089;&#1072;&#1084;&#1086;&#1089;&#1090;&#1086;&#1103;&#1090;&#1077;&#1083;&#1100;&#1085;&#1072;&#1103;%20&#1088;&#1072;&#1073;&#1086;&#1090;&#1072;%20&#1089;&#1090;&#1091;&#1076;&#1077;&#1085;&#1090;&#1086;&#1074;%20&#1087;&#1086;%20&#1084;&#1072;&#1090;&#1077;&#1084;&#1072;&#1090;&#1080;&#1082;&#1077;&amp;url=http%3A%2F%2Fcirthmao.ru%2Fforum%2Fdownload%2Ffile.php%3Fid%3D3%26sid%3Dd2549fe46ee6c3cd2ec1635f04b5c646&amp;fmode=envelope&amp;lr=36&amp;mime=doc&amp;l10n=ru&amp;sign=c0d3d711d77d697c4340c160cb4b9afb&amp;keyno=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2241</Words>
  <Characters>12775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307</cp:lastModifiedBy>
  <cp:revision>2</cp:revision>
  <cp:lastPrinted>2020-07-13T07:09:00Z</cp:lastPrinted>
  <dcterms:created xsi:type="dcterms:W3CDTF">2023-11-07T07:33:00Z</dcterms:created>
  <dcterms:modified xsi:type="dcterms:W3CDTF">2023-11-07T07:33:00Z</dcterms:modified>
  <dc:language>ru-RU</dc:language>
</cp:coreProperties>
</file>