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D3C" w:rsidRDefault="00797D3C" w:rsidP="00797D3C">
      <w:pPr>
        <w:spacing w:after="0" w:line="240" w:lineRule="auto"/>
        <w:jc w:val="center"/>
        <w:rPr>
          <w:rFonts w:ascii="Times New Roman" w:hAnsi="Times New Roman"/>
          <w:b/>
          <w:sz w:val="28"/>
          <w:szCs w:val="28"/>
        </w:rPr>
      </w:pPr>
      <w:r w:rsidRPr="00DC6BAF">
        <w:rPr>
          <w:rFonts w:ascii="Times New Roman" w:hAnsi="Times New Roman"/>
          <w:b/>
          <w:sz w:val="28"/>
          <w:szCs w:val="28"/>
        </w:rPr>
        <w:t>МИНИСТЕРСТВО ОБРАЗОВАНИЯ СТАВРОПОЛЬСКОГО КРАЯ</w:t>
      </w:r>
    </w:p>
    <w:p w:rsidR="00797D3C" w:rsidRPr="00DC6BAF" w:rsidRDefault="00797D3C" w:rsidP="00797D3C">
      <w:pPr>
        <w:spacing w:after="0" w:line="240" w:lineRule="auto"/>
        <w:jc w:val="center"/>
        <w:rPr>
          <w:rFonts w:ascii="Times New Roman" w:hAnsi="Times New Roman"/>
          <w:b/>
          <w:sz w:val="28"/>
          <w:szCs w:val="28"/>
        </w:rPr>
      </w:pPr>
    </w:p>
    <w:p w:rsidR="00797D3C" w:rsidRPr="00DC6BAF" w:rsidRDefault="00797D3C" w:rsidP="00797D3C">
      <w:pPr>
        <w:spacing w:after="0" w:line="240" w:lineRule="auto"/>
        <w:jc w:val="center"/>
        <w:rPr>
          <w:rFonts w:ascii="Times New Roman" w:hAnsi="Times New Roman"/>
          <w:b/>
          <w:sz w:val="28"/>
          <w:szCs w:val="28"/>
        </w:rPr>
      </w:pPr>
      <w:r w:rsidRPr="00DC6BAF">
        <w:rPr>
          <w:rFonts w:ascii="Times New Roman" w:hAnsi="Times New Roman"/>
          <w:b/>
          <w:sz w:val="28"/>
          <w:szCs w:val="28"/>
        </w:rPr>
        <w:t>Государственное бюджетное профессиональное образовательное учреждение</w:t>
      </w:r>
    </w:p>
    <w:p w:rsidR="00797D3C" w:rsidRPr="00DC6BAF" w:rsidRDefault="00797D3C" w:rsidP="00797D3C">
      <w:pPr>
        <w:spacing w:after="0" w:line="240" w:lineRule="auto"/>
        <w:jc w:val="center"/>
        <w:rPr>
          <w:rFonts w:ascii="Times New Roman" w:hAnsi="Times New Roman"/>
          <w:b/>
          <w:sz w:val="28"/>
          <w:szCs w:val="28"/>
        </w:rPr>
      </w:pPr>
      <w:r w:rsidRPr="00DC6BAF">
        <w:rPr>
          <w:rFonts w:ascii="Times New Roman" w:hAnsi="Times New Roman"/>
          <w:b/>
          <w:sz w:val="28"/>
          <w:szCs w:val="28"/>
        </w:rPr>
        <w:t>«Ставропольский строительный техникум»</w:t>
      </w:r>
    </w:p>
    <w:p w:rsidR="00797D3C" w:rsidRPr="00DC6BAF" w:rsidRDefault="00797D3C" w:rsidP="00797D3C">
      <w:pPr>
        <w:tabs>
          <w:tab w:val="left" w:pos="3615"/>
        </w:tabs>
        <w:spacing w:after="0" w:line="240" w:lineRule="auto"/>
        <w:jc w:val="both"/>
        <w:rPr>
          <w:rFonts w:ascii="Times New Roman" w:hAnsi="Times New Roman"/>
          <w:b/>
          <w:sz w:val="28"/>
          <w:szCs w:val="28"/>
        </w:rPr>
      </w:pPr>
      <w:r w:rsidRPr="00DC6BAF">
        <w:rPr>
          <w:rFonts w:ascii="Times New Roman" w:hAnsi="Times New Roman"/>
          <w:b/>
          <w:sz w:val="28"/>
          <w:szCs w:val="28"/>
        </w:rPr>
        <w:tab/>
      </w:r>
    </w:p>
    <w:tbl>
      <w:tblPr>
        <w:tblW w:w="8388" w:type="dxa"/>
        <w:tblInd w:w="917" w:type="dxa"/>
        <w:tblLook w:val="01E0" w:firstRow="1" w:lastRow="1" w:firstColumn="1" w:lastColumn="1" w:noHBand="0" w:noVBand="0"/>
      </w:tblPr>
      <w:tblGrid>
        <w:gridCol w:w="8388"/>
      </w:tblGrid>
      <w:tr w:rsidR="00797D3C" w:rsidRPr="00DC6BAF" w:rsidTr="00FD0997">
        <w:tc>
          <w:tcPr>
            <w:tcW w:w="8388" w:type="dxa"/>
          </w:tcPr>
          <w:p w:rsidR="00797D3C" w:rsidRPr="00DC6BAF" w:rsidRDefault="00797D3C" w:rsidP="00FD0997">
            <w:pPr>
              <w:spacing w:after="0" w:line="240" w:lineRule="auto"/>
              <w:jc w:val="center"/>
              <w:rPr>
                <w:rFonts w:ascii="Times New Roman" w:hAnsi="Times New Roman"/>
                <w:b/>
                <w:i/>
                <w:sz w:val="28"/>
                <w:szCs w:val="28"/>
              </w:rPr>
            </w:pPr>
            <w:r w:rsidRPr="00DC6BAF">
              <w:rPr>
                <w:rFonts w:ascii="Times New Roman" w:hAnsi="Times New Roman"/>
                <w:b/>
                <w:sz w:val="28"/>
                <w:szCs w:val="28"/>
              </w:rPr>
              <w:t xml:space="preserve">  </w:t>
            </w:r>
            <w:r>
              <w:rPr>
                <w:rFonts w:ascii="Times New Roman" w:hAnsi="Times New Roman"/>
                <w:b/>
                <w:sz w:val="28"/>
                <w:szCs w:val="28"/>
              </w:rPr>
              <w:t>К</w:t>
            </w:r>
            <w:r w:rsidRPr="00DC6BAF">
              <w:rPr>
                <w:rFonts w:ascii="Times New Roman" w:hAnsi="Times New Roman"/>
                <w:b/>
                <w:sz w:val="28"/>
                <w:szCs w:val="28"/>
              </w:rPr>
              <w:t>омиссия общих гуманитарных и социальных    дисциплин</w:t>
            </w:r>
          </w:p>
          <w:p w:rsidR="00797D3C" w:rsidRPr="00DC6BAF" w:rsidRDefault="00797D3C" w:rsidP="00FD0997">
            <w:pPr>
              <w:spacing w:after="0" w:line="240" w:lineRule="auto"/>
              <w:jc w:val="both"/>
              <w:rPr>
                <w:rFonts w:ascii="Times New Roman" w:hAnsi="Times New Roman"/>
                <w:b/>
                <w:sz w:val="28"/>
                <w:szCs w:val="28"/>
              </w:rPr>
            </w:pPr>
          </w:p>
        </w:tc>
      </w:tr>
    </w:tbl>
    <w:p w:rsidR="00797D3C" w:rsidRDefault="00797D3C" w:rsidP="00797D3C">
      <w:pPr>
        <w:spacing w:after="0" w:line="240" w:lineRule="auto"/>
        <w:ind w:firstLine="720"/>
        <w:jc w:val="center"/>
        <w:rPr>
          <w:rFonts w:ascii="Times New Roman" w:hAnsi="Times New Roman"/>
          <w:sz w:val="28"/>
          <w:szCs w:val="28"/>
        </w:rPr>
      </w:pPr>
    </w:p>
    <w:p w:rsidR="00797D3C" w:rsidRDefault="00797D3C" w:rsidP="00797D3C">
      <w:pPr>
        <w:spacing w:after="0" w:line="240" w:lineRule="auto"/>
        <w:ind w:firstLine="720"/>
        <w:jc w:val="center"/>
        <w:rPr>
          <w:rFonts w:ascii="Times New Roman" w:hAnsi="Times New Roman"/>
          <w:sz w:val="28"/>
          <w:szCs w:val="28"/>
        </w:rPr>
      </w:pPr>
    </w:p>
    <w:p w:rsidR="00797D3C" w:rsidRPr="00DC6BAF" w:rsidRDefault="00797D3C" w:rsidP="00797D3C">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Е.Н. </w:t>
      </w:r>
      <w:r w:rsidRPr="00DC6BAF">
        <w:rPr>
          <w:rFonts w:ascii="Times New Roman" w:hAnsi="Times New Roman"/>
          <w:b/>
          <w:sz w:val="28"/>
          <w:szCs w:val="28"/>
        </w:rPr>
        <w:t xml:space="preserve">ЕПИКОВА </w:t>
      </w:r>
    </w:p>
    <w:p w:rsidR="00797D3C" w:rsidRDefault="00797D3C" w:rsidP="00797D3C">
      <w:pPr>
        <w:spacing w:after="0" w:line="240" w:lineRule="auto"/>
        <w:ind w:firstLine="720"/>
        <w:jc w:val="center"/>
        <w:rPr>
          <w:rFonts w:ascii="Times New Roman" w:hAnsi="Times New Roman"/>
          <w:sz w:val="28"/>
          <w:szCs w:val="28"/>
        </w:rPr>
      </w:pPr>
    </w:p>
    <w:p w:rsidR="00797D3C" w:rsidRDefault="00797D3C" w:rsidP="00797D3C">
      <w:pPr>
        <w:spacing w:after="0" w:line="240" w:lineRule="auto"/>
        <w:rPr>
          <w:rFonts w:ascii="Times New Roman" w:hAnsi="Times New Roman"/>
          <w:sz w:val="28"/>
          <w:szCs w:val="28"/>
        </w:rPr>
      </w:pPr>
    </w:p>
    <w:p w:rsidR="00797D3C" w:rsidRDefault="00797D3C" w:rsidP="00797D3C">
      <w:pPr>
        <w:spacing w:after="0" w:line="240" w:lineRule="auto"/>
        <w:rPr>
          <w:rFonts w:ascii="Times New Roman" w:hAnsi="Times New Roman"/>
          <w:sz w:val="28"/>
          <w:szCs w:val="28"/>
        </w:rPr>
      </w:pPr>
    </w:p>
    <w:p w:rsidR="00797D3C" w:rsidRDefault="00797D3C" w:rsidP="00797D3C">
      <w:pPr>
        <w:spacing w:after="0" w:line="240" w:lineRule="auto"/>
        <w:rPr>
          <w:rFonts w:ascii="Times New Roman" w:hAnsi="Times New Roman"/>
          <w:sz w:val="28"/>
          <w:szCs w:val="28"/>
        </w:rPr>
      </w:pPr>
    </w:p>
    <w:p w:rsidR="00797D3C" w:rsidRDefault="00797D3C" w:rsidP="00797D3C">
      <w:pPr>
        <w:spacing w:after="0" w:line="240" w:lineRule="auto"/>
        <w:rPr>
          <w:rFonts w:ascii="Times New Roman" w:hAnsi="Times New Roman"/>
          <w:sz w:val="28"/>
          <w:szCs w:val="28"/>
        </w:rPr>
      </w:pPr>
    </w:p>
    <w:p w:rsidR="00797D3C" w:rsidRDefault="00797D3C" w:rsidP="00797D3C">
      <w:pPr>
        <w:spacing w:after="0" w:line="240" w:lineRule="auto"/>
        <w:rPr>
          <w:rFonts w:ascii="Times New Roman" w:hAnsi="Times New Roman"/>
          <w:sz w:val="28"/>
          <w:szCs w:val="28"/>
        </w:rPr>
      </w:pPr>
    </w:p>
    <w:p w:rsidR="00797D3C" w:rsidRDefault="00797D3C" w:rsidP="00797D3C">
      <w:pPr>
        <w:spacing w:after="0" w:line="240" w:lineRule="auto"/>
        <w:jc w:val="center"/>
        <w:rPr>
          <w:rFonts w:ascii="Times New Roman" w:hAnsi="Times New Roman"/>
          <w:b/>
          <w:sz w:val="28"/>
          <w:szCs w:val="28"/>
        </w:rPr>
      </w:pPr>
      <w:r>
        <w:rPr>
          <w:rFonts w:ascii="Times New Roman" w:hAnsi="Times New Roman"/>
          <w:b/>
          <w:sz w:val="28"/>
          <w:szCs w:val="28"/>
        </w:rPr>
        <w:t>КУРС ЛЕКЦИЙ</w:t>
      </w:r>
    </w:p>
    <w:p w:rsidR="00D869DD" w:rsidRDefault="00D869DD" w:rsidP="00797D3C">
      <w:pPr>
        <w:spacing w:after="0" w:line="240" w:lineRule="auto"/>
        <w:jc w:val="center"/>
        <w:rPr>
          <w:rFonts w:ascii="Times New Roman" w:hAnsi="Times New Roman"/>
          <w:b/>
          <w:sz w:val="28"/>
          <w:szCs w:val="28"/>
        </w:rPr>
      </w:pPr>
    </w:p>
    <w:p w:rsidR="00797D3C" w:rsidRDefault="00797D3C" w:rsidP="00797D3C">
      <w:pPr>
        <w:spacing w:after="0" w:line="240" w:lineRule="auto"/>
        <w:jc w:val="center"/>
        <w:rPr>
          <w:rFonts w:ascii="Times New Roman" w:hAnsi="Times New Roman"/>
          <w:b/>
          <w:sz w:val="28"/>
          <w:szCs w:val="28"/>
        </w:rPr>
      </w:pPr>
      <w:r>
        <w:rPr>
          <w:rFonts w:ascii="Times New Roman" w:hAnsi="Times New Roman"/>
          <w:b/>
          <w:sz w:val="28"/>
          <w:szCs w:val="28"/>
        </w:rPr>
        <w:t>по дисциплине</w:t>
      </w:r>
    </w:p>
    <w:p w:rsidR="00797D3C" w:rsidRDefault="00797D3C" w:rsidP="00797D3C">
      <w:pPr>
        <w:spacing w:after="0" w:line="240" w:lineRule="auto"/>
        <w:jc w:val="center"/>
        <w:rPr>
          <w:rFonts w:ascii="Times New Roman" w:hAnsi="Times New Roman"/>
          <w:b/>
          <w:sz w:val="28"/>
          <w:szCs w:val="28"/>
        </w:rPr>
      </w:pPr>
      <w:r>
        <w:rPr>
          <w:rFonts w:ascii="Times New Roman" w:hAnsi="Times New Roman"/>
          <w:b/>
          <w:sz w:val="28"/>
          <w:szCs w:val="28"/>
        </w:rPr>
        <w:t>ПРАВОВОЕ ОБЕСПЕЧЕНИЕ ПРОФЕССИОНАЛЬНОЙ ДЕЯТЕЛЬНОСТИ</w:t>
      </w:r>
    </w:p>
    <w:p w:rsidR="00797D3C" w:rsidRPr="00BC2197" w:rsidRDefault="00797D3C" w:rsidP="00797D3C">
      <w:pPr>
        <w:spacing w:after="0" w:line="240" w:lineRule="auto"/>
        <w:jc w:val="center"/>
        <w:rPr>
          <w:rFonts w:ascii="Times New Roman" w:hAnsi="Times New Roman"/>
          <w:b/>
          <w:sz w:val="28"/>
          <w:szCs w:val="28"/>
          <w:u w:val="single"/>
        </w:rPr>
      </w:pPr>
    </w:p>
    <w:p w:rsidR="00797D3C" w:rsidRPr="00797D3C" w:rsidRDefault="00797D3C" w:rsidP="00797D3C">
      <w:pPr>
        <w:spacing w:after="0" w:line="319" w:lineRule="exact"/>
        <w:ind w:left="851"/>
        <w:rPr>
          <w:rFonts w:ascii="Times New Roman" w:hAnsi="Times New Roman" w:cs="Times New Roman"/>
          <w:sz w:val="28"/>
          <w:szCs w:val="28"/>
        </w:rPr>
      </w:pPr>
      <w:r w:rsidRPr="00797D3C">
        <w:rPr>
          <w:rFonts w:ascii="Times New Roman" w:hAnsi="Times New Roman" w:cs="Times New Roman"/>
          <w:sz w:val="28"/>
          <w:szCs w:val="28"/>
        </w:rPr>
        <w:t>для</w:t>
      </w:r>
      <w:r w:rsidRPr="00797D3C">
        <w:rPr>
          <w:rFonts w:ascii="Times New Roman" w:hAnsi="Times New Roman" w:cs="Times New Roman"/>
          <w:spacing w:val="-3"/>
          <w:sz w:val="28"/>
          <w:szCs w:val="28"/>
        </w:rPr>
        <w:t xml:space="preserve"> </w:t>
      </w:r>
      <w:r w:rsidRPr="00797D3C">
        <w:rPr>
          <w:rFonts w:ascii="Times New Roman" w:hAnsi="Times New Roman" w:cs="Times New Roman"/>
          <w:sz w:val="28"/>
          <w:szCs w:val="28"/>
        </w:rPr>
        <w:t xml:space="preserve">студентов 2 курса </w:t>
      </w:r>
      <w:r w:rsidRPr="00797D3C">
        <w:rPr>
          <w:rFonts w:ascii="Times New Roman" w:hAnsi="Times New Roman" w:cs="Times New Roman"/>
          <w:spacing w:val="-5"/>
          <w:sz w:val="28"/>
          <w:szCs w:val="28"/>
        </w:rPr>
        <w:t xml:space="preserve"> </w:t>
      </w:r>
      <w:r w:rsidRPr="00797D3C">
        <w:rPr>
          <w:rFonts w:ascii="Times New Roman" w:hAnsi="Times New Roman" w:cs="Times New Roman"/>
          <w:sz w:val="28"/>
          <w:szCs w:val="28"/>
        </w:rPr>
        <w:t>очной</w:t>
      </w:r>
      <w:r w:rsidRPr="00797D3C">
        <w:rPr>
          <w:rFonts w:ascii="Times New Roman" w:hAnsi="Times New Roman" w:cs="Times New Roman"/>
          <w:spacing w:val="-2"/>
          <w:sz w:val="28"/>
          <w:szCs w:val="28"/>
        </w:rPr>
        <w:t xml:space="preserve"> </w:t>
      </w:r>
      <w:r w:rsidRPr="00797D3C">
        <w:rPr>
          <w:rFonts w:ascii="Times New Roman" w:hAnsi="Times New Roman" w:cs="Times New Roman"/>
          <w:sz w:val="28"/>
          <w:szCs w:val="28"/>
        </w:rPr>
        <w:t>формы</w:t>
      </w:r>
      <w:r w:rsidRPr="00797D3C">
        <w:rPr>
          <w:rFonts w:ascii="Times New Roman" w:hAnsi="Times New Roman" w:cs="Times New Roman"/>
          <w:spacing w:val="-5"/>
          <w:sz w:val="28"/>
          <w:szCs w:val="28"/>
        </w:rPr>
        <w:t xml:space="preserve"> </w:t>
      </w:r>
      <w:r w:rsidRPr="00797D3C">
        <w:rPr>
          <w:rFonts w:ascii="Times New Roman" w:hAnsi="Times New Roman" w:cs="Times New Roman"/>
          <w:sz w:val="28"/>
          <w:szCs w:val="28"/>
        </w:rPr>
        <w:t>обучения</w:t>
      </w:r>
      <w:r w:rsidRPr="00797D3C">
        <w:rPr>
          <w:rFonts w:ascii="Times New Roman" w:hAnsi="Times New Roman" w:cs="Times New Roman"/>
          <w:spacing w:val="-3"/>
          <w:sz w:val="28"/>
          <w:szCs w:val="28"/>
        </w:rPr>
        <w:t xml:space="preserve"> </w:t>
      </w:r>
      <w:r w:rsidRPr="00797D3C">
        <w:rPr>
          <w:rFonts w:ascii="Times New Roman" w:hAnsi="Times New Roman" w:cs="Times New Roman"/>
          <w:sz w:val="28"/>
          <w:szCs w:val="28"/>
        </w:rPr>
        <w:t>специальности:</w:t>
      </w:r>
    </w:p>
    <w:p w:rsidR="000974F5" w:rsidRPr="00797D3C" w:rsidRDefault="00D320D7" w:rsidP="00797D3C">
      <w:pPr>
        <w:spacing w:after="0" w:line="240" w:lineRule="auto"/>
        <w:ind w:left="851"/>
        <w:rPr>
          <w:rFonts w:ascii="Times New Roman" w:hAnsi="Times New Roman" w:cs="Times New Roman"/>
          <w:sz w:val="24"/>
          <w:szCs w:val="24"/>
        </w:rPr>
      </w:pPr>
      <w:r w:rsidRPr="00797D3C">
        <w:rPr>
          <w:rFonts w:ascii="Times New Roman" w:hAnsi="Times New Roman" w:cs="Times New Roman"/>
          <w:bCs/>
          <w:sz w:val="28"/>
          <w:szCs w:val="28"/>
        </w:rPr>
        <w:t>38.02.01 Экономика и бухгалтерский учет (по отраслям)</w:t>
      </w:r>
    </w:p>
    <w:p w:rsidR="000974F5" w:rsidRPr="00797D3C"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Default="000974F5" w:rsidP="000974F5">
      <w:pPr>
        <w:spacing w:after="0" w:line="240" w:lineRule="auto"/>
        <w:rPr>
          <w:rFonts w:ascii="Times New Roman" w:hAnsi="Times New Roman" w:cs="Times New Roman"/>
          <w:sz w:val="24"/>
          <w:szCs w:val="24"/>
        </w:rPr>
      </w:pPr>
    </w:p>
    <w:p w:rsidR="00797D3C" w:rsidRPr="00D320D7" w:rsidRDefault="00797D3C"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rPr>
          <w:rFonts w:ascii="Times New Roman" w:hAnsi="Times New Roman" w:cs="Times New Roman"/>
          <w:sz w:val="24"/>
          <w:szCs w:val="24"/>
        </w:rPr>
      </w:pPr>
    </w:p>
    <w:p w:rsidR="000974F5" w:rsidRPr="00D320D7" w:rsidRDefault="000974F5" w:rsidP="000974F5">
      <w:pPr>
        <w:spacing w:after="0" w:line="240" w:lineRule="auto"/>
        <w:jc w:val="right"/>
        <w:rPr>
          <w:rFonts w:ascii="Times New Roman" w:hAnsi="Times New Roman" w:cs="Times New Roman"/>
          <w:sz w:val="24"/>
          <w:szCs w:val="24"/>
        </w:rPr>
      </w:pPr>
    </w:p>
    <w:p w:rsidR="000974F5" w:rsidRPr="00D320D7" w:rsidRDefault="000974F5" w:rsidP="000974F5">
      <w:pPr>
        <w:spacing w:after="0" w:line="240" w:lineRule="auto"/>
        <w:jc w:val="center"/>
        <w:rPr>
          <w:rFonts w:ascii="Times New Roman" w:hAnsi="Times New Roman" w:cs="Times New Roman"/>
          <w:sz w:val="24"/>
          <w:szCs w:val="24"/>
        </w:rPr>
      </w:pPr>
    </w:p>
    <w:p w:rsidR="000974F5" w:rsidRPr="00797D3C" w:rsidRDefault="00797D3C" w:rsidP="000974F5">
      <w:pPr>
        <w:spacing w:after="0" w:line="240" w:lineRule="auto"/>
        <w:jc w:val="center"/>
        <w:rPr>
          <w:rFonts w:ascii="Times New Roman" w:hAnsi="Times New Roman" w:cs="Times New Roman"/>
          <w:b/>
          <w:sz w:val="28"/>
          <w:szCs w:val="28"/>
        </w:rPr>
      </w:pPr>
      <w:r w:rsidRPr="00797D3C">
        <w:rPr>
          <w:rFonts w:ascii="Times New Roman" w:hAnsi="Times New Roman" w:cs="Times New Roman"/>
          <w:b/>
          <w:sz w:val="28"/>
          <w:szCs w:val="28"/>
        </w:rPr>
        <w:t xml:space="preserve">Ставрополь, 2022 </w:t>
      </w:r>
    </w:p>
    <w:p w:rsidR="000974F5" w:rsidRPr="00D320D7" w:rsidRDefault="000974F5" w:rsidP="000974F5">
      <w:pPr>
        <w:rPr>
          <w:rFonts w:ascii="Times New Roman" w:hAnsi="Times New Roman" w:cs="Times New Roman"/>
          <w:sz w:val="24"/>
          <w:szCs w:val="24"/>
        </w:rPr>
      </w:pPr>
    </w:p>
    <w:p w:rsidR="000974F5" w:rsidRPr="00D320D7" w:rsidRDefault="000974F5" w:rsidP="000974F5">
      <w:pPr>
        <w:spacing w:after="0" w:line="240" w:lineRule="auto"/>
        <w:rPr>
          <w:rFonts w:ascii="Times New Roman" w:eastAsia="Calibri" w:hAnsi="Times New Roman" w:cs="Times New Roman"/>
          <w:sz w:val="24"/>
          <w:szCs w:val="24"/>
        </w:rPr>
      </w:pPr>
    </w:p>
    <w:p w:rsidR="00213D64" w:rsidRDefault="00213D64" w:rsidP="00213D64">
      <w:pPr>
        <w:spacing w:after="0" w:line="240" w:lineRule="auto"/>
        <w:ind w:firstLine="709"/>
        <w:rPr>
          <w:rFonts w:ascii="Times New Roman" w:eastAsia="Calibri" w:hAnsi="Times New Roman" w:cs="Times New Roman"/>
          <w:sz w:val="28"/>
          <w:szCs w:val="28"/>
        </w:rPr>
      </w:pPr>
    </w:p>
    <w:p w:rsidR="000974F5" w:rsidRPr="00D320D7" w:rsidRDefault="000974F5" w:rsidP="000974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p>
    <w:p w:rsidR="000974F5" w:rsidRPr="00D320D7" w:rsidRDefault="000974F5" w:rsidP="000974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p>
    <w:p w:rsidR="000974F5" w:rsidRPr="00D320D7" w:rsidRDefault="00306484" w:rsidP="000974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bookmarkStart w:id="0" w:name="_GoBack"/>
      <w:r w:rsidRPr="00306484">
        <w:rPr>
          <w:rFonts w:ascii="Times New Roman" w:eastAsia="Calibri" w:hAnsi="Times New Roman" w:cs="Times New Roman"/>
          <w:noProof/>
          <w:sz w:val="24"/>
          <w:szCs w:val="24"/>
          <w:lang w:eastAsia="ru-RU"/>
        </w:rPr>
        <w:drawing>
          <wp:inline distT="0" distB="0" distL="0" distR="0">
            <wp:extent cx="6093460" cy="8618220"/>
            <wp:effectExtent l="19050" t="0" r="2540"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093460" cy="8618220"/>
                    </a:xfrm>
                    <a:prstGeom prst="rect">
                      <a:avLst/>
                    </a:prstGeom>
                    <a:noFill/>
                    <a:ln w="9525">
                      <a:noFill/>
                      <a:miter lim="800000"/>
                      <a:headEnd/>
                      <a:tailEnd/>
                    </a:ln>
                  </pic:spPr>
                </pic:pic>
              </a:graphicData>
            </a:graphic>
          </wp:inline>
        </w:drawing>
      </w:r>
      <w:bookmarkEnd w:id="0"/>
    </w:p>
    <w:p w:rsidR="000974F5" w:rsidRPr="00D320D7" w:rsidRDefault="000974F5" w:rsidP="000974F5">
      <w:pPr>
        <w:spacing w:after="0" w:line="360" w:lineRule="auto"/>
        <w:rPr>
          <w:rFonts w:ascii="Times New Roman" w:eastAsia="Calibri" w:hAnsi="Times New Roman" w:cs="Times New Roman"/>
          <w:sz w:val="24"/>
          <w:szCs w:val="24"/>
        </w:rPr>
      </w:pPr>
    </w:p>
    <w:p w:rsidR="000974F5" w:rsidRPr="00D320D7" w:rsidRDefault="000974F5" w:rsidP="000974F5">
      <w:pPr>
        <w:spacing w:after="0" w:line="360" w:lineRule="auto"/>
        <w:rPr>
          <w:rFonts w:ascii="Times New Roman" w:hAnsi="Times New Roman" w:cs="Times New Roman"/>
          <w:b/>
          <w:sz w:val="24"/>
          <w:szCs w:val="24"/>
        </w:rPr>
      </w:pPr>
    </w:p>
    <w:p w:rsidR="000974F5" w:rsidRPr="00D320D7" w:rsidRDefault="000974F5" w:rsidP="0055742A">
      <w:pPr>
        <w:spacing w:after="0" w:line="360" w:lineRule="auto"/>
        <w:ind w:firstLine="709"/>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СОДЕРЖАНИЕ</w:t>
      </w:r>
    </w:p>
    <w:p w:rsidR="0055742A" w:rsidRPr="00D320D7" w:rsidRDefault="0055742A" w:rsidP="0055742A">
      <w:pPr>
        <w:spacing w:after="0" w:line="360" w:lineRule="auto"/>
        <w:ind w:firstLine="709"/>
        <w:jc w:val="center"/>
        <w:rPr>
          <w:rFonts w:ascii="Times New Roman" w:hAnsi="Times New Roman" w:cs="Times New Roman"/>
          <w:color w:val="000000" w:themeColor="text1"/>
          <w:sz w:val="24"/>
          <w:szCs w:val="24"/>
        </w:rPr>
      </w:pPr>
    </w:p>
    <w:tbl>
      <w:tblPr>
        <w:tblStyle w:val="ad"/>
        <w:tblW w:w="10598" w:type="dxa"/>
        <w:tblLook w:val="04A0" w:firstRow="1" w:lastRow="0" w:firstColumn="1" w:lastColumn="0" w:noHBand="0" w:noVBand="1"/>
      </w:tblPr>
      <w:tblGrid>
        <w:gridCol w:w="817"/>
        <w:gridCol w:w="8930"/>
        <w:gridCol w:w="851"/>
      </w:tblGrid>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p>
        </w:tc>
        <w:tc>
          <w:tcPr>
            <w:tcW w:w="8930" w:type="dxa"/>
          </w:tcPr>
          <w:p w:rsidR="000974F5" w:rsidRPr="00D320D7" w:rsidRDefault="000974F5" w:rsidP="0055742A">
            <w:pPr>
              <w:spacing w:line="360" w:lineRule="auto"/>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ПОЯСНИТЕЛЬНАЯ ЗАПИСКА </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lang w:val="en-US"/>
              </w:rPr>
            </w:pPr>
          </w:p>
        </w:tc>
        <w:tc>
          <w:tcPr>
            <w:tcW w:w="8930" w:type="dxa"/>
          </w:tcPr>
          <w:p w:rsidR="000974F5" w:rsidRPr="00D320D7" w:rsidRDefault="000974F5" w:rsidP="0055742A">
            <w:pPr>
              <w:spacing w:line="360" w:lineRule="auto"/>
              <w:rPr>
                <w:rFonts w:ascii="Times New Roman" w:hAnsi="Times New Roman" w:cs="Times New Roman"/>
                <w:bCs/>
                <w:iCs/>
                <w:color w:val="000000" w:themeColor="text1"/>
                <w:sz w:val="24"/>
                <w:szCs w:val="24"/>
              </w:rPr>
            </w:pPr>
            <w:r w:rsidRPr="00D320D7">
              <w:rPr>
                <w:rFonts w:ascii="Times New Roman" w:hAnsi="Times New Roman" w:cs="Times New Roman"/>
                <w:bCs/>
                <w:iCs/>
                <w:color w:val="000000" w:themeColor="text1"/>
                <w:sz w:val="24"/>
                <w:szCs w:val="24"/>
              </w:rPr>
              <w:t>РАЗДЕЛ 1. ПРАВО И ЭКОНОМИКА</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1.1.</w:t>
            </w:r>
          </w:p>
        </w:tc>
        <w:tc>
          <w:tcPr>
            <w:tcW w:w="8930" w:type="dxa"/>
          </w:tcPr>
          <w:p w:rsidR="000974F5" w:rsidRPr="00D320D7" w:rsidRDefault="000974F5" w:rsidP="0055742A">
            <w:pPr>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Предмет, задачи и основные понятия курса. Правовое регулирование экономических отношений</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lang w:eastAsia="ru-RU"/>
              </w:rPr>
              <w:t>1.2.</w:t>
            </w:r>
          </w:p>
        </w:tc>
        <w:tc>
          <w:tcPr>
            <w:tcW w:w="8930" w:type="dxa"/>
          </w:tcPr>
          <w:p w:rsidR="000974F5" w:rsidRPr="00D320D7" w:rsidRDefault="000974F5" w:rsidP="0055742A">
            <w:pPr>
              <w:pBdr>
                <w:bottom w:val="single" w:sz="6" w:space="0" w:color="D6DDB9"/>
              </w:pBdr>
              <w:shd w:val="clear" w:color="auto" w:fill="FFFFFF"/>
              <w:spacing w:line="360" w:lineRule="auto"/>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hAnsi="Times New Roman" w:cs="Times New Roman"/>
                <w:color w:val="000000" w:themeColor="text1"/>
                <w:sz w:val="24"/>
                <w:szCs w:val="24"/>
              </w:rPr>
              <w:t>Субъекты предпринимательской деятельности</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lang w:eastAsia="ru-RU"/>
              </w:rPr>
              <w:t>1.3.</w:t>
            </w:r>
          </w:p>
        </w:tc>
        <w:tc>
          <w:tcPr>
            <w:tcW w:w="8930" w:type="dxa"/>
          </w:tcPr>
          <w:p w:rsidR="000974F5" w:rsidRPr="00D320D7" w:rsidRDefault="000974F5" w:rsidP="0055742A">
            <w:pPr>
              <w:pBdr>
                <w:bottom w:val="single" w:sz="6" w:space="0" w:color="D6DDB9"/>
              </w:pBdr>
              <w:shd w:val="clear" w:color="auto" w:fill="FFFFFF"/>
              <w:spacing w:line="360" w:lineRule="auto"/>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hAnsi="Times New Roman" w:cs="Times New Roman"/>
                <w:bCs/>
                <w:color w:val="000000" w:themeColor="text1"/>
                <w:sz w:val="24"/>
                <w:szCs w:val="24"/>
              </w:rPr>
              <w:t>Граждане как субъекты предпринимательской деятельности</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0974F5" w:rsidRPr="00D320D7" w:rsidTr="0055742A">
        <w:tc>
          <w:tcPr>
            <w:tcW w:w="817" w:type="dxa"/>
          </w:tcPr>
          <w:p w:rsidR="000974F5" w:rsidRPr="00D320D7" w:rsidRDefault="000974F5" w:rsidP="0055742A">
            <w:pPr>
              <w:spacing w:line="360" w:lineRule="auto"/>
              <w:jc w:val="center"/>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1.4.</w:t>
            </w:r>
          </w:p>
        </w:tc>
        <w:tc>
          <w:tcPr>
            <w:tcW w:w="8930" w:type="dxa"/>
          </w:tcPr>
          <w:p w:rsidR="000974F5" w:rsidRPr="00D320D7" w:rsidRDefault="000974F5" w:rsidP="0055742A">
            <w:pPr>
              <w:pBdr>
                <w:bottom w:val="single" w:sz="6" w:space="0" w:color="D6DDB9"/>
              </w:pBdr>
              <w:shd w:val="clear" w:color="auto" w:fill="FFFFFF"/>
              <w:spacing w:line="360" w:lineRule="auto"/>
              <w:jc w:val="both"/>
              <w:outlineLvl w:val="1"/>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Юридические лица как субъекты предпринимательской деятельности</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lang w:eastAsia="ru-RU"/>
              </w:rPr>
              <w:t>1.5.</w:t>
            </w:r>
          </w:p>
        </w:tc>
        <w:tc>
          <w:tcPr>
            <w:tcW w:w="8930" w:type="dxa"/>
          </w:tcPr>
          <w:p w:rsidR="000974F5" w:rsidRPr="00D320D7" w:rsidRDefault="000974F5" w:rsidP="0055742A">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Создание, реорганизация и ликвидация юридических лиц</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0974F5" w:rsidRPr="00D320D7" w:rsidTr="0055742A">
        <w:tc>
          <w:tcPr>
            <w:tcW w:w="817" w:type="dxa"/>
          </w:tcPr>
          <w:p w:rsidR="000974F5" w:rsidRPr="00D320D7" w:rsidRDefault="000974F5" w:rsidP="0055742A">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1.6.</w:t>
            </w:r>
          </w:p>
        </w:tc>
        <w:tc>
          <w:tcPr>
            <w:tcW w:w="8930" w:type="dxa"/>
          </w:tcPr>
          <w:p w:rsidR="000974F5" w:rsidRPr="00D320D7" w:rsidRDefault="000974F5" w:rsidP="0055742A">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Несостоятельность (банкротство) субъектов предпринимательской деятельности.</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1.7.</w:t>
            </w:r>
          </w:p>
        </w:tc>
        <w:tc>
          <w:tcPr>
            <w:tcW w:w="8930" w:type="dxa"/>
          </w:tcPr>
          <w:p w:rsidR="000974F5" w:rsidRPr="00D320D7" w:rsidRDefault="000974F5" w:rsidP="0055742A">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Правовое регулирование договорных отношений. Понятие и значение предпринимательского договора</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1.8.</w:t>
            </w:r>
          </w:p>
        </w:tc>
        <w:tc>
          <w:tcPr>
            <w:tcW w:w="8930" w:type="dxa"/>
          </w:tcPr>
          <w:p w:rsidR="000974F5" w:rsidRPr="00D320D7" w:rsidRDefault="000974F5" w:rsidP="0055742A">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Исполнение договорных обязательств. Ответственность за нарушения договора</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1.9.</w:t>
            </w:r>
          </w:p>
        </w:tc>
        <w:tc>
          <w:tcPr>
            <w:tcW w:w="8930" w:type="dxa"/>
          </w:tcPr>
          <w:p w:rsidR="000974F5" w:rsidRPr="00D320D7" w:rsidRDefault="000974F5" w:rsidP="0055742A">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Отдельные виды гражданско-правовых договоров.</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5742A" w:rsidRPr="00D320D7" w:rsidTr="0055742A">
        <w:tc>
          <w:tcPr>
            <w:tcW w:w="817" w:type="dxa"/>
          </w:tcPr>
          <w:p w:rsidR="0055742A" w:rsidRPr="00D320D7" w:rsidRDefault="0055742A" w:rsidP="0055742A">
            <w:pPr>
              <w:spacing w:line="360" w:lineRule="auto"/>
              <w:jc w:val="center"/>
              <w:rPr>
                <w:rFonts w:ascii="Times New Roman" w:hAnsi="Times New Roman" w:cs="Times New Roman"/>
                <w:bCs/>
                <w:color w:val="000000" w:themeColor="text1"/>
                <w:sz w:val="24"/>
                <w:szCs w:val="24"/>
              </w:rPr>
            </w:pPr>
            <w:r w:rsidRPr="00D320D7">
              <w:rPr>
                <w:rFonts w:ascii="Times New Roman" w:eastAsia="Times New Roman" w:hAnsi="Times New Roman" w:cs="Times New Roman"/>
                <w:color w:val="000000" w:themeColor="text1"/>
                <w:sz w:val="24"/>
                <w:szCs w:val="24"/>
                <w:lang w:eastAsia="ru-RU"/>
              </w:rPr>
              <w:t>1.10.</w:t>
            </w:r>
          </w:p>
        </w:tc>
        <w:tc>
          <w:tcPr>
            <w:tcW w:w="8930" w:type="dxa"/>
          </w:tcPr>
          <w:p w:rsidR="0055742A" w:rsidRPr="00D320D7" w:rsidRDefault="0055742A" w:rsidP="00C1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Экономические споры.</w:t>
            </w:r>
          </w:p>
        </w:tc>
        <w:tc>
          <w:tcPr>
            <w:tcW w:w="851" w:type="dxa"/>
          </w:tcPr>
          <w:p w:rsidR="0055742A"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r>
      <w:tr w:rsidR="000974F5" w:rsidRPr="00D320D7" w:rsidTr="0055742A">
        <w:tc>
          <w:tcPr>
            <w:tcW w:w="817" w:type="dxa"/>
          </w:tcPr>
          <w:p w:rsidR="000974F5" w:rsidRPr="00D320D7" w:rsidRDefault="000974F5" w:rsidP="0055742A">
            <w:pPr>
              <w:spacing w:line="360" w:lineRule="auto"/>
              <w:jc w:val="center"/>
              <w:rPr>
                <w:rFonts w:ascii="Times New Roman" w:eastAsia="Times New Roman" w:hAnsi="Times New Roman" w:cs="Times New Roman"/>
                <w:color w:val="000000" w:themeColor="text1"/>
                <w:sz w:val="24"/>
                <w:szCs w:val="24"/>
                <w:lang w:eastAsia="ru-RU"/>
              </w:rPr>
            </w:pPr>
          </w:p>
        </w:tc>
        <w:tc>
          <w:tcPr>
            <w:tcW w:w="8930" w:type="dxa"/>
          </w:tcPr>
          <w:p w:rsidR="000974F5" w:rsidRPr="00D320D7" w:rsidRDefault="000974F5" w:rsidP="0055742A">
            <w:pPr>
              <w:pStyle w:val="a3"/>
              <w:spacing w:before="0" w:beforeAutospacing="0" w:after="0" w:afterAutospacing="0" w:line="360" w:lineRule="auto"/>
              <w:rPr>
                <w:color w:val="000000" w:themeColor="text1"/>
              </w:rPr>
            </w:pPr>
            <w:r w:rsidRPr="00D320D7">
              <w:rPr>
                <w:color w:val="000000" w:themeColor="text1"/>
              </w:rPr>
              <w:t>РАЗДЕЛ 2. ТРУД И СОЦИАЛЬНАЯ ЗАЩИТА</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0974F5" w:rsidRPr="00D320D7" w:rsidTr="0055742A">
        <w:tc>
          <w:tcPr>
            <w:tcW w:w="817" w:type="dxa"/>
          </w:tcPr>
          <w:p w:rsidR="000974F5" w:rsidRPr="00D320D7" w:rsidRDefault="000974F5" w:rsidP="0055742A">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color w:val="000000" w:themeColor="text1"/>
                <w:sz w:val="24"/>
                <w:szCs w:val="24"/>
              </w:rPr>
              <w:t>2.1.</w:t>
            </w:r>
          </w:p>
        </w:tc>
        <w:tc>
          <w:tcPr>
            <w:tcW w:w="8930" w:type="dxa"/>
          </w:tcPr>
          <w:p w:rsidR="000974F5" w:rsidRPr="00D320D7" w:rsidRDefault="0055742A" w:rsidP="0055742A">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Трудовое право и трудовые правоотношения</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0974F5" w:rsidRPr="00D320D7" w:rsidTr="0055742A">
        <w:tc>
          <w:tcPr>
            <w:tcW w:w="817" w:type="dxa"/>
          </w:tcPr>
          <w:p w:rsidR="000974F5" w:rsidRPr="00D320D7" w:rsidRDefault="000974F5" w:rsidP="0055742A">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color w:val="000000" w:themeColor="text1"/>
                <w:sz w:val="24"/>
                <w:szCs w:val="24"/>
              </w:rPr>
              <w:t>2.</w:t>
            </w:r>
            <w:r w:rsidR="0055742A" w:rsidRPr="00D320D7">
              <w:rPr>
                <w:rFonts w:ascii="Times New Roman" w:hAnsi="Times New Roman" w:cs="Times New Roman"/>
                <w:color w:val="000000" w:themeColor="text1"/>
                <w:sz w:val="24"/>
                <w:szCs w:val="24"/>
              </w:rPr>
              <w:t>2.</w:t>
            </w:r>
          </w:p>
        </w:tc>
        <w:tc>
          <w:tcPr>
            <w:tcW w:w="8930" w:type="dxa"/>
          </w:tcPr>
          <w:p w:rsidR="000974F5" w:rsidRPr="00D320D7" w:rsidRDefault="0055742A" w:rsidP="0055742A">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pacing w:val="-5"/>
                <w:w w:val="101"/>
                <w:sz w:val="24"/>
                <w:szCs w:val="24"/>
              </w:rPr>
              <w:t>Трудовой договор и порядок его заключения, основания прекращения</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0974F5" w:rsidRPr="00D320D7" w:rsidTr="0055742A">
        <w:tc>
          <w:tcPr>
            <w:tcW w:w="817" w:type="dxa"/>
          </w:tcPr>
          <w:p w:rsidR="000974F5" w:rsidRPr="00D320D7" w:rsidRDefault="0055742A"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2.3</w:t>
            </w:r>
            <w:r w:rsidR="000974F5" w:rsidRPr="00D320D7">
              <w:rPr>
                <w:rFonts w:ascii="Times New Roman" w:hAnsi="Times New Roman" w:cs="Times New Roman"/>
                <w:color w:val="000000" w:themeColor="text1"/>
                <w:sz w:val="24"/>
                <w:szCs w:val="24"/>
              </w:rPr>
              <w:t>.</w:t>
            </w:r>
          </w:p>
        </w:tc>
        <w:tc>
          <w:tcPr>
            <w:tcW w:w="8930" w:type="dxa"/>
          </w:tcPr>
          <w:p w:rsidR="000974F5" w:rsidRPr="00D320D7" w:rsidRDefault="0055742A" w:rsidP="0055742A">
            <w:pPr>
              <w:pStyle w:val="a3"/>
              <w:spacing w:before="0" w:beforeAutospacing="0" w:after="0" w:afterAutospacing="0" w:line="360" w:lineRule="auto"/>
              <w:jc w:val="both"/>
              <w:rPr>
                <w:color w:val="000000" w:themeColor="text1"/>
              </w:rPr>
            </w:pPr>
            <w:r w:rsidRPr="00D320D7">
              <w:rPr>
                <w:bCs/>
                <w:color w:val="000000" w:themeColor="text1"/>
              </w:rPr>
              <w:t>Рабочее время и время отдыха.</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r>
      <w:tr w:rsidR="000974F5" w:rsidRPr="00D320D7" w:rsidTr="0055742A">
        <w:tc>
          <w:tcPr>
            <w:tcW w:w="817" w:type="dxa"/>
          </w:tcPr>
          <w:p w:rsidR="000974F5" w:rsidRPr="00D320D7" w:rsidRDefault="0055742A"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2.4</w:t>
            </w:r>
            <w:r w:rsidR="000974F5" w:rsidRPr="00D320D7">
              <w:rPr>
                <w:rFonts w:ascii="Times New Roman" w:hAnsi="Times New Roman" w:cs="Times New Roman"/>
                <w:color w:val="000000" w:themeColor="text1"/>
                <w:sz w:val="24"/>
                <w:szCs w:val="24"/>
              </w:rPr>
              <w:t>.</w:t>
            </w:r>
          </w:p>
        </w:tc>
        <w:tc>
          <w:tcPr>
            <w:tcW w:w="8930" w:type="dxa"/>
          </w:tcPr>
          <w:p w:rsidR="000974F5" w:rsidRPr="00D320D7" w:rsidRDefault="0055742A" w:rsidP="0055742A">
            <w:pPr>
              <w:pStyle w:val="a3"/>
              <w:spacing w:before="0" w:beforeAutospacing="0" w:after="0" w:afterAutospacing="0" w:line="360" w:lineRule="auto"/>
              <w:rPr>
                <w:color w:val="000000" w:themeColor="text1"/>
              </w:rPr>
            </w:pPr>
            <w:r w:rsidRPr="00D320D7">
              <w:rPr>
                <w:bCs/>
                <w:color w:val="000000" w:themeColor="text1"/>
              </w:rPr>
              <w:t>Оплата труда по трудовому законодательству</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w:t>
            </w:r>
            <w:r w:rsidR="0055742A" w:rsidRPr="00D320D7">
              <w:rPr>
                <w:rFonts w:ascii="Times New Roman" w:hAnsi="Times New Roman" w:cs="Times New Roman"/>
                <w:color w:val="000000" w:themeColor="text1"/>
                <w:sz w:val="24"/>
                <w:szCs w:val="24"/>
              </w:rPr>
              <w:t>5.</w:t>
            </w:r>
          </w:p>
        </w:tc>
        <w:tc>
          <w:tcPr>
            <w:tcW w:w="8930" w:type="dxa"/>
          </w:tcPr>
          <w:p w:rsidR="000974F5" w:rsidRPr="00D320D7" w:rsidRDefault="0055742A" w:rsidP="0055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Социальное обеспечение и его формы</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w:t>
            </w:r>
            <w:r w:rsidR="0055742A" w:rsidRPr="00D320D7">
              <w:rPr>
                <w:rFonts w:ascii="Times New Roman" w:hAnsi="Times New Roman" w:cs="Times New Roman"/>
                <w:color w:val="000000" w:themeColor="text1"/>
                <w:sz w:val="24"/>
                <w:szCs w:val="24"/>
              </w:rPr>
              <w:t>6.</w:t>
            </w:r>
          </w:p>
        </w:tc>
        <w:tc>
          <w:tcPr>
            <w:tcW w:w="8930" w:type="dxa"/>
          </w:tcPr>
          <w:p w:rsidR="000974F5" w:rsidRPr="00D320D7" w:rsidRDefault="000974F5" w:rsidP="0055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 xml:space="preserve"> </w:t>
            </w:r>
            <w:r w:rsidR="0055742A" w:rsidRPr="00D320D7">
              <w:rPr>
                <w:rFonts w:ascii="Times New Roman" w:hAnsi="Times New Roman" w:cs="Times New Roman"/>
                <w:bCs/>
                <w:color w:val="000000" w:themeColor="text1"/>
                <w:sz w:val="24"/>
                <w:szCs w:val="24"/>
              </w:rPr>
              <w:t>Материальная и дисциплинарная ответственность сторон трудового договора.</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r>
      <w:tr w:rsidR="000974F5" w:rsidRPr="00D320D7" w:rsidTr="0055742A">
        <w:tc>
          <w:tcPr>
            <w:tcW w:w="817" w:type="dxa"/>
          </w:tcPr>
          <w:p w:rsidR="000974F5" w:rsidRPr="00D320D7" w:rsidRDefault="0055742A" w:rsidP="0055742A">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pacing w:val="-5"/>
                <w:w w:val="101"/>
                <w:sz w:val="24"/>
                <w:szCs w:val="24"/>
              </w:rPr>
              <w:t>2.7</w:t>
            </w:r>
            <w:r w:rsidR="000974F5" w:rsidRPr="00D320D7">
              <w:rPr>
                <w:rFonts w:ascii="Times New Roman" w:eastAsia="Times New Roman" w:hAnsi="Times New Roman" w:cs="Times New Roman"/>
                <w:bCs/>
                <w:color w:val="000000" w:themeColor="text1"/>
                <w:spacing w:val="-5"/>
                <w:w w:val="101"/>
                <w:sz w:val="24"/>
                <w:szCs w:val="24"/>
              </w:rPr>
              <w:t>.</w:t>
            </w:r>
          </w:p>
        </w:tc>
        <w:tc>
          <w:tcPr>
            <w:tcW w:w="8930" w:type="dxa"/>
          </w:tcPr>
          <w:p w:rsidR="000974F5" w:rsidRPr="00D320D7" w:rsidRDefault="0055742A" w:rsidP="0055742A">
            <w:pPr>
              <w:spacing w:line="360" w:lineRule="auto"/>
              <w:outlineLvl w:val="2"/>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Трудовые споры</w:t>
            </w:r>
            <w:r w:rsidRPr="00D320D7">
              <w:rPr>
                <w:rFonts w:ascii="Times New Roman" w:hAnsi="Times New Roman" w:cs="Times New Roman"/>
                <w:color w:val="000000" w:themeColor="text1"/>
                <w:sz w:val="24"/>
                <w:szCs w:val="24"/>
              </w:rPr>
              <w:t xml:space="preserve"> </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p>
        </w:tc>
        <w:tc>
          <w:tcPr>
            <w:tcW w:w="8930" w:type="dxa"/>
          </w:tcPr>
          <w:p w:rsidR="000974F5" w:rsidRPr="00D320D7" w:rsidRDefault="000974F5" w:rsidP="0055742A">
            <w:pPr>
              <w:spacing w:line="360" w:lineRule="auto"/>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РАЗДЕЛ 3. </w:t>
            </w:r>
            <w:r w:rsidR="0055742A" w:rsidRPr="00D320D7">
              <w:rPr>
                <w:rFonts w:ascii="Times New Roman" w:hAnsi="Times New Roman" w:cs="Times New Roman"/>
                <w:color w:val="000000" w:themeColor="text1"/>
                <w:sz w:val="24"/>
                <w:szCs w:val="24"/>
              </w:rPr>
              <w:t>АДМИНИСТРАТИВНОЕ ПРАВО</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3.1.</w:t>
            </w:r>
          </w:p>
        </w:tc>
        <w:tc>
          <w:tcPr>
            <w:tcW w:w="8930" w:type="dxa"/>
          </w:tcPr>
          <w:p w:rsidR="000974F5" w:rsidRPr="00D320D7" w:rsidRDefault="000974F5" w:rsidP="0055742A">
            <w:pPr>
              <w:spacing w:line="360" w:lineRule="auto"/>
              <w:jc w:val="both"/>
              <w:outlineLvl w:val="0"/>
              <w:rPr>
                <w:rFonts w:ascii="Times New Roman" w:eastAsia="Times New Roman" w:hAnsi="Times New Roman" w:cs="Times New Roman"/>
                <w:bCs/>
                <w:color w:val="000000" w:themeColor="text1"/>
                <w:kern w:val="36"/>
                <w:sz w:val="24"/>
                <w:szCs w:val="24"/>
              </w:rPr>
            </w:pPr>
            <w:r w:rsidRPr="00D320D7">
              <w:rPr>
                <w:rFonts w:ascii="Times New Roman" w:hAnsi="Times New Roman" w:cs="Times New Roman"/>
                <w:color w:val="000000" w:themeColor="text1"/>
                <w:sz w:val="24"/>
                <w:szCs w:val="24"/>
              </w:rPr>
              <w:t xml:space="preserve"> </w:t>
            </w:r>
            <w:r w:rsidR="0055742A" w:rsidRPr="00D320D7">
              <w:rPr>
                <w:rFonts w:ascii="Times New Roman" w:hAnsi="Times New Roman" w:cs="Times New Roman"/>
                <w:bCs/>
                <w:color w:val="000000" w:themeColor="text1"/>
                <w:sz w:val="24"/>
                <w:szCs w:val="24"/>
              </w:rPr>
              <w:t>Административное право и административные правоотношения</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w:t>
            </w:r>
            <w:r w:rsidR="0055742A" w:rsidRPr="00D320D7">
              <w:rPr>
                <w:rFonts w:ascii="Times New Roman" w:hAnsi="Times New Roman" w:cs="Times New Roman"/>
                <w:color w:val="000000" w:themeColor="text1"/>
                <w:sz w:val="24"/>
                <w:szCs w:val="24"/>
              </w:rPr>
              <w:t>2.</w:t>
            </w:r>
          </w:p>
        </w:tc>
        <w:tc>
          <w:tcPr>
            <w:tcW w:w="8930" w:type="dxa"/>
          </w:tcPr>
          <w:p w:rsidR="0055742A" w:rsidRPr="00D320D7" w:rsidRDefault="0055742A" w:rsidP="0055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Административное правонарушение и административная ответственность</w:t>
            </w:r>
          </w:p>
          <w:p w:rsidR="000974F5" w:rsidRPr="00D320D7" w:rsidRDefault="000974F5" w:rsidP="0055742A">
            <w:pPr>
              <w:spacing w:line="360" w:lineRule="auto"/>
              <w:jc w:val="both"/>
              <w:outlineLvl w:val="0"/>
              <w:rPr>
                <w:rFonts w:ascii="Times New Roman" w:eastAsia="Times New Roman" w:hAnsi="Times New Roman" w:cs="Times New Roman"/>
                <w:bCs/>
                <w:color w:val="000000" w:themeColor="text1"/>
                <w:kern w:val="36"/>
                <w:sz w:val="24"/>
                <w:szCs w:val="24"/>
              </w:rPr>
            </w:pP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r>
      <w:tr w:rsidR="000974F5" w:rsidRPr="00D320D7" w:rsidTr="0055742A">
        <w:tc>
          <w:tcPr>
            <w:tcW w:w="817" w:type="dxa"/>
          </w:tcPr>
          <w:p w:rsidR="000974F5" w:rsidRPr="00D320D7" w:rsidRDefault="000974F5" w:rsidP="0055742A">
            <w:pPr>
              <w:spacing w:line="360" w:lineRule="auto"/>
              <w:jc w:val="center"/>
              <w:rPr>
                <w:rFonts w:ascii="Times New Roman" w:hAnsi="Times New Roman" w:cs="Times New Roman"/>
                <w:color w:val="000000" w:themeColor="text1"/>
                <w:sz w:val="24"/>
                <w:szCs w:val="24"/>
              </w:rPr>
            </w:pPr>
          </w:p>
        </w:tc>
        <w:tc>
          <w:tcPr>
            <w:tcW w:w="8930" w:type="dxa"/>
          </w:tcPr>
          <w:p w:rsidR="000974F5" w:rsidRPr="00D320D7" w:rsidRDefault="000974F5" w:rsidP="0055742A">
            <w:pPr>
              <w:spacing w:line="360" w:lineRule="auto"/>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СПИСОК ИСПОЛЬЗОВАННЫХ ИНФОРМАЦИОННЫХ ИСТОЧНИКОВ</w:t>
            </w:r>
          </w:p>
        </w:tc>
        <w:tc>
          <w:tcPr>
            <w:tcW w:w="851" w:type="dxa"/>
          </w:tcPr>
          <w:p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bl>
    <w:p w:rsidR="000974F5" w:rsidRPr="00D320D7" w:rsidRDefault="000974F5" w:rsidP="0055742A">
      <w:pPr>
        <w:spacing w:after="0" w:line="360" w:lineRule="auto"/>
        <w:rPr>
          <w:rFonts w:ascii="Times New Roman" w:hAnsi="Times New Roman" w:cs="Times New Roman"/>
          <w:color w:val="000000" w:themeColor="text1"/>
          <w:sz w:val="24"/>
          <w:szCs w:val="24"/>
        </w:rPr>
      </w:pPr>
    </w:p>
    <w:p w:rsidR="0055742A" w:rsidRPr="00D320D7" w:rsidRDefault="0055742A" w:rsidP="000974F5">
      <w:pPr>
        <w:spacing w:after="0" w:line="240" w:lineRule="auto"/>
        <w:ind w:firstLine="709"/>
        <w:jc w:val="center"/>
        <w:rPr>
          <w:rFonts w:ascii="Times New Roman" w:hAnsi="Times New Roman" w:cs="Times New Roman"/>
          <w:b/>
          <w:sz w:val="24"/>
          <w:szCs w:val="24"/>
        </w:rPr>
      </w:pPr>
    </w:p>
    <w:p w:rsidR="0055742A" w:rsidRPr="00D320D7" w:rsidRDefault="0055742A" w:rsidP="000974F5">
      <w:pPr>
        <w:spacing w:after="0" w:line="240" w:lineRule="auto"/>
        <w:ind w:firstLine="709"/>
        <w:jc w:val="center"/>
        <w:rPr>
          <w:rFonts w:ascii="Times New Roman" w:hAnsi="Times New Roman" w:cs="Times New Roman"/>
          <w:b/>
          <w:sz w:val="24"/>
          <w:szCs w:val="24"/>
        </w:rPr>
      </w:pPr>
    </w:p>
    <w:p w:rsidR="00C12E7F" w:rsidRPr="00A06C4C" w:rsidRDefault="00C12E7F" w:rsidP="0055742A">
      <w:pPr>
        <w:spacing w:after="0" w:line="240" w:lineRule="auto"/>
        <w:rPr>
          <w:rFonts w:ascii="Times New Roman" w:hAnsi="Times New Roman" w:cs="Times New Roman"/>
          <w:b/>
          <w:sz w:val="24"/>
          <w:szCs w:val="24"/>
          <w:lang w:val="en-US"/>
        </w:rPr>
      </w:pPr>
    </w:p>
    <w:p w:rsidR="000974F5" w:rsidRPr="00D320D7" w:rsidRDefault="000974F5" w:rsidP="000974F5">
      <w:pPr>
        <w:spacing w:after="0" w:line="240" w:lineRule="auto"/>
        <w:ind w:firstLine="709"/>
        <w:jc w:val="center"/>
        <w:rPr>
          <w:rFonts w:ascii="Times New Roman" w:hAnsi="Times New Roman" w:cs="Times New Roman"/>
          <w:b/>
          <w:sz w:val="24"/>
          <w:szCs w:val="24"/>
        </w:rPr>
      </w:pPr>
      <w:r w:rsidRPr="00D320D7">
        <w:rPr>
          <w:rFonts w:ascii="Times New Roman" w:hAnsi="Times New Roman" w:cs="Times New Roman"/>
          <w:b/>
          <w:sz w:val="24"/>
          <w:szCs w:val="24"/>
        </w:rPr>
        <w:lastRenderedPageBreak/>
        <w:t>ПОЯСНИТЕЛЬНАЯ ЗАПИСКА</w:t>
      </w:r>
    </w:p>
    <w:p w:rsidR="000974F5" w:rsidRPr="00D320D7" w:rsidRDefault="000974F5" w:rsidP="000974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20D7">
        <w:rPr>
          <w:rFonts w:ascii="Times New Roman" w:hAnsi="Times New Roman" w:cs="Times New Roman"/>
          <w:sz w:val="24"/>
          <w:szCs w:val="24"/>
        </w:rPr>
        <w:t xml:space="preserve">Учебная дисциплина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Pr="00D320D7">
        <w:rPr>
          <w:rFonts w:ascii="Times New Roman" w:eastAsia="PMingLiU" w:hAnsi="Times New Roman" w:cs="Times New Roman"/>
          <w:sz w:val="24"/>
          <w:szCs w:val="24"/>
        </w:rPr>
        <w:t xml:space="preserve">специальности </w:t>
      </w:r>
      <w:r w:rsidR="00687DF9" w:rsidRPr="00D320D7">
        <w:rPr>
          <w:rFonts w:ascii="Times New Roman" w:hAnsi="Times New Roman" w:cs="Times New Roman"/>
          <w:bCs/>
          <w:sz w:val="24"/>
          <w:szCs w:val="24"/>
        </w:rPr>
        <w:t>38.02.01 Экономика и бухгалтерский учет (по отраслям)</w:t>
      </w:r>
    </w:p>
    <w:p w:rsidR="000974F5" w:rsidRPr="00D320D7" w:rsidRDefault="000974F5" w:rsidP="000974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r w:rsidRPr="00D320D7">
        <w:rPr>
          <w:rFonts w:ascii="Times New Roman" w:hAnsi="Times New Roman" w:cs="Times New Roman"/>
          <w:sz w:val="24"/>
          <w:szCs w:val="24"/>
        </w:rPr>
        <w:t xml:space="preserve">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sidRPr="00D320D7">
        <w:rPr>
          <w:rFonts w:ascii="Times New Roman" w:eastAsia="PMingLiU" w:hAnsi="Times New Roman" w:cs="Times New Roman"/>
          <w:sz w:val="24"/>
          <w:szCs w:val="24"/>
        </w:rPr>
        <w:t xml:space="preserve">специальности </w:t>
      </w:r>
      <w:r w:rsidR="00D320D7" w:rsidRPr="00D320D7">
        <w:rPr>
          <w:rFonts w:ascii="Times New Roman" w:hAnsi="Times New Roman" w:cs="Times New Roman"/>
          <w:bCs/>
          <w:sz w:val="24"/>
          <w:szCs w:val="24"/>
        </w:rPr>
        <w:t>38.02.01 Экономика и бухгалтерский учет (по отраслям)</w:t>
      </w:r>
    </w:p>
    <w:p w:rsidR="000974F5" w:rsidRPr="00D320D7" w:rsidRDefault="000974F5" w:rsidP="000974F5">
      <w:pPr>
        <w:spacing w:after="0" w:line="240" w:lineRule="auto"/>
        <w:ind w:firstLine="709"/>
        <w:jc w:val="both"/>
        <w:rPr>
          <w:rFonts w:ascii="Times New Roman" w:hAnsi="Times New Roman" w:cs="Times New Roman"/>
          <w:sz w:val="24"/>
          <w:szCs w:val="24"/>
        </w:rPr>
      </w:pPr>
      <w:r w:rsidRPr="00D320D7">
        <w:rPr>
          <w:rFonts w:ascii="Times New Roman" w:hAnsi="Times New Roman" w:cs="Times New Roman"/>
          <w:b/>
          <w:sz w:val="24"/>
          <w:szCs w:val="24"/>
        </w:rPr>
        <w:t>Цель курса</w:t>
      </w:r>
      <w:r w:rsidRPr="00D320D7">
        <w:rPr>
          <w:rFonts w:ascii="Times New Roman" w:hAnsi="Times New Roman" w:cs="Times New Roman"/>
          <w:sz w:val="24"/>
          <w:szCs w:val="24"/>
        </w:rPr>
        <w:t xml:space="preserve"> «Правовое обеспечение профессиональной деятельности»: формирование у будущих специалистов современных фундаментальных знаний в области своих профессиональных прав: понимание правовой сущности и функции права, его роли и значения в современных условиях экономического развития; понимание принципов трудового и административного права; принципов классификации предпринимательской деятельности: коллективного и индивидуального, как и государственного; их отличие; основ трудового и административного права, применяемых ко всем работающим лицам и гражданами; правовых аспектов административного и трудового права, взаимодействия теории и практики в процессе трудовой деятельности и т.д. </w:t>
      </w:r>
    </w:p>
    <w:p w:rsidR="000974F5" w:rsidRPr="00D320D7" w:rsidRDefault="000974F5" w:rsidP="000974F5">
      <w:pPr>
        <w:pStyle w:val="a3"/>
        <w:shd w:val="clear" w:color="auto" w:fill="FFFFFF"/>
        <w:spacing w:before="0" w:beforeAutospacing="0" w:after="0" w:afterAutospacing="0"/>
        <w:ind w:firstLine="709"/>
        <w:jc w:val="both"/>
        <w:rPr>
          <w:b/>
        </w:rPr>
      </w:pPr>
      <w:r w:rsidRPr="00D320D7">
        <w:rPr>
          <w:b/>
        </w:rPr>
        <w:t xml:space="preserve">Задачи курса: </w:t>
      </w:r>
    </w:p>
    <w:p w:rsidR="000974F5" w:rsidRPr="00D320D7" w:rsidRDefault="000974F5" w:rsidP="000974F5">
      <w:pPr>
        <w:pStyle w:val="a3"/>
        <w:shd w:val="clear" w:color="auto" w:fill="FFFFFF"/>
        <w:spacing w:before="0" w:beforeAutospacing="0" w:after="0" w:afterAutospacing="0"/>
        <w:ind w:firstLine="709"/>
        <w:jc w:val="both"/>
      </w:pPr>
      <w:r w:rsidRPr="00D320D7">
        <w:t>- изучение сущности предпринимательского и трудового права и необходимости иметь о них представление;</w:t>
      </w:r>
    </w:p>
    <w:p w:rsidR="000974F5" w:rsidRPr="00D320D7" w:rsidRDefault="000974F5" w:rsidP="000974F5">
      <w:pPr>
        <w:pStyle w:val="a3"/>
        <w:shd w:val="clear" w:color="auto" w:fill="FFFFFF"/>
        <w:spacing w:before="0" w:beforeAutospacing="0" w:after="0" w:afterAutospacing="0"/>
        <w:ind w:firstLine="709"/>
        <w:jc w:val="both"/>
      </w:pPr>
      <w:r w:rsidRPr="00D320D7">
        <w:t xml:space="preserve"> - классификационных видов деятельности и их правового статуса; </w:t>
      </w:r>
    </w:p>
    <w:p w:rsidR="000974F5" w:rsidRPr="00D320D7" w:rsidRDefault="000974F5" w:rsidP="000974F5">
      <w:pPr>
        <w:pStyle w:val="a3"/>
        <w:shd w:val="clear" w:color="auto" w:fill="FFFFFF"/>
        <w:spacing w:before="0" w:beforeAutospacing="0" w:after="0" w:afterAutospacing="0"/>
        <w:ind w:firstLine="709"/>
        <w:jc w:val="both"/>
      </w:pPr>
      <w:r w:rsidRPr="00D320D7">
        <w:t>- изучение правовых основ трудовых отношений; - понимание основ построения трудовых отношений;</w:t>
      </w:r>
    </w:p>
    <w:p w:rsidR="000974F5" w:rsidRPr="00D320D7" w:rsidRDefault="000974F5" w:rsidP="000974F5">
      <w:pPr>
        <w:pStyle w:val="a3"/>
        <w:shd w:val="clear" w:color="auto" w:fill="FFFFFF"/>
        <w:spacing w:before="0" w:beforeAutospacing="0" w:after="0" w:afterAutospacing="0"/>
        <w:ind w:firstLine="709"/>
        <w:jc w:val="both"/>
        <w:rPr>
          <w:color w:val="181818"/>
        </w:rPr>
      </w:pPr>
      <w:r w:rsidRPr="00D320D7">
        <w:t xml:space="preserve"> - изучение условий развития трудовых взаимоотношений и перспективы его развития.</w:t>
      </w:r>
    </w:p>
    <w:p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В результате изучения дисциплины студент должен </w:t>
      </w:r>
    </w:p>
    <w:p w:rsidR="000974F5" w:rsidRPr="00D320D7" w:rsidRDefault="000974F5" w:rsidP="000974F5">
      <w:pPr>
        <w:pStyle w:val="a3"/>
        <w:shd w:val="clear" w:color="auto" w:fill="FFFFFF"/>
        <w:spacing w:before="0" w:beforeAutospacing="0" w:after="0" w:afterAutospacing="0"/>
        <w:ind w:firstLine="709"/>
        <w:jc w:val="both"/>
        <w:rPr>
          <w:b/>
          <w:bCs/>
          <w:color w:val="181818"/>
        </w:rPr>
      </w:pPr>
      <w:r w:rsidRPr="00D320D7">
        <w:rPr>
          <w:b/>
          <w:bCs/>
          <w:color w:val="181818"/>
        </w:rPr>
        <w:t>знать:</w:t>
      </w:r>
    </w:p>
    <w:p w:rsidR="000974F5" w:rsidRPr="00D320D7" w:rsidRDefault="000974F5" w:rsidP="000974F5">
      <w:pPr>
        <w:pStyle w:val="a3"/>
        <w:shd w:val="clear" w:color="auto" w:fill="FFFFFF"/>
        <w:spacing w:before="0" w:beforeAutospacing="0" w:after="0" w:afterAutospacing="0"/>
        <w:ind w:firstLine="709"/>
        <w:jc w:val="both"/>
      </w:pPr>
      <w:r w:rsidRPr="00D320D7">
        <w:rPr>
          <w:b/>
          <w:bCs/>
          <w:color w:val="181818"/>
        </w:rPr>
        <w:t xml:space="preserve">- </w:t>
      </w:r>
      <w:r w:rsidRPr="00D320D7">
        <w:t xml:space="preserve">права и обязанности работников в сфере профессиональной деятельности; </w:t>
      </w:r>
    </w:p>
    <w:p w:rsidR="000974F5" w:rsidRPr="00D320D7" w:rsidRDefault="000974F5" w:rsidP="000974F5">
      <w:pPr>
        <w:pStyle w:val="a3"/>
        <w:shd w:val="clear" w:color="auto" w:fill="FFFFFF"/>
        <w:spacing w:before="0" w:beforeAutospacing="0" w:after="0" w:afterAutospacing="0"/>
        <w:ind w:firstLine="709"/>
        <w:jc w:val="both"/>
        <w:rPr>
          <w:color w:val="181818"/>
          <w:highlight w:val="yellow"/>
        </w:rPr>
      </w:pPr>
      <w:r w:rsidRPr="00D320D7">
        <w:t xml:space="preserve">- законодательные акты и другие нормативные документы, регулирующие </w:t>
      </w:r>
      <w:bookmarkStart w:id="1" w:name="4ca14"/>
      <w:bookmarkEnd w:id="1"/>
      <w:r w:rsidRPr="00D320D7">
        <w:t>правоотношения в процессе профессиональной деятельности</w:t>
      </w:r>
    </w:p>
    <w:p w:rsidR="000974F5" w:rsidRPr="00D320D7" w:rsidRDefault="000974F5" w:rsidP="000974F5">
      <w:pPr>
        <w:pStyle w:val="a3"/>
        <w:shd w:val="clear" w:color="auto" w:fill="FFFFFF"/>
        <w:spacing w:before="0" w:beforeAutospacing="0" w:after="0" w:afterAutospacing="0"/>
        <w:ind w:firstLine="709"/>
        <w:jc w:val="both"/>
        <w:rPr>
          <w:b/>
          <w:color w:val="181818"/>
        </w:rPr>
      </w:pPr>
      <w:r w:rsidRPr="00D320D7">
        <w:rPr>
          <w:b/>
          <w:color w:val="181818"/>
        </w:rPr>
        <w:t>уметь:</w:t>
      </w:r>
    </w:p>
    <w:p w:rsidR="000974F5" w:rsidRPr="00D320D7" w:rsidRDefault="000974F5" w:rsidP="000974F5">
      <w:pPr>
        <w:pStyle w:val="a3"/>
        <w:shd w:val="clear" w:color="auto" w:fill="FFFFFF"/>
        <w:spacing w:before="0" w:beforeAutospacing="0" w:after="0" w:afterAutospacing="0"/>
        <w:ind w:firstLine="709"/>
        <w:jc w:val="both"/>
        <w:rPr>
          <w:b/>
          <w:color w:val="181818"/>
        </w:rPr>
      </w:pPr>
      <w:r w:rsidRPr="00D320D7">
        <w:t>защищать свои права в соответствии с трудовым законодательством; применять законы по защите интеллектуальной собственности;</w:t>
      </w:r>
    </w:p>
    <w:p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Пособие состоит из трех разделов:</w:t>
      </w:r>
    </w:p>
    <w:p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1.Правовое регулирование производственных отношений</w:t>
      </w:r>
    </w:p>
    <w:p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2.Труд и социальная защита</w:t>
      </w:r>
    </w:p>
    <w:p w:rsidR="000974F5" w:rsidRPr="00D320D7" w:rsidRDefault="000974F5" w:rsidP="000974F5">
      <w:pPr>
        <w:pStyle w:val="a3"/>
        <w:shd w:val="clear" w:color="auto" w:fill="FFFFFF"/>
        <w:spacing w:before="0" w:beforeAutospacing="0" w:after="0" w:afterAutospacing="0"/>
        <w:ind w:firstLine="709"/>
        <w:jc w:val="both"/>
        <w:rPr>
          <w:color w:val="181818"/>
        </w:rPr>
      </w:pPr>
      <w:r w:rsidRPr="00D320D7">
        <w:t>3.Ответственность при правовом регулировании экономических отношений</w:t>
      </w:r>
      <w:r w:rsidRPr="00D320D7">
        <w:rPr>
          <w:color w:val="181818"/>
        </w:rPr>
        <w:t xml:space="preserve"> </w:t>
      </w:r>
    </w:p>
    <w:p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 xml:space="preserve">В первом разделе рассматривается правовой статус субъектов предпринимательской деятельности – юридических лиц и граждан. Второй раздел посвящен рассмотрению вопросов трудового права, третий – дает краткие базовые знания по административному праву. Разделы разбиты на темы, составленные в соответствии с рабочей программой. </w:t>
      </w:r>
    </w:p>
    <w:p w:rsidR="000974F5" w:rsidRPr="00D320D7" w:rsidRDefault="000974F5" w:rsidP="000974F5">
      <w:pPr>
        <w:pStyle w:val="a3"/>
        <w:tabs>
          <w:tab w:val="left" w:pos="8070"/>
        </w:tabs>
        <w:spacing w:before="0" w:beforeAutospacing="0" w:after="0" w:afterAutospacing="0"/>
        <w:jc w:val="both"/>
        <w:rPr>
          <w:rStyle w:val="a4"/>
        </w:rPr>
      </w:pPr>
      <w:r w:rsidRPr="00D320D7">
        <w:rPr>
          <w:rStyle w:val="a4"/>
        </w:rPr>
        <w:tab/>
      </w: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974F5">
      <w:pPr>
        <w:pStyle w:val="a3"/>
        <w:tabs>
          <w:tab w:val="left" w:pos="8070"/>
        </w:tabs>
        <w:spacing w:before="0" w:beforeAutospacing="0" w:after="0" w:afterAutospacing="0"/>
        <w:jc w:val="both"/>
        <w:rPr>
          <w:rStyle w:val="a4"/>
        </w:rPr>
      </w:pPr>
    </w:p>
    <w:p w:rsidR="000974F5" w:rsidRPr="00D320D7" w:rsidRDefault="000974F5" w:rsidP="00047C73">
      <w:pPr>
        <w:spacing w:after="0" w:line="240" w:lineRule="auto"/>
        <w:ind w:firstLine="709"/>
        <w:jc w:val="center"/>
        <w:rPr>
          <w:rFonts w:ascii="Times New Roman" w:hAnsi="Times New Roman" w:cs="Times New Roman"/>
          <w:b/>
          <w:bCs/>
          <w:color w:val="000000" w:themeColor="text1"/>
          <w:sz w:val="24"/>
          <w:szCs w:val="24"/>
        </w:rPr>
      </w:pPr>
    </w:p>
    <w:p w:rsidR="00D320D7" w:rsidRPr="00D320D7" w:rsidRDefault="00D320D7" w:rsidP="00047C73">
      <w:pPr>
        <w:spacing w:after="0" w:line="240" w:lineRule="auto"/>
        <w:ind w:firstLine="709"/>
        <w:jc w:val="center"/>
        <w:rPr>
          <w:rFonts w:ascii="Times New Roman" w:hAnsi="Times New Roman" w:cs="Times New Roman"/>
          <w:b/>
          <w:bCs/>
          <w:color w:val="000000" w:themeColor="text1"/>
          <w:sz w:val="24"/>
          <w:szCs w:val="24"/>
        </w:rPr>
      </w:pPr>
    </w:p>
    <w:p w:rsidR="00047C73" w:rsidRPr="00D320D7" w:rsidRDefault="00047C73" w:rsidP="00047C73">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lastRenderedPageBreak/>
        <w:t>РАЗДЕЛ 1. ПРАВО И ЭКОНОМИКА</w:t>
      </w:r>
    </w:p>
    <w:p w:rsidR="00793223" w:rsidRPr="00D320D7" w:rsidRDefault="00793223" w:rsidP="00047C73">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1.1.Предмет, задачи и основные понятия курса. Правовое регулирование экономических отношений</w:t>
      </w:r>
    </w:p>
    <w:p w:rsidR="00793223" w:rsidRPr="00D320D7" w:rsidRDefault="00793223" w:rsidP="00047C73">
      <w:pPr>
        <w:spacing w:after="0" w:line="240" w:lineRule="auto"/>
        <w:ind w:firstLine="709"/>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План:</w:t>
      </w:r>
    </w:p>
    <w:p w:rsidR="00793223" w:rsidRPr="00D320D7" w:rsidRDefault="00793223" w:rsidP="00047C73">
      <w:pPr>
        <w:pStyle w:val="a3"/>
        <w:numPr>
          <w:ilvl w:val="0"/>
          <w:numId w:val="1"/>
        </w:numPr>
        <w:spacing w:before="0" w:beforeAutospacing="0" w:after="0" w:afterAutospacing="0"/>
        <w:ind w:left="0" w:firstLine="709"/>
        <w:jc w:val="both"/>
        <w:rPr>
          <w:rStyle w:val="a4"/>
          <w:b w:val="0"/>
          <w:color w:val="000000" w:themeColor="text1"/>
        </w:rPr>
      </w:pPr>
      <w:r w:rsidRPr="00D320D7">
        <w:rPr>
          <w:rStyle w:val="a4"/>
          <w:b w:val="0"/>
          <w:color w:val="000000" w:themeColor="text1"/>
        </w:rPr>
        <w:t>Цель и задачи изучения ПОПД. Понятие, признаки и функции права</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2. Правовое регулирование экономических отношений, его предмет и методы</w:t>
      </w:r>
    </w:p>
    <w:p w:rsidR="00793223" w:rsidRPr="00D320D7" w:rsidRDefault="00793223"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Правоотношения, возникающие в сфере предпринимательской деятельности.</w:t>
      </w:r>
    </w:p>
    <w:p w:rsidR="00793223" w:rsidRPr="00D320D7" w:rsidRDefault="00793223" w:rsidP="00047C73">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4.Законодательство, регулирующее предпринимательскую деятельность.</w:t>
      </w:r>
    </w:p>
    <w:p w:rsidR="00793223" w:rsidRPr="00D320D7" w:rsidRDefault="00793223" w:rsidP="00047C73">
      <w:pPr>
        <w:pStyle w:val="a3"/>
        <w:spacing w:before="0" w:beforeAutospacing="0" w:after="0" w:afterAutospacing="0"/>
        <w:ind w:firstLine="709"/>
        <w:rPr>
          <w:rStyle w:val="a4"/>
          <w:color w:val="000000" w:themeColor="text1"/>
        </w:rPr>
      </w:pPr>
    </w:p>
    <w:p w:rsidR="00793223" w:rsidRPr="00D320D7" w:rsidRDefault="00793223" w:rsidP="00D320D7">
      <w:pPr>
        <w:pStyle w:val="a3"/>
        <w:spacing w:before="0" w:beforeAutospacing="0" w:after="0" w:afterAutospacing="0"/>
        <w:ind w:firstLine="709"/>
        <w:jc w:val="center"/>
        <w:rPr>
          <w:rStyle w:val="a4"/>
          <w:color w:val="000000" w:themeColor="text1"/>
        </w:rPr>
      </w:pPr>
      <w:r w:rsidRPr="00D320D7">
        <w:rPr>
          <w:rStyle w:val="a4"/>
          <w:color w:val="000000" w:themeColor="text1"/>
        </w:rPr>
        <w:t>1.Цель и задачи изучения ПОПД. Понятие, признаки и функции права</w:t>
      </w:r>
    </w:p>
    <w:p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 xml:space="preserve">Целью изучения дисциплины «Правовое обеспечение профессиональной деятельности» </w:t>
      </w:r>
      <w:r w:rsidRPr="00D320D7">
        <w:rPr>
          <w:color w:val="000000" w:themeColor="text1"/>
        </w:rPr>
        <w:t>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rsidR="00793223" w:rsidRPr="00D320D7" w:rsidRDefault="00793223" w:rsidP="00047C73">
      <w:pPr>
        <w:pStyle w:val="a3"/>
        <w:spacing w:before="0" w:beforeAutospacing="0" w:after="0" w:afterAutospacing="0"/>
        <w:ind w:firstLine="709"/>
        <w:rPr>
          <w:b/>
          <w:color w:val="000000" w:themeColor="text1"/>
        </w:rPr>
      </w:pPr>
      <w:r w:rsidRPr="00D320D7">
        <w:rPr>
          <w:b/>
          <w:color w:val="000000" w:themeColor="text1"/>
        </w:rPr>
        <w:t xml:space="preserve">Задачами дисциплины «Правовое обеспечение профессиональной деятельности» являются: </w:t>
      </w:r>
    </w:p>
    <w:p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действующие законодательную и нормативную базу профессиональной деятельности; </w:t>
      </w:r>
    </w:p>
    <w:p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субъектов предпринимательской деятельности; </w:t>
      </w:r>
    </w:p>
    <w:p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видов объектов гражданских прав; </w:t>
      </w:r>
    </w:p>
    <w:p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организационно-правовых форм юридических лиц; </w:t>
      </w:r>
    </w:p>
    <w:p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видов договоров в хозяйственной деятельности и порядок их составления; </w:t>
      </w:r>
    </w:p>
    <w:p w:rsidR="00793223" w:rsidRPr="00D320D7" w:rsidRDefault="00793223" w:rsidP="00D320D7">
      <w:pPr>
        <w:pStyle w:val="a3"/>
        <w:spacing w:before="0" w:beforeAutospacing="0" w:after="0" w:afterAutospacing="0"/>
        <w:ind w:firstLine="709"/>
        <w:rPr>
          <w:rStyle w:val="a4"/>
          <w:b w:val="0"/>
          <w:bCs w:val="0"/>
          <w:color w:val="000000" w:themeColor="text1"/>
        </w:rPr>
      </w:pPr>
      <w:r w:rsidRPr="00D320D7">
        <w:rPr>
          <w:color w:val="000000" w:themeColor="text1"/>
        </w:rPr>
        <w:t>- изучение федеральных законов и области защиты прав потребителей;</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Право — явление сложное</w:t>
      </w:r>
      <w:r w:rsidRPr="00D320D7">
        <w:rPr>
          <w:color w:val="000000" w:themeColor="text1"/>
        </w:rPr>
        <w:t>, многогранное, имеющее богатое понятийное выражение. 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Во-вторых</w:t>
      </w:r>
      <w:r w:rsidRPr="00D320D7">
        <w:rPr>
          <w:color w:val="000000" w:themeColor="text1"/>
        </w:rPr>
        <w:t>, выделяют право в специально-юридическом смысле, как юридический инструмент, связанный с государством.</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Право (в этом сугубо юридическом смысле)</w:t>
      </w:r>
      <w:r w:rsidRPr="00D320D7">
        <w:rPr>
          <w:color w:val="000000" w:themeColor="text1"/>
        </w:rPr>
        <w:t xml:space="preserve"> —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rsidR="00793223" w:rsidRPr="00D320D7" w:rsidRDefault="00793223" w:rsidP="00047C73">
      <w:pPr>
        <w:pStyle w:val="3"/>
        <w:spacing w:before="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Признаки права:</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1) волевой характер</w:t>
      </w:r>
      <w:r w:rsidRPr="00D320D7">
        <w:rPr>
          <w:color w:val="000000" w:themeColor="text1"/>
        </w:rPr>
        <w:t xml:space="preserve"> (право есть проявление воли и сознания людей, </w:t>
      </w:r>
      <w:r w:rsidRPr="00D320D7">
        <w:rPr>
          <w:rStyle w:val="a4"/>
          <w:color w:val="000000" w:themeColor="text1"/>
        </w:rPr>
        <w:t>но не любой воли</w:t>
      </w:r>
      <w:r w:rsidRPr="00D320D7">
        <w:rPr>
          <w:color w:val="000000" w:themeColor="text1"/>
        </w:rPr>
        <w:t xml:space="preserve">, а прежде всего государственно выраженной воли классов, социальных групп, </w:t>
      </w:r>
      <w:hyperlink r:id="rId9" w:history="1">
        <w:r w:rsidRPr="00D320D7">
          <w:rPr>
            <w:rStyle w:val="a4"/>
            <w:color w:val="000000" w:themeColor="text1"/>
          </w:rPr>
          <w:t>элит</w:t>
        </w:r>
      </w:hyperlink>
      <w:r w:rsidRPr="00D320D7">
        <w:rPr>
          <w:color w:val="000000" w:themeColor="text1"/>
        </w:rPr>
        <w:t>, большинства общества);</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2) общеобязательность</w:t>
      </w:r>
      <w:r w:rsidRPr="00D320D7">
        <w:rPr>
          <w:color w:val="000000" w:themeColor="text1"/>
        </w:rPr>
        <w:t xml:space="preserve">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3) нормативность</w:t>
      </w:r>
      <w:r w:rsidRPr="00D320D7">
        <w:rPr>
          <w:color w:val="000000" w:themeColor="text1"/>
        </w:rPr>
        <w:t xml:space="preserve"> (означает, что право, прежде всего, состоит из норм, то есть общих правил поведения, регулирующих большое количество общественных отношений);</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4) связь с государством</w:t>
      </w:r>
      <w:r w:rsidRPr="00D320D7">
        <w:rPr>
          <w:color w:val="000000" w:themeColor="text1"/>
        </w:rPr>
        <w:t xml:space="preserve"> (означает, что право во многом принимается, применяется и обеспечивается государственной властью);</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5) формальная определенность</w:t>
      </w:r>
      <w:r w:rsidRPr="00D320D7">
        <w:rPr>
          <w:color w:val="000000" w:themeColor="text1"/>
        </w:rPr>
        <w:t xml:space="preserve"> (означает, что право имеет внешне выраженную письменную форму, что оно обязательно должно быть объективировано, воплощено во вне);</w:t>
      </w:r>
    </w:p>
    <w:p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6) системность</w:t>
      </w:r>
      <w:r w:rsidRPr="00D320D7">
        <w:rPr>
          <w:color w:val="000000" w:themeColor="text1"/>
        </w:rPr>
        <w:t xml:space="preserve">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7) Установленность и санкционируемость государством</w:t>
      </w:r>
    </w:p>
    <w:p w:rsidR="00793223" w:rsidRPr="00D320D7" w:rsidRDefault="00793223" w:rsidP="00047C73">
      <w:pPr>
        <w:pStyle w:val="a3"/>
        <w:spacing w:before="0" w:beforeAutospacing="0" w:after="0" w:afterAutospacing="0"/>
        <w:ind w:firstLine="709"/>
        <w:jc w:val="both"/>
        <w:rPr>
          <w:b/>
          <w:color w:val="000000" w:themeColor="text1"/>
        </w:rPr>
      </w:pPr>
      <w:r w:rsidRPr="00D320D7">
        <w:rPr>
          <w:b/>
          <w:color w:val="000000" w:themeColor="text1"/>
        </w:rPr>
        <w:t xml:space="preserve">Функции права: </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lastRenderedPageBreak/>
        <w:t xml:space="preserve">1. регулятивная – проявляется в способности воздействовать на поведение членов общества правовыми средствами; </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 xml:space="preserve">2. охранительная – способность охранять положительные, общественно полезные и вытеснять вредные отношения; </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 xml:space="preserve">3. гуманистическая – право смягчает возникающие в обществе социальные противоречия и конфликты; </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 xml:space="preserve">4. воспитательная – подготовка подрастающего поколения к восприятию существующих в обществе ценностей и идеалов; </w:t>
      </w:r>
    </w:p>
    <w:p w:rsidR="00793223" w:rsidRPr="00D320D7" w:rsidRDefault="00793223" w:rsidP="00D320D7">
      <w:pPr>
        <w:pStyle w:val="a3"/>
        <w:spacing w:before="0" w:beforeAutospacing="0" w:after="0" w:afterAutospacing="0"/>
        <w:ind w:firstLine="709"/>
        <w:jc w:val="both"/>
        <w:rPr>
          <w:color w:val="000000" w:themeColor="text1"/>
        </w:rPr>
      </w:pPr>
      <w:r w:rsidRPr="00D320D7">
        <w:rPr>
          <w:color w:val="000000" w:themeColor="text1"/>
        </w:rPr>
        <w:t>5. идеологическая – право способствует формированию в общественном сознании представлений о необходимых и желательных принципах и правилах поведения.</w:t>
      </w:r>
    </w:p>
    <w:p w:rsidR="00D320D7" w:rsidRPr="00D320D7" w:rsidRDefault="00D320D7" w:rsidP="00047C73">
      <w:pPr>
        <w:pStyle w:val="a3"/>
        <w:spacing w:before="0" w:beforeAutospacing="0" w:after="0" w:afterAutospacing="0"/>
        <w:ind w:firstLine="709"/>
        <w:jc w:val="both"/>
        <w:rPr>
          <w:b/>
          <w:color w:val="000000" w:themeColor="text1"/>
        </w:rPr>
      </w:pPr>
    </w:p>
    <w:p w:rsidR="00793223" w:rsidRPr="00D320D7" w:rsidRDefault="00793223" w:rsidP="00047C73">
      <w:pPr>
        <w:pStyle w:val="a3"/>
        <w:spacing w:before="0" w:beforeAutospacing="0" w:after="0" w:afterAutospacing="0"/>
        <w:ind w:firstLine="709"/>
        <w:jc w:val="both"/>
        <w:rPr>
          <w:b/>
          <w:color w:val="000000" w:themeColor="text1"/>
        </w:rPr>
      </w:pPr>
      <w:r w:rsidRPr="00D320D7">
        <w:rPr>
          <w:b/>
          <w:color w:val="000000" w:themeColor="text1"/>
        </w:rPr>
        <w:t>2. Правовое регулирование экономических отношений, его предмет и методы</w:t>
      </w:r>
    </w:p>
    <w:p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Правовое регулирование</w:t>
      </w:r>
      <w:r w:rsidRPr="00D320D7">
        <w:rPr>
          <w:color w:val="000000" w:themeColor="text1"/>
        </w:rPr>
        <w:t xml:space="preserve"> – целенаправленная, организованная, осуществляемая уполномоченными на то государственными и негосударственными организациями, должностными лицами, их деятельность по упорядочению общественных отношений с помощью правовых средств, способов и механизмов. </w:t>
      </w:r>
    </w:p>
    <w:p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Предмет правового регулирования</w:t>
      </w:r>
      <w:r w:rsidRPr="00D320D7">
        <w:rPr>
          <w:color w:val="000000" w:themeColor="text1"/>
        </w:rPr>
        <w:t xml:space="preserve"> – общественные отношения, которые регулируются правом. </w:t>
      </w:r>
    </w:p>
    <w:p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Методы правового регулирования</w:t>
      </w:r>
      <w:r w:rsidRPr="00D320D7">
        <w:rPr>
          <w:color w:val="000000" w:themeColor="text1"/>
        </w:rPr>
        <w:t xml:space="preserve"> – совокупность юридических средств, при помощи которых осуществляется правовое регулирование качественно однородных общественных отношений. </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Виды методов правового регулирования профессиональной деятельности:</w:t>
      </w:r>
    </w:p>
    <w:p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Императивный метод правового регулирования</w:t>
      </w:r>
      <w:r w:rsidRPr="00D320D7">
        <w:rPr>
          <w:color w:val="000000" w:themeColor="text1"/>
        </w:rPr>
        <w:t xml:space="preserve"> – властно-побудительный, командный, централизованный метод или метод субординации. </w:t>
      </w:r>
    </w:p>
    <w:p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Диспозитивный метод</w:t>
      </w:r>
      <w:r w:rsidRPr="00D320D7">
        <w:rPr>
          <w:color w:val="000000" w:themeColor="text1"/>
        </w:rPr>
        <w:t xml:space="preserve"> – децентрализованный метод, основанный на автономии воли и юридического равноправия сторон регулируемых правом отношений. </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Принципы правового регулирования предпринимательской деятельности </w:t>
      </w:r>
      <w:r w:rsidRPr="00D320D7">
        <w:rPr>
          <w:rFonts w:ascii="Times New Roman" w:eastAsia="Times New Roman" w:hAnsi="Times New Roman" w:cs="Times New Roman"/>
          <w:color w:val="000000" w:themeColor="text1"/>
          <w:sz w:val="24"/>
          <w:szCs w:val="24"/>
          <w:lang w:eastAsia="ru-RU"/>
        </w:rPr>
        <w:t>выглядят следующим образом:</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принцип свободы предпринимательской деятельности;</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принцип свободы договора;</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принцип свободного перемещения объектов предпринимательской деятельности;</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признание многообразия форм собственности и равно их защита;</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принцип поддержания конкуренции и недопущение деятельности, направленной на монополизацию и недобросовестную конкуренцию;</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принцип государственного регулирования предпринимательской деятельности и недопустимости произвольного вмешательства в частные дела;</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принцип законности.</w:t>
      </w:r>
    </w:p>
    <w:p w:rsidR="00793223" w:rsidRPr="00D320D7" w:rsidRDefault="00793223"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p>
    <w:p w:rsidR="00793223" w:rsidRPr="00D320D7" w:rsidRDefault="00793223" w:rsidP="00D320D7">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3.Правоотношения, возникающие в сфере предпринимательской деятельности.</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Правоотношение</w:t>
      </w:r>
      <w:r w:rsidRPr="00D320D7">
        <w:rPr>
          <w:rFonts w:ascii="Times New Roman" w:eastAsia="Times New Roman" w:hAnsi="Times New Roman" w:cs="Times New Roman"/>
          <w:color w:val="000000" w:themeColor="text1"/>
          <w:sz w:val="24"/>
          <w:szCs w:val="24"/>
          <w:lang w:eastAsia="ru-RU"/>
        </w:rPr>
        <w:t xml:space="preserve"> представляет собой индивидуализированную правовую связь в виде соответствующих субъективных прав и юридических обязанностей, возникающую между ее участниками по поводу конкретного объекта. Предпринимательское право регулирует различного рода общественные отношения в сфере предпринимательской деятельности. Соответственно правоотношения в рассматриваемой сфере также неоднородны.</w:t>
      </w:r>
    </w:p>
    <w:p w:rsidR="00793223" w:rsidRPr="00D320D7" w:rsidRDefault="00793223" w:rsidP="00047C73">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Общественные отношения подразделяются на три группы:</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предпринимательские имущественные (горизонтальные);</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предпринимательские управленческие (вертикальные);</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предпринимательские внутрифирменные (корпоративные).</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сфере так называемых горизонтальных имущественных отношений возникают частноправовые гражданские правоотношения.</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Значительные трудности возникают при определении круга правоотношений, возникающих в области вертикальных управленческих отношений. Указанные правоотношения неоднородны. Это административные, финансовые, налоговые и другие публичные правоотношения.</w:t>
      </w:r>
    </w:p>
    <w:p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Сложным является вопрос о правоотношениях, возникающих в области применения норм корпоративного права. Эту группу составляют отношения принадлежности имущества обособленным подразделениям, отношения, регулирующие деятельность структурных подразделений внутри юридического лица и др.</w:t>
      </w:r>
    </w:p>
    <w:p w:rsidR="00793223" w:rsidRPr="00D320D7" w:rsidRDefault="00793223" w:rsidP="00047C73">
      <w:pPr>
        <w:pStyle w:val="1"/>
        <w:spacing w:before="0" w:beforeAutospacing="0" w:after="0" w:afterAutospacing="0"/>
        <w:ind w:firstLine="709"/>
        <w:jc w:val="both"/>
        <w:rPr>
          <w:bCs w:val="0"/>
          <w:color w:val="000000" w:themeColor="text1"/>
          <w:sz w:val="24"/>
          <w:szCs w:val="24"/>
        </w:rPr>
      </w:pPr>
    </w:p>
    <w:p w:rsidR="00793223" w:rsidRPr="00D320D7" w:rsidRDefault="00793223" w:rsidP="00047C73">
      <w:pPr>
        <w:pStyle w:val="1"/>
        <w:spacing w:before="0" w:beforeAutospacing="0" w:after="0" w:afterAutospacing="0"/>
        <w:ind w:firstLine="709"/>
        <w:jc w:val="both"/>
        <w:rPr>
          <w:bCs w:val="0"/>
          <w:color w:val="000000" w:themeColor="text1"/>
          <w:sz w:val="24"/>
          <w:szCs w:val="24"/>
        </w:rPr>
      </w:pPr>
      <w:r w:rsidRPr="00D320D7">
        <w:rPr>
          <w:bCs w:val="0"/>
          <w:color w:val="000000" w:themeColor="text1"/>
          <w:sz w:val="24"/>
          <w:szCs w:val="24"/>
        </w:rPr>
        <w:t>4.Законодательство, регулирующее предпринимательскую деятельность.</w:t>
      </w:r>
    </w:p>
    <w:p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Предпринимательское законодательство</w:t>
      </w:r>
      <w:r w:rsidRPr="00D320D7">
        <w:rPr>
          <w:color w:val="000000" w:themeColor="text1"/>
        </w:rPr>
        <w:t xml:space="preserve"> – это совокупность комплексных нормативно-правовых актов различной юридической силы, содержащие нормы частного и публичного права.</w:t>
      </w:r>
    </w:p>
    <w:p w:rsidR="00793223" w:rsidRPr="00D320D7" w:rsidRDefault="00793223" w:rsidP="00047C73">
      <w:pPr>
        <w:pStyle w:val="a3"/>
        <w:spacing w:before="0" w:beforeAutospacing="0" w:after="0" w:afterAutospacing="0"/>
        <w:ind w:firstLine="709"/>
        <w:jc w:val="both"/>
        <w:rPr>
          <w:b/>
          <w:color w:val="000000" w:themeColor="text1"/>
        </w:rPr>
      </w:pPr>
      <w:r w:rsidRPr="00D320D7">
        <w:rPr>
          <w:b/>
          <w:color w:val="000000" w:themeColor="text1"/>
        </w:rPr>
        <w:t>Специфика предпринимательского законодательства в следующем:</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1) данное законодательство посвящено особому субъекту – лицу, осуществляющему предпринимательскую деятельность и связанным с этим лицом иным субъектам;</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2) предпринимательское законодательство имеет особый объект – отношения, возникающие в сфере предпринимательской деятельности;</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3) предпринимательское законодательство носит комплексный характер, присутствуют нормы как частного, так и публичного права;</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4) предпринимательское законодательство не находится в исключительном ведении РФ, а формируется как на уровне РФ, так и на уровне субъектов РФ, муниципальных образований и организаций.</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Основные недостатки предпринимательского законодательства: большое количество коллизий и пробелов, колоссальная динамика, декларативный характер многих норм.</w:t>
      </w:r>
    </w:p>
    <w:p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Виды актов предпринимательского законодательства:</w:t>
      </w:r>
      <w:r w:rsidRPr="00D320D7">
        <w:rPr>
          <w:color w:val="000000" w:themeColor="text1"/>
        </w:rPr>
        <w:t xml:space="preserve"> Конституция РФ, ФЗ, указы Президента РФ, постановления Правительства РФ, акты федеральных органов исполнительной власти, акты субъектов РФ, акты органов местного самоуправления.</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В системе предпринимательского законодательства заметную роль играют акты локального (внутрикорпоративного) регулирования. Последние в зависимости от характера содержащихся в них предписаний подразделяются на нормативные и индивидуальные. Локальные корпоративные акты принимаются тем же субъектом, которых их и выполняет, принимаются по вопросам внутренней организации субъекта, осуществляющего предпринимательскую деятельность В зависимости от вопросов внутренней деятельности субъекта, осуществляющего предпринимательскую деятельность, выделяются:</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1) правовые акты, которые регламентируют внутриуправленческие отношения (между руководством и структурными подразделениями)</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2) правовые акты, которые регламентируют отношения между структурными подразделениями</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3) правовые акты, которые регламентируют отношения, связанные с перемещением товарно-материальных ценностей внутри юридического лица.</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Другим источником предпринимательского права является обычай делового оборота – это сложившиеся и широко применяемые в какой-либо сфере предпринимательской деятельности правила поведения. Признаки обычая делового оборота:</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1) это сложившиеся и широко применяемые в сфере предпринимательской деятельности правила поведения;</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2) обычай делового оборота рассчитан на широкое и массовое исполнение;</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3) это правило, которое не предусмотрено законодательством (этим обычай делового оборота отличается от нормы права);</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4) обычаи делового оборота не образуют какой-либо системы, существуют независимо друг от друга;</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5) обычай делового оборота существует независимо от того, закреплён он где-либо формально или нет.</w:t>
      </w:r>
    </w:p>
    <w:p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lastRenderedPageBreak/>
        <w:t>Международные договоры также являются источником предпринимательского права. Наряду с общепризнанными принципами международного права и международными договорами РФ в рассматриваемой сфере действуют международно-правовые обычаи и акты международных организаций.</w:t>
      </w:r>
    </w:p>
    <w:p w:rsidR="004F7C88" w:rsidRPr="00D320D7" w:rsidRDefault="004F7C88"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права и перечислите его признаки</w:t>
      </w:r>
    </w:p>
    <w:p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принципы правового регулирования предпринимательской деятельности</w:t>
      </w:r>
    </w:p>
    <w:p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и охарактеризуйте функции права</w:t>
      </w:r>
    </w:p>
    <w:p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Назовите признаки обычая делового оборота</w:t>
      </w:r>
    </w:p>
    <w:p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основные нормативно-правовые акты, регулирующие правоотношения в сфере предпринимательской деятельности</w:t>
      </w:r>
    </w:p>
    <w:p w:rsidR="00793223" w:rsidRPr="00D320D7" w:rsidRDefault="00793223" w:rsidP="00047C73">
      <w:pPr>
        <w:spacing w:after="0" w:line="240" w:lineRule="auto"/>
        <w:ind w:firstLine="709"/>
        <w:jc w:val="both"/>
        <w:rPr>
          <w:rFonts w:ascii="Times New Roman" w:hAnsi="Times New Roman" w:cs="Times New Roman"/>
          <w:color w:val="000000" w:themeColor="text1"/>
          <w:sz w:val="24"/>
          <w:szCs w:val="24"/>
        </w:rPr>
      </w:pPr>
    </w:p>
    <w:p w:rsidR="008D3FB4" w:rsidRPr="00D320D7" w:rsidRDefault="008D3FB4" w:rsidP="00047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1.2. Субъекты предпринимательской деятельности</w:t>
      </w:r>
    </w:p>
    <w:p w:rsidR="008D3FB4" w:rsidRPr="00D320D7" w:rsidRDefault="008D3FB4" w:rsidP="00047C73">
      <w:pPr>
        <w:pStyle w:val="a3"/>
        <w:spacing w:before="0" w:beforeAutospacing="0" w:after="0" w:afterAutospacing="0"/>
        <w:ind w:firstLine="709"/>
        <w:jc w:val="both"/>
        <w:rPr>
          <w:b/>
          <w:color w:val="000000" w:themeColor="text1"/>
        </w:rPr>
      </w:pPr>
    </w:p>
    <w:p w:rsidR="008D3FB4" w:rsidRPr="00D320D7" w:rsidRDefault="008D3FB4" w:rsidP="00047C73">
      <w:pPr>
        <w:pStyle w:val="a3"/>
        <w:spacing w:before="0" w:beforeAutospacing="0" w:after="0" w:afterAutospacing="0"/>
        <w:ind w:firstLine="709"/>
        <w:jc w:val="both"/>
        <w:rPr>
          <w:b/>
          <w:color w:val="000000" w:themeColor="text1"/>
        </w:rPr>
      </w:pPr>
      <w:r w:rsidRPr="00D320D7">
        <w:rPr>
          <w:b/>
          <w:color w:val="000000" w:themeColor="text1"/>
        </w:rPr>
        <w:t>План:</w:t>
      </w:r>
    </w:p>
    <w:p w:rsidR="008D3FB4" w:rsidRPr="00D320D7" w:rsidRDefault="008D3FB4" w:rsidP="00047C73">
      <w:pPr>
        <w:pStyle w:val="a3"/>
        <w:numPr>
          <w:ilvl w:val="0"/>
          <w:numId w:val="2"/>
        </w:numPr>
        <w:spacing w:before="0" w:beforeAutospacing="0" w:after="0" w:afterAutospacing="0"/>
        <w:ind w:left="0" w:firstLine="709"/>
        <w:jc w:val="both"/>
        <w:rPr>
          <w:color w:val="000000" w:themeColor="text1"/>
        </w:rPr>
      </w:pPr>
      <w:r w:rsidRPr="00D320D7">
        <w:rPr>
          <w:color w:val="000000" w:themeColor="text1"/>
        </w:rPr>
        <w:t xml:space="preserve"> Понятие, признаки и виды предпринимательской деятельности</w:t>
      </w:r>
    </w:p>
    <w:p w:rsidR="008D3FB4" w:rsidRPr="00D320D7" w:rsidRDefault="008D3FB4" w:rsidP="00047C73">
      <w:pPr>
        <w:pStyle w:val="a3"/>
        <w:numPr>
          <w:ilvl w:val="0"/>
          <w:numId w:val="2"/>
        </w:numPr>
        <w:spacing w:before="0" w:beforeAutospacing="0" w:after="0" w:afterAutospacing="0"/>
        <w:ind w:left="0" w:firstLine="709"/>
        <w:jc w:val="both"/>
        <w:rPr>
          <w:color w:val="000000" w:themeColor="text1"/>
        </w:rPr>
      </w:pPr>
      <w:r w:rsidRPr="00D320D7">
        <w:rPr>
          <w:color w:val="000000" w:themeColor="text1"/>
        </w:rPr>
        <w:t>Понятие и классификация субъектов предпринимательской деятельности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3. Признаки субъектов предпринимательской деятельности</w:t>
      </w:r>
    </w:p>
    <w:p w:rsidR="008D3FB4" w:rsidRPr="00D320D7" w:rsidRDefault="008D3FB4" w:rsidP="00047C73">
      <w:pPr>
        <w:pStyle w:val="a3"/>
        <w:spacing w:before="0" w:beforeAutospacing="0" w:after="0" w:afterAutospacing="0"/>
        <w:ind w:firstLine="709"/>
        <w:jc w:val="both"/>
        <w:rPr>
          <w:b/>
          <w:color w:val="000000" w:themeColor="text1"/>
        </w:rPr>
      </w:pPr>
    </w:p>
    <w:p w:rsidR="008D3FB4" w:rsidRPr="00D320D7" w:rsidRDefault="008D3FB4" w:rsidP="00047C73">
      <w:pPr>
        <w:pStyle w:val="a3"/>
        <w:spacing w:before="0" w:beforeAutospacing="0" w:after="0" w:afterAutospacing="0"/>
        <w:ind w:firstLine="709"/>
        <w:jc w:val="both"/>
        <w:rPr>
          <w:b/>
          <w:color w:val="000000" w:themeColor="text1"/>
        </w:rPr>
      </w:pPr>
      <w:r w:rsidRPr="00D320D7">
        <w:rPr>
          <w:b/>
          <w:color w:val="000000" w:themeColor="text1"/>
        </w:rPr>
        <w:t>1. Понятие, признаки и виды предпринимательской деятельности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Понятие предпринимательской деятельности содержится в </w:t>
      </w:r>
      <w:hyperlink r:id="rId10" w:history="1">
        <w:r w:rsidRPr="00D320D7">
          <w:rPr>
            <w:rStyle w:val="aa"/>
            <w:rFonts w:eastAsiaTheme="majorEastAsia"/>
            <w:color w:val="000000" w:themeColor="text1"/>
            <w:u w:val="none"/>
          </w:rPr>
          <w:t>ст. 2 ГК РФ</w:t>
        </w:r>
      </w:hyperlink>
      <w:r w:rsidRPr="00D320D7">
        <w:rPr>
          <w:color w:val="000000" w:themeColor="text1"/>
        </w:rPr>
        <w:t>.</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w:t>
      </w:r>
      <w:r w:rsidRPr="00D320D7">
        <w:rPr>
          <w:b/>
          <w:bCs/>
          <w:color w:val="000000" w:themeColor="text1"/>
        </w:rPr>
        <w:t>редпринимательская деятельность - это</w:t>
      </w:r>
      <w:r w:rsidRPr="00D320D7">
        <w:rPr>
          <w:color w:val="000000" w:themeColor="text1"/>
        </w:rPr>
        <w:t xml:space="preserve">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установленном законом порядке.</w:t>
      </w:r>
    </w:p>
    <w:p w:rsidR="008D3FB4" w:rsidRPr="00D320D7" w:rsidRDefault="008D3FB4" w:rsidP="00047C73">
      <w:pPr>
        <w:pStyle w:val="a3"/>
        <w:shd w:val="clear" w:color="auto" w:fill="FFFFFF"/>
        <w:spacing w:before="0" w:beforeAutospacing="0" w:after="0" w:afterAutospacing="0"/>
        <w:ind w:firstLine="709"/>
        <w:jc w:val="both"/>
        <w:rPr>
          <w:b/>
          <w:color w:val="000000" w:themeColor="text1"/>
        </w:rPr>
      </w:pPr>
      <w:r w:rsidRPr="00D320D7">
        <w:rPr>
          <w:b/>
          <w:bCs/>
          <w:color w:val="000000" w:themeColor="text1"/>
        </w:rPr>
        <w:t xml:space="preserve">Признаки </w:t>
      </w:r>
      <w:r w:rsidRPr="00D320D7">
        <w:rPr>
          <w:b/>
          <w:color w:val="000000" w:themeColor="text1"/>
        </w:rPr>
        <w:t>предпринимательской деятельности: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w:t>
      </w:r>
      <w:r w:rsidRPr="00D320D7">
        <w:rPr>
          <w:b/>
          <w:bCs/>
          <w:color w:val="000000" w:themeColor="text1"/>
        </w:rPr>
        <w:t>Систематичность,</w:t>
      </w:r>
      <w:r w:rsidRPr="00D320D7">
        <w:rPr>
          <w:color w:val="000000" w:themeColor="text1"/>
        </w:rPr>
        <w:t> то есть осуществление предпринимательской деятельности в течение определенного периода. Однако законодатель не определяет четких критериев систематичности. Поэтому для квалификации деятельности как предпринимательской применяют такие критерии, как:</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доля прибыли от осуществления предпринимательской деятельности в общих доходах лица;</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размеры прибыли;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получение ее определенное количество раз за какой-либо отчетный период и др.</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w:t>
      </w:r>
      <w:r w:rsidRPr="00D320D7">
        <w:rPr>
          <w:b/>
          <w:bCs/>
          <w:color w:val="000000" w:themeColor="text1"/>
        </w:rPr>
        <w:t>Самостоятельность</w:t>
      </w:r>
      <w:r w:rsidRPr="00D320D7">
        <w:rPr>
          <w:color w:val="000000" w:themeColor="text1"/>
        </w:rPr>
        <w:t>, которая включает в себя две составляющие:</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а)  организационная самостоятельность - возможность самостоятельно принимать решения в процессе предпринимательской деятельности (волевой характер);</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б)  имущественная самостоятельность - наличие у предпринимателя обособленного имущества для осуществления предпринимательской деятельности. Рисковый характер предпринимательской деятельности. Риск (от лат. risco – «отвесная скала») - вероятность неполучения запланированного или ожидаемого положительного результата.</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3. </w:t>
      </w:r>
      <w:r w:rsidRPr="00D320D7">
        <w:rPr>
          <w:b/>
          <w:bCs/>
          <w:color w:val="000000" w:themeColor="text1"/>
        </w:rPr>
        <w:t>Самостоятельная имущественная ответственность предпринимателя</w:t>
      </w:r>
      <w:r w:rsidRPr="00D320D7">
        <w:rPr>
          <w:color w:val="000000" w:themeColor="text1"/>
        </w:rPr>
        <w:t>. Пределы такой ответственности зависят от организационно-правовой формы осуществления предпринимательской деятельности.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4. </w:t>
      </w:r>
      <w:r w:rsidRPr="00D320D7">
        <w:rPr>
          <w:b/>
          <w:bCs/>
          <w:color w:val="000000" w:themeColor="text1"/>
        </w:rPr>
        <w:t>Легализованный характер</w:t>
      </w:r>
      <w:r w:rsidRPr="00D320D7">
        <w:rPr>
          <w:color w:val="000000" w:themeColor="text1"/>
        </w:rPr>
        <w:t>. </w:t>
      </w:r>
      <w:r w:rsidRPr="00D320D7">
        <w:rPr>
          <w:b/>
          <w:bCs/>
          <w:color w:val="000000" w:themeColor="text1"/>
        </w:rPr>
        <w:t>Наличие специального субъекта </w:t>
      </w:r>
      <w:r w:rsidRPr="00D320D7">
        <w:rPr>
          <w:color w:val="000000" w:themeColor="text1"/>
        </w:rPr>
        <w:t>(предпринимателя) т.е. лица, зарегистрированного в этом качестве в установленном законом порядке. Предпринимательская деятельность может осуществляться только лицами, зарегистрированными в установленном законом порядке. Осуществление предпринимательской деятельности без государственной регистрации является правонарушением (ст. 14.1 Кодекса об административных правонарушениях (далее - КоАП РФ); ст. 171 Уголовного кодекса РФ (далее - УК РФ)).</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lastRenderedPageBreak/>
        <w:t>5. </w:t>
      </w:r>
      <w:r w:rsidRPr="00D320D7">
        <w:rPr>
          <w:b/>
          <w:bCs/>
          <w:color w:val="000000" w:themeColor="text1"/>
        </w:rPr>
        <w:t>Направленность на систематическое получение прибыли</w:t>
      </w:r>
      <w:r w:rsidRPr="00D320D7">
        <w:rPr>
          <w:color w:val="000000" w:themeColor="text1"/>
        </w:rPr>
        <w:t>. Под прибылью понимают доходы, уменьшенные на величину расходов. При этом важна именно цель деятельности лица, а не факт получения прибыли. Деятельность, направленная на получение прибыли, но приносящая убытки, также является предпринимательской.</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6. Извлечение дохода от определённой деятельности: продажи товаров, оказание услуг, выполнение работ, получения доходов от использования имущества (например сдача помещения в аренду) и объектов интеллектуальной собственности предпринимателя.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7.</w:t>
      </w:r>
      <w:r w:rsidRPr="00D320D7">
        <w:rPr>
          <w:b/>
          <w:bCs/>
          <w:color w:val="000000" w:themeColor="text1"/>
        </w:rPr>
        <w:t> Профессионализм</w:t>
      </w:r>
      <w:r w:rsidRPr="00D320D7">
        <w:rPr>
          <w:color w:val="000000" w:themeColor="text1"/>
        </w:rPr>
        <w:t> - признак, предполагающий наличие у предпринимателя определенных знаний и навыков. В настоящее время такое требование закреплено в отношении далеко не всех видов предпринимательской деятельности (в основном наличие определенного образования требуется при осуществлении лицензируемых видов деятельности). Однако в качестве обязательного он указан в законодательстве Германии, Франции и др.</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t>Виды предпринимательской деятельности</w:t>
      </w:r>
      <w:r w:rsidRPr="00D320D7">
        <w:rPr>
          <w:color w:val="000000" w:themeColor="text1"/>
        </w:rPr>
        <w:t> классифицируются: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форме собственности, на базе которой осуществляется предпринимательская деятельность: </w:t>
      </w:r>
      <w:r w:rsidRPr="00D320D7">
        <w:rPr>
          <w:iCs/>
          <w:color w:val="000000" w:themeColor="text1"/>
        </w:rPr>
        <w:t>частная, государственная, муниципальная</w:t>
      </w:r>
      <w:r w:rsidRPr="00D320D7">
        <w:rPr>
          <w:color w:val="000000" w:themeColor="text1"/>
        </w:rPr>
        <w:t>;</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количеству участников: </w:t>
      </w:r>
      <w:r w:rsidRPr="00D320D7">
        <w:rPr>
          <w:iCs/>
          <w:color w:val="000000" w:themeColor="text1"/>
        </w:rPr>
        <w:t>индивидуальная, коллективная</w:t>
      </w:r>
      <w:r w:rsidRPr="00D320D7">
        <w:rPr>
          <w:color w:val="000000" w:themeColor="text1"/>
        </w:rPr>
        <w:t>;</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характеру деятельности: </w:t>
      </w:r>
      <w:r w:rsidRPr="00D320D7">
        <w:rPr>
          <w:iCs/>
          <w:color w:val="000000" w:themeColor="text1"/>
        </w:rPr>
        <w:t>производство товаров, оказание услуг, выполнение работ</w:t>
      </w:r>
      <w:r w:rsidRPr="00D320D7">
        <w:rPr>
          <w:color w:val="000000" w:themeColor="text1"/>
        </w:rPr>
        <w:t> и др.</w:t>
      </w:r>
    </w:p>
    <w:p w:rsidR="008D3FB4" w:rsidRPr="00D320D7" w:rsidRDefault="008D3FB4" w:rsidP="00047C73">
      <w:pPr>
        <w:pStyle w:val="a3"/>
        <w:spacing w:before="0" w:beforeAutospacing="0" w:after="0" w:afterAutospacing="0"/>
        <w:ind w:firstLine="709"/>
        <w:jc w:val="both"/>
        <w:rPr>
          <w:b/>
          <w:color w:val="000000" w:themeColor="text1"/>
        </w:rPr>
      </w:pPr>
      <w:r w:rsidRPr="00D320D7">
        <w:rPr>
          <w:b/>
          <w:color w:val="000000" w:themeColor="text1"/>
        </w:rPr>
        <w:t>2.Понятие и классификация субъектов предпринимательской деятельности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Субъекты предпринимательской деятельности – лица, непосредственно осуществляющие предпринимательскую деятельность на постоянной профессиональной основе, к ним относятся коммерческие организации, индивидуальные предприниматели, которые могут осуществлять предпринимательскую деятельность.</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Субъекты предпринимательской деятельности являются носителями предусмотренных законном прав и обязанностей, наделены определённой хозяйственной компетенцией, обладают обособленным имуществом, на базе которого ведут предпринимательскую деятельность, зарегистрированы в установленном порядке, приобретают права и обязанности от своего имени и несут самостоятельную имущественную ответственность.</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Коммерческие организации, за исключением унитарных предприятий,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Можно назвать следующие виды субъектов предпринимательской деятельности: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хозяйственные товарищества и общества - коммерческие организации с разделенным на доли (вклады) учредителей (участников) уставным (складочным) капиталом;</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акционерные общества признается общества,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4) унитарные предприятием признается коммерческие организации, не наделенные правом собственности на закрепленное за ними собственником имущество.</w:t>
      </w:r>
    </w:p>
    <w:p w:rsidR="00D320D7" w:rsidRPr="00D320D7" w:rsidRDefault="00D320D7" w:rsidP="00047C73">
      <w:pPr>
        <w:pStyle w:val="a3"/>
        <w:shd w:val="clear" w:color="auto" w:fill="FFFFFF"/>
        <w:spacing w:before="0" w:beforeAutospacing="0" w:after="0" w:afterAutospacing="0"/>
        <w:ind w:firstLine="709"/>
        <w:jc w:val="both"/>
        <w:rPr>
          <w:b/>
          <w:color w:val="000000" w:themeColor="text1"/>
        </w:rPr>
      </w:pPr>
    </w:p>
    <w:p w:rsidR="008D3FB4" w:rsidRPr="00D320D7" w:rsidRDefault="008D3FB4"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3. Признаки субъектов предпринимательской деятельности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Субъектoм предпринимательства мoжно признать лицo, кoторое использует свoе имуществo нe для удoвлетвoрения свoих личных потребнoстей, а в целях извлечения прибыли.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Неoбходимо учитывaть, что субъекту предпринимательства и его правoвой сущнoсти присущи специфичeские признаки, которыe в совoкупности oтличают предпринимателя от иных </w:t>
      </w:r>
      <w:r w:rsidRPr="00D320D7">
        <w:rPr>
          <w:color w:val="000000" w:themeColor="text1"/>
        </w:rPr>
        <w:lastRenderedPageBreak/>
        <w:t>участников гражданского оборoта, а этo свидетeльствуeт о неoбходимости его специальнoго нoрмативного выделeния.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Одной из оснoвных черт, oпределяющих предприниматeля как субъекта гражданскoго права, является тo, что это всегда хoзяйствующий субъeкт, oсуществляющий дeятельность с целью получения прибыли.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Субъектoм прeдпринимательскoго права признаются нoсители хoзяйственных прав и oбязанностей, облaдающие следующими признаками: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наличие обособленного имущества;</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факт регистрации в установленном порядке или легитимация иным образом;</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руководство хозяйственной деятельностью;</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наличие хозяйственной компетенции;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самостоятельная имущественная ответственность</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Наличие обособленного имущества</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Данный признак хозяйствующего субъекта является основным. Правовой формой обособления имущества является, прежде всего, право собственности, предоставляющее обладателю максимум возможностей непосредственно заниматься предпринимательской деятельностью, а также осуществлять руководство создаваемыми собственниками предприятиями, определять направления их деятельности и условия ее существования.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Также существуют формы обособления имущества зависимых от собственника прав: права хозяйственного ведения, оперативного управления, внутрихозяйственного ведения, аренды.</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Принято выделять абсолютное и относительное обособление. Последнее характеризуется тем, что имущество предоставляется собственником или иным правомочным субъектом. При этом важно иметь в виду, что вне абсолютного или относительного обособления не может появится хозяйствующий субъект, потому что на такой имущественной базе реализуется собственный экономический интерес к ведению дел с целью получения прибыли. Следует отметить, что участников хозяйственного оборота можно считать предпринимателями, если производство товаров, выполнение работ и оказание услуг является их профессиональной деятельностью.</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Факт регистрации в установленном порядке или легитимация иным образом</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Предприниматели и предприятия должны легитимироваться с помощью регистрации. Не нуждается в какой-либо легитимации в качестве субъекта предпринимательского права государство, то есть Российская Федерация в целом и входящие в нее субъекты РФ. В соответствии с Конституцией РФ, конституциями входящих в РФ республик они имеют соответствующую имущественную базу и компетенцию для осуществления хозяйственной деятельности и руководства ею.</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3) Руководство хозяйственной деятельностью</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Субъекты предпринимательского права осуществляют руководство хозяйственной деятельностью или властное государственное воздействие на такую деятельность. Соответственно объем и соотношение этих двух сфер проявления хозяйствования у разных субъектов отличается.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Так, например, у предпринимателей - физических лиц компонент руководства вообще отсутствует. У предприятий руководство проявляется в работе своих подразделений, то есть в непосредственном ведении хозяйства. Государство, в компетенции которого преобладает хозяйственно-организаторская деятельность в отношении субъектов, действующих на основе предоставленного государством или регионом как собственниками имущества, и регулирующее воздействие в отношении всех субъектов предпринимательской деятельности при осуществлении защиты публичных интересов в сфере экономики. С ними государство устанавливает правоотношения в процессе реализации антимонопольных функций, взимания налогов, установление требований по соблюдению порядка ведения хозяйственной деятельности и ответственности за его нарушение.</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Хозяйственно-организаторская деятельность государства и регионов как собственников является предпосылкой создания предприятий, определяет содержание их деятельности и условия их прекращения. Эти отношения тесно связаны с предпринимательской деятельностью, в них </w:t>
      </w:r>
      <w:r w:rsidRPr="00D320D7">
        <w:rPr>
          <w:color w:val="000000" w:themeColor="text1"/>
        </w:rPr>
        <w:lastRenderedPageBreak/>
        <w:t>государство и регионы выступают в качестве субъектов предпринимательского права, так же, как и в случаях реализации ими властных функций с целью защиты публичных интересов.</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4) Наличие хозяйственной компетенции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Необходимым элементом правосубъектности является хозяйственная компетенция. Она означает, что субъект имеет возможность приобретать права и обязанности с момента создания и эта возможность восполняется имеющимися у субъекта наличными правами (на имущество, фирму, выбор сферы хозяйствования и др.).</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5) Самостоятельная имущественная ответственность</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Признак самостоятельной имущественной ответственности означает, что хозяйствующий субъект отвечает сам, своим имуществом перед контрагентами и государством.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Исключения из этого правила могут предусматриваться законом или учредительными документами. Так, по обязательствам товариществ субсидиарную ответственность принадлежащим им имуществом несут полные товарищи. Правило о субсидиарной ответственности по долгам общества предусмотрено для участников общества с дополнительной ответственностью (в одинаковом для всех размере, кратном стоимости их вкладов). Уставом производственного кооператива может быть предусмотрена субсидиарная ответственность членов кооператива по его обязательствам. Российская Федерация несет субсидиарную ответственность по обязательствам казенного предприятия при недостаточности его имущества. В соответствии со ст. 56 ГК РФ, 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имеют возможность иным образом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Предприниматели и организации, ведущие предпринимательскую деятельность, отвечают по своим обязательствам всем принадлежащим им имуществом (ст. 56 ГК РФ), то есть предусматривается полная имущественная ответственность лиц, занимающихся хозяйственной деятельностью. Ранее действовавшее законодательство устанавливало иные правила. Так, в соответствии со ст. 98 Гражданского кодекса РСФСР, взыскание по претензиям кредиторов не могло быть обращено на здания, сооружения, оборудование и другое имущество государственных организаций, относящееся к основным средствам.</w:t>
      </w:r>
    </w:p>
    <w:p w:rsidR="004F7C88" w:rsidRPr="00D320D7" w:rsidRDefault="004F7C88" w:rsidP="00047C73">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Контрольные вопросы:</w:t>
      </w:r>
    </w:p>
    <w:p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Охарактеризуйте понятие и предмет предпринимательского права</w:t>
      </w:r>
    </w:p>
    <w:p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Дайте понятие предпринимательской деятельности</w:t>
      </w:r>
    </w:p>
    <w:p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Перечислите и раскройте признаки предпринимательской деятельности</w:t>
      </w:r>
    </w:p>
    <w:p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понятие субъекта предпринимательской деятельности и перечислите их виды</w:t>
      </w:r>
    </w:p>
    <w:p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Перечислите права предпринимателей</w:t>
      </w:r>
    </w:p>
    <w:p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Назовите обязанности предпринимателей.</w:t>
      </w:r>
    </w:p>
    <w:p w:rsidR="00D320D7" w:rsidRPr="00D320D7" w:rsidRDefault="00D320D7"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1.3. Граждане как субъекты предпринимательской деятельности</w:t>
      </w:r>
    </w:p>
    <w:p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План:</w:t>
      </w:r>
    </w:p>
    <w:p w:rsidR="008D3FB4" w:rsidRPr="00D320D7" w:rsidRDefault="008D3FB4"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Понятие индивидуального предпринимателя</w:t>
      </w:r>
    </w:p>
    <w:p w:rsidR="008D3FB4" w:rsidRPr="00D320D7" w:rsidRDefault="008D3FB4"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2.Понятие и содержание правоспособности граждан</w:t>
      </w:r>
    </w:p>
    <w:p w:rsidR="008D3FB4" w:rsidRPr="00D320D7" w:rsidRDefault="008D3FB4" w:rsidP="00047C73">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Понятие и содержание дееспособности граждан</w:t>
      </w:r>
    </w:p>
    <w:p w:rsidR="008D3FB4" w:rsidRPr="00D320D7" w:rsidRDefault="008D3FB4" w:rsidP="00047C73">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Понятие и правовое значение эмансипации</w:t>
      </w:r>
    </w:p>
    <w:p w:rsidR="008D3FB4" w:rsidRPr="00D320D7" w:rsidRDefault="008D3FB4" w:rsidP="00047C73">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5. Ограничение дееспособности. Признание гражданина недееспособным</w:t>
      </w:r>
    </w:p>
    <w:p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rsidR="008D3FB4" w:rsidRPr="00D320D7" w:rsidRDefault="008D3FB4" w:rsidP="00047C73">
      <w:pPr>
        <w:pStyle w:val="a3"/>
        <w:shd w:val="clear" w:color="auto" w:fill="FFFFFF"/>
        <w:spacing w:before="0" w:beforeAutospacing="0" w:after="0" w:afterAutospacing="0"/>
        <w:ind w:firstLine="709"/>
        <w:jc w:val="both"/>
        <w:rPr>
          <w:b/>
          <w:bCs/>
          <w:color w:val="000000" w:themeColor="text1"/>
        </w:rPr>
      </w:pPr>
      <w:r w:rsidRPr="00D320D7">
        <w:rPr>
          <w:b/>
          <w:bCs/>
          <w:color w:val="000000" w:themeColor="text1"/>
        </w:rPr>
        <w:t>1.Понятие индивидуального предпринимателя. </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lastRenderedPageBreak/>
        <w:t xml:space="preserve">Предпринимательскую деятельность осуществляют предприниматели. Закон не содержит легального определения предпринимателя. </w:t>
      </w:r>
      <w:r w:rsidRPr="00D320D7">
        <w:rPr>
          <w:b/>
          <w:color w:val="000000" w:themeColor="text1"/>
        </w:rPr>
        <w:t>Предприниматель</w:t>
      </w:r>
      <w:r w:rsidRPr="00D320D7">
        <w:rPr>
          <w:color w:val="000000" w:themeColor="text1"/>
        </w:rPr>
        <w:t xml:space="preserve"> — это тот, кто самостоятельно, профессионально и систематически занимается деятельностью, направленной на получение прибыли, т. е. предпринимательской деятельностью. Это лицо, зарегистрированное в установленном законом порядке в качестве предпринимателя и осуществляющее предпринимательскую деятельность.</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Статус предпринимателя приобретается посредством государственной регистрации. Государственная регистрация означает признание государством данного лица предпринимателем и создание для него, с одной стороны, благоприятных условий для предпринимательской деятельности (невмешательство, защиту от других лиц), а с другой стороны, предъявление к нему определенных требований (отчетность, налогообложение, квалификационные требования и т. п.), направленных только для предпринимателя.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Понятие предпринимателя можно рассматривать в узком смысле и в широком смысле. В узком смысле предприниматель — это только физическое лицо — гражданин, занимающийся предпринимательской деятельностью и зарегистрированный в качестве индивидуального предпринимателя. В широком смысле предприниматель — это и физические лица, и организации, которые систематически занимаются предпринимательской деятельностью и создаются именно для того, чтобы ею заниматься (коммерческие организации), и те организации, которые не имеют целью своей деятельности извлечение прибыли, но могут осуществлять предпринимательскую деятельность при определенных условиях (некоммерческие организации).</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Гражданин-предприниматель</w:t>
      </w:r>
      <w:r w:rsidRPr="00D320D7">
        <w:rPr>
          <w:color w:val="000000" w:themeColor="text1"/>
        </w:rPr>
        <w:t xml:space="preserve"> — самая простая форма осуществления предпринимательской деятельности, не предполагающая создание нового субъекта права — юридического лица. Такая фигура, как индивидуальный предприниматель, известна законодательствам практически всех зарубежных стран. В Германии — это Kaufmann, статус которого определен нормами Торгового кодекса Германии, во Франции — коммерсант (enterprise individuelle), в США индивидуальный предприниматель — это индивидуальная собственность (the sole proprietorship), в Англии это единоличный предприниматель (the sole trader). Европейское законодательство исходит из того, что индивидуальный предприниматель — это лицо, профессионально занимающееся предпринимательской деятельностью (торговым промыслом) от своего имени и на свой риск и отвечающее по своим обязательствам всем своим имуществом. Такое лицо должно быть в определенных случаях зарегистрировано и внесено в торговый реестр. Законодательство США не устанавливает каких-либо формальных требований для индивидуального предпринимателя.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Действующее российское законодательство называет индивидуальным предпринимателем гражданина, занимающегося предпринимательской деятельностью, зарегистрированного в установленном законом порядке.</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советском законодательстве периода перестройки термин «индивидуальная трудовая деятельность» появился в Законе СССР «Об индивидуальной трудовой деятельности» от 19 ноября 1986 г. Закон впервые разрешил индивидуальную трудовую деятельность граждан, называя последних «гражданами, занимающимися индивидуальной трудовой деятельностью» («индивидуалы»). Индивидуальную трудовую деятельностью закон определял как «общественно полезную деятельность граждан по производству товаров и оказанию платных услуг, не связанную с их трудовыми отношениями с государственными, кооперативными, другими общественными предприятиями, учреждениями, организациями и гражданами, а также с внутриколхозными трудовыми отношениями» (ст. 1).</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Заниматься такой деятельностью разрешалось совершеннолетним гражданам, участвующим в общественном производстве, в свободное от основной работы время, домашним хозяйкам, инвалидам, пенсионерам, студентам и учащимся (ст. 3). Иными словами, закон допускал занятие индивидуальной трудовой деятельностью только в порядке «вторичной занятости»: либо в свободное от основной работы время, либо лицами не занятым в общественном производстве. Для занятия такой деятельностью граждане должны были получить регистрационное удостоверение </w:t>
      </w:r>
      <w:r w:rsidRPr="00D320D7">
        <w:rPr>
          <w:color w:val="000000" w:themeColor="text1"/>
        </w:rPr>
        <w:lastRenderedPageBreak/>
        <w:t>или приобрести патент в финансовом отделе исполнительного комитета районного, городского, районного в городе Совета народных депутатов.</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Разрешая заниматься индивидуальной трудовой деятельностью, закон вместе с тем определял виды деятельности в различных сферах (например, в сфере кустарно-ремесленных промыслов, бытового обслуживания населения, в социально-культурной сфере), занятие которыми было запрещено.</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Первый российский Закон «О предприятиях и предпринимательской деятельности» от 25 декабря 1990 г. определял предпринимательскую деятельность как инициативную самостоятельную деятельность граждан и их объединений, направленную на получение прибыли. Такая деятельность осуществляется гражданами на свой риск и под имущественную ответственность в пределах, определяемых организационно-правовой формой предприятия.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 Законом РСФСР «О предприятиях и предпринимательской деятельности» под индивидуальной трудовой деятельностью понималась деятельность граждан, не ограниченных в установленном законом порядке в своей дееспособности, в том числе и иностранных граждан и лиц без гражданства в пределах правомочий, установленных законодательством РСФСР, осуществляемая без привлечения наемного труда. Такая деятельность должна регистрироваться.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Таким образом, российский закон допускал осуществление предпринимательской деятельности гражданами без привлечения наемного труда.</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Порядок регистрации граждан, осуществляющих предпринимательскую деятельность, определяется действующим до сих пор Законом РФ «О регистрационном сборе с физических лиц, занимающихся предпринимательской деятельностью, и порядке их регистрации» от 7 декабря 1991 г. Закон назвал граждан, занимающихся предпринимательской деятельностью, «физическими лицами, зарегистрированными в качестве предпринимателей без образования юридического лица». С тех пор название «индивидуальный предприниматель, зарегистрированный без образования юридического лица» (ИПБОЮЛ) стало широко применяться в обороте.</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Статья 23 ГК РФ определяет, что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Таким образом, гражданин, занимающийся предпринимательской деятельностью и зарегистрированный в установленном законом порядке, называется индивидуальным предпринимателем</w:t>
      </w:r>
    </w:p>
    <w:p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Понятие и содержание правоспособности граждан</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Любой гражданин с момента его рождения наделяется свойством правоспособности.</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Определение правоспособности установлено в п.1 ст. 17 ГК РФ. </w:t>
      </w:r>
      <w:r w:rsidRPr="00D320D7">
        <w:rPr>
          <w:rFonts w:ascii="Times New Roman" w:eastAsia="Times New Roman" w:hAnsi="Times New Roman" w:cs="Times New Roman"/>
          <w:b/>
          <w:bCs/>
          <w:color w:val="000000" w:themeColor="text1"/>
          <w:sz w:val="24"/>
          <w:szCs w:val="24"/>
          <w:lang w:eastAsia="ru-RU"/>
        </w:rPr>
        <w:t>Правоспособность</w:t>
      </w:r>
      <w:r w:rsidRPr="00D320D7">
        <w:rPr>
          <w:rFonts w:ascii="Times New Roman" w:eastAsia="Times New Roman" w:hAnsi="Times New Roman" w:cs="Times New Roman"/>
          <w:color w:val="000000" w:themeColor="text1"/>
          <w:sz w:val="24"/>
          <w:szCs w:val="24"/>
          <w:lang w:eastAsia="ru-RU"/>
        </w:rPr>
        <w:t> - способность иметь гражданские права и нести обязанности (гражданская правоспособность).</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Правоспособность гражданина имеет юридическое содержание:</w:t>
      </w:r>
      <w:r w:rsidRPr="00D320D7">
        <w:rPr>
          <w:rFonts w:ascii="Times New Roman" w:eastAsia="Times New Roman" w:hAnsi="Times New Roman" w:cs="Times New Roman"/>
          <w:color w:val="000000" w:themeColor="text1"/>
          <w:sz w:val="24"/>
          <w:szCs w:val="24"/>
          <w:lang w:eastAsia="ru-RU"/>
        </w:rPr>
        <w:t xml:space="preserve"> возможность иметь имущество на праве собственности, наследовать и завещать имущество, заниматься предпринимательской и иной законной деятельностью, создавать юридическое лицо самостоятельно или совместно с другими лицами, совершать сделки, не противоречащие закону, участвовать в обязательствах, избирать место жительства, иметь авторские права, иметь патентные права, иметь иные имущественные и личные неимущественные права.</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Пример</w:t>
      </w:r>
      <w:r w:rsidRPr="00D320D7">
        <w:rPr>
          <w:rFonts w:ascii="Times New Roman" w:eastAsia="Times New Roman" w:hAnsi="Times New Roman" w:cs="Times New Roman"/>
          <w:color w:val="000000" w:themeColor="text1"/>
          <w:sz w:val="24"/>
          <w:szCs w:val="24"/>
          <w:lang w:eastAsia="ru-RU"/>
        </w:rPr>
        <w:t>: среди иных имущественных прав – право на возмещение причиненного вреда, право получить то, что было неосновательно приобретено или сбережено за счет этого лица другим лицом, без законных на то оснований. </w:t>
      </w:r>
      <w:r w:rsidRPr="00D320D7">
        <w:rPr>
          <w:rFonts w:ascii="Times New Roman" w:eastAsia="Times New Roman" w:hAnsi="Times New Roman" w:cs="Times New Roman"/>
          <w:iCs/>
          <w:color w:val="000000" w:themeColor="text1"/>
          <w:sz w:val="24"/>
          <w:szCs w:val="24"/>
          <w:lang w:eastAsia="ru-RU"/>
        </w:rPr>
        <w:t>Например</w:t>
      </w:r>
      <w:r w:rsidRPr="00D320D7">
        <w:rPr>
          <w:rFonts w:ascii="Times New Roman" w:eastAsia="Times New Roman" w:hAnsi="Times New Roman" w:cs="Times New Roman"/>
          <w:color w:val="000000" w:themeColor="text1"/>
          <w:sz w:val="24"/>
          <w:szCs w:val="24"/>
          <w:lang w:eastAsia="ru-RU"/>
        </w:rPr>
        <w:t>, право на изображение является личным неимущественным правом лица, которое также регулируется ГК РФ.</w:t>
      </w:r>
    </w:p>
    <w:p w:rsidR="008421F1"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Правоспособность гражданина прекращается его смертью.</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Например</w:t>
      </w:r>
      <w:r w:rsidRPr="00D320D7">
        <w:rPr>
          <w:rFonts w:ascii="Times New Roman" w:eastAsia="Times New Roman" w:hAnsi="Times New Roman" w:cs="Times New Roman"/>
          <w:color w:val="000000" w:themeColor="text1"/>
          <w:sz w:val="24"/>
          <w:szCs w:val="24"/>
          <w:lang w:eastAsia="ru-RU"/>
        </w:rPr>
        <w:t>, если в прежнем законодательстве велась дискуссия о том, когда наступает смерть, когда прекращается деятельность сердца, или головного мозга, то теперь Минздрав опубликовал приказ, в котором указано, что смерть гражданина связана с остановкой его головного мозга.</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Правоспособность граждан строится на следующих принципах:</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1. Признается в равной мере за каждым лицом.</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Нельзя кого-либо ограничить в правоспособности.</w:t>
      </w:r>
    </w:p>
    <w:p w:rsidR="008D3FB4" w:rsidRPr="00D320D7" w:rsidRDefault="008D3FB4" w:rsidP="00047C73">
      <w:pPr>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w:t>
      </w:r>
      <w:r w:rsidRPr="00D320D7">
        <w:rPr>
          <w:rFonts w:ascii="Times New Roman" w:eastAsia="Times New Roman" w:hAnsi="Times New Roman" w:cs="Times New Roman"/>
          <w:b/>
          <w:color w:val="000000" w:themeColor="text1"/>
          <w:sz w:val="24"/>
          <w:szCs w:val="24"/>
          <w:lang w:eastAsia="ru-RU"/>
        </w:rPr>
        <w:t>. Понятие и содержание дееспособности граждан</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Дееспособность гражданина - </w:t>
      </w:r>
      <w:r w:rsidRPr="00D320D7">
        <w:rPr>
          <w:rFonts w:ascii="Times New Roman" w:eastAsia="Times New Roman" w:hAnsi="Times New Roman" w:cs="Times New Roman"/>
          <w:bCs/>
          <w:color w:val="000000" w:themeColor="text1"/>
          <w:sz w:val="24"/>
          <w:szCs w:val="24"/>
          <w:lang w:eastAsia="ru-RU"/>
        </w:rPr>
        <w:t>это свойство своими действиями:</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Приобретать гражданские права для себя;</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Создавать гражданские права и обязанности;</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Исполнять обязанности.</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дееспособности закреплено в п.1 ст. 21 ГК РФ. </w:t>
      </w:r>
      <w:r w:rsidRPr="00D320D7">
        <w:rPr>
          <w:rFonts w:ascii="Times New Roman" w:eastAsia="Times New Roman" w:hAnsi="Times New Roman" w:cs="Times New Roman"/>
          <w:b/>
          <w:bCs/>
          <w:color w:val="000000" w:themeColor="text1"/>
          <w:sz w:val="24"/>
          <w:szCs w:val="24"/>
          <w:lang w:eastAsia="ru-RU"/>
        </w:rPr>
        <w:t>Дееспособность</w:t>
      </w:r>
      <w:r w:rsidRPr="00D320D7">
        <w:rPr>
          <w:rFonts w:ascii="Times New Roman" w:eastAsia="Times New Roman" w:hAnsi="Times New Roman" w:cs="Times New Roman"/>
          <w:color w:val="000000" w:themeColor="text1"/>
          <w:sz w:val="24"/>
          <w:szCs w:val="24"/>
          <w:lang w:eastAsia="ru-RU"/>
        </w:rPr>
        <w:t> -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Дееспособность по общему правилу возникает с момента совершеннолетия гражданина (с 18 лет).</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В исключительных случаях дееспособность можно приобрести раньше:</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 При вступлении в брак до достижения 18 лет;</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б) Если такой брак будет признан недействительным впоследствии и, расторгнут, дееспособность сохраняется в полном объеме;</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Эмансипация (ст. 27 ГК РФ).</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Гражданин может выступать в гражданском обороте как:</w:t>
      </w:r>
    </w:p>
    <w:p w:rsidR="008D3FB4" w:rsidRPr="00D320D7" w:rsidRDefault="008D3FB4"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Физическое лицо (гражданин рф, иностранец, лицо без гражданства).</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Пример:</w:t>
      </w:r>
      <w:r w:rsidRPr="00D320D7">
        <w:rPr>
          <w:rFonts w:ascii="Times New Roman" w:eastAsia="Times New Roman" w:hAnsi="Times New Roman" w:cs="Times New Roman"/>
          <w:color w:val="000000" w:themeColor="text1"/>
          <w:sz w:val="24"/>
          <w:szCs w:val="24"/>
          <w:lang w:eastAsia="ru-RU"/>
        </w:rPr>
        <w:t> Если гражданин захочет получить под индивидуальное жилищное строительство земельный участок, то он будет действовать в гражданском обороте как физическое лицо, имеющее статус гражданина РФ;</w:t>
      </w:r>
    </w:p>
    <w:p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2</w:t>
      </w:r>
      <w:r w:rsidRPr="00D320D7">
        <w:rPr>
          <w:rFonts w:ascii="Times New Roman" w:eastAsia="Times New Roman" w:hAnsi="Times New Roman" w:cs="Times New Roman"/>
          <w:bCs/>
          <w:iCs/>
          <w:color w:val="000000" w:themeColor="text1"/>
          <w:sz w:val="24"/>
          <w:szCs w:val="24"/>
          <w:lang w:eastAsia="ru-RU"/>
        </w:rPr>
        <w:t>. Субъект предпринимательской деятельности (ИП или участник (учредитель) юридического лица)</w:t>
      </w:r>
      <w:r w:rsidRPr="00D320D7">
        <w:rPr>
          <w:rFonts w:ascii="Times New Roman" w:eastAsia="Times New Roman" w:hAnsi="Times New Roman" w:cs="Times New Roman"/>
          <w:color w:val="000000" w:themeColor="text1"/>
          <w:sz w:val="24"/>
          <w:szCs w:val="24"/>
          <w:lang w:eastAsia="ru-RU"/>
        </w:rPr>
        <w:t>.</w:t>
      </w:r>
    </w:p>
    <w:p w:rsidR="008D3FB4" w:rsidRPr="00D320D7" w:rsidRDefault="008D3FB4" w:rsidP="00047C73">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3. Член крестьянско-фермерского хозяйства.</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Если физическое лицо создаёт крестьянско-фермерское хозяйство, то оно может участвовать в нем в качестве члена и иметь право на имущество этого хозяйства, получать доход от этой деятельности и участвовать в распределении прибыли. Если лицо захочет выйти из хозяйства, то оно имеет право на выдел соответствующего имущества, а если имущество неделимое - то на получение денежной стоимости.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Если лицо является главой крестьянского фермерского хозяйства, то оно может выступать как руководитель хозяйства или орган юридического лица. </w:t>
      </w:r>
      <w:r w:rsidRPr="00D320D7">
        <w:rPr>
          <w:iCs/>
          <w:color w:val="000000" w:themeColor="text1"/>
        </w:rPr>
        <w:t>Пример:</w:t>
      </w:r>
      <w:r w:rsidRPr="00D320D7">
        <w:rPr>
          <w:color w:val="000000" w:themeColor="text1"/>
        </w:rPr>
        <w:t> Если глава зарегистрирует хозяйство как юридическое лицо, например, как производственный кооператив, то он становится председателем этого кооператива и действует как орган юридического лица.</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По объему дееспособности принято выделять следующих физических лиц:</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 Недееспособные граждане;</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Ограниченные в дееспособности граждане;</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Малолетние граждане до 14 лет;</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4. Несовершеннолетние граждане от 14 до 18 лет;</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5. Полностью дееспособные граждане. Общее правило - с 18 лет, но если они вступят в брак раньше, то с момента вступления в брак или, если они эмансипировались – то с момента эмансипации.</w:t>
      </w:r>
    </w:p>
    <w:p w:rsidR="008D3FB4" w:rsidRPr="00D320D7" w:rsidRDefault="008D3FB4" w:rsidP="00047C73">
      <w:pPr>
        <w:pStyle w:val="2"/>
        <w:spacing w:before="0" w:line="240" w:lineRule="auto"/>
        <w:ind w:firstLine="709"/>
        <w:jc w:val="both"/>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3. Правовой статус малолетних и несовершеннолетних граждан</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Малолетние граждане с момента рождения и до 14 лет условно подразделяются на малолетних до 6 лет и малолетних от 6 до 14 лет.</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С 6 лет такие лица</w:t>
      </w:r>
      <w:r w:rsidRPr="00D320D7">
        <w:rPr>
          <w:color w:val="000000" w:themeColor="text1"/>
        </w:rPr>
        <w:t> вправе совершать самостоятельно мелкую бытовую сделку. Закон не выделяет критерии такой сделки, но правоприменительная практика выделяет в ней </w:t>
      </w:r>
      <w:r w:rsidRPr="00D320D7">
        <w:rPr>
          <w:b/>
          <w:bCs/>
          <w:color w:val="000000" w:themeColor="text1"/>
        </w:rPr>
        <w:t>следующие критерии мелкой бытовой сделки</w:t>
      </w:r>
      <w:r w:rsidRPr="00D320D7">
        <w:rPr>
          <w:color w:val="000000" w:themeColor="text1"/>
        </w:rPr>
        <w:t>:</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Незначительная сумма;</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Потребительский характер сделки;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Заключение сделки совпадает с моментом ее исполнения. </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lastRenderedPageBreak/>
        <w:t>Пример:</w:t>
      </w:r>
      <w:r w:rsidRPr="00D320D7">
        <w:rPr>
          <w:color w:val="000000" w:themeColor="text1"/>
        </w:rPr>
        <w:t> Малолетний передал деньги, а ему тут же отдали товар, который он рассчитывал купить.</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От имени малолетнего действуют его законные представители: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Родители.</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Если у малолетних детей есть родители, то они оба, независимо от того, расторгнут ли брак, проживают ли они совместно или раздельно – они отвечают за своих малолетних детей;</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Опекуны.</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Если, например, родителей нет, то ребёнку назначается опекун. В роли опекуна может выступать орган опеки и попечительства либо физическое лицо, в отношении которого оформлено опекунство (бабушка, дедушка, третьи лица, взявшие детей под опеку);</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Усыновители;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г) Учреждения, под контролем и надзором которых находятся малолетние граждане.</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Если ребёнок находится на излечении в больнице, а маму ребёнка не поместили туда, то больница, как учреждение под контролем и надзором которого находится ребёнок, должна отвечать за его неправомерные действия, при этом она должна доказать, что ребёнок находился постоянно под контролем и надзором этой организации.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Малолетние не являются деликтоспособными и не несут юридической ответственности перед третьими лицами, за них отвечают законные представители.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Ребенок от 14 до 18 лет называется </w:t>
      </w:r>
      <w:r w:rsidRPr="00D320D7">
        <w:rPr>
          <w:b/>
          <w:bCs/>
          <w:color w:val="000000" w:themeColor="text1"/>
        </w:rPr>
        <w:t>несовершеннолетним</w:t>
      </w:r>
      <w:r w:rsidRPr="00D320D7">
        <w:rPr>
          <w:color w:val="000000" w:themeColor="text1"/>
        </w:rPr>
        <w:t>. </w:t>
      </w:r>
      <w:r w:rsidRPr="00D320D7">
        <w:rPr>
          <w:b/>
          <w:bCs/>
          <w:color w:val="000000" w:themeColor="text1"/>
        </w:rPr>
        <w:t>Он может совершать самостоятельно следующие юридические действия:</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 Совершать мелкие бытовые сделки;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Самостоятельно распоряжаться заработком, доходом. </w:t>
      </w:r>
      <w:r w:rsidRPr="00D320D7">
        <w:rPr>
          <w:iCs/>
          <w:color w:val="000000" w:themeColor="text1"/>
        </w:rPr>
        <w:t>Пример:</w:t>
      </w:r>
      <w:r w:rsidRPr="00D320D7">
        <w:rPr>
          <w:color w:val="000000" w:themeColor="text1"/>
        </w:rPr>
        <w:t> Дети от 14 до 18 лет могут обучаться в специальных образовательных учреждениях (например, колледжах), где им будет выплачиваться стипендия. Стипендией можно распоряжаться без согласия родителей.</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Совершать права авторов произведений, объектов патентных прав и других результатов интеллектуальной деятельности.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4. Право открывать вклады в кредитных организации и распоряжаться ими.</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Можно ребёнка от 14 до 18 лет отправить в банк, где он сам напишет заявление в банк. На заявлении руководитель банка поставит резолюцию и выдаст документ, подтверждающий открытие вклада. Ребёнок вправе снимать деньги и распоряжаться ими.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5. С 16 лет несовершеннолетний вправе учреждать кооперативы (производственные и потребительские). </w:t>
      </w:r>
      <w:r w:rsidRPr="00D320D7">
        <w:rPr>
          <w:iCs/>
          <w:color w:val="000000" w:themeColor="text1"/>
        </w:rPr>
        <w:t>Пример:</w:t>
      </w:r>
      <w:r w:rsidRPr="00D320D7">
        <w:rPr>
          <w:color w:val="000000" w:themeColor="text1"/>
        </w:rPr>
        <w:t> Такое лицо может уже с 16 лет решать свою жилищную проблему и стать членом ЖК, ЖСК, жилищного накопительного кооператива или, если он хочет заниматься предпринимательской деятельностью в производственном кооперативе – стать членом данного кооператива, и у него возникает право на пай и прибыль, которую этот пай приносит.</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iCs/>
          <w:color w:val="000000" w:themeColor="text1"/>
        </w:rPr>
        <w:t>Все остальные действия он совершает только с согласия законных представителей</w:t>
      </w:r>
      <w:r w:rsidRPr="00D320D7">
        <w:rPr>
          <w:color w:val="000000" w:themeColor="text1"/>
        </w:rPr>
        <w:t>.</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Несовершеннолетний является деликтоспособным лицом и отвечает за неправомерные действия, однако при отсутствии дохода ответственность в субсидиарном (</w:t>
      </w:r>
      <w:r w:rsidRPr="00D320D7">
        <w:rPr>
          <w:iCs/>
          <w:color w:val="000000" w:themeColor="text1"/>
        </w:rPr>
        <w:t>восполнительном</w:t>
      </w:r>
      <w:r w:rsidRPr="00D320D7">
        <w:rPr>
          <w:color w:val="000000" w:themeColor="text1"/>
        </w:rPr>
        <w:t>) порядке несут законные представители. Законные представители отвечают при наличии их вины, которая заключается в неосуществлении должного контроля и надзора за действиями несовершеннолетнего.</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Несовершеннолетние по аналогии с малолетними гражданами вправе совершат действия по следующим сделкам:</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Мелкие бытовые сделки.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Сделки по безвозмездному получению выгоды (дарение, ссуда или безвозмездное пользование, приватизация жилых помещений и т. п. сделки, если они не требуют нотариального удостоверения, либо государственной регистрации).</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 xml:space="preserve">Пример: </w:t>
      </w:r>
      <w:r w:rsidRPr="00D320D7">
        <w:rPr>
          <w:color w:val="000000" w:themeColor="text1"/>
        </w:rPr>
        <w:t>По действующему законодательству такому ребёнку теперь может быть подарен дом, теперь такая сделка не требует государственной регистрации, но если она оформлена у нотариуса, то такое действие должно иметь согласие законного представителя.</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lastRenderedPageBreak/>
        <w:t>в) Сделки по распоряжению средствами, которые были предоставлены законными представителями для определенной цели или свободного распоряжения.</w:t>
      </w:r>
    </w:p>
    <w:p w:rsidR="00D320D7" w:rsidRPr="00D320D7" w:rsidRDefault="00D320D7" w:rsidP="00047C73">
      <w:pPr>
        <w:pStyle w:val="1"/>
        <w:spacing w:before="0" w:beforeAutospacing="0" w:after="0" w:afterAutospacing="0"/>
        <w:ind w:firstLine="709"/>
        <w:jc w:val="center"/>
        <w:rPr>
          <w:bCs w:val="0"/>
          <w:color w:val="000000" w:themeColor="text1"/>
          <w:sz w:val="24"/>
          <w:szCs w:val="24"/>
        </w:rPr>
      </w:pPr>
    </w:p>
    <w:p w:rsidR="008D3FB4" w:rsidRPr="00D320D7" w:rsidRDefault="008D3FB4" w:rsidP="00047C73">
      <w:pPr>
        <w:pStyle w:val="1"/>
        <w:spacing w:before="0" w:beforeAutospacing="0" w:after="0" w:afterAutospacing="0"/>
        <w:ind w:firstLine="709"/>
        <w:jc w:val="center"/>
        <w:rPr>
          <w:bCs w:val="0"/>
          <w:color w:val="000000" w:themeColor="text1"/>
          <w:sz w:val="24"/>
          <w:szCs w:val="24"/>
        </w:rPr>
      </w:pPr>
      <w:r w:rsidRPr="00D320D7">
        <w:rPr>
          <w:bCs w:val="0"/>
          <w:color w:val="000000" w:themeColor="text1"/>
          <w:sz w:val="24"/>
          <w:szCs w:val="24"/>
        </w:rPr>
        <w:t>4. Понятие и правовое значение эмансипации</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shd w:val="clear" w:color="auto" w:fill="FFFFFF"/>
        </w:rPr>
        <w:t>Эмансипация</w:t>
      </w:r>
      <w:r w:rsidRPr="00D320D7">
        <w:rPr>
          <w:color w:val="000000" w:themeColor="text1"/>
          <w:shd w:val="clear" w:color="auto" w:fill="FFFFFF"/>
        </w:rPr>
        <w:t> - это объявление несовершеннолетнего, достигшего возраста 16 лет, полностью дееспособным (то есть способным своими действиями осуществлять гражданские права и исполнять обязанности). </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Эмансипация (ст. 27 ГК РФ) - юридический состав, который включает в себя </w:t>
      </w:r>
      <w:r w:rsidRPr="00D320D7">
        <w:rPr>
          <w:b/>
          <w:bCs/>
          <w:color w:val="000000" w:themeColor="text1"/>
        </w:rPr>
        <w:t>следующие условия:</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Достижение 16-летнего возраста;</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Наличие работы по трудовому договору;</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Занятие предпринимательской деятельностью;</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г) Согласие родителей.</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Если отсутствует согласие родителей, то эмансипация осуществляется не в административном порядке (через орган опеки и попечительства), а в судебном порядке.</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При </w:t>
      </w:r>
      <w:r w:rsidRPr="00D320D7">
        <w:rPr>
          <w:b/>
          <w:bCs/>
          <w:color w:val="000000" w:themeColor="text1"/>
        </w:rPr>
        <w:t>административном порядке</w:t>
      </w:r>
      <w:r w:rsidRPr="00D320D7">
        <w:rPr>
          <w:color w:val="000000" w:themeColor="text1"/>
        </w:rPr>
        <w:t> издается постановление органа опеки и попечительства.</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по заявлению такой-то, признать ее полностью эмансипируемой, и указывается основание и указывается дата, с какого момента он эмансипированный, а в </w:t>
      </w:r>
      <w:r w:rsidRPr="00D320D7">
        <w:rPr>
          <w:b/>
          <w:bCs/>
          <w:color w:val="000000" w:themeColor="text1"/>
        </w:rPr>
        <w:t>судебном порядке</w:t>
      </w:r>
      <w:r w:rsidRPr="00D320D7">
        <w:rPr>
          <w:color w:val="000000" w:themeColor="text1"/>
        </w:rPr>
        <w:t> выносится решение суда об установлении юридического факта. В суде должны доказать, что лицо достигло 16 лет, занимается предпринимательской деятельностью и нужно установить цель.</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Эмансипацию следует понимать в нескольких </w:t>
      </w:r>
      <w:r w:rsidRPr="00D320D7">
        <w:rPr>
          <w:b/>
          <w:bCs/>
          <w:color w:val="000000" w:themeColor="text1"/>
        </w:rPr>
        <w:t>правовых значениях:</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 Основание возникновения гражданских прав и обязанностей;</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Институт гражданского права;</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Правовое отношение.</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зависимости от того, в каком значении будет использоваться термин, могут возникнуть разные правовые последствия. </w:t>
      </w:r>
      <w:r w:rsidRPr="00D320D7">
        <w:rPr>
          <w:b/>
          <w:bCs/>
          <w:iCs/>
          <w:color w:val="000000" w:themeColor="text1"/>
        </w:rPr>
        <w:t>Если это</w:t>
      </w:r>
      <w:r w:rsidRPr="00D320D7">
        <w:rPr>
          <w:color w:val="000000" w:themeColor="text1"/>
        </w:rPr>
        <w:t> </w:t>
      </w:r>
      <w:r w:rsidRPr="00D320D7">
        <w:rPr>
          <w:b/>
          <w:bCs/>
          <w:iCs/>
          <w:color w:val="000000" w:themeColor="text1"/>
        </w:rPr>
        <w:t>основание</w:t>
      </w:r>
      <w:r w:rsidRPr="00D320D7">
        <w:rPr>
          <w:color w:val="000000" w:themeColor="text1"/>
        </w:rPr>
        <w:t>, то порождаются субъективные права и обязанности. </w:t>
      </w:r>
      <w:r w:rsidRPr="00D320D7">
        <w:rPr>
          <w:b/>
          <w:bCs/>
          <w:iCs/>
          <w:color w:val="000000" w:themeColor="text1"/>
        </w:rPr>
        <w:t>Если институт ГП</w:t>
      </w:r>
      <w:r w:rsidRPr="00D320D7">
        <w:rPr>
          <w:color w:val="000000" w:themeColor="text1"/>
        </w:rPr>
        <w:t>, то это нормы, закрепленные в ст. 27 ГК РФ. </w:t>
      </w:r>
      <w:r w:rsidRPr="00D320D7">
        <w:rPr>
          <w:b/>
          <w:bCs/>
          <w:iCs/>
          <w:color w:val="000000" w:themeColor="text1"/>
        </w:rPr>
        <w:t>Если правовое отношение</w:t>
      </w:r>
      <w:r w:rsidRPr="00D320D7">
        <w:rPr>
          <w:color w:val="000000" w:themeColor="text1"/>
        </w:rPr>
        <w:t> то отношение, то это отношение регулируемое нормами ГП, в котором выделяют несовершеннолетнего с теми условиями, кроме того, выделить объект и в результате эмансипации гражданин становится дееспособным.</w:t>
      </w:r>
    </w:p>
    <w:p w:rsidR="00D320D7" w:rsidRPr="00D320D7" w:rsidRDefault="00D320D7" w:rsidP="00047C73">
      <w:pPr>
        <w:pStyle w:val="2"/>
        <w:spacing w:before="0" w:line="240" w:lineRule="auto"/>
        <w:ind w:firstLine="709"/>
        <w:jc w:val="center"/>
        <w:rPr>
          <w:rFonts w:ascii="Times New Roman" w:hAnsi="Times New Roman" w:cs="Times New Roman"/>
          <w:bCs w:val="0"/>
          <w:color w:val="000000" w:themeColor="text1"/>
          <w:sz w:val="24"/>
          <w:szCs w:val="24"/>
        </w:rPr>
      </w:pPr>
    </w:p>
    <w:p w:rsidR="008D3FB4" w:rsidRPr="00D320D7" w:rsidRDefault="008D3FB4" w:rsidP="00047C73">
      <w:pPr>
        <w:pStyle w:val="2"/>
        <w:spacing w:before="0" w:line="240" w:lineRule="auto"/>
        <w:ind w:firstLine="709"/>
        <w:jc w:val="center"/>
        <w:rPr>
          <w:rFonts w:ascii="Times New Roman" w:hAnsi="Times New Roman" w:cs="Times New Roman"/>
          <w:bCs w:val="0"/>
          <w:color w:val="000000" w:themeColor="text1"/>
          <w:sz w:val="24"/>
          <w:szCs w:val="24"/>
        </w:rPr>
      </w:pPr>
      <w:r w:rsidRPr="00D320D7">
        <w:rPr>
          <w:rFonts w:ascii="Times New Roman" w:hAnsi="Times New Roman" w:cs="Times New Roman"/>
          <w:bCs w:val="0"/>
          <w:color w:val="000000" w:themeColor="text1"/>
          <w:sz w:val="24"/>
          <w:szCs w:val="24"/>
        </w:rPr>
        <w:t>5. Ограничение дееспособности. Признание гражданина недееспособным</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Недееспособными признаются граждане по решению суда при наличии </w:t>
      </w:r>
      <w:r w:rsidRPr="00D320D7">
        <w:rPr>
          <w:b/>
          <w:bCs/>
          <w:color w:val="000000" w:themeColor="text1"/>
        </w:rPr>
        <w:t>следующих условий:</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 Лицо имеет психическое расстройство здоровья. Этот диагноз устанавливает медицинское учреждение.</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По юридическим критериям лицо не может самостоятельно руководить своими действиями и отдавать в них отчет.</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Недееспособность определяется по заявлению заинтересованного лица (супруга, родителя, совершеннолетнего ребенка и других лиц, указанных в ГПК РФ). Заинтересованное лицо должно доказать цель ради которой оно обратилось в суд.</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Если суд вынес решение о признании лица недееспособным наступают </w:t>
      </w:r>
      <w:r w:rsidRPr="00D320D7">
        <w:rPr>
          <w:b/>
          <w:bCs/>
          <w:color w:val="000000" w:themeColor="text1"/>
        </w:rPr>
        <w:t>следующие правовые последствия:</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Лицу должен быть назначен опекун;</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Лицо не может самостоятельно совершать юридически значимые действия, т.к. их обязан совершать опекун;</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Лицо становится неделиктоспособным.</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Если лицо излечилось и медицинские показания таковы, что</w:t>
      </w:r>
      <w:r w:rsidRPr="00D320D7">
        <w:rPr>
          <w:color w:val="000000" w:themeColor="text1"/>
        </w:rPr>
        <w:t> оно может самостоятельно действовать от своего имени, руководить своими действиями и отдавать им отчет, то недееспособность должна быть отменена судом.</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lastRenderedPageBreak/>
        <w:t>Пример:</w:t>
      </w:r>
      <w:r w:rsidRPr="00D320D7">
        <w:rPr>
          <w:color w:val="000000" w:themeColor="text1"/>
        </w:rPr>
        <w:t> У человека был инсульт, в силу которого произошло помутнение сознания, и лицо не понимало кто он, что он должен делать. При таких обстоятельствах ему назначается опекун по решению суда, а лицо признаётся недееспособным. Если медицинские показатели таковы, что лицо излечилось от последствий инсульта и стало всё понимать, то опекун должен обратиться в суд об отмене недееспособности, и лицо попадает в разряд полностью дееспособных лиц.</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Ограничения в дееспособности граждан устанавливается только в суде по следующим основаниям:</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Пристрастие к азартным играм;</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Систематическое злоупотребление спиртными напитками и наркотическими веществами, если семья поставлена в трудное материальное положение.</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Если лицо использует свой заработок, стипендию, будучи несовершеннолетним в ущерб интересам семьи.</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г) Если лицо имеет психическое расстройство, которое не служит основанием для признания его недееспособным.</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Ограниченному в дееспособности лицу назначается попечитель.</w:t>
      </w:r>
      <w:r w:rsidRPr="00D320D7">
        <w:rPr>
          <w:color w:val="000000" w:themeColor="text1"/>
        </w:rPr>
        <w:t> Лицо, ограниченное в дееспособности может совершать действия, установленные в законе самостоятельно (</w:t>
      </w:r>
      <w:r w:rsidRPr="00D320D7">
        <w:rPr>
          <w:b/>
          <w:bCs/>
          <w:iCs/>
          <w:color w:val="000000" w:themeColor="text1"/>
        </w:rPr>
        <w:t>ст. 30 ГК РФ</w:t>
      </w:r>
      <w:r w:rsidRPr="00D320D7">
        <w:rPr>
          <w:color w:val="000000" w:themeColor="text1"/>
        </w:rPr>
        <w:t>), а все остальные действия с согласия попечителя.</w:t>
      </w:r>
    </w:p>
    <w:p w:rsidR="008D3FB4" w:rsidRPr="00D320D7" w:rsidRDefault="008D3FB4" w:rsidP="00047C73">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6. Индивидуализация гражданина (право на имя и место жительства)</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Гражданин индивидуализируется в обороте:</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Своим именем;</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Местом своего жительства.</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Право на имя регулируется ст. 19 ГК РФ</w:t>
      </w:r>
      <w:r w:rsidRPr="00D320D7">
        <w:rPr>
          <w:color w:val="000000" w:themeColor="text1"/>
        </w:rPr>
        <w:t>. Гражданин может иметь собственное имя, состоящее из ФИО. Имя гражданина должно быть благозвучно, понятно, доступно в обращении. Имя гражданина может быть вымышленным и называется псевдонимом.</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Воспользоваться именем можно только с согласия носителя имени. </w:t>
      </w:r>
      <w:r w:rsidRPr="00D320D7">
        <w:rPr>
          <w:b/>
          <w:bCs/>
          <w:color w:val="000000" w:themeColor="text1"/>
        </w:rPr>
        <w:t>Неправомерное использование имени влечет:</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Возмещение убытков;</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Компенсацию морального вреда;</w:t>
      </w:r>
    </w:p>
    <w:p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иные действия.</w:t>
      </w:r>
    </w:p>
    <w:p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xml:space="preserve"> Можно запретить использовать своё имя в обороте указанному лицу, применить правило о возврате в то положение, которое имело место ввиду нарушения вашего права на имя.</w:t>
      </w:r>
    </w:p>
    <w:p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Место жительства регулируется ст. 20 ГК РФ</w:t>
      </w:r>
      <w:r w:rsidRPr="00D320D7">
        <w:rPr>
          <w:color w:val="000000" w:themeColor="text1"/>
        </w:rPr>
        <w:t> и определяется как место постоянного или преимущественного проживания.</w:t>
      </w:r>
    </w:p>
    <w:p w:rsidR="008421F1" w:rsidRPr="00D320D7" w:rsidRDefault="008421F1" w:rsidP="00047C73">
      <w:pPr>
        <w:pStyle w:val="a3"/>
        <w:spacing w:before="0" w:beforeAutospacing="0" w:after="0" w:afterAutospacing="0"/>
        <w:ind w:firstLine="709"/>
        <w:jc w:val="both"/>
        <w:rPr>
          <w:b/>
          <w:color w:val="000000" w:themeColor="text1"/>
        </w:rPr>
      </w:pPr>
      <w:r w:rsidRPr="00D320D7">
        <w:rPr>
          <w:b/>
          <w:color w:val="000000" w:themeColor="text1"/>
        </w:rPr>
        <w:t>Контрольные вопросы:</w:t>
      </w:r>
    </w:p>
    <w:p w:rsidR="008421F1" w:rsidRPr="00D320D7" w:rsidRDefault="008421F1"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Раскройте понятие индивидуального предпринимателя</w:t>
      </w:r>
    </w:p>
    <w:p w:rsidR="008421F1" w:rsidRPr="00D320D7" w:rsidRDefault="008421F1"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2.Охарактеризуйте содержание правоспособности граждан</w:t>
      </w:r>
    </w:p>
    <w:p w:rsidR="008421F1" w:rsidRPr="00D320D7" w:rsidRDefault="008421F1" w:rsidP="00047C73">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Дайте понятие дееспособности граждан</w:t>
      </w:r>
    </w:p>
    <w:p w:rsidR="008421F1" w:rsidRPr="00D320D7" w:rsidRDefault="008421F1" w:rsidP="00047C73">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Проанализируйте  правовое значение эмансипации</w:t>
      </w:r>
    </w:p>
    <w:p w:rsidR="008421F1" w:rsidRPr="00D320D7" w:rsidRDefault="008421F1" w:rsidP="00047C73">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 xml:space="preserve">5. Что такое ограничение дееспособности. </w:t>
      </w:r>
    </w:p>
    <w:p w:rsidR="008421F1" w:rsidRPr="00D320D7" w:rsidRDefault="008421F1" w:rsidP="00047C73">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6. Опишите процедуру  признания гражданина недееспособным</w:t>
      </w:r>
    </w:p>
    <w:p w:rsidR="008421F1" w:rsidRPr="00D320D7" w:rsidRDefault="008421F1" w:rsidP="00047C73">
      <w:pPr>
        <w:pStyle w:val="a3"/>
        <w:spacing w:before="0" w:beforeAutospacing="0" w:after="0" w:afterAutospacing="0"/>
        <w:ind w:firstLine="709"/>
        <w:jc w:val="both"/>
        <w:rPr>
          <w:color w:val="000000" w:themeColor="text1"/>
        </w:rPr>
      </w:pPr>
    </w:p>
    <w:p w:rsidR="001B7ACD" w:rsidRPr="00D320D7" w:rsidRDefault="001B7ACD" w:rsidP="00047C73">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Тема 1.4. Юридические лица как субъекты предпринимательской деятельности </w:t>
      </w:r>
    </w:p>
    <w:p w:rsidR="001B7ACD" w:rsidRPr="00D320D7" w:rsidRDefault="001B7ACD" w:rsidP="00047C73">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План:</w:t>
      </w:r>
    </w:p>
    <w:p w:rsidR="001B7ACD" w:rsidRPr="00D320D7" w:rsidRDefault="001B7ACD" w:rsidP="00047C73">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признаки юридического лица.</w:t>
      </w:r>
    </w:p>
    <w:p w:rsidR="001B7ACD" w:rsidRPr="00D320D7" w:rsidRDefault="001B7ACD" w:rsidP="00047C73">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Виды юридических лиц</w:t>
      </w:r>
    </w:p>
    <w:p w:rsidR="001B7ACD" w:rsidRPr="00D320D7" w:rsidRDefault="001B7ACD" w:rsidP="00047C73">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Гражданская правоспособность и дееспособность юридического лица</w:t>
      </w:r>
    </w:p>
    <w:p w:rsidR="00D320D7" w:rsidRPr="00D320D7" w:rsidRDefault="00D320D7"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 Понятие и признаки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lastRenderedPageBreak/>
        <w:t>Признаками юридического лица являются:</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1) организационное единство;</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2) имущественная самостоятельность;</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3) наличие гражданской правосубъектности;</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4) способность нести ответственность по своим обязательствам;</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5) целевое предназначение</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6) способность быть истцом и ответчиком в суде.</w:t>
      </w:r>
    </w:p>
    <w:p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 xml:space="preserve">1) Признак организационного единства </w:t>
      </w:r>
      <w:r w:rsidRPr="00D320D7">
        <w:rPr>
          <w:color w:val="000000" w:themeColor="text1"/>
        </w:rPr>
        <w:t xml:space="preserve">выражается в определении целей и задач юридического лица, в установлении его внутренней структуры, компетенции органов, порядка их функционирования и потому подобное. </w:t>
      </w:r>
      <w:r w:rsidR="00D320D7" w:rsidRPr="00D320D7">
        <w:rPr>
          <w:color w:val="000000" w:themeColor="text1"/>
        </w:rPr>
        <w:t xml:space="preserve">Организационное единство закрепляется в учредительных </w:t>
      </w:r>
      <w:r w:rsidRPr="00D320D7">
        <w:rPr>
          <w:color w:val="000000" w:themeColor="text1"/>
        </w:rPr>
        <w:t>документах юридического лица.</w:t>
      </w:r>
    </w:p>
    <w:p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2) Имущественная самостоятельность </w:t>
      </w:r>
      <w:r w:rsidRPr="00D320D7">
        <w:rPr>
          <w:color w:val="000000" w:themeColor="text1"/>
        </w:rPr>
        <w:t>предполагает наличие в юридического лица обособленного имущества, которое учитывается отдельно вот имущества учредителей и иных собственников.</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Для разных видов юридических лиц их имущественная обособленность имеет различное значение. Имущественная обособленность может проявятся через институт права собственности, права полного хозяйственного ведения. Имущество юридического лица может включат как имущественные объекты, так и обязательственные имущественные права.</w:t>
      </w:r>
    </w:p>
    <w:p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3) Важным признаком юридического лица является </w:t>
      </w:r>
      <w:r w:rsidRPr="00D320D7">
        <w:rPr>
          <w:color w:val="000000" w:themeColor="text1"/>
        </w:rPr>
        <w:t>наличие в него гражданской правоспособности и дееспособности (правосубъектности) или</w:t>
      </w:r>
      <w:r w:rsidR="004F7C88" w:rsidRPr="00D320D7">
        <w:rPr>
          <w:color w:val="000000" w:themeColor="text1"/>
        </w:rPr>
        <w:t xml:space="preserve"> </w:t>
      </w:r>
      <w:r w:rsidR="004F7C88" w:rsidRPr="00D320D7">
        <w:rPr>
          <w:b/>
          <w:bCs/>
          <w:color w:val="000000" w:themeColor="text1"/>
        </w:rPr>
        <w:t xml:space="preserve">способности выступать в гражданском </w:t>
      </w:r>
      <w:r w:rsidRPr="00D320D7">
        <w:rPr>
          <w:b/>
          <w:bCs/>
          <w:color w:val="000000" w:themeColor="text1"/>
        </w:rPr>
        <w:t>обороте вот своего имени.</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Юридическое лицо вот собственного имени самостоятельно распоряжается своим имуществом, приобретает гражданские права и обязанности (в частности, заключает договоры, вступает в обязательства) и осуществляет их. Юридическое лицо не обязано обращаться за разрешением к вышестоящей инстанции. Такая деятельность вот собственного имени в гражданском обороте служит внешним выражением самостоятельности юридического лица.</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 xml:space="preserve">Обеспечению индивидуализации юридического лица, возможности его участия в гражданском обороте служит </w:t>
      </w:r>
      <w:r w:rsidRPr="00D320D7">
        <w:rPr>
          <w:b/>
          <w:bCs/>
          <w:color w:val="000000" w:themeColor="text1"/>
        </w:rPr>
        <w:t>наименование юридического лица, </w:t>
      </w:r>
      <w:r w:rsidRPr="00D320D7">
        <w:rPr>
          <w:color w:val="000000" w:themeColor="text1"/>
        </w:rPr>
        <w:t>позволяющее сразу определить основные признаки организации – является оная предпринимательской ли или непредпринимательской, на чем основывается ее ответственность перед контрагентами по договорам и потому подобное.</w:t>
      </w:r>
    </w:p>
    <w:p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Наименование</w:t>
      </w:r>
      <w:r w:rsidRPr="00D320D7">
        <w:rPr>
          <w:color w:val="000000" w:themeColor="text1"/>
        </w:rPr>
        <w:t> юридического лица должно содержать информацию о его организационно-правовой форме. </w:t>
      </w:r>
      <w:r w:rsidRPr="00D320D7">
        <w:rPr>
          <w:b/>
          <w:bCs/>
          <w:color w:val="000000" w:themeColor="text1"/>
        </w:rPr>
        <w:t>Наименование учреждения</w:t>
      </w:r>
      <w:r w:rsidRPr="00D320D7">
        <w:rPr>
          <w:color w:val="000000" w:themeColor="text1"/>
        </w:rPr>
        <w:t> должно содержать информацию о характере его деятельности. Наименование юридического лица указывается в его учредительных документах и вносится в Единый государственный реестр. В случае изменения своего наименования юридическое лицо обязано разместить объявление об этом в печатных средствах массовой информации, в которых публикуются сведения о государственной регистрации юридического лица, и сообщить об этом всем лицам, с которыми оно находится в договорных отношениях. Юридическое лицо не имеет права использовать наименование другого юридического лица.</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В наименовании </w:t>
      </w:r>
      <w:r w:rsidRPr="00D320D7">
        <w:rPr>
          <w:b/>
          <w:bCs/>
          <w:color w:val="000000" w:themeColor="text1"/>
        </w:rPr>
        <w:t>юридического лица частного права</w:t>
      </w:r>
      <w:r w:rsidRPr="00D320D7">
        <w:rPr>
          <w:color w:val="000000" w:themeColor="text1"/>
        </w:rPr>
        <w:t> запрещается использование наименований органов государственной власти, местного самоуправления и исторических государственных наименований, перечень которых устанавливается Кабинетом Министров Украины.</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 xml:space="preserve">Наименование </w:t>
      </w:r>
      <w:r w:rsidRPr="00D320D7">
        <w:rPr>
          <w:b/>
          <w:bCs/>
          <w:color w:val="000000" w:themeColor="text1"/>
        </w:rPr>
        <w:t>дочерних предприятий</w:t>
      </w:r>
      <w:r w:rsidRPr="00D320D7">
        <w:rPr>
          <w:color w:val="000000" w:themeColor="text1"/>
        </w:rPr>
        <w:t xml:space="preserve">, </w:t>
      </w:r>
      <w:r w:rsidRPr="00D320D7">
        <w:rPr>
          <w:b/>
          <w:bCs/>
          <w:color w:val="000000" w:themeColor="text1"/>
        </w:rPr>
        <w:t>предприятий потребительской кооперации и предприятий объединений граждан или религиозных организаций</w:t>
      </w:r>
      <w:r w:rsidRPr="00D320D7">
        <w:rPr>
          <w:color w:val="000000" w:themeColor="text1"/>
        </w:rPr>
        <w:t xml:space="preserve"> может содержать информацию, указывающую на зависимость этих предприятий от таких юридических лиц – учредителей. Наименование </w:t>
      </w:r>
      <w:r w:rsidRPr="00D320D7">
        <w:rPr>
          <w:b/>
          <w:bCs/>
          <w:color w:val="000000" w:themeColor="text1"/>
        </w:rPr>
        <w:t>коммунальных предприятий, государственных и коммунальных организаций (учреждений)</w:t>
      </w:r>
      <w:r w:rsidRPr="00D320D7">
        <w:rPr>
          <w:color w:val="000000" w:themeColor="text1"/>
        </w:rPr>
        <w:t> могут содержать информацию об учредителе этого юридического лица.</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Наименование </w:t>
      </w:r>
      <w:r w:rsidRPr="00D320D7">
        <w:rPr>
          <w:b/>
          <w:bCs/>
          <w:color w:val="000000" w:themeColor="text1"/>
        </w:rPr>
        <w:t>обособленного подразделения</w:t>
      </w:r>
      <w:r w:rsidRPr="00D320D7">
        <w:rPr>
          <w:color w:val="000000" w:themeColor="text1"/>
        </w:rPr>
        <w:t> должно содержать слова "обособленное подразделение" ("филиал", "представительство" и тому подобное) и указывать на принадлежность к юридическому лицу, создавшему данное обособленное подразделение.</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lastRenderedPageBreak/>
        <w:t>Юридическое лицо, помимо </w:t>
      </w:r>
      <w:r w:rsidRPr="00D320D7">
        <w:rPr>
          <w:b/>
          <w:bCs/>
          <w:color w:val="000000" w:themeColor="text1"/>
        </w:rPr>
        <w:t>полного</w:t>
      </w:r>
      <w:r w:rsidRPr="00D320D7">
        <w:rPr>
          <w:color w:val="000000" w:themeColor="text1"/>
        </w:rPr>
        <w:t>, может иметь также и </w:t>
      </w:r>
      <w:r w:rsidRPr="00D320D7">
        <w:rPr>
          <w:b/>
          <w:bCs/>
          <w:color w:val="000000" w:themeColor="text1"/>
        </w:rPr>
        <w:t>сокращенное </w:t>
      </w:r>
      <w:r w:rsidRPr="00D320D7">
        <w:rPr>
          <w:color w:val="000000" w:themeColor="text1"/>
        </w:rPr>
        <w:t>наименование.</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Юридическое лицо, являющееся предпринимательским обществом, может иметь </w:t>
      </w:r>
      <w:r w:rsidRPr="00D320D7">
        <w:rPr>
          <w:b/>
          <w:bCs/>
          <w:color w:val="000000" w:themeColor="text1"/>
        </w:rPr>
        <w:t>коммерческое (фирменное) наименование</w:t>
      </w:r>
      <w:r w:rsidRPr="00D320D7">
        <w:rPr>
          <w:color w:val="000000" w:themeColor="text1"/>
        </w:rPr>
        <w:t>. Физическое лицо-предприниматель имеет право заявить как коммерческое наименование свою фамилию или имя. Порядок использования фирменного наименования устанавливается главой 43 Гражданского кодекса и статьей 159 Хозяйственного кодекса.</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 xml:space="preserve">Юридическое лицо должно иметь свое местонахождение. </w:t>
      </w:r>
      <w:r w:rsidRPr="00D320D7">
        <w:rPr>
          <w:b/>
          <w:bCs/>
          <w:color w:val="000000" w:themeColor="text1"/>
        </w:rPr>
        <w:t>Местонахождением</w:t>
      </w:r>
      <w:r w:rsidRPr="00D320D7">
        <w:rPr>
          <w:color w:val="000000" w:themeColor="text1"/>
        </w:rPr>
        <w:t xml:space="preserve"> юридического лица является адрес органа или лица, которые в соответствии с учредительными документами юридического лица или законом выступают от его имени. Местонахождением</w:t>
      </w:r>
      <w:r w:rsidRPr="00D320D7">
        <w:rPr>
          <w:b/>
          <w:bCs/>
          <w:color w:val="000000" w:themeColor="text1"/>
        </w:rPr>
        <w:t> </w:t>
      </w:r>
      <w:r w:rsidRPr="00D320D7">
        <w:rPr>
          <w:color w:val="000000" w:themeColor="text1"/>
        </w:rPr>
        <w:t>юридического лица на дату государственной регистрации может быть местонахождение (местожительство) одного из учредителей или местонахождение по другому адресу, который подтверждается договором о передаче учредителю в собственность или пользование помещения, части помещения (например, договор купли-продажи, дарения, аренды, безвозмездного пользования имуществом).</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4) Результатом имущественной обособленности юридического лица и его участия от своего имени в гражданском обороте является признание за ним </w:t>
      </w:r>
      <w:r w:rsidRPr="00D320D7">
        <w:rPr>
          <w:b/>
          <w:bCs/>
          <w:color w:val="000000" w:themeColor="text1"/>
        </w:rPr>
        <w:t>способности нести ответственность по принятым обязательствам.</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5) Признак </w:t>
      </w:r>
      <w:r w:rsidRPr="00D320D7">
        <w:rPr>
          <w:b/>
          <w:bCs/>
          <w:color w:val="000000" w:themeColor="text1"/>
        </w:rPr>
        <w:t>целевого предназначения</w:t>
      </w:r>
      <w:r w:rsidRPr="00D320D7">
        <w:rPr>
          <w:color w:val="000000" w:themeColor="text1"/>
        </w:rPr>
        <w:t> означает, что юридическое лицо создается для определенных целей и не может действовать для достижения других целей.</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6) Завершает характеристику юридического лица такой признак, как его </w:t>
      </w:r>
      <w:r w:rsidRPr="00D320D7">
        <w:rPr>
          <w:b/>
          <w:bCs/>
          <w:color w:val="000000" w:themeColor="text1"/>
        </w:rPr>
        <w:t>способность быть истцом или ответчиком в суде</w:t>
      </w:r>
      <w:r w:rsidRPr="00D320D7">
        <w:rPr>
          <w:color w:val="000000" w:themeColor="text1"/>
        </w:rPr>
        <w:t>, который вытекает из характеристики юридического лица как самостоятельного участника гражданского оборота и определяет порядок защиты гражданских прав юридического лица.</w:t>
      </w:r>
    </w:p>
    <w:p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Законодательное определение юридического лица акцентирует внимание на признаке организационного единства.</w:t>
      </w:r>
    </w:p>
    <w:p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Виды юридических лиц</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 цели деятельности: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зависимости от прав учредителей:</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несобственники (право собственности сохраняется за учредителями) – унитарные предприятия;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 Гражданская правоспособность и дееспособность юридического лица</w:t>
      </w:r>
    </w:p>
    <w:p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Гражданская правоспособность юридического лица – </w:t>
      </w:r>
      <w:r w:rsidRPr="00D320D7">
        <w:rPr>
          <w:color w:val="000000" w:themeColor="text1"/>
        </w:rPr>
        <w:t>это его способность иметь такие же гражданские права и обязанности, как и физическое лицо, кроме тех, которые по своей природе могут принадлежать лишь человеку. Гражданская правоспособность юридического лица может быть ограничена только решением суда. Юридическое лицо может осуществлять отдельные виды деятельности, перечень которых устанавливается законом, после получения им специального разрешения (лицензии). Гражданская правоспособность юридического лица возникает с момента его создания и прекращается со дня внесения в Единый государственный реестр записи о его прекращении.</w:t>
      </w:r>
    </w:p>
    <w:p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Гражданская дееспособность юридического лица</w:t>
      </w:r>
      <w:r w:rsidRPr="00D320D7">
        <w:rPr>
          <w:color w:val="000000" w:themeColor="text1"/>
        </w:rPr>
        <w:t xml:space="preserve"> как способность своими действиями приобретать для себя права и самостоятельно их осуществлять, а также способность своими </w:t>
      </w:r>
      <w:r w:rsidRPr="00D320D7">
        <w:rPr>
          <w:color w:val="000000" w:themeColor="text1"/>
        </w:rPr>
        <w:lastRenderedPageBreak/>
        <w:t>действиями создавать для себя гражданские обязанности, самостоятельно их исполнять и нести ответственность в случае неисполнения, осуществляется через органы юридического лица, которые действуют в соответствии с учредительными документами и законом. Орган или лицо, которое выступает от имени юридического лица, обязаны действовать в интересах юридического лица, добросовестно и разумно, не превышая своих полномочий.</w:t>
      </w:r>
    </w:p>
    <w:p w:rsidR="004F7C88" w:rsidRPr="00D320D7" w:rsidRDefault="004F7C88"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rsidR="008421F1" w:rsidRPr="00D320D7" w:rsidRDefault="008421F1" w:rsidP="00047C73">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Раскройте понятие юридического лица.</w:t>
      </w:r>
    </w:p>
    <w:p w:rsidR="008421F1" w:rsidRPr="00D320D7" w:rsidRDefault="008421F1" w:rsidP="00047C73">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Назовите признаки юридического лица</w:t>
      </w:r>
    </w:p>
    <w:p w:rsidR="008421F1" w:rsidRPr="00D320D7" w:rsidRDefault="008421F1" w:rsidP="00047C73">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и охарактеризуйте виды юридических лиц</w:t>
      </w:r>
    </w:p>
    <w:p w:rsidR="008421F1" w:rsidRPr="00D320D7" w:rsidRDefault="008421F1" w:rsidP="00047C73">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Каково содержание гражданской правоспособности и дееспособности юридического лица</w:t>
      </w:r>
    </w:p>
    <w:p w:rsidR="008D3FB4" w:rsidRPr="00D320D7" w:rsidRDefault="008D3FB4" w:rsidP="00047C73">
      <w:pPr>
        <w:spacing w:after="0" w:line="240" w:lineRule="auto"/>
        <w:ind w:firstLine="709"/>
        <w:jc w:val="both"/>
        <w:rPr>
          <w:rFonts w:ascii="Times New Roman" w:hAnsi="Times New Roman" w:cs="Times New Roman"/>
          <w:color w:val="000000" w:themeColor="text1"/>
          <w:sz w:val="24"/>
          <w:szCs w:val="24"/>
        </w:rPr>
      </w:pPr>
    </w:p>
    <w:p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1.5. Создание, реорганизация и ликвидация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План:</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1.Создание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2.Реорганизация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3.Порядок ликвидации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1.Создание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Создание осуществляется путем первичной регистрации или путем реорганизации.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считается созданным со дня внесения соответствующей записи в единый государственный реестр юридических лиц (ст. 51 ГК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Учредительные документы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Учредительный договор юридического лица заключается, а устав утверждается его учредителями (участниками).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 указываются в его учредительных документах.</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являющееся коммерческой организацией, должно иметь фирменное наименование.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фирменное наименование которого зарегистрировано в установленном порядке, имеет исключительное право его использования.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Порядок регистрации и использования фирменных наименований определяется законом и иными правовыми актами (ст. 53 ГК РФ).</w:t>
      </w:r>
    </w:p>
    <w:p w:rsidR="00D320D7" w:rsidRDefault="00D320D7"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2.Реорганизация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Реорганизация осуществляется в следующих формах:</w:t>
      </w:r>
    </w:p>
    <w:p w:rsidR="001B7ACD" w:rsidRPr="00D320D7" w:rsidRDefault="001B7ACD" w:rsidP="00047C73">
      <w:pPr>
        <w:pStyle w:val="a7"/>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слияния нескольких юридических лиц в одно;</w:t>
      </w:r>
    </w:p>
    <w:p w:rsidR="001B7ACD" w:rsidRPr="00D320D7" w:rsidRDefault="001B7ACD" w:rsidP="00047C73">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присоединения одного юридического лица к другому (или другим);</w:t>
      </w:r>
    </w:p>
    <w:p w:rsidR="001B7ACD" w:rsidRPr="00D320D7" w:rsidRDefault="001B7ACD" w:rsidP="00047C73">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выделения одного юридического лица из состава другого;</w:t>
      </w:r>
    </w:p>
    <w:p w:rsidR="001B7ACD" w:rsidRPr="00D320D7" w:rsidRDefault="001B7ACD" w:rsidP="00047C73">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преобразования организационно-правовой формы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Осуществляется путем регистрации изменений в установленном законом порядке на основании следующих документов:</w:t>
      </w:r>
    </w:p>
    <w:p w:rsidR="001B7ACD" w:rsidRPr="00D320D7" w:rsidRDefault="001B7ACD" w:rsidP="00047C73">
      <w:pPr>
        <w:pStyle w:val="a7"/>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решения о реорганизации юридического лица;</w:t>
      </w:r>
    </w:p>
    <w:p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заявления о регистрации нового юридического лица;</w:t>
      </w:r>
    </w:p>
    <w:p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учредительных документов нового юридического лица;</w:t>
      </w:r>
    </w:p>
    <w:p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передаточного акта или разделительного баланса;</w:t>
      </w:r>
    </w:p>
    <w:p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договора о слиянии в предусмотренном законом случаях;</w:t>
      </w:r>
    </w:p>
    <w:p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документа об уплате госпошлины.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Осуществляется:</w:t>
      </w:r>
    </w:p>
    <w:p w:rsidR="001B7ACD"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 решению учредителей;</w:t>
      </w:r>
    </w:p>
    <w:p w:rsidR="001B7ACD"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 решению уполномоченных государственных органов;</w:t>
      </w:r>
    </w:p>
    <w:p w:rsidR="001B7ACD"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 решению суда.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w:t>
      </w:r>
      <w:r w:rsidRPr="00D320D7">
        <w:rPr>
          <w:rFonts w:ascii="Times New Roman" w:eastAsia="Times New Roman" w:hAnsi="Times New Roman" w:cs="Times New Roman"/>
          <w:b/>
          <w:color w:val="000000" w:themeColor="text1"/>
          <w:sz w:val="24"/>
          <w:szCs w:val="24"/>
          <w:lang w:eastAsia="ru-RU"/>
        </w:rPr>
        <w:t>Порядок ликвидации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Ликвидация юридического лица влечет его прекращение без перехода прав и обязанностей в порядке правопреемства к другим лицам.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может быть ликвидировано: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суда (ст. 61 ГК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Порядок ликвидации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1.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w:t>
      </w:r>
      <w:r w:rsidRPr="00D320D7">
        <w:rPr>
          <w:rFonts w:ascii="Times New Roman" w:eastAsia="Times New Roman" w:hAnsi="Times New Roman" w:cs="Times New Roman"/>
          <w:color w:val="000000" w:themeColor="text1"/>
          <w:sz w:val="24"/>
          <w:szCs w:val="24"/>
          <w:lang w:eastAsia="ru-RU"/>
        </w:rPr>
        <w:lastRenderedPageBreak/>
        <w:t>сроке заявления требований его кредиторами. Этот срок не может быть менее двух месяцев с момента публикации о ликвидации.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8.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(ст. 63 ГК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ликвидации юридического лица требования его кредиторов удовлетворяются в следующей очередности: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третью очередь производятся расчеты по обязательным платежам в бюджет и во внебюджетные фонды;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четвертую очередь производятся расчеты с другими кредиторами;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rsidR="004F7C88" w:rsidRPr="00D320D7" w:rsidRDefault="004F7C88"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Контрольные вопросы:</w:t>
      </w:r>
    </w:p>
    <w:p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Дайте понятие юридического лица и причислите его признаки</w:t>
      </w:r>
    </w:p>
    <w:p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rsidR="004F7C88" w:rsidRPr="00D320D7" w:rsidRDefault="004F7C88" w:rsidP="00D3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lang w:eastAsia="ru-RU"/>
        </w:rPr>
      </w:pPr>
    </w:p>
    <w:p w:rsidR="001B7ACD" w:rsidRPr="00D320D7" w:rsidRDefault="001B7ACD" w:rsidP="00D3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1.6. Несостоятельность (банкротство) субъектов предпринимательской деятельности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План </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Понятие и признаки несостоятельности (банкротства).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Процедуры несостоятельности: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2.1. Наблюдение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2.2. Внешнее управление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2.3. Финансовое оздоровление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2.4. Конкурсное производство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2.5. Мировое соглашение.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Упрощенные процедуры несостоятельности.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Несостоятельность индивидуального предпринимателя.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1. Понятие и признаки несостоятельности (банкротства).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Федеральный закон от 26 октября 2002 г. «О несостоятельности (банкротстве)», Федеральный закон от 25 февраля 1999 г. «О несостоятельности (банкротстве) кредитных организаций», Федеральный закон от 24 июня 1999 г. «Об особенностях несостоятельности </w:t>
      </w:r>
      <w:r w:rsidRPr="00D320D7">
        <w:rPr>
          <w:rFonts w:ascii="Times New Roman" w:eastAsia="Times New Roman" w:hAnsi="Times New Roman" w:cs="Times New Roman"/>
          <w:color w:val="000000" w:themeColor="text1"/>
          <w:sz w:val="24"/>
          <w:szCs w:val="24"/>
          <w:lang w:eastAsia="ru-RU"/>
        </w:rPr>
        <w:lastRenderedPageBreak/>
        <w:t>(банкротства) субъектов естественных монополий топливно-энергетического комплекса», а также иные нормативные акты.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Несостоятельность (банкротство) есть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Признаки несостоятельности субъекта предпринимательской деятельности: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наличие денежного долгового характера обязательств должника;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неспособность гражданина или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наличие задолженности в отношении гражданина на сумму не менее 10 тыс. руб., а юридического лица - не менее 100 тыс. руб.;</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официальное признание несостоятельности арбитражным судом.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 Процедуры несостоятельности: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Дела о несостоятельности (банкротстве) юридических лиц и граждан, в том числе зарегистрированных в качестве индивидуальных предпринимателей, рассматриваются арбитражным судом (ст.6, 32 Закона о банкротстве).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2.1. Наблюдение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Процедура наблюдения осуществляется в целях обеспечения сохранности имущества должника, проведения анализа его финансового состояния, составления реестра требований кредиторов и проведения первого собрания кредиторов.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Введение процедуры наблюдения влечет за собой возникновение определенных правовых последствий. К их числу можно отнести: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с момента принятия арбитражным судом заявления о признании должника банкротом кредиторы не вправе обращаться к должнику в целях удовлетворения их требований в индивидуальном порядке;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по ходатайству кредитора приостанавливается производство по делам, связанным с взысканием с должника денежных средств и иного имущества должника;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приостанавливается исполнение исполнительных документов по имущественным взысканиям с должника (кроме по делам о взыскании задолженности по заработной плате, выплате вознаграждений по авторским договорам, алиментов, о возмещении вреда, причиненного жизни или здоровью, об истребовании имущества из чужого незаконного владения, а также о возмещении морального вреда);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запрещаются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запрещается выплата дивидендов и иных платежей по эмиссионным ценным бумагам;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не допускается прекращение денежных обязательств должника путем зачета встречного однородного требования, если при этом нарушается очередность удовлетворения требований кредиторов.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Деятельность временного управляющего осуществляется по двум основным направлениям - во-первых, это контроль за действиями руководства должника (в том числе обеспечение сохранности его имущества); во-вторых, изучение финансового состояния должника с целью определения возможности и целесообразности проведения реорганизационных (восстановительных) или ликвидационных процедур.</w:t>
      </w:r>
    </w:p>
    <w:p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Важной обязанностью временного управляющего, осуществляемой им на стадии подготовки первого собрания кредиторов, является установление размера требований кредиторов.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2.2. Внешнее управление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Внешнее управление представляет собой процедуру банкротства, применяемую к должнику в целях восстановления его платежеспособности, с передачей полномочий по управлению должником внешнему управляющему.</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Внешнее управление вводится на срок не более восемнадцати месяцев и может быть продлено на срок не более шести месяцев. Совокупный срок финансового оздоровления и внешнего управления не может превышать двух лет.</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моментом введения внешнего управления связан ряд правовых последствий:</w:t>
      </w:r>
    </w:p>
    <w:p w:rsidR="001B7ACD" w:rsidRPr="00D320D7" w:rsidRDefault="001B7ACD" w:rsidP="00047C73">
      <w:pPr>
        <w:pStyle w:val="a7"/>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руководитель должника отстраняется от занимаемой должности: внешний управляющий полностью заменяет руководителя должника, при этом он получает достаточно широкие полномочия по распоряжению имуществом организации, оказавшейся в ситуации неплатежеспособности;</w:t>
      </w:r>
    </w:p>
    <w:p w:rsidR="001B7ACD" w:rsidRPr="00D320D7" w:rsidRDefault="001B7ACD" w:rsidP="00047C73">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прекращаются полномочия органов управления должника и собственника имущества должника - унитарного предприятия;</w:t>
      </w:r>
    </w:p>
    <w:p w:rsidR="001B7ACD" w:rsidRPr="00D320D7" w:rsidRDefault="001B7ACD" w:rsidP="00047C73">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снимаются ранее принятые меры по обеспечению требований кредиторов;</w:t>
      </w:r>
    </w:p>
    <w:p w:rsidR="001B7ACD" w:rsidRPr="00D320D7" w:rsidRDefault="001B7ACD" w:rsidP="00047C73">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аресты на имущество должника и иные ограничения по распоряжению должником принадлежащим ему имуществом могут быть наложены исключительно в рамках процесса о банкротстве.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Внешний управляющий полностью заменяет руководителя должника, поскольку к нему переходят полномочия всех органов управления юридического лица, в том числе - и по распоряжению имуществом, за исключением совершения крупных сделок, а также сделок, в совершении которых имеется заинтересованность.</w:t>
      </w:r>
    </w:p>
    <w:p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Полномочия внешнего управляющего на данном этапе можно разделить на две группы: а) осуществляемые внешним управляющим в качестве руководителя должника; б) связанные с выполнением мероприятий в рамках процедуры внешнего управления.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2.3. Финансовое оздоровление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Процедура финансового оздоровления осуществляется с целью проведения восстановительных мероприятий под контролем кредиторов и суда уже после принятия арбитражным судом заявления о признании должника несостоятельным (банкротом).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Финансовое оздоровление вводится арбитражным судом на основании решения собрания кредиторов, если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предоставления обеспечения исполнения обязательств должника.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моментом введения финансового оздоровления Закон связывает наступление определенных правовых последствий:</w:t>
      </w:r>
    </w:p>
    <w:p w:rsidR="001B7ACD" w:rsidRPr="00D320D7" w:rsidRDefault="00D320D7" w:rsidP="00D320D7">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отменяются ранее принятые меры по обеспечению требований кредиторов;</w:t>
      </w:r>
    </w:p>
    <w:p w:rsidR="001B7ACD" w:rsidRPr="00D320D7" w:rsidRDefault="00D320D7" w:rsidP="00D320D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w:t>
      </w:r>
    </w:p>
    <w:p w:rsidR="001B7ACD" w:rsidRPr="00D320D7" w:rsidRDefault="00D320D7" w:rsidP="00D320D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запрещается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должником размещенных акций или выплата действительной стоимости доли (пая);</w:t>
      </w:r>
    </w:p>
    <w:p w:rsidR="001B7ACD" w:rsidRPr="00D320D7" w:rsidRDefault="00D320D7" w:rsidP="00D320D7">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запрещается выплата дивидендов и иных платежей по эмиссионным ценным бумагам и т.д.</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ходе финансового оздоровления органы управления должника, продолжая осуществлять свои обязанности, ограничиваются в распоряжении своими средствами. Вместе с тем Закон устанавливает, что должник не вправе совершать определенные сделки без согласия административного управляющего.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Административный управляющий вправе обращаться в арбитражный суд с ходатайством об отстранении руководителя должника, о принятии дополнительных мер по сохранности имущества должника, вправе предъявлять требования о признании недействительными сделок и решений, заключенных или исполненных должником с нарушением требований законодательства, и т.д. Административный управляющий имеет также право требовать от руководителя должника получения информации о текущей деятельности должника, предоставлять сведения кредиторам о </w:t>
      </w:r>
      <w:r w:rsidRPr="00D320D7">
        <w:rPr>
          <w:rFonts w:ascii="Times New Roman" w:eastAsia="Times New Roman" w:hAnsi="Times New Roman" w:cs="Times New Roman"/>
          <w:color w:val="000000" w:themeColor="text1"/>
          <w:sz w:val="24"/>
          <w:szCs w:val="24"/>
          <w:lang w:eastAsia="ru-RU"/>
        </w:rPr>
        <w:lastRenderedPageBreak/>
        <w:t>сделках должника, совершаемых им исключительно с согласия собрания кредиторов или административного управляющего.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Одной из основных обязанностей административного управляющего является осуществление контроля за ходом выполнения плана финансового оздоровления и графика погашения задолженности.</w:t>
      </w:r>
    </w:p>
    <w:p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 позднее чем за месяц до истечения срока финансового оздоровления должник обязан предоставить административному управляющему отчет о результатах проведения финансового оздоровления. На основании такого отчета административный управляющий составляет заключение и направляет его кредиторам и в арбитражный суд.</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2.4. Конкурсное производство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Конкурсное производство является конечной стадией в процессе несостоятельности (банкротства). В результате проведения конкурсного производства прекращается существование юридического лица или предпринимательская деятельность гражданина.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Основанием открытия конкурсного производства является признание должника банкротом по решению арбитражного суда.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Срок конкурсного производства не может превышать одного года, однако арбитражный суд вправе продлить его еще на шесть месяцев.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Правовые последствия открытия конкурсного производства: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Во-первых, с открытием конкурсного производства наступает срок исполнения всех денежных обязательств и обязательных платежей.</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Во-вторых, после открытия конкурсного производства прекращается начисление неустоек (штрафов, пени), процентов и иных финансовых (экономических) санкций по всем видам задолженности должника.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В-третьих, сведения о финансовом состоянии должника прекращают относиться к категории сведений, носящих конфиденциальный характер либо являющихся коммерческой тайной.</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В-четвертых, вводятся ограничения на совершение сделок, связанных с отчуждением имущества должника либо влекущих передачу его имущества в пользование третьим лицам.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В-пятых, при открытии конкурсного производства снимаются ранее наложенные аресты на имущество должника и иные ограничения по распоряжению его имуществом.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В-шестых, с момента принятия арбитражным судом решения о признании должника банкротом и открытии конкурсного производства руководитель должника, а также иные органы управления должника не вправе осуществлять какие-либо функции, за исключением полномочий принимать решения о заключении крупных сделок, о заключении соглашений об условиях предоставления денежных средств третьим лицом или третьими лицами для исполнения обязательств должника. В связи с открытием конкурсного производства прекращаются и полномочия собственника имущества должника - унитарного предприятия.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В-седьмых, введение процедуры конкурсного производства влечет назначение арбитражным судом конкурсного управляющего, а также обязательную публикацию сведений о признании должника банкротом и об открытии конкурсного производства в официальном издании, определенном Правительством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момента назначения конкурсного управляющего к нему переходят все полномочия по управлению делами должника, в том числе полномочия по распоряжению его имуществом.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Полномочия конкурсного управляющего: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правомочия по распоряжению имуществом предприятия-должника;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правомочия по формированию конкурсной массы;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правомочия по распределению конкурсной массы;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иные правомочия при проведении конкурсного производства.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Конкурсную массу составляет все имущество должника, имеющееся у него на момент открытия и выявленное в ходе конкурсного производства.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Формируя конкурсную массу, конкурсный управляющий осуществляет инвентаризацию и оценку имущества должника. При проведении инвентаризации устанавливается фактическое </w:t>
      </w:r>
      <w:r w:rsidRPr="00D320D7">
        <w:rPr>
          <w:rFonts w:ascii="Times New Roman" w:eastAsia="Times New Roman" w:hAnsi="Times New Roman" w:cs="Times New Roman"/>
          <w:color w:val="000000" w:themeColor="text1"/>
          <w:sz w:val="24"/>
          <w:szCs w:val="24"/>
          <w:lang w:eastAsia="ru-RU"/>
        </w:rPr>
        <w:lastRenderedPageBreak/>
        <w:t>наличие имущества, которое сопоставляется с данными бухгалтерского учета, а также проверяется полнота отражения в учете обязательств организации.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После закрытия реестра конкурсный управляющий начинает производить расчеты с кредиторами в порядке очередности, установленной действующим законодательством (ст.64 ГК РФ, ст.134 Закона о банкротстве). Перечень требований, удовлетворяемых вне очереди, детализирован в п.1 ст.134 Закона: это судебные расходы, расходы, связанные с выплатой вознаграждения арбитражным управляющим, реестродержателю, текущие коммунальные и эксплуатационные платежи, а также требования кредиторов по обязательствам должника, возникшим в период после принятия арбитражным судом заявления о признании должника банкротом и до признания должника банкротом, а также требования кредиторов по денежным обязательствам, возникшим в ходе конкурсного производства, и т.д.</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Первую очередь составляют требования граждан, перед которыми должник несет ответственность за причинение вреда жизни или здоровью, а также компенсация морального вреда.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 вторую очередь осуществляются расчеты по выплате выходных пособий и оплате труда лиц, работающих или работавших по трудовому договору (контракту), и по выплате вознаграждений по авторским договорам.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третьей очереди отнесены требования других кредиторов (конкурсных кредиторов и уполномоченных органов). В составе требований кредиторов третьей очереди учитываются также требования кредиторов по обязательствам, обеспеченным залогом имущества должника. Такие требования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Конкурсное производство завершается после окончания расчетов с кредиторами и составления отчета конкурсным управляющим. При отсутствии замечаний по отчету конкурсного управляющего арбитражный суд выносит определение о завершении конкурсного производства.</w:t>
      </w:r>
    </w:p>
    <w:p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Конкурсное производство считается завершенным с момента внесения указанной записи в Единый государственный реестр юридических лиц.</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2.5. Мировое соглашение.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Мировое соглашение состоит в заключении должником и кредиторами на любой стадии рассмотрения арбитражным судом дела о банкротстве добровольного соглашения об улаживании имущественного спора на определенных ими условиях.</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Сторонами мирового соглашения являются должник, а также конкурсные кредиторы и уполномоченные органы. Со стороны должника мировое соглашение подписывается лицом, принявшим решение о заключении мирового соглашения. От имени конкурсных кредиторов и уполномоченных органов мировое соглашение подписывается представителем собрания кредиторов или уполномоченным на совершение данного действия лицом.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Для вступления в силу мировое соглашение должно быть утверждено арбитражным судом. Основным обязательным условием, при соблюдении которого арбитражный суд утверждает мировое соглашение, является погашение задолженности по требованиям кредиторов первой и второй очередей.</w:t>
      </w:r>
    </w:p>
    <w:p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Мировое соглашение, утвержденное арбитражным судом, вступает в силу для должника и конкурсных кредиторов, а также для третьих лиц, участвующих в его заключении, с момента вынесения судом соответствующего определения. Для указанных лиц оно является обязательным, следовательно, односторонний отказ от исполнения вступившего в силу мирового соглашения не допускается.</w:t>
      </w:r>
    </w:p>
    <w:p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 Упрощенные процедуры несостоятельности.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Признаки несостоятельности (банкротства) могут иметь как субъекты, у которых имеется перспектива восстановления платежеспособности, так и субъекты, которые практически прекратили свою деятельность, находятся в процессе ликвидации, а также те, местонахождение </w:t>
      </w:r>
      <w:r w:rsidRPr="00D320D7">
        <w:rPr>
          <w:rFonts w:ascii="Times New Roman" w:eastAsia="Times New Roman" w:hAnsi="Times New Roman" w:cs="Times New Roman"/>
          <w:color w:val="000000" w:themeColor="text1"/>
          <w:sz w:val="24"/>
          <w:szCs w:val="24"/>
          <w:lang w:eastAsia="ru-RU"/>
        </w:rPr>
        <w:lastRenderedPageBreak/>
        <w:t>которых неизвестно. В этом случае в целях более быстрого исключения таких субъектов из имущественного оборота применяются упрощенные процедуры банкротства.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Названные процедуры применяются в отношении ликвидируемого или отсутствующего должника. Ликвидационная комиссия (ликвидатор) обязана обратиться в арбитражный суд с заявлением о признании должника банкротом,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Особенностью подачи заявления о признании отсутствующего должника банкротом является то обстоятельство, что оно может быть подано конкурсным кредитором, уполномоченным органом независимо от размера кредиторской задолженности. Кроме того, заявление может быть подано уполномоченным органом только при наличии средств, необходимых для финансирования процедур банкротства.</w:t>
      </w:r>
    </w:p>
    <w:p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Наблюдение, финансовое оздоровление или внешнее управление при банкротстве отсутствующего или ликвидируемого должника не применяются.</w:t>
      </w:r>
    </w:p>
    <w:p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4. Несостоятельность индивидуального предпринимателя.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Основанием для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Индивидуальный предприниматель, признанный банкротом, не может быть зарегистрирован в качестве индивидуального предпринимателя в течение года с момента признания его банкротом.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Назовите признаки несостоятельности по действующему законодательству.</w:t>
      </w:r>
    </w:p>
    <w:p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Каково действие Федерального закона 2002 г. «О несостоятельности (банкротстве)» по кругу лиц?</w:t>
      </w:r>
    </w:p>
    <w:p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Кто вправе подать заявление о признании должника банкротом в арбитражный суд?</w:t>
      </w:r>
    </w:p>
    <w:p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Охарактеризуйте правовое положение лиц, участвующих в деле о банкротстве.</w:t>
      </w:r>
    </w:p>
    <w:p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В каком порядке происходит назначение арбитражного управляющего?</w:t>
      </w:r>
    </w:p>
    <w:p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Какова компетенция арбитражного управляющего?</w:t>
      </w:r>
    </w:p>
    <w:p w:rsidR="001B7ACD" w:rsidRPr="00D320D7" w:rsidRDefault="008421F1"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Охарактеризуйте правовое положение саморегулируемых организаций арбитражных управляющих.</w:t>
      </w:r>
    </w:p>
    <w:p w:rsidR="009B0FC9" w:rsidRPr="00D320D7" w:rsidRDefault="001B7ACD" w:rsidP="00047C73">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1.7</w:t>
      </w:r>
      <w:r w:rsidR="009B0FC9" w:rsidRPr="00D320D7">
        <w:rPr>
          <w:rFonts w:ascii="Times New Roman" w:eastAsia="Times New Roman" w:hAnsi="Times New Roman" w:cs="Times New Roman"/>
          <w:b/>
          <w:color w:val="000000" w:themeColor="text1"/>
          <w:sz w:val="24"/>
          <w:szCs w:val="24"/>
          <w:lang w:eastAsia="ru-RU"/>
        </w:rPr>
        <w:t>. Правовое регулирование договорных отношений.</w:t>
      </w:r>
    </w:p>
    <w:p w:rsidR="009B0FC9" w:rsidRPr="00D320D7" w:rsidRDefault="001647B2"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Правовое значение предпринимательского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План:</w:t>
      </w:r>
    </w:p>
    <w:p w:rsidR="009B0FC9" w:rsidRPr="00D320D7" w:rsidRDefault="009B0FC9" w:rsidP="00047C7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содержание гражданско-правового договора.</w:t>
      </w:r>
    </w:p>
    <w:p w:rsidR="009B0FC9" w:rsidRPr="00D320D7" w:rsidRDefault="009B0FC9" w:rsidP="00047C7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Виды гражданско-правовых договоров.</w:t>
      </w:r>
    </w:p>
    <w:p w:rsidR="009B0FC9" w:rsidRPr="00D320D7" w:rsidRDefault="009B0FC9" w:rsidP="00047C7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Порядок заключения договора.</w:t>
      </w:r>
    </w:p>
    <w:p w:rsidR="009B0FC9" w:rsidRPr="00D320D7" w:rsidRDefault="009B0FC9" w:rsidP="00047C7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Изменение и расторжение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9B0FC9" w:rsidRPr="00D320D7" w:rsidRDefault="009B0FC9"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 Понятие и содержание гражданско-правового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Договор</w:t>
      </w:r>
      <w:r w:rsidRPr="00D320D7">
        <w:rPr>
          <w:rFonts w:ascii="Times New Roman" w:eastAsia="Times New Roman" w:hAnsi="Times New Roman" w:cs="Times New Roman"/>
          <w:color w:val="000000" w:themeColor="text1"/>
          <w:sz w:val="24"/>
          <w:szCs w:val="24"/>
          <w:lang w:eastAsia="ru-RU"/>
        </w:rPr>
        <w:t xml:space="preserve"> – соглашение двух или нескольких лиц об установлении, изменении или прекращении гражданских прав и обязанностей (п.1 ст. 420 ГК РФ).</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w:t>
      </w:r>
      <w:r w:rsidRPr="00D320D7">
        <w:rPr>
          <w:rFonts w:ascii="Times New Roman" w:eastAsia="Times New Roman" w:hAnsi="Times New Roman" w:cs="Times New Roman"/>
          <w:color w:val="000000" w:themeColor="text1"/>
          <w:sz w:val="24"/>
          <w:szCs w:val="24"/>
          <w:lang w:eastAsia="ru-RU"/>
        </w:rPr>
        <w:lastRenderedPageBreak/>
        <w:t xml:space="preserve">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sidRPr="00D320D7">
        <w:rPr>
          <w:rFonts w:ascii="Times New Roman" w:eastAsia="Times New Roman" w:hAnsi="Times New Roman" w:cs="Times New Roman"/>
          <w:b/>
          <w:color w:val="000000" w:themeColor="text1"/>
          <w:sz w:val="24"/>
          <w:szCs w:val="24"/>
          <w:lang w:eastAsia="ru-RU"/>
        </w:rPr>
        <w:t>ряд правил, обеспечивающих свободу договора:</w:t>
      </w:r>
    </w:p>
    <w:p w:rsidR="009B0FC9" w:rsidRPr="00D320D7" w:rsidRDefault="009B0FC9" w:rsidP="00047C73">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что субъекты гражданского права свободны в решении вопроса, заключать или не заключать договор.</w:t>
      </w:r>
    </w:p>
    <w:p w:rsidR="009B0FC9" w:rsidRPr="00D320D7" w:rsidRDefault="009B0FC9" w:rsidP="00047C73">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предусматривает свободу выбора партнера при заключении договора.</w:t>
      </w:r>
    </w:p>
    <w:p w:rsidR="009B0FC9" w:rsidRPr="00D320D7" w:rsidRDefault="009B0FC9" w:rsidP="00047C73">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свободу участников гражданского оборота в выборе вида договора.</w:t>
      </w:r>
    </w:p>
    <w:p w:rsidR="009B0FC9" w:rsidRPr="00D320D7" w:rsidRDefault="009B0FC9" w:rsidP="00047C73">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свободу усмотрения сторон при определении условий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rsidR="009B0FC9" w:rsidRPr="00D320D7" w:rsidRDefault="009B0FC9" w:rsidP="00047C73">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являются условия о предмете договора (п. 1ст. 432 ГК РФ).</w:t>
      </w:r>
    </w:p>
    <w:p w:rsidR="009B0FC9" w:rsidRPr="00D320D7" w:rsidRDefault="009B0FC9" w:rsidP="00047C73">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числу существенных относятся те условия, которые названы в законе или иных правовых актах как существенные.</w:t>
      </w:r>
    </w:p>
    <w:p w:rsidR="009B0FC9" w:rsidRPr="00D320D7" w:rsidRDefault="009B0FC9" w:rsidP="00047C73">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rsidR="009B0FC9" w:rsidRPr="00D320D7" w:rsidRDefault="009B0FC9" w:rsidP="00047C73">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считаются и все те условия, относительно которых по заявлению одной из сторон должно быть достигнуто соглашение.</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rsidR="009B0FC9" w:rsidRPr="00D320D7" w:rsidRDefault="009B0FC9"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Виды гражданско-правовых договоров</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Основные и предварительные договоры. Гражданско-правовые договоры различаются в зависимости от их юридической направленности.</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Предварительный договор</w:t>
      </w:r>
      <w:r w:rsidRPr="00D320D7">
        <w:rPr>
          <w:rFonts w:ascii="Times New Roman" w:eastAsia="Times New Roman" w:hAnsi="Times New Roman" w:cs="Times New Roman"/>
          <w:color w:val="000000" w:themeColor="text1"/>
          <w:sz w:val="24"/>
          <w:szCs w:val="24"/>
          <w:lang w:eastAsia="ru-RU"/>
        </w:rPr>
        <w:t xml:space="preserve"> – это соглашение сторон о заключении основного договора в будущем.</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Публичный договор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w:t>
      </w:r>
      <w:r w:rsidRPr="00D320D7">
        <w:rPr>
          <w:rFonts w:ascii="Times New Roman" w:eastAsia="Times New Roman" w:hAnsi="Times New Roman" w:cs="Times New Roman"/>
          <w:color w:val="000000" w:themeColor="text1"/>
          <w:sz w:val="24"/>
          <w:szCs w:val="24"/>
          <w:lang w:eastAsia="ru-RU"/>
        </w:rPr>
        <w:lastRenderedPageBreak/>
        <w:t>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присоединения - условия которого определены одной из сторон в стандартных формах и могут быть приняты другой стороной только </w:t>
      </w:r>
      <w:r w:rsidRPr="00D320D7">
        <w:rPr>
          <w:rFonts w:ascii="Times New Roman" w:eastAsia="Times New Roman" w:hAnsi="Times New Roman" w:cs="Times New Roman"/>
          <w:b/>
          <w:color w:val="000000" w:themeColor="text1"/>
          <w:sz w:val="24"/>
          <w:szCs w:val="24"/>
          <w:lang w:eastAsia="ru-RU"/>
        </w:rPr>
        <w:t>путем присоединения к предложенному договору в целом.</w:t>
      </w:r>
    </w:p>
    <w:p w:rsidR="009B0FC9" w:rsidRPr="00D320D7" w:rsidRDefault="009B0FC9"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 Порядок заключения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Договор считается заключенным с момента достижения сторонами соглашения по всем существенным условиям (ст. 432 ГК РФ).</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Существенными условиями признаются:</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условие о предмете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условия, которые определены законом или договором как существенные.</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Форма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устная;</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письменная;</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нотариально удостоверенная.</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Правила о форме, предусмотренные для совершения сделок, распространяются и на договоры.</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Письменная форма: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составление одного документа, подписанного сторонами;</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обмен документами посредством почтовой, телеграфной, электронной или иной связи, позволяющей достоверно установить, от кого исходит документ.</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вступает в силу и становится обязательным для сторон с момента его заключения. С момента его заключения договор подлежит исполнению. </w:t>
      </w:r>
      <w:r w:rsidRPr="00D320D7">
        <w:rPr>
          <w:rFonts w:ascii="Times New Roman" w:eastAsia="Times New Roman" w:hAnsi="Times New Roman" w:cs="Times New Roman"/>
          <w:b/>
          <w:color w:val="000000" w:themeColor="text1"/>
          <w:sz w:val="24"/>
          <w:szCs w:val="24"/>
          <w:lang w:eastAsia="ru-RU"/>
        </w:rPr>
        <w:t>Моментом заключения договора является:</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достижение согласие по его существенным условиям (консенсуальный договор);</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передача имущества или совершение иного действия (реальный договор).</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Оферта</w:t>
      </w:r>
      <w:r w:rsidRPr="00D320D7">
        <w:rPr>
          <w:rFonts w:ascii="Times New Roman" w:eastAsia="Times New Roman" w:hAnsi="Times New Roman" w:cs="Times New Roman"/>
          <w:color w:val="000000" w:themeColor="text1"/>
          <w:sz w:val="24"/>
          <w:szCs w:val="24"/>
          <w:lang w:eastAsia="ru-RU"/>
        </w:rPr>
        <w:t xml:space="preserve"> – предложение, адресованное одному или нескольким лицам, определенно выражает намерение лица (ст. 435, 436 ГК РФ).</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Оферта должна отвечать следующим требованиям:</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из нее должно определенно следовать волеизъявление на заключение договора, а не просто информация о возможности заключения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предложение должно содержать все существенные условия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адресуется конкретному лицу (в ряде случаев – к неопределенному кругу лиц, например выставленные в торговом зале образцы товаров).</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Отзыв оферты:</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 может быть отозвана в течение срока, установленного для акцепта;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в случаях, установленных в самой оферте.</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Публичная оферта</w:t>
      </w:r>
      <w:r w:rsidRPr="00D320D7">
        <w:rPr>
          <w:rFonts w:ascii="Times New Roman" w:eastAsia="Times New Roman" w:hAnsi="Times New Roman" w:cs="Times New Roman"/>
          <w:color w:val="000000" w:themeColor="text1"/>
          <w:sz w:val="24"/>
          <w:szCs w:val="24"/>
          <w:lang w:eastAsia="ru-RU"/>
        </w:rPr>
        <w:t xml:space="preserve"> – предложение, обращенное ко всем и каждому, содержащее все существенные условия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Акцепт</w:t>
      </w:r>
      <w:r w:rsidRPr="00D320D7">
        <w:rPr>
          <w:rFonts w:ascii="Times New Roman" w:eastAsia="Times New Roman" w:hAnsi="Times New Roman" w:cs="Times New Roman"/>
          <w:color w:val="000000" w:themeColor="text1"/>
          <w:sz w:val="24"/>
          <w:szCs w:val="24"/>
          <w:lang w:eastAsia="ru-RU"/>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 отказ и встречная оферта;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акцепт с некоторыми изменениями или дополнительными условиями;</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неопределенный акцепт или содержащий ссылку на дополнительное согласование условий не являются акцептом и не влекут заключение договора.</w:t>
      </w:r>
    </w:p>
    <w:p w:rsidR="009B0FC9"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Акцепт считается отозванным, если извещение об этом поступило к лицу, направившему оферту раньше или одновременно с акцептом.</w:t>
      </w:r>
    </w:p>
    <w:p w:rsidR="00D320D7" w:rsidRPr="00D320D7" w:rsidRDefault="00D320D7"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9B0FC9" w:rsidRPr="00D320D7" w:rsidRDefault="009B0FC9"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4. Изменение и расторжение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Основания изменения и расторжения (ст. 450 ГК РФ):</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соглашение сторон;</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односторонний отказ от исполнения, когда такая возможность предусмотрена законом или договором (договор банковского вклада);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Существенное нарушение</w:t>
      </w:r>
      <w:r w:rsidRPr="00D320D7">
        <w:rPr>
          <w:rFonts w:ascii="Times New Roman" w:eastAsia="Times New Roman" w:hAnsi="Times New Roman" w:cs="Times New Roman"/>
          <w:color w:val="000000" w:themeColor="text1"/>
          <w:sz w:val="24"/>
          <w:szCs w:val="24"/>
          <w:lang w:eastAsia="ru-RU"/>
        </w:rPr>
        <w:t xml:space="preserve"> – нарушение договора одной из его сторон, которое влечет ущерб другой стороны, лишающий ее того, на что она рассчитывала при заключении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Порядок изменения и расторжения (ст.452 ГК РФ):</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Требование об изменении или расторжении договора может быть заявлено в суд только после:</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получения отказа другой стороны на предложение изменить или расторгнуть договор;</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неполучения ответа в указанный в предложении срок (в тридцатидневный срок при отсутствии указания другого).</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Последствия (ст.453 ГК РФ):</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обязательства сторон продолжают существовать в измененном виде при изменении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обязательства сторон прекращаются при расторжении договора;</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rsidR="009B0FC9" w:rsidRPr="00D320D7" w:rsidRDefault="009B0FC9" w:rsidP="00047C73">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rsidR="009B0FC9" w:rsidRPr="00D320D7" w:rsidRDefault="009B0FC9" w:rsidP="00047C73">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rsidR="009B0FC9" w:rsidRPr="00D320D7" w:rsidRDefault="009B0FC9" w:rsidP="00047C73">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Опишите порядок заключения договора.</w:t>
      </w:r>
    </w:p>
    <w:p w:rsidR="009B0FC9" w:rsidRPr="00D320D7" w:rsidRDefault="009B0FC9" w:rsidP="00047C73">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rsidR="0028564C" w:rsidRDefault="0028564C"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28564C" w:rsidRDefault="0028564C"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1B7ACD" w:rsidRPr="00D320D7" w:rsidRDefault="001B7ACD" w:rsidP="00047C73">
      <w:pPr>
        <w:shd w:val="clear" w:color="auto" w:fill="FFFFFF"/>
        <w:spacing w:after="0" w:line="240" w:lineRule="auto"/>
        <w:ind w:firstLine="709"/>
        <w:jc w:val="both"/>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1.8. Исполнение договорных обязательств. Ответственность за нарушения договора.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План:</w:t>
      </w:r>
    </w:p>
    <w:p w:rsidR="001B7ACD" w:rsidRPr="00D320D7" w:rsidRDefault="001B7ACD" w:rsidP="00047C73">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Понятие и принципы исполнения обязательств.</w:t>
      </w:r>
    </w:p>
    <w:p w:rsidR="001B7ACD" w:rsidRPr="00D320D7" w:rsidRDefault="001B7ACD" w:rsidP="00047C73">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Способы обеспечения исполнения обязательств.</w:t>
      </w:r>
    </w:p>
    <w:p w:rsidR="001B7ACD" w:rsidRPr="00D320D7" w:rsidRDefault="001B7ACD" w:rsidP="00047C73">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Ответственность за нарушение обязательств.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lastRenderedPageBreak/>
        <w:t>1.Понятие и принципы исполнения обязательств.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Исполнение обязательства - </w:t>
      </w:r>
      <w:r w:rsidRPr="00D320D7">
        <w:rPr>
          <w:rFonts w:ascii="Times New Roman" w:eastAsia="Times New Roman" w:hAnsi="Times New Roman" w:cs="Times New Roman"/>
          <w:iCs/>
          <w:color w:val="000000" w:themeColor="text1"/>
          <w:sz w:val="24"/>
          <w:szCs w:val="24"/>
          <w:lang w:eastAsia="ru-RU"/>
        </w:rPr>
        <w:t>это совершение должником действий, со</w:t>
      </w:r>
      <w:r w:rsidRPr="00D320D7">
        <w:rPr>
          <w:rFonts w:ascii="Times New Roman" w:eastAsia="Times New Roman" w:hAnsi="Times New Roman" w:cs="Times New Roman"/>
          <w:iCs/>
          <w:color w:val="000000" w:themeColor="text1"/>
          <w:sz w:val="24"/>
          <w:szCs w:val="24"/>
          <w:lang w:eastAsia="ru-RU"/>
        </w:rPr>
        <w:softHyphen/>
        <w:t>ставляющих его обязанность (передача имущества, оказание услуг и др.), либо предусмотренное условиями обязательства воздержание от совершения определенных действий.</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Принципы исполнения обязательств</w:t>
      </w:r>
      <w:r w:rsidRPr="00D320D7">
        <w:rPr>
          <w:rFonts w:ascii="Times New Roman" w:eastAsia="Times New Roman" w:hAnsi="Times New Roman" w:cs="Times New Roman"/>
          <w:b/>
          <w:bCs/>
          <w:color w:val="000000" w:themeColor="text1"/>
          <w:sz w:val="24"/>
          <w:szCs w:val="24"/>
          <w:lang w:eastAsia="ru-RU"/>
        </w:rPr>
        <w:t>:</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принцип надлежащего исполнения обязательства</w:t>
      </w:r>
      <w:r w:rsidRPr="00D320D7">
        <w:rPr>
          <w:rFonts w:ascii="Times New Roman" w:eastAsia="Times New Roman" w:hAnsi="Times New Roman" w:cs="Times New Roman"/>
          <w:color w:val="000000" w:themeColor="text1"/>
          <w:sz w:val="24"/>
          <w:szCs w:val="24"/>
          <w:lang w:eastAsia="ru-RU"/>
        </w:rPr>
        <w:t>, то есть исполнение его в полном соответствии с условия</w:t>
      </w:r>
      <w:r w:rsidR="00047C73" w:rsidRPr="00D320D7">
        <w:rPr>
          <w:rFonts w:ascii="Times New Roman" w:eastAsia="Times New Roman" w:hAnsi="Times New Roman" w:cs="Times New Roman"/>
          <w:color w:val="000000" w:themeColor="text1"/>
          <w:sz w:val="24"/>
          <w:szCs w:val="24"/>
          <w:lang w:eastAsia="ru-RU"/>
        </w:rPr>
        <w:t xml:space="preserve">ми обязательства и требованиями </w:t>
      </w:r>
      <w:r w:rsidRPr="00D320D7">
        <w:rPr>
          <w:rFonts w:ascii="Times New Roman" w:eastAsia="Times New Roman" w:hAnsi="Times New Roman" w:cs="Times New Roman"/>
          <w:color w:val="000000" w:themeColor="text1"/>
          <w:sz w:val="24"/>
          <w:szCs w:val="24"/>
          <w:lang w:eastAsia="ru-RU"/>
        </w:rPr>
        <w:t>закона, а при отсутствии таких условий и требо</w:t>
      </w:r>
      <w:r w:rsidRPr="00D320D7">
        <w:rPr>
          <w:rFonts w:ascii="Times New Roman" w:eastAsia="Times New Roman" w:hAnsi="Times New Roman" w:cs="Times New Roman"/>
          <w:color w:val="000000" w:themeColor="text1"/>
          <w:sz w:val="24"/>
          <w:szCs w:val="24"/>
          <w:lang w:eastAsia="ru-RU"/>
        </w:rPr>
        <w:softHyphen/>
        <w:t>ваний - в соответствии с обычаями делового оборота.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принцип исполнения обязательства в натуре</w:t>
      </w:r>
      <w:r w:rsidRPr="00D320D7">
        <w:rPr>
          <w:rFonts w:ascii="Times New Roman" w:eastAsia="Times New Roman" w:hAnsi="Times New Roman" w:cs="Times New Roman"/>
          <w:color w:val="000000" w:themeColor="text1"/>
          <w:sz w:val="24"/>
          <w:szCs w:val="24"/>
          <w:lang w:eastAsia="ru-RU"/>
        </w:rPr>
        <w:t>, то есть совершение дол</w:t>
      </w:r>
      <w:r w:rsidRPr="00D320D7">
        <w:rPr>
          <w:rFonts w:ascii="Times New Roman" w:eastAsia="Times New Roman" w:hAnsi="Times New Roman" w:cs="Times New Roman"/>
          <w:color w:val="000000" w:themeColor="text1"/>
          <w:sz w:val="24"/>
          <w:szCs w:val="24"/>
          <w:lang w:eastAsia="ru-RU"/>
        </w:rPr>
        <w:softHyphen/>
        <w:t>жником именно тех действий, которые предусмотрены условиями обя</w:t>
      </w:r>
      <w:r w:rsidRPr="00D320D7">
        <w:rPr>
          <w:rFonts w:ascii="Times New Roman" w:eastAsia="Times New Roman" w:hAnsi="Times New Roman" w:cs="Times New Roman"/>
          <w:color w:val="000000" w:themeColor="text1"/>
          <w:sz w:val="24"/>
          <w:szCs w:val="24"/>
          <w:lang w:eastAsia="ru-RU"/>
        </w:rPr>
        <w:softHyphen/>
        <w:t>зательства без замены их возмещением убытков или уплатой денежной суммы;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недопустимость одностороннего отказа от исполнения обязательства или одностороннего изменения его условий</w:t>
      </w:r>
      <w:r w:rsidRPr="00D320D7">
        <w:rPr>
          <w:rFonts w:ascii="Times New Roman" w:eastAsia="Times New Roman" w:hAnsi="Times New Roman" w:cs="Times New Roman"/>
          <w:iCs/>
          <w:color w:val="000000" w:themeColor="text1"/>
          <w:sz w:val="24"/>
          <w:szCs w:val="24"/>
          <w:lang w:eastAsia="ru-RU"/>
        </w:rPr>
        <w:t>,</w:t>
      </w:r>
      <w:r w:rsidRPr="00D320D7">
        <w:rPr>
          <w:rFonts w:ascii="Times New Roman" w:eastAsia="Times New Roman" w:hAnsi="Times New Roman" w:cs="Times New Roman"/>
          <w:color w:val="000000" w:themeColor="text1"/>
          <w:sz w:val="24"/>
          <w:szCs w:val="24"/>
          <w:lang w:eastAsia="ru-RU"/>
        </w:rPr>
        <w:t> за исключением случаев, предусмотренных законом.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Субъектами исполнения</w:t>
      </w:r>
      <w:r w:rsidRPr="00D320D7">
        <w:rPr>
          <w:rFonts w:ascii="Times New Roman" w:eastAsia="Times New Roman" w:hAnsi="Times New Roman" w:cs="Times New Roman"/>
          <w:b/>
          <w:color w:val="000000" w:themeColor="text1"/>
          <w:sz w:val="24"/>
          <w:szCs w:val="24"/>
          <w:lang w:eastAsia="ru-RU"/>
        </w:rPr>
        <w:t> обязательства</w:t>
      </w:r>
      <w:r w:rsidRPr="00D320D7">
        <w:rPr>
          <w:rFonts w:ascii="Times New Roman" w:eastAsia="Times New Roman" w:hAnsi="Times New Roman" w:cs="Times New Roman"/>
          <w:color w:val="000000" w:themeColor="text1"/>
          <w:sz w:val="24"/>
          <w:szCs w:val="24"/>
          <w:lang w:eastAsia="ru-RU"/>
        </w:rPr>
        <w:t xml:space="preserve"> является должник и кредитор. Обычно предполагается, что он сам исполняет лежащий на нем долг, но во многих обязательствах допускается перепоручение исполнения, т.е. возложение должником исполнения своего обязательства на третье лицо, которое производит исполнение либо непосредственно кредитору, либо должнику. Должник при этом не выбывает из обязательства, оставаясь полностью ответственным перед кредитором за надлежащее исполнение обязательства. Должник обязан произвести исполнение надлежащему лицу (кредитору) и вправе специально удостовериться в этом. По указанию кредитора допускается </w:t>
      </w:r>
      <w:r w:rsidRPr="00D320D7">
        <w:rPr>
          <w:rFonts w:ascii="Times New Roman" w:eastAsia="Times New Roman" w:hAnsi="Times New Roman" w:cs="Times New Roman"/>
          <w:b/>
          <w:iCs/>
          <w:color w:val="000000" w:themeColor="text1"/>
          <w:sz w:val="24"/>
          <w:szCs w:val="24"/>
          <w:lang w:eastAsia="ru-RU"/>
        </w:rPr>
        <w:t>переадресование исполнения</w:t>
      </w:r>
      <w:r w:rsidRPr="00D320D7">
        <w:rPr>
          <w:rFonts w:ascii="Times New Roman" w:eastAsia="Times New Roman" w:hAnsi="Times New Roman" w:cs="Times New Roman"/>
          <w:color w:val="000000" w:themeColor="text1"/>
          <w:sz w:val="24"/>
          <w:szCs w:val="24"/>
          <w:lang w:eastAsia="ru-RU"/>
        </w:rPr>
        <w:t xml:space="preserve"> обязательства вместо кредитора другому лицу. При этом третье лицо не приобретает никаких прав требования в отношении должника, что отличает данную ситуацию от договорного обязательства, заранее заключенного в пользу другого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Способ  исполнения обязательства</w:t>
      </w: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 п</w:t>
      </w:r>
      <w:r w:rsidR="00D320D7">
        <w:rPr>
          <w:rFonts w:ascii="Times New Roman" w:eastAsia="Times New Roman" w:hAnsi="Times New Roman" w:cs="Times New Roman"/>
          <w:iCs/>
          <w:color w:val="000000" w:themeColor="text1"/>
          <w:sz w:val="24"/>
          <w:szCs w:val="24"/>
          <w:lang w:eastAsia="ru-RU"/>
        </w:rPr>
        <w:t>орядок совершения должником дей</w:t>
      </w:r>
      <w:r w:rsidRPr="00D320D7">
        <w:rPr>
          <w:rFonts w:ascii="Times New Roman" w:eastAsia="Times New Roman" w:hAnsi="Times New Roman" w:cs="Times New Roman"/>
          <w:iCs/>
          <w:color w:val="000000" w:themeColor="text1"/>
          <w:sz w:val="24"/>
          <w:szCs w:val="24"/>
          <w:lang w:eastAsia="ru-RU"/>
        </w:rPr>
        <w:t>ствий по исполнению обязательства.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 общему правилу обязательство должно быть исполнено полностью, поэтому кредитор вправе не принимать исполнения обязательства по частям, если иное не предусмотр</w:t>
      </w:r>
      <w:r w:rsidR="00D320D7">
        <w:rPr>
          <w:rFonts w:ascii="Times New Roman" w:eastAsia="Times New Roman" w:hAnsi="Times New Roman" w:cs="Times New Roman"/>
          <w:color w:val="000000" w:themeColor="text1"/>
          <w:sz w:val="24"/>
          <w:szCs w:val="24"/>
          <w:lang w:eastAsia="ru-RU"/>
        </w:rPr>
        <w:t>ено законом, иными правовыми ак</w:t>
      </w:r>
      <w:r w:rsidRPr="00D320D7">
        <w:rPr>
          <w:rFonts w:ascii="Times New Roman" w:eastAsia="Times New Roman" w:hAnsi="Times New Roman" w:cs="Times New Roman"/>
          <w:color w:val="000000" w:themeColor="text1"/>
          <w:sz w:val="24"/>
          <w:szCs w:val="24"/>
          <w:lang w:eastAsia="ru-RU"/>
        </w:rPr>
        <w:t xml:space="preserve">тами, условиями обязательства и не вытекает из </w:t>
      </w:r>
      <w:r w:rsidR="00D320D7">
        <w:rPr>
          <w:rFonts w:ascii="Times New Roman" w:eastAsia="Times New Roman" w:hAnsi="Times New Roman" w:cs="Times New Roman"/>
          <w:color w:val="000000" w:themeColor="text1"/>
          <w:sz w:val="24"/>
          <w:szCs w:val="24"/>
          <w:lang w:eastAsia="ru-RU"/>
        </w:rPr>
        <w:t>обычаев делового обо</w:t>
      </w:r>
      <w:r w:rsidRPr="00D320D7">
        <w:rPr>
          <w:rFonts w:ascii="Times New Roman" w:eastAsia="Times New Roman" w:hAnsi="Times New Roman" w:cs="Times New Roman"/>
          <w:color w:val="000000" w:themeColor="text1"/>
          <w:sz w:val="24"/>
          <w:szCs w:val="24"/>
          <w:lang w:eastAsia="ru-RU"/>
        </w:rPr>
        <w:t>рота или существа обязательства.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Передачей вещи, отчужденной без обязательства доставки, признается сдача вещи перевозчику для отправки приобретателю или сдача вещи в организацию связи для пересылки приобретателю. Сумма произведенного платежа, нед</w:t>
      </w:r>
      <w:r w:rsidR="00D320D7">
        <w:rPr>
          <w:rFonts w:ascii="Times New Roman" w:eastAsia="Times New Roman" w:hAnsi="Times New Roman" w:cs="Times New Roman"/>
          <w:color w:val="000000" w:themeColor="text1"/>
          <w:sz w:val="24"/>
          <w:szCs w:val="24"/>
          <w:lang w:eastAsia="ru-RU"/>
        </w:rPr>
        <w:t>остаточная для исполнения денеж</w:t>
      </w:r>
      <w:r w:rsidRPr="00D320D7">
        <w:rPr>
          <w:rFonts w:ascii="Times New Roman" w:eastAsia="Times New Roman" w:hAnsi="Times New Roman" w:cs="Times New Roman"/>
          <w:color w:val="000000" w:themeColor="text1"/>
          <w:sz w:val="24"/>
          <w:szCs w:val="24"/>
          <w:lang w:eastAsia="ru-RU"/>
        </w:rPr>
        <w:t xml:space="preserve">ного обязательства полностью, при отсутствии иного соглашения погашает, прежде всего, издержки кредитора по получению исполнения, а затем - проценты, а в оставшейся части - основную сумму долга. </w:t>
      </w:r>
      <w:r w:rsidRPr="00D320D7">
        <w:rPr>
          <w:rFonts w:ascii="Times New Roman" w:eastAsia="Times New Roman" w:hAnsi="Times New Roman" w:cs="Times New Roman"/>
          <w:b/>
          <w:color w:val="000000" w:themeColor="text1"/>
          <w:sz w:val="24"/>
          <w:szCs w:val="24"/>
          <w:lang w:eastAsia="ru-RU"/>
        </w:rPr>
        <w:t>Должник вправе исполнить обязательство путем внесения денег или ценных бумаг в депозит нотариуса или суда, если обязательство не может быть исполнено непосредственно кредитору вследствие: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отсутствия кредитора в месте исполнения обязательства;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недееспособности кредитора и отсутствия у него представителя;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отсутствия определенности по поводу того, кто является кредитором (в частности, в связи со спором по этому поводу между кредитором и третьими лицами);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уклонения кредитора от принятия исполнения или иной просрочки с его стороны.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Место исполнения обязательства обычно определяется в договоре</w:t>
      </w:r>
      <w:r w:rsidRPr="00D320D7">
        <w:rPr>
          <w:rFonts w:ascii="Times New Roman" w:eastAsia="Times New Roman" w:hAnsi="Times New Roman" w:cs="Times New Roman"/>
          <w:iCs/>
          <w:color w:val="000000" w:themeColor="text1"/>
          <w:sz w:val="24"/>
          <w:szCs w:val="24"/>
          <w:lang w:eastAsia="ru-RU"/>
        </w:rPr>
        <w:t>.</w:t>
      </w:r>
      <w:r w:rsidRPr="00D320D7">
        <w:rPr>
          <w:rFonts w:ascii="Times New Roman" w:eastAsia="Times New Roman" w:hAnsi="Times New Roman" w:cs="Times New Roman"/>
          <w:color w:val="000000" w:themeColor="text1"/>
          <w:sz w:val="24"/>
          <w:szCs w:val="24"/>
          <w:lang w:eastAsia="ru-RU"/>
        </w:rPr>
        <w:t> Если же оно не явствует из условий договора или существа обязательства, то применяются правила ГК. В этом случае исполнение должно быть произведено: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обязательству передать недвижимое имущество - в месте нахождения имущества;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обязательству передать товар,  предусматривающему его перевозку, - в месте сдачи товара первому перевозчику для доставки его кредитору;</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другим обязательствам предпринимателя передать товар - в мес</w:t>
      </w:r>
      <w:r w:rsidRPr="00D320D7">
        <w:rPr>
          <w:rFonts w:ascii="Times New Roman" w:eastAsia="Times New Roman" w:hAnsi="Times New Roman" w:cs="Times New Roman"/>
          <w:color w:val="000000" w:themeColor="text1"/>
          <w:sz w:val="24"/>
          <w:szCs w:val="24"/>
          <w:lang w:eastAsia="ru-RU"/>
        </w:rPr>
        <w:softHyphen/>
        <w:t>те изготовления или хранения товара,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 по денежным обязательствам - в месте жительства кредитора - физи</w:t>
      </w:r>
      <w:r w:rsidRPr="00D320D7">
        <w:rPr>
          <w:rFonts w:ascii="Times New Roman" w:eastAsia="Times New Roman" w:hAnsi="Times New Roman" w:cs="Times New Roman"/>
          <w:color w:val="000000" w:themeColor="text1"/>
          <w:sz w:val="24"/>
          <w:szCs w:val="24"/>
          <w:lang w:eastAsia="ru-RU"/>
        </w:rPr>
        <w:softHyphen/>
        <w:t>ческого лица либо в месте нахождения кредитора -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всем другим обязательствам - в месте жительства должника, а если должником является юридическое лицо - в месте его нахождения.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 xml:space="preserve">Срок исполнения обязательства </w:t>
      </w:r>
      <w:r w:rsidRPr="00D320D7">
        <w:rPr>
          <w:rFonts w:ascii="Times New Roman" w:eastAsia="Times New Roman" w:hAnsi="Times New Roman" w:cs="Times New Roman"/>
          <w:iCs/>
          <w:color w:val="000000" w:themeColor="text1"/>
          <w:sz w:val="24"/>
          <w:szCs w:val="24"/>
          <w:lang w:eastAsia="ru-RU"/>
        </w:rPr>
        <w:t>может предусматриваться в виде конкретной даты (дня) или периода времени, в течении которого оно подлежит исполнению.</w:t>
      </w:r>
      <w:r w:rsidRPr="00D320D7">
        <w:rPr>
          <w:rFonts w:ascii="Times New Roman" w:eastAsia="Times New Roman" w:hAnsi="Times New Roman" w:cs="Times New Roman"/>
          <w:color w:val="000000" w:themeColor="text1"/>
          <w:sz w:val="24"/>
          <w:szCs w:val="24"/>
          <w:lang w:eastAsia="ru-RU"/>
        </w:rPr>
        <w:t> В последнем случае исполнение может последовать в любой момент (ежемесячные поставки в течение года – в любой день соответствующего месяца). При невозможности установления точного срока исполнения обязательство подлежит исполнению в </w:t>
      </w:r>
      <w:r w:rsidRPr="00D320D7">
        <w:rPr>
          <w:rFonts w:ascii="Times New Roman" w:eastAsia="Times New Roman" w:hAnsi="Times New Roman" w:cs="Times New Roman"/>
          <w:iCs/>
          <w:color w:val="000000" w:themeColor="text1"/>
          <w:sz w:val="24"/>
          <w:szCs w:val="24"/>
          <w:lang w:eastAsia="ru-RU"/>
        </w:rPr>
        <w:t>разумный срок</w:t>
      </w:r>
      <w:r w:rsidRPr="00D320D7">
        <w:rPr>
          <w:rFonts w:ascii="Times New Roman" w:eastAsia="Times New Roman" w:hAnsi="Times New Roman" w:cs="Times New Roman"/>
          <w:color w:val="000000" w:themeColor="text1"/>
          <w:sz w:val="24"/>
          <w:szCs w:val="24"/>
          <w:lang w:eastAsia="ru-RU"/>
        </w:rPr>
        <w:t> после его возникновения, который определяется существом обязательства и обычаями делового оборота. Срок исполнения может быть определен </w:t>
      </w:r>
      <w:r w:rsidRPr="00D320D7">
        <w:rPr>
          <w:rFonts w:ascii="Times New Roman" w:eastAsia="Times New Roman" w:hAnsi="Times New Roman" w:cs="Times New Roman"/>
          <w:b/>
          <w:iCs/>
          <w:color w:val="000000" w:themeColor="text1"/>
          <w:sz w:val="24"/>
          <w:szCs w:val="24"/>
          <w:lang w:eastAsia="ru-RU"/>
        </w:rPr>
        <w:t>моментом</w:t>
      </w: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iCs/>
          <w:color w:val="000000" w:themeColor="text1"/>
          <w:sz w:val="24"/>
          <w:szCs w:val="24"/>
          <w:lang w:eastAsia="ru-RU"/>
        </w:rPr>
        <w:t>востребования</w:t>
      </w:r>
      <w:r w:rsidRPr="00D320D7">
        <w:rPr>
          <w:rFonts w:ascii="Times New Roman" w:eastAsia="Times New Roman" w:hAnsi="Times New Roman" w:cs="Times New Roman"/>
          <w:color w:val="000000" w:themeColor="text1"/>
          <w:sz w:val="24"/>
          <w:szCs w:val="24"/>
          <w:lang w:eastAsia="ru-RU"/>
        </w:rPr>
        <w:t> (договор хранения и банковского вклада</w:t>
      </w:r>
      <w:r w:rsidRPr="00D320D7">
        <w:rPr>
          <w:rFonts w:ascii="Times New Roman" w:eastAsia="Times New Roman" w:hAnsi="Times New Roman" w:cs="Times New Roman"/>
          <w:b/>
          <w:color w:val="000000" w:themeColor="text1"/>
          <w:sz w:val="24"/>
          <w:szCs w:val="24"/>
          <w:lang w:eastAsia="ru-RU"/>
        </w:rPr>
        <w:t>). </w:t>
      </w:r>
      <w:r w:rsidRPr="00D320D7">
        <w:rPr>
          <w:rFonts w:ascii="Times New Roman" w:eastAsia="Times New Roman" w:hAnsi="Times New Roman" w:cs="Times New Roman"/>
          <w:b/>
          <w:iCs/>
          <w:color w:val="000000" w:themeColor="text1"/>
          <w:sz w:val="24"/>
          <w:szCs w:val="24"/>
          <w:lang w:eastAsia="ru-RU"/>
        </w:rPr>
        <w:t>Просрочка в исполнении</w:t>
      </w:r>
      <w:r w:rsidRPr="00D320D7">
        <w:rPr>
          <w:rFonts w:ascii="Times New Roman" w:eastAsia="Times New Roman" w:hAnsi="Times New Roman" w:cs="Times New Roman"/>
          <w:color w:val="000000" w:themeColor="text1"/>
          <w:sz w:val="24"/>
          <w:szCs w:val="24"/>
          <w:lang w:eastAsia="ru-RU"/>
        </w:rPr>
        <w:t> обязательства должником влечет его ответственность за возникшие у кредитора убытки.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Неисполнение обязательства в установленный срок называется просрочкой исполнения.</w:t>
      </w:r>
    </w:p>
    <w:p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2.Способы обеспечения исполнения обязательств.</w:t>
      </w:r>
    </w:p>
    <w:p w:rsidR="001B7ACD" w:rsidRPr="00D320D7" w:rsidRDefault="001B7ACD" w:rsidP="00047C73">
      <w:pPr>
        <w:pStyle w:val="a7"/>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Способами обеспечения исполнения обязательств</w:t>
      </w:r>
      <w:r w:rsidRPr="00D320D7">
        <w:rPr>
          <w:rFonts w:ascii="Times New Roman" w:eastAsia="Times New Roman" w:hAnsi="Times New Roman" w:cs="Times New Roman"/>
          <w:b/>
          <w:bCs/>
          <w:color w:val="000000" w:themeColor="text1"/>
          <w:sz w:val="24"/>
          <w:szCs w:val="24"/>
          <w:lang w:eastAsia="ru-RU"/>
        </w:rPr>
        <w:t xml:space="preserve"> являются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w:t>
      </w:r>
      <w:r w:rsidRPr="00D320D7">
        <w:rPr>
          <w:rFonts w:ascii="Times New Roman" w:eastAsia="Times New Roman" w:hAnsi="Times New Roman" w:cs="Times New Roman"/>
          <w:b/>
          <w:bCs/>
          <w:iCs/>
          <w:color w:val="000000" w:themeColor="text1"/>
          <w:sz w:val="24"/>
          <w:szCs w:val="24"/>
          <w:lang w:eastAsia="ru-RU"/>
        </w:rPr>
        <w:t>Неустойка</w:t>
      </w:r>
      <w:r w:rsidRPr="00D320D7">
        <w:rPr>
          <w:rFonts w:ascii="Times New Roman" w:eastAsia="Times New Roman" w:hAnsi="Times New Roman" w:cs="Times New Roman"/>
          <w:color w:val="000000" w:themeColor="text1"/>
          <w:sz w:val="24"/>
          <w:szCs w:val="24"/>
          <w:lang w:eastAsia="ru-RU"/>
        </w:rPr>
        <w:t xml:space="preserve"> – это </w:t>
      </w:r>
      <w:r w:rsidRPr="00D320D7">
        <w:rPr>
          <w:rFonts w:ascii="Times New Roman" w:eastAsia="Times New Roman" w:hAnsi="Times New Roman" w:cs="Times New Roman"/>
          <w:iCs/>
          <w:color w:val="000000" w:themeColor="text1"/>
          <w:sz w:val="24"/>
          <w:szCs w:val="24"/>
          <w:lang w:eastAsia="ru-RU"/>
        </w:rPr>
        <w:t>денежная сумма, предусмотренная законом или договором, которую неисправный должник обязан уплатить кредитору в случае неисполнения или ненадлежащего исполнения обязательств</w:t>
      </w:r>
      <w:r w:rsidRPr="00D320D7">
        <w:rPr>
          <w:rFonts w:ascii="Times New Roman" w:eastAsia="Times New Roman" w:hAnsi="Times New Roman" w:cs="Times New Roman"/>
          <w:color w:val="000000" w:themeColor="text1"/>
          <w:sz w:val="24"/>
          <w:szCs w:val="24"/>
          <w:lang w:eastAsia="ru-RU"/>
        </w:rPr>
        <w:t>.</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w:t>
      </w:r>
      <w:r w:rsidRPr="00D320D7">
        <w:rPr>
          <w:rFonts w:ascii="Times New Roman" w:eastAsia="Times New Roman" w:hAnsi="Times New Roman" w:cs="Times New Roman"/>
          <w:b/>
          <w:bCs/>
          <w:iCs/>
          <w:color w:val="000000" w:themeColor="text1"/>
          <w:sz w:val="24"/>
          <w:szCs w:val="24"/>
          <w:lang w:eastAsia="ru-RU"/>
        </w:rPr>
        <w:t>Залог</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 означает, что должник передает кредитору во владение какое – либо имущество, цена которого перекрывает сумму долга.</w:t>
      </w:r>
      <w:r w:rsidRPr="00D320D7">
        <w:rPr>
          <w:rFonts w:ascii="Times New Roman" w:eastAsia="Times New Roman" w:hAnsi="Times New Roman" w:cs="Times New Roman"/>
          <w:color w:val="000000" w:themeColor="text1"/>
          <w:sz w:val="24"/>
          <w:szCs w:val="24"/>
          <w:lang w:eastAsia="ru-RU"/>
        </w:rPr>
        <w:t> Соглашение о залоге оформляется в письменном виде. Стороны именуются – залогодатель и залогодержатель.</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w:t>
      </w:r>
      <w:r w:rsidRPr="00D320D7">
        <w:rPr>
          <w:rFonts w:ascii="Times New Roman" w:eastAsia="Times New Roman" w:hAnsi="Times New Roman" w:cs="Times New Roman"/>
          <w:b/>
          <w:bCs/>
          <w:iCs/>
          <w:color w:val="000000" w:themeColor="text1"/>
          <w:sz w:val="24"/>
          <w:szCs w:val="24"/>
          <w:lang w:eastAsia="ru-RU"/>
        </w:rPr>
        <w:t>Поручительство</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появляется третье лицо – поручитель должника.</w:t>
      </w:r>
      <w:r w:rsidRPr="00D320D7">
        <w:rPr>
          <w:rFonts w:ascii="Times New Roman" w:eastAsia="Times New Roman" w:hAnsi="Times New Roman" w:cs="Times New Roman"/>
          <w:color w:val="000000" w:themeColor="text1"/>
          <w:sz w:val="24"/>
          <w:szCs w:val="24"/>
          <w:lang w:eastAsia="ru-RU"/>
        </w:rPr>
        <w:t xml:space="preserve"> Суть: поручитель обязуется перед кредитором отвечать за исполнение должником его обязательств. </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p>
    <w:p w:rsidR="001B7ACD" w:rsidRPr="00D320D7" w:rsidRDefault="001B7ACD" w:rsidP="00047C73">
      <w:pPr>
        <w:pStyle w:val="a7"/>
        <w:shd w:val="clear" w:color="auto" w:fill="FFFFFF"/>
        <w:spacing w:after="0" w:line="240" w:lineRule="auto"/>
        <w:ind w:left="0"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3.Ответственность за нарушение обязательств.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Ответственность за нарушение обязательств </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это один видов юридической ответственности.</w:t>
      </w:r>
      <w:r w:rsidRPr="00D320D7">
        <w:rPr>
          <w:rFonts w:ascii="Times New Roman" w:eastAsia="Times New Roman" w:hAnsi="Times New Roman" w:cs="Times New Roman"/>
          <w:color w:val="000000" w:themeColor="text1"/>
          <w:sz w:val="24"/>
          <w:szCs w:val="24"/>
          <w:lang w:eastAsia="ru-RU"/>
        </w:rPr>
        <w:t> Она носит имущественный характер. Может выступать в виде: возмещения убытков; возмещения вреда (морального); уплаты неустойки; потери задатка.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зависимости от основания возникновении ответственность подразделяется на следующие виды:</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договорную, связанную с неисполнением заключенных договоров;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внедоговорную – это ответственность, которая может возникать или вследствие причинения вреда, или вследствие неосновательного обогащения;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ответственность, в которой имеет место множественность лиц на одной из сторон. Это долевая, солидарная, или субсидиарная ответственность.</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Долевая ответственность</w:t>
      </w:r>
      <w:r w:rsidRPr="00D320D7">
        <w:rPr>
          <w:rFonts w:ascii="Times New Roman" w:eastAsia="Times New Roman" w:hAnsi="Times New Roman" w:cs="Times New Roman"/>
          <w:color w:val="000000" w:themeColor="text1"/>
          <w:sz w:val="24"/>
          <w:szCs w:val="24"/>
          <w:lang w:eastAsia="ru-RU"/>
        </w:rPr>
        <w:t> означает, что доля возмещения каждого из потерпевших и доля ответственности каждого из виновных твердо определена.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Солидарная ответственность</w:t>
      </w:r>
      <w:r w:rsidRPr="00D320D7">
        <w:rPr>
          <w:rFonts w:ascii="Times New Roman" w:eastAsia="Times New Roman" w:hAnsi="Times New Roman" w:cs="Times New Roman"/>
          <w:color w:val="000000" w:themeColor="text1"/>
          <w:sz w:val="24"/>
          <w:szCs w:val="24"/>
          <w:lang w:eastAsia="ru-RU"/>
        </w:rPr>
        <w:t> означает, что потерпевший вправе получить возмещение вреда как от всех виновных совместно, так и от любого из них в отдельности, как полностью, так и в части ущерба. Солидарная ответственность наступает только в случаях, предусмотренных законом при совместном причинении вреда и по результатам предпринимательской деятельности.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Субсидиарная ответственность</w:t>
      </w: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 xml:space="preserve"> это дополнительная или вспомогательная ответственность. Она наступает, когда основной должник не может в полном объеме возместить причиненный вред, и вместе с ним к ответственности привлекаются указанные в законе органы и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Общие условия ответственности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Совокупность общих условий, необходимых для наступления ответственности называют составом правонарушения.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Выделяют 4 условия наступления ответственности</w:t>
      </w:r>
      <w:r w:rsidRPr="00D320D7">
        <w:rPr>
          <w:rFonts w:ascii="Times New Roman" w:eastAsia="Times New Roman" w:hAnsi="Times New Roman" w:cs="Times New Roman"/>
          <w:b/>
          <w:bCs/>
          <w:color w:val="000000" w:themeColor="text1"/>
          <w:sz w:val="24"/>
          <w:szCs w:val="24"/>
          <w:lang w:eastAsia="ru-RU"/>
        </w:rPr>
        <w:t>:</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Противоправность поведения.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 Наличие вреда или убытков у потерпевшего.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Причинная связь между противоправным поведением и убытками.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Вина причинителя вреда. </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Прекращение обязательства</w:t>
      </w:r>
      <w:r w:rsidRPr="00D320D7">
        <w:rPr>
          <w:rFonts w:ascii="Times New Roman" w:eastAsia="Times New Roman" w:hAnsi="Times New Roman" w:cs="Times New Roman"/>
          <w:color w:val="000000" w:themeColor="text1"/>
          <w:sz w:val="24"/>
          <w:szCs w:val="24"/>
          <w:lang w:eastAsia="ru-RU"/>
        </w:rPr>
        <w:t> - </w:t>
      </w:r>
      <w:r w:rsidRPr="00D320D7">
        <w:rPr>
          <w:rFonts w:ascii="Times New Roman" w:eastAsia="Times New Roman" w:hAnsi="Times New Roman" w:cs="Times New Roman"/>
          <w:iCs/>
          <w:color w:val="000000" w:themeColor="text1"/>
          <w:sz w:val="24"/>
          <w:szCs w:val="24"/>
          <w:lang w:eastAsia="ru-RU"/>
        </w:rPr>
        <w:t>это прекращение прав и обязанностей сто</w:t>
      </w:r>
      <w:r w:rsidRPr="00D320D7">
        <w:rPr>
          <w:rFonts w:ascii="Times New Roman" w:eastAsia="Times New Roman" w:hAnsi="Times New Roman" w:cs="Times New Roman"/>
          <w:iCs/>
          <w:color w:val="000000" w:themeColor="text1"/>
          <w:sz w:val="24"/>
          <w:szCs w:val="24"/>
          <w:lang w:eastAsia="ru-RU"/>
        </w:rPr>
        <w:softHyphen/>
        <w:t>рон, которые</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составляют содержание обязательства и связывают дол</w:t>
      </w:r>
      <w:r w:rsidRPr="00D320D7">
        <w:rPr>
          <w:rFonts w:ascii="Times New Roman" w:eastAsia="Times New Roman" w:hAnsi="Times New Roman" w:cs="Times New Roman"/>
          <w:iCs/>
          <w:color w:val="000000" w:themeColor="text1"/>
          <w:sz w:val="24"/>
          <w:szCs w:val="24"/>
          <w:lang w:eastAsia="ru-RU"/>
        </w:rPr>
        <w:softHyphen/>
        <w:t>жника с кредитором.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Основания прекращения обязательств</w:t>
      </w:r>
      <w:r w:rsidRPr="00D320D7">
        <w:rPr>
          <w:rFonts w:ascii="Times New Roman" w:eastAsia="Times New Roman" w:hAnsi="Times New Roman" w:cs="Times New Roman"/>
          <w:b/>
          <w:bCs/>
          <w:color w:val="000000" w:themeColor="text1"/>
          <w:sz w:val="24"/>
          <w:szCs w:val="24"/>
          <w:lang w:eastAsia="ru-RU"/>
        </w:rPr>
        <w:t>:</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прекращение обязательства надлежащим исполнением;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зачет;</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расторжение договора;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отступное;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прощение долга;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невозможность исполнения;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новация;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8. совпадение кредитора и должника в одном лице;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9. смерть гражданина или ликвидация юридического лица;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10. издание акта государственного органа.</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Обязательственные правоотношения, в отличие от вещных, по самой своей природе не могут быть бессрочными и в их существовании обязательно наступает момент, когда они прекращаются, т.е. погашаются составляющие содержание обязательства права и обязанности. Такой результат наступает в силу действия правопрекращающих юридических фактов, составляющих </w:t>
      </w:r>
      <w:r w:rsidRPr="00D320D7">
        <w:rPr>
          <w:rFonts w:ascii="Times New Roman" w:eastAsia="Times New Roman" w:hAnsi="Times New Roman" w:cs="Times New Roman"/>
          <w:iCs/>
          <w:color w:val="000000" w:themeColor="text1"/>
          <w:sz w:val="24"/>
          <w:szCs w:val="24"/>
          <w:lang w:eastAsia="ru-RU"/>
        </w:rPr>
        <w:t>основания (способы) прекращения обязательств. </w:t>
      </w:r>
      <w:r w:rsidRPr="00D320D7">
        <w:rPr>
          <w:rFonts w:ascii="Times New Roman" w:eastAsia="Times New Roman" w:hAnsi="Times New Roman" w:cs="Times New Roman"/>
          <w:color w:val="000000" w:themeColor="text1"/>
          <w:sz w:val="24"/>
          <w:szCs w:val="24"/>
          <w:lang w:eastAsia="ru-RU"/>
        </w:rPr>
        <w:t>Одни из них погашают обязательство по воле его участников (удовлетворяя имущественный интерес кредитора), другие не относятся к сделкам и прекращают обязательства независимо от достижения его цели. К первым относятся: надлежащее исполнение, отступное, зачет встречного требования, новация, прощение долга; а ко вторым: совпадение должника и кредитора в одном лице, невозможность исполнения, принятие специального акта государственного органа, смерть гражданина (должника или кредитора), участвовавшего в обязательстве личного характера, ликвидация юридического лица. Перечисленные юридические факты составляют систему оснований прекращения обязательств, но данный перечень не является исчерпывающим.</w:t>
      </w:r>
    </w:p>
    <w:p w:rsidR="00047C73" w:rsidRPr="00D320D7" w:rsidRDefault="00047C73"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Что понимается под обязательством в гражданском праве?</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 именуются стороны обязательства?</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каких случаях возникает множественность лиц в обязательстве?</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Проведите классификацию обязательств в зависимости от распределения прав и обязанностей.</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Проведите классификацию обязательств в зависимости от основания возникновения.</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Какое обязательство называется «регрессным»?</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Назовите принципы исполнения обязательств и раскройте их содержание.</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 осуществляется замена кредитора в обязательстве?</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каких случаях права кредитора по обязательству переходят к другому лицу на основании акта законодательства?</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какой форме должен быть заключен договор цессии?</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чем отличие договора цессии от индоссамента?</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Когда допускается перевод должником своего долга на другое лицо?</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чем отличие возложения исполнения обязательства от перевода долга и уступки права требования?</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Что является надлежащим предметом, сроком и местом исполнения обязательства?</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Допускается ли досрочное исполнение обязательства?</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Допускается ли исполнение обязательства по частям?</w:t>
      </w:r>
    </w:p>
    <w:p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общие основания прекращения обязательств.</w:t>
      </w:r>
    </w:p>
    <w:p w:rsidR="00047C73" w:rsidRPr="00D320D7" w:rsidRDefault="00047C73"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1B7ACD" w:rsidRPr="00D320D7" w:rsidRDefault="001B7ACD" w:rsidP="00047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1.9. Отдельные виды гражданско-правовых договоров</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lastRenderedPageBreak/>
        <w:t>План:</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r w:rsidRPr="00D320D7">
        <w:rPr>
          <w:rFonts w:ascii="Times New Roman" w:eastAsia="Times New Roman" w:hAnsi="Times New Roman" w:cs="Times New Roman"/>
          <w:bCs/>
          <w:color w:val="000000" w:themeColor="text1"/>
          <w:sz w:val="24"/>
          <w:szCs w:val="24"/>
          <w:bdr w:val="none" w:sz="0" w:space="0" w:color="auto" w:frame="1"/>
          <w:lang w:eastAsia="ru-RU"/>
        </w:rPr>
        <w:t>1 Основные классификации договоров</w:t>
      </w:r>
    </w:p>
    <w:p w:rsidR="001B7ACD"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r w:rsidRPr="00D320D7">
        <w:rPr>
          <w:rFonts w:ascii="Times New Roman" w:eastAsia="Times New Roman" w:hAnsi="Times New Roman" w:cs="Times New Roman"/>
          <w:bCs/>
          <w:color w:val="000000" w:themeColor="text1"/>
          <w:sz w:val="24"/>
          <w:szCs w:val="24"/>
          <w:bdr w:val="none" w:sz="0" w:space="0" w:color="auto" w:frame="1"/>
          <w:lang w:eastAsia="ru-RU"/>
        </w:rPr>
        <w:t>2.Особые виды договоров в гражданском праве</w:t>
      </w:r>
    </w:p>
    <w:p w:rsidR="0028564C" w:rsidRPr="00D320D7" w:rsidRDefault="0028564C"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rsidR="001B7ACD" w:rsidRPr="00D320D7" w:rsidRDefault="001B7ACD" w:rsidP="00047C73">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 Основные классификации договоров</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понятием договора тесным образом связана классификация договоров. В литературе освещены различные точки зрения авторов на критерий классификации гражданско-правовых договоров.</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Проблемы, связанные с классификацией договоров, относятся к числу давних проблем цивилистики. Наличие у всех договоров общих признаков - совпадения воли и волеизъявления, правомерность действия, действия принципа допустимости и свободы договора - не исключает возможность их классификации. Классификация договоров позволяет решать ряд важных задач. Выявление общих типичных черт договоров и различий между ними облегчает для субъектов правильный выбор вида договора, обеспечивает его соответствие содержанию регулируемой деятельности, создает возможность на научной основе систематизировать законодательство о договорах, повышать согласованность нормативных актов. В соответствии с различными основаниями классификации договоры можно подразделять на различные виды.</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всем многообразии видов договоров необходимо констатировать, что вне зависимости от субъектного состава, содержания, сферы применения или иного основания классификации сущность договора как гражданско-правового института и разновидности гражданско-правовой сделки не меняется.</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соответствии с принципом свободы договора стороны могут заключить договор, как предусмотренный, так и не предусмотренный законом или иными правовыми актами. Государство обеспечивает силой государственного принуждения также договоры, сконструированные самими сторонами и не известные действующему законодательству. Главное, чтобы условия этих договоров не противоречили законодательству.</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Равным образом закон допускает заключение договоров, в которых содержатся элементы различных договоров, предусмотренных законом или иными правовыми актами. При этом практически не имеет значения то, как стороны назовут данный договор, важно, что он представляет, по сути. В соответствии с его природой к нему будут применяться правила тех или иных договоров, предусмотренных законодательством. </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Нормативно-правовыми актами предусмотрены лишь те виды договоров, которые встречаются в жизни наиболее часто и которые, в общем-то, составляют “картину” гражданского оборота. Поэтому, чтобы обеспечить стабильность имущественного оборота, законодатель предусмотрел некоторые границы поведения участников в этой сфере, создал гарантии интересов контрагентов. Это позволило в некоторой мере сузить возможности злоупотребления правами и обязанностями.</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Результатами современного исследования проблем классификации договоров стало утверждение, что “в действительности “комбинированный критерий” превратился в простую сумму критериев, благодаря чему единственное основание деления заменяется неограниченным их числом". Кроме того, отмечается, что “в сущности использование комбинированного критерия означает отказ от решения проблемы, поскольку, во-первых, данная теория, оперируя неконкретизированными категориями, не дает ответа, что же в конце концов позволяет выделить и разграничить договорные виды, а, во-вторых, не позволяет использовать их для решения практических задач.</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Такая концепция, будучи достаточно удобной, способствует выделению любых договорных видов, в силу чего в их перечне проявляются скорее черты инвентаризации, а не классификации. </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 Брагинский и В.В. Витрянский полагают, что единственный выход состоит в использовании многоступенчатой классификации договоров. “При этом имеется в виду, что договоры, объединенные в определенные группы, на каждой последующей ступени отражают особенности предшествующих".</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Проанализировав отечественную и зарубежную литературу, законодательство стран романо-германской правовой системы, можно выделить следующие распространенные классификации гражданско-правовых договоров:</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 По своей юридической природе договоры могут быть консенсуальными и реальными.</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Консенсуальными</w:t>
      </w:r>
      <w:r w:rsidRPr="00D320D7">
        <w:rPr>
          <w:rFonts w:ascii="Times New Roman" w:eastAsia="Times New Roman" w:hAnsi="Times New Roman" w:cs="Times New Roman"/>
          <w:color w:val="000000" w:themeColor="text1"/>
          <w:sz w:val="24"/>
          <w:szCs w:val="24"/>
          <w:lang w:eastAsia="ru-RU"/>
        </w:rPr>
        <w:t> являются договоры, в которых права и обязанности сторон возникают сразу после достижения сторонами соглашения (консенсуса) об установлении прав и обязанностей (например, договор купли - продажи).</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считается </w:t>
      </w:r>
      <w:r w:rsidRPr="00D320D7">
        <w:rPr>
          <w:rFonts w:ascii="Times New Roman" w:eastAsia="Times New Roman" w:hAnsi="Times New Roman" w:cs="Times New Roman"/>
          <w:b/>
          <w:color w:val="000000" w:themeColor="text1"/>
          <w:sz w:val="24"/>
          <w:szCs w:val="24"/>
          <w:lang w:eastAsia="ru-RU"/>
        </w:rPr>
        <w:t>реальным</w:t>
      </w:r>
      <w:r w:rsidRPr="00D320D7">
        <w:rPr>
          <w:rFonts w:ascii="Times New Roman" w:eastAsia="Times New Roman" w:hAnsi="Times New Roman" w:cs="Times New Roman"/>
          <w:color w:val="000000" w:themeColor="text1"/>
          <w:sz w:val="24"/>
          <w:szCs w:val="24"/>
          <w:lang w:eastAsia="ru-RU"/>
        </w:rPr>
        <w:t xml:space="preserve">, если права и обязанности сторон возникают после достижения соглашения и передачи вещи (например, договор займа, доверительного управления имуществом, хранения, перевозки грузов). </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2) По характеру отношений между сторонами договоры делятся на возмездные и безвозмездные. (ст.423 ГК)</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Возмездность</w:t>
      </w:r>
      <w:r w:rsidRPr="00D320D7">
        <w:rPr>
          <w:rFonts w:ascii="Times New Roman" w:eastAsia="Times New Roman" w:hAnsi="Times New Roman" w:cs="Times New Roman"/>
          <w:color w:val="000000" w:themeColor="text1"/>
          <w:sz w:val="24"/>
          <w:szCs w:val="24"/>
          <w:lang w:eastAsia="ru-RU"/>
        </w:rPr>
        <w:t> договора означает, что имущественному предоставлению со стороны контрагента, исполняющего свою обязанность, соответствует встречное имущественное предоставление другого контрагента. Наиболее типичным случаем такого предоставления является плата в виде определенного денежного возмещения. Так, по договору аренды арендодатель обязан передать арендатору во временное владение и пользование имущество, за что арендатор обязан уплатить вознаграждение - арендную плату. Договор купли-продажи еще один пример возмездного договора. При предоставлении каждой стороной равноценного имущества возмездность приобретает характер эквивалентности.</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современных условиях подавляющая часть договоров является возмездной. Это обусловливается ролью гражданского права как важнейшего регулятора товарно-денежных и иных отношений при переходе к рыночной экономике.</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безвозмездного договора</w:t>
      </w:r>
      <w:r w:rsidRPr="00D320D7">
        <w:rPr>
          <w:rFonts w:ascii="Times New Roman" w:eastAsia="Times New Roman" w:hAnsi="Times New Roman" w:cs="Times New Roman"/>
          <w:color w:val="000000" w:themeColor="text1"/>
          <w:sz w:val="24"/>
          <w:szCs w:val="24"/>
          <w:lang w:eastAsia="ru-RU"/>
        </w:rPr>
        <w:t> одна сторона обязуется совершить или совершает какое-либо действие в пользу другой, не получая от нее денежного вознаграждения или иного встречного предоставления (например, по договорам дарения или безвозмездного пользования).</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Существование безвозмездных договоров в принципе не противоречит основным чертам складывающихся в настоящее время экономических отношений. Важное социальное значение придается, в частности, деятельности таких некоммерческих организаций, как благотворительные, культурные, образовательные и иные фонды (ст.118 ГК). Преследующие общеполезные цели добровольные имущественные взносы (пожертвования) граждан и организаций рассматриваются как особая разновидность дарения (ст.582 ГК).</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Некоторые договоры в силу закона могут быть как безвозмездными, так и возмездными (заем, поручение, хранение). ГК предусматривает, что договор предполагается возмездным, если из закона, иных правовых актов, а также содержания или существа договора не следует иное. По легальному определению договора займа (ст.807 ГК) он презюмируется безвозмездным. Однако ст.809 ГК (если иное не предусмотрено законом или договором займа) допускает взимание с заемщика процентов. Договоры поручения по ГК также являются безвозмездными. Но доверитель обязан уплатить поверенному вознаграждение, если это предусмотрено законом, иными правовыми актами или договором (ст.972). </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3) В зависимости от наличия у сторон прав и обязанностей договоры разделены на односторонние и двусторонние (взаимные, синаллагматические).</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 односторонних договорах</w:t>
      </w:r>
      <w:r w:rsidRPr="00D320D7">
        <w:rPr>
          <w:rFonts w:ascii="Times New Roman" w:eastAsia="Times New Roman" w:hAnsi="Times New Roman" w:cs="Times New Roman"/>
          <w:color w:val="000000" w:themeColor="text1"/>
          <w:sz w:val="24"/>
          <w:szCs w:val="24"/>
          <w:lang w:eastAsia="ru-RU"/>
        </w:rPr>
        <w:t> один из участников обладает только правами, а другой - обязанностями (договор поручения, дарения, займа).</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 двусторонних </w:t>
      </w:r>
      <w:r w:rsidRPr="00D320D7">
        <w:rPr>
          <w:rFonts w:ascii="Times New Roman" w:eastAsia="Times New Roman" w:hAnsi="Times New Roman" w:cs="Times New Roman"/>
          <w:color w:val="000000" w:themeColor="text1"/>
          <w:sz w:val="24"/>
          <w:szCs w:val="24"/>
          <w:lang w:eastAsia="ru-RU"/>
        </w:rPr>
        <w:t>договорах каждая сторона имеет и права, и обязанности (договор купли-продажи).</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Специфика предмета гражданско-правового регулирования предопределила то, что большинство охватываемых этой отраслью договоров является двусторонними, возмездными и консенсуальными.</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Приведенное деление не всегда достаточно устойчиво и однозначно. Так, в виде исключения одни и те же по названию договоры могут при определенных условиях оказаться в разных группах. Это означает, что под единым наименованием выступают неодинаковые договоры. Так, хранение, заем и поручение могут быть в зависимости от достигнутого сторонами соглашения как возмездным, так и безвозмездным договором, а дарение, финансирование под уступку требований, безвозмездное пользование, хранение - как реальным, так и консенсуальным договором. Точно так же поручение - в принципе односторонний и безвозмездный договор - может в случае, указанном в ст.975 ГК, оказаться двусторонним, а иногда и возмездным. Тогда, доверитель обязан не только возместить поверенному издержки и обеспечить поверенного средствами, но также выплатить в предусмотренном договором порядке и размере, вознаграждение.</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4) В зависимости от того, в чьих интересах они заключены, договоры делятся на:</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договоры в интересах сторон</w:t>
      </w:r>
      <w:r w:rsidRPr="00D320D7">
        <w:rPr>
          <w:rFonts w:ascii="Times New Roman" w:eastAsia="Times New Roman" w:hAnsi="Times New Roman" w:cs="Times New Roman"/>
          <w:color w:val="000000" w:themeColor="text1"/>
          <w:sz w:val="24"/>
          <w:szCs w:val="24"/>
          <w:lang w:eastAsia="ru-RU"/>
        </w:rPr>
        <w:t> 2)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договоры в интересах третьих лиц</w:t>
      </w:r>
      <w:r w:rsidRPr="00D320D7">
        <w:rPr>
          <w:rFonts w:ascii="Times New Roman" w:eastAsia="Times New Roman" w:hAnsi="Times New Roman" w:cs="Times New Roman"/>
          <w:color w:val="000000" w:themeColor="text1"/>
          <w:sz w:val="24"/>
          <w:szCs w:val="24"/>
          <w:lang w:eastAsia="ru-RU"/>
        </w:rPr>
        <w:t>, т.е. такие, в которых стороны установили, что должник обязан произвести исполнение не кредитору, а указанному или не указанному им третьему лицу, имеющему право требовать от должника исполнение обязательства в свою пользу.</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5) В зависимости от основания заключения договоры делят на свободные и обязательные.</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Заключение первых зависит только от усмотрения сторон. Вторые носят всецело обязательный характер для одной или обеих сторон договора. Несмотря на то, что в большинстве своем договоры носят свободный характер, на практике и в законодательных положениях встречаются и обязательные договоры. Например, действующим российским законодательством предусмотрено обязательное заключение договора страхования от несчастных случаев при перевозках пассажиров.</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6) На основе наличия или отсутствия юридической связи одного договора с другим выделяются основные (главные) и дополнительные договоры.</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Дополнительные договоры являются юридическим продолжением других (основных) договоров и поэтому разделяют их юридическую судьбу (т.е. если основной договор будет признан недействительным, то и дополнительный договор также будет являться недействительным). Дополнительные договоры, как правило, обеспечивают исполнение основных. В связи с этим наиболее распространенными такими договорами являются соглашение о неустойке, договор поручительства, залога и т.д. Соответственно, основные договоры, напротив, являются самостоятельными и не разделяют юридическую судьбу каких-либо иных договоров.</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7) В зависимости от юридической направленности различают основные и предварительные договоры</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Основной договор</w:t>
      </w:r>
      <w:r w:rsidRPr="00D320D7">
        <w:rPr>
          <w:rFonts w:ascii="Times New Roman" w:eastAsia="Times New Roman" w:hAnsi="Times New Roman" w:cs="Times New Roman"/>
          <w:color w:val="000000" w:themeColor="text1"/>
          <w:sz w:val="24"/>
          <w:szCs w:val="24"/>
          <w:lang w:eastAsia="ru-RU"/>
        </w:rPr>
        <w:t> непосредственно порождает права и обязанности сторон, связанные с перемещением материальных благ, передачей имущества, выполнением работ, указанием услуг и т.п.</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Предварительный договор</w:t>
      </w:r>
      <w:r w:rsidRPr="00D320D7">
        <w:rPr>
          <w:rFonts w:ascii="Times New Roman" w:eastAsia="Times New Roman" w:hAnsi="Times New Roman" w:cs="Times New Roman"/>
          <w:color w:val="000000" w:themeColor="text1"/>
          <w:sz w:val="24"/>
          <w:szCs w:val="24"/>
          <w:lang w:eastAsia="ru-RU"/>
        </w:rPr>
        <w:t> - это соглашение сторон о заключении основного договора в будущем.</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Большинство договоров - это основные договоры, предварительные договоры встречаются значительно реже. 15</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8) В зависимости от количества участников в договоре различают двустронние и многосторонние договоры.</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9) Взаимосогласованные договоры и договоры присоединения</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взаимосогласованных договоров</w:t>
      </w:r>
      <w:r w:rsidRPr="00D320D7">
        <w:rPr>
          <w:rFonts w:ascii="Times New Roman" w:eastAsia="Times New Roman" w:hAnsi="Times New Roman" w:cs="Times New Roman"/>
          <w:color w:val="000000" w:themeColor="text1"/>
          <w:sz w:val="24"/>
          <w:szCs w:val="24"/>
          <w:lang w:eastAsia="ru-RU"/>
        </w:rPr>
        <w:t> их условия устанавливаются всеми сторонами, участвующими в договоре.</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договоров присоединения</w:t>
      </w:r>
      <w:r w:rsidRPr="00D320D7">
        <w:rPr>
          <w:rFonts w:ascii="Times New Roman" w:eastAsia="Times New Roman" w:hAnsi="Times New Roman" w:cs="Times New Roman"/>
          <w:color w:val="000000" w:themeColor="text1"/>
          <w:sz w:val="24"/>
          <w:szCs w:val="24"/>
          <w:lang w:eastAsia="ru-RU"/>
        </w:rPr>
        <w:t> их условия устанавливаются только одной стороной. Другая сторона лишена возможности дополнять или изменять их и может заключить такой договор, только присоединившись к этим условиям. Подробнее договор присоединения будет рассмотрен в следующей главе данной курсовой работы.</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10) В зависимости от объекта договоры делятся на вещные и обязательственные.</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Объектом вещных договоров является определенная вещь (вещи). Объектом же обязательственного договора являются определенные действия (или бездействие) определенного лица (круга лиц).</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11) По содержанию регулируемой договорами деятельности выделяют два основных типа договоров: имущественные и организационные.</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числу </w:t>
      </w:r>
      <w:r w:rsidRPr="00D320D7">
        <w:rPr>
          <w:rFonts w:ascii="Times New Roman" w:eastAsia="Times New Roman" w:hAnsi="Times New Roman" w:cs="Times New Roman"/>
          <w:b/>
          <w:bCs/>
          <w:color w:val="000000" w:themeColor="text1"/>
          <w:sz w:val="24"/>
          <w:szCs w:val="24"/>
          <w:bdr w:val="none" w:sz="0" w:space="0" w:color="auto" w:frame="1"/>
          <w:lang w:eastAsia="ru-RU"/>
        </w:rPr>
        <w:t>имущественных</w:t>
      </w:r>
      <w:r w:rsidRPr="00D320D7">
        <w:rPr>
          <w:rFonts w:ascii="Times New Roman" w:eastAsia="Times New Roman" w:hAnsi="Times New Roman" w:cs="Times New Roman"/>
          <w:color w:val="000000" w:themeColor="text1"/>
          <w:sz w:val="24"/>
          <w:szCs w:val="24"/>
          <w:lang w:eastAsia="ru-RU"/>
        </w:rPr>
        <w:t> относятся договоры, направленные на регулирование деятельности лиц по поводу определенного блага. Спецификой </w:t>
      </w:r>
      <w:r w:rsidRPr="00D320D7">
        <w:rPr>
          <w:rFonts w:ascii="Times New Roman" w:eastAsia="Times New Roman" w:hAnsi="Times New Roman" w:cs="Times New Roman"/>
          <w:b/>
          <w:bCs/>
          <w:color w:val="000000" w:themeColor="text1"/>
          <w:sz w:val="24"/>
          <w:szCs w:val="24"/>
          <w:bdr w:val="none" w:sz="0" w:space="0" w:color="auto" w:frame="1"/>
          <w:lang w:eastAsia="ru-RU"/>
        </w:rPr>
        <w:t>организационных договоров</w:t>
      </w:r>
      <w:r w:rsidRPr="00D320D7">
        <w:rPr>
          <w:rFonts w:ascii="Times New Roman" w:eastAsia="Times New Roman" w:hAnsi="Times New Roman" w:cs="Times New Roman"/>
          <w:color w:val="000000" w:themeColor="text1"/>
          <w:sz w:val="24"/>
          <w:szCs w:val="24"/>
          <w:lang w:eastAsia="ru-RU"/>
        </w:rPr>
        <w:t> является то, что они предназначены создать предпосылки, предусмотреть возможности для последующей предпринимательской или иной деятельности. Внутри каждого типа могут быть выделены виды договоров, характеризуемые устойчивыми существенными признаками. 16</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Так, среди имущественных договоров выделяют три основных вида: а) на передачу имущества; б) выполнение работ; в) оказание услуг. При этом указанные виды, в свою очередь, подразделяются на подвиды (например, купля - продажа, подряд, комиссия и др.).</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Среди организационных договоров также можно выделить три основных вида:</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 учредительные договоры (например, об образовании юридических лиц);</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б) договоры - соглашения (например, между юридическими лицами и органами местного самоуправления);</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генеральные (в них определяются наиболее общие условия будущей деятельности, которые затем детализируются или дополняются в имущественных договорах).</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В юридической литературе существует и другая классификация договоров.</w:t>
      </w:r>
      <w:r w:rsidRPr="00D320D7">
        <w:rPr>
          <w:rFonts w:ascii="Times New Roman" w:eastAsia="Times New Roman" w:hAnsi="Times New Roman" w:cs="Times New Roman"/>
          <w:color w:val="000000" w:themeColor="text1"/>
          <w:sz w:val="24"/>
          <w:szCs w:val="24"/>
          <w:lang w:eastAsia="ru-RU"/>
        </w:rPr>
        <w:t xml:space="preserve"> Эта классификация построена на использовании критерия, включающего совокупность экономических и юридических признаков:</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возмездной передаче имущества в собственность:</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купля-продажа;</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мена;</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рента;</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пожизненное содержание с иждивением;</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передаче имущества в собственность с обязательством возврата равноценного имущества или без него:</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заем;</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кредитный договор;</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финансирование под уступку денежного требования;</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безвозмездной передаче имущества в собственность:</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дарение;</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возмездной передаче имущества в пользование:</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аренда;</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наем жилого помещения;</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безвозмездной передаче имущества в пользование;</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выполнении работ:</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подряд;</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выполнение научно-исследовательских работ;</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выполнение опытно-конструкторских работ;</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выполнение технологических работ;</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совместной деятельности:</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простое товарищество;</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совершении юридических или фактических действий:</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поручение;</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комиссия;</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экспедиция;</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агентирование;</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доверительное управление имуществом;</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коммерческая концессия;</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 xml:space="preserve">- </w:t>
      </w:r>
      <w:r w:rsidR="001B7ACD" w:rsidRPr="00D320D7">
        <w:rPr>
          <w:rFonts w:ascii="Times New Roman" w:eastAsia="Times New Roman" w:hAnsi="Times New Roman" w:cs="Times New Roman"/>
          <w:color w:val="000000" w:themeColor="text1"/>
          <w:sz w:val="24"/>
          <w:szCs w:val="24"/>
          <w:lang w:eastAsia="ru-RU"/>
        </w:rPr>
        <w:t>банковский вклад;</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банковский счет;</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доставке грузов, багажа и пассажиров:</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перевозка;</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производстве денежных выплат при наступлении определенного события:</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страхование;</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создании произведений науки, литературы или искусства, передаче их для использования:</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авторские;</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предоставлении прав на использование изобретений, на которые выдан патент:</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лицензионные;</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на передачу н</w:t>
      </w:r>
      <w:r w:rsidRPr="00D320D7">
        <w:rPr>
          <w:rFonts w:ascii="Times New Roman" w:eastAsia="Times New Roman" w:hAnsi="Times New Roman" w:cs="Times New Roman"/>
          <w:color w:val="000000" w:themeColor="text1"/>
          <w:sz w:val="24"/>
          <w:szCs w:val="24"/>
          <w:lang w:eastAsia="ru-RU"/>
        </w:rPr>
        <w:t xml:space="preserve">аучно-технических достижений. </w:t>
      </w:r>
    </w:p>
    <w:p w:rsidR="001B7ACD" w:rsidRPr="00D320D7" w:rsidRDefault="001B7ACD"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1B7ACD" w:rsidRPr="00D320D7" w:rsidRDefault="001B7ACD" w:rsidP="0028564C">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2.Особые виды договоров в гражданском праве</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Особо законодательством выделены следующие виды договоров:</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публичный договор;</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 присоединения;</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предварительный договор;</w:t>
      </w:r>
    </w:p>
    <w:p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 в пользу третьих лиц.</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Публичный договор</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 (ст.426 ГК).</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Таким образом, статья 426 ГК содержит лишь примерный перечень сфер деятельности таких организаций (розничная торговля, перевозка транспортом общего пользования, услуги связи, энергоснабжение, медицинское, гостиничное обслуживание и т.п.) и переносит центр тяжести на указание их обязанностей в самом обобщенном виде: по продаже товаров, выполнению работ или оказанию услуг. Тем самым объектом договора могут оказаться любые действия, которые должна осуществлять соответствующая коммерческая организация по характеру своей деятельности.</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Указание закона "в отношении каждого" означает, что лицом, имеющим право требовать заключения с ним публичного договора, могут быть любые физические и юридические лица. Тем самым публичный договор существенно отличается от круга потребителей, предусмотренных Законом о защите прав потребителей. Последними признаются только граждане, использующие, приобретающие, заказывающие либо имеющие намерение приобрести или заказать товары (работы, услуги) для личных бытовых нужд.</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Заключая публичный договор, коммерческая организация по общему правилу не вправе признавать чьего-нибудь преимущества перед кем-нибудь.</w:t>
      </w:r>
      <w:r w:rsidRPr="00D320D7">
        <w:rPr>
          <w:rFonts w:ascii="Times New Roman" w:eastAsia="Times New Roman" w:hAnsi="Times New Roman" w:cs="Times New Roman"/>
          <w:color w:val="000000" w:themeColor="text1"/>
          <w:sz w:val="24"/>
          <w:szCs w:val="24"/>
          <w:lang w:eastAsia="ru-RU"/>
        </w:rPr>
        <w:t xml:space="preserve"> Исключение составляют случаи, предусмотренные законом и иными правовыми актами. Сходного содержания правило содержится в ст.789 ГК применительно к отношениям по перевозке. Согласно этой статье перевозка, осуществляемая коммерческой организацией, признается перевозкой транспортом общего пользования, если из закона, иных правовых актов или выданного этой организации разрешения (лицензии)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Одна из особенностей публичного договора состоит в том, что цена товаров, работ и услуг, а также иные его условия устанавливаются одинаковыми для всех потребителей (т.е. граждан и юридических лиц).</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Вместе с тем в сфере бытового обслуживания действуют Правила предоставления гостиничных услуг в Российской Федерации, утвержденные Постановлением </w:t>
      </w:r>
      <w:r w:rsidR="0028564C">
        <w:rPr>
          <w:rFonts w:ascii="Times New Roman" w:eastAsia="Times New Roman" w:hAnsi="Times New Roman" w:cs="Times New Roman"/>
          <w:color w:val="000000" w:themeColor="text1"/>
          <w:sz w:val="24"/>
          <w:szCs w:val="24"/>
          <w:lang w:eastAsia="ru-RU"/>
        </w:rPr>
        <w:t xml:space="preserve">Правительства РФ </w:t>
      </w:r>
      <w:r w:rsidR="0028564C">
        <w:rPr>
          <w:rFonts w:ascii="Times New Roman" w:eastAsia="Times New Roman" w:hAnsi="Times New Roman" w:cs="Times New Roman"/>
          <w:color w:val="000000" w:themeColor="text1"/>
          <w:sz w:val="24"/>
          <w:szCs w:val="24"/>
          <w:lang w:eastAsia="ru-RU"/>
        </w:rPr>
        <w:lastRenderedPageBreak/>
        <w:t>от 25.04.1997 №</w:t>
      </w:r>
      <w:r w:rsidRPr="00D320D7">
        <w:rPr>
          <w:rFonts w:ascii="Times New Roman" w:eastAsia="Times New Roman" w:hAnsi="Times New Roman" w:cs="Times New Roman"/>
          <w:color w:val="000000" w:themeColor="text1"/>
          <w:sz w:val="24"/>
          <w:szCs w:val="24"/>
          <w:lang w:eastAsia="ru-RU"/>
        </w:rPr>
        <w:t xml:space="preserve"> 490 (в ред. от 01.02.2005). В них содержится указание на перечень 0</w:t>
      </w:r>
      <w:r w:rsidRPr="00D320D7">
        <w:rPr>
          <w:rFonts w:ascii="Times New Roman" w:eastAsia="Times New Roman" w:hAnsi="Times New Roman" w:cs="Times New Roman"/>
          <w:color w:val="000000" w:themeColor="text1"/>
          <w:sz w:val="24"/>
          <w:szCs w:val="24"/>
          <w:shd w:val="clear" w:color="auto" w:fill="FFFFFF"/>
          <w:lang w:eastAsia="ru-RU"/>
        </w:rPr>
        <w:t>категорий лиц, имеющих право на получение льгот, а также перечень льгот, предоставляемых при оказании услуг в соответствии с законами и иными нормативными правовыми актами.</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Если у коммерческой организации имеется возможность предоставления потребителю определенных товаров, услуг, выполнения для него соответствующих работ, закон не допускает ее отказа от заключения договора. Необоснованное уклонение коммерческой организации от заключения публичного договора должно повлечь за собой определенные отрицательные последствия - применение правила п.4 ст.445 ГК. Оно предоставляет другой стороне возможность обратиться в суд с требованием о понуждении заключить договор и о возмещении причиненных отказом убытков.</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случаях, предусмотренных законом, Правительство Российской Федерации может издавать правила, обязательные для сторон при заключении и исполнении публичных договоров (типовые договоры, положения и т.п.) (п.4 ст.426 ГК). Следует учитывать, что еще до принятия ГК Закон о защите прав потребителей предоставил Правительству РФ право только в случаях, предусмотренных законодательными актами РФ, регулировать отношения по защите прав этой категории граждан. Более того, в этом Законе закреплено правило, по которому исполнитель обязан возместить потребителю убытки, причиненные в результате необоснованного отказа в заключении договора на выполнение работ или оказание услуг. Тем самым ГК фактически не только воспринял данное положение, но и подтвердил правомерность ранее сложившейся нормотворческой практики, когда Правительством издаются постановления, утверждающие Правила, которые регламентируют отношения в отдельных отраслях сферы обслуживания. Вместе с тем в качестве подлежащих принятию обязательных правил в ГК названы "типовые договоры, положения и т.п.".</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Типовые договоры могут регулировать также имущественные отношения, выходящие за пределы сферы обслуживания. Так, Постановлением Правительства РФ от 17.07.1995 N 714, посвященным порядку контроля предприятий за целевым использованием средств краткосрочной финансовой поддержки, утвержден Типовой договор о предоставлении и возврате ссуды. 18</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Договор присоединения</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соответствии с п.1 ст.428 ГК,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Договоры путем присоединения имеют большое распространение в самых различных отраслях народного хозяйства. К ним, в частности, относятся соглашения на пользование электрической и тепловой энергией, газом и тому подобными услугами коммунальных предприятий, соглашения с транспортными организациями. В то же время в известной степени они ограничивают свободу волеизъявления присоединяющейся стороны.</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Предварительный договор</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(ст.429 ГК).</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 xml:space="preserve">Предварительное соглашение, способствующее упрочению договорных связей, как это явствует из закона, находится в определенном соотношении с так называемым основным договором. Последний всегда направлен на достижение вполне конкретного экономического результата. По предварительному же договору, предшествующему основному, стороны обязуются заключить впоследствии любое соглашение о передаче имущества, выполнении работ или </w:t>
      </w:r>
      <w:r w:rsidRPr="00D320D7">
        <w:rPr>
          <w:color w:val="000000" w:themeColor="text1"/>
        </w:rPr>
        <w:lastRenderedPageBreak/>
        <w:t>оказании услуг на обусловленных предварительным договором условиях. При этом из числа существенных условий основного договора предварительный договор должен, во всяком случае, содержать условия о предмете и сроке, в который стороны обязуются заключить основной договор. При отсутствии указания на срок основной договор должен быть заключен в течение года с момента заключения предварительного договора.</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 предварительным договорам могут быть отнесены договор поручительства, заключенный для обеспечения исполнения обязательства, которое возникнет в будущем (ст.361 ГК), договор об организации систематических перевозок грузов (ст.798 ГК), кредитный договор, предусматривающий обязанность банка или иной кредитной организации предоставить денежные средства (кредит) заемщику (ст.819 ГК).</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Как и при уклонении коммерческой организации от совершения публичного договора, в случаях нежелания стороны предварительного договора заключить основной применяются правила п.4 ст.445 ГК, регулирующие отношения, которые складываются при заключении договора в обязательном порядке.</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Наряду с изложенным возможна ситуация, когда до истечения срока, в течение которого должен быть заключен основной договор, этого не последует либо одна из сторон не направит другой предложение заключить такой договор. В подобном случае обязательства, вытекающие из предварител</w:t>
      </w:r>
      <w:r w:rsidR="0028564C">
        <w:rPr>
          <w:color w:val="000000" w:themeColor="text1"/>
        </w:rPr>
        <w:t xml:space="preserve">ьного договора, прекращаются. </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b/>
          <w:bCs/>
          <w:color w:val="000000" w:themeColor="text1"/>
          <w:bdr w:val="none" w:sz="0" w:space="0" w:color="auto" w:frame="1"/>
        </w:rPr>
        <w:t>Договор в пользу третьих лиц.</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(ст.430 ГК).</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Как видно из легального определения, должник обязан произвести исполнение не кредитору, а указанному или не указанному в договоре третьему лицу. Тем самым действительность данного договора не ставится в зависимость от того, упомянуто ли особо в нем это лицо. Но непременным признаком договора должно быть указание, что последнее вправе требовать исполнения обязательства в свою пользу. Среди соглашений в пользу третьего лица, предусмотренных законом, чаще других встречается договор перевозки груза (багажа), договор страхования, договор между вкладчиком и Сбербанком или ЦБ РФ. В силу ст.785 ГК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Согласно ст.929 ГК по договору имущественного страхования страховщик обязуется за обусловленную договором плату при наступлении предусмотренного в договоре события возместить страхователю или иному лицу, в пользу которого заключен договор, причиненные вследствие этого события убытки в застрахованном имуществе либо убытки в связи с иными имущественными интересами страхователя в пределах определенной договором суммы. Статья 842 ГК предусматривает возможность внесения вклада в банк на имя определенного третьего лица; если иное не оговорено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От договора в пользу третьего лица нужно отграничивать договор об исполнении третьему лицу, когда стороны не имеют в виду предоставление последнему права самостоятельного требования к должнику. Так, в соответствии со ст.509 ГК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Диспозитивной и вместе с тем бланкетной является норма, по которой с момента выражения третьим лицом должнику желания воспользоваться своим правом стороны не могут без его согласия изменять или расторгать заключенный договор.</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 xml:space="preserve">Должник вправе выдвигать против требования третьего лица все вытекающие из договора возражения, какие он мог бы выставить против кредитора. Здесь имеются в виду как возражения, </w:t>
      </w:r>
      <w:r w:rsidRPr="00D320D7">
        <w:rPr>
          <w:color w:val="000000" w:themeColor="text1"/>
        </w:rPr>
        <w:lastRenderedPageBreak/>
        <w:t>обусловленные, в частности, невозможностью исполнения, за которую должник не отвечает, так и вытекающие из условий договора, например при несоблюдении его предписаний.</w:t>
      </w:r>
    </w:p>
    <w:p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Когда третье лицо отказывается от права, предоставленного ему по данному договору, происходит трансформация последнего в обыкновенный договор, уже без осложняющих его признаков. </w:t>
      </w:r>
    </w:p>
    <w:p w:rsidR="00047C73" w:rsidRPr="00D320D7" w:rsidRDefault="00047C73" w:rsidP="00047C73">
      <w:pPr>
        <w:pStyle w:val="a3"/>
        <w:shd w:val="clear" w:color="auto" w:fill="FFFFFF"/>
        <w:spacing w:before="0" w:beforeAutospacing="0" w:after="0" w:afterAutospacing="0"/>
        <w:ind w:firstLine="709"/>
        <w:jc w:val="both"/>
        <w:textAlignment w:val="baseline"/>
        <w:rPr>
          <w:b/>
          <w:color w:val="000000" w:themeColor="text1"/>
        </w:rPr>
      </w:pPr>
      <w:r w:rsidRPr="00D320D7">
        <w:rPr>
          <w:b/>
          <w:color w:val="000000" w:themeColor="text1"/>
        </w:rPr>
        <w:t>Контрольные вопросы:</w:t>
      </w:r>
    </w:p>
    <w:p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Раскройте классификации гражданско-правовых договоров</w:t>
      </w:r>
    </w:p>
    <w:p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Рассмотрите понятие и содержание публичного договора</w:t>
      </w:r>
    </w:p>
    <w:p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Раскройте содержание договора присоединения</w:t>
      </w:r>
    </w:p>
    <w:p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Дайте понятие предварительного договора</w:t>
      </w:r>
    </w:p>
    <w:p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Охарактеризуйте договор в пользу третьих лиц</w:t>
      </w:r>
    </w:p>
    <w:p w:rsidR="00047C73" w:rsidRPr="00D320D7" w:rsidRDefault="00047C73" w:rsidP="00047C73">
      <w:pPr>
        <w:keepNext/>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rsidR="001B7ACD" w:rsidRPr="00D320D7" w:rsidRDefault="001B7ACD" w:rsidP="00047C73">
      <w:pPr>
        <w:keepNext/>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1.10. Экономические споры</w:t>
      </w:r>
    </w:p>
    <w:p w:rsidR="001B7ACD" w:rsidRPr="00D320D7" w:rsidRDefault="001B7ACD" w:rsidP="00047C73">
      <w:pPr>
        <w:spacing w:after="0" w:line="240" w:lineRule="auto"/>
        <w:ind w:firstLine="709"/>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ab/>
      </w:r>
      <w:r w:rsidRPr="00D320D7">
        <w:rPr>
          <w:rFonts w:ascii="Times New Roman" w:eastAsia="Times New Roman" w:hAnsi="Times New Roman" w:cs="Times New Roman"/>
          <w:b/>
          <w:color w:val="000000" w:themeColor="text1"/>
          <w:sz w:val="24"/>
          <w:szCs w:val="24"/>
          <w:lang w:eastAsia="ru-RU"/>
        </w:rPr>
        <w:t>План:</w:t>
      </w:r>
    </w:p>
    <w:p w:rsidR="001B7ACD" w:rsidRPr="00D320D7" w:rsidRDefault="001B7ACD" w:rsidP="00047C73">
      <w:pPr>
        <w:pStyle w:val="a7"/>
        <w:numPr>
          <w:ilvl w:val="0"/>
          <w:numId w:val="13"/>
        </w:numPr>
        <w:spacing w:after="0" w:line="240" w:lineRule="auto"/>
        <w:ind w:left="0" w:firstLine="709"/>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виды экономических споров</w:t>
      </w:r>
    </w:p>
    <w:p w:rsidR="001B7ACD" w:rsidRPr="00D320D7" w:rsidRDefault="001B7ACD" w:rsidP="00047C7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Система и функции арбитражных судов в Российской Федерации. </w:t>
      </w:r>
    </w:p>
    <w:p w:rsidR="001B7ACD" w:rsidRPr="00D320D7" w:rsidRDefault="001B7ACD" w:rsidP="00047C7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Подведомственность дел арбитражным судам.</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1. Понятие и виды экономических споров</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 каждого из субъектов права, ведущих предпринимательскую деятельность, есть свои собственные интересы, преследуя которые они могут вступить в конфликт друг с другом. Для разрешения конфликта нужна третья сторона, объективная и независимая. Такой стороной выступает арбитражный суд, который разрешает споры между организациями. Порядок рассмотрения дел арбитражными судами устанавливается Арбитражным процессуальным кодексом Российской Федерации (АПК РФ).</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Экономические споры</w:t>
      </w:r>
      <w:r w:rsidRPr="00D320D7">
        <w:rPr>
          <w:rFonts w:ascii="Times New Roman" w:eastAsia="Times New Roman" w:hAnsi="Times New Roman" w:cs="Times New Roman"/>
          <w:color w:val="000000" w:themeColor="text1"/>
          <w:sz w:val="24"/>
          <w:szCs w:val="24"/>
          <w:lang w:eastAsia="ru-RU"/>
        </w:rPr>
        <w:t xml:space="preserve"> – это разногласия, возникшие между участниками экономической жизни, которыми являются юридические лица, а также граждане, зарегистрированные в качестве предпринимателей.</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Экономические споры довольно многочисленны по количеству. Многообразны и виды экономических споров. Рассмотрим основные виды экономических споров встречающихся на практике.</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1. Преддоговорные споры.</w:t>
      </w:r>
      <w:r w:rsidRPr="00D320D7">
        <w:rPr>
          <w:rFonts w:ascii="Times New Roman" w:eastAsia="Times New Roman" w:hAnsi="Times New Roman" w:cs="Times New Roman"/>
          <w:color w:val="000000" w:themeColor="text1"/>
          <w:sz w:val="24"/>
          <w:szCs w:val="24"/>
          <w:lang w:eastAsia="ru-RU"/>
        </w:rPr>
        <w:t xml:space="preserve"> Они возникают в самом начале договорных отношений, когда еще и договор-то сторонами не подписан. Спорят стороны о договорных условиях. От того, как эти условия будут определены, потом будет зависеть очень многое. Если стороны вдруг поссорятся, то суд, рассматривая их спор, будет неукоснительно исходить из условий договора точно так же, как если бы это был закон.</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2. Договорные споры.</w:t>
      </w:r>
      <w:r w:rsidRPr="00D320D7">
        <w:rPr>
          <w:rFonts w:ascii="Times New Roman" w:eastAsia="Times New Roman" w:hAnsi="Times New Roman" w:cs="Times New Roman"/>
          <w:color w:val="000000" w:themeColor="text1"/>
          <w:sz w:val="24"/>
          <w:szCs w:val="24"/>
          <w:lang w:eastAsia="ru-RU"/>
        </w:rPr>
        <w:t xml:space="preserve"> Это споры о правах и обязанностях сторон, вытекающих из уже заключенного договора. Именно они чаще всего и встречаются в арбитражном суде. Как правило, это споры о неисполнении или ненадлежащем исполнении договорных обязательств. В этих случаях закон дает право взыскать все убытки, причиненные срывом договорных обязательств, или заставить исполнить обязательство в натуре, или взыскать долг с уплатой процентов, или применить иные меры гражданско-правовой ответственности.</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Гораздо реже стороны договора спорят об изменении или расторжении договорных обязательств. Однако здесь стороне, пожелавшей изменить или расторгнуть договор, нужно доказать, что обстоятельства существенно изменились и в момент заключения договора их нельзя было предусмотреть. Например, в связи с повышением курса доллара поездки за товаром в другие страны стали невыгодными, и поэтому поставщик хочет расторгнуть договорные отношения с торговым предприятием. Разумеется, можно потребовать расторжения договора, если контрагент нарушает договор.</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3. Споры о нарушении прав собственника (законного владельца).</w:t>
      </w:r>
      <w:r w:rsidRPr="00D320D7">
        <w:rPr>
          <w:rFonts w:ascii="Times New Roman" w:eastAsia="Times New Roman" w:hAnsi="Times New Roman" w:cs="Times New Roman"/>
          <w:color w:val="000000" w:themeColor="text1"/>
          <w:sz w:val="24"/>
          <w:szCs w:val="24"/>
          <w:lang w:eastAsia="ru-RU"/>
        </w:rPr>
        <w:t xml:space="preserve"> В этих спорах истец может требовать либо устранить препятствия в пользовании принадлежащим ему имуществом или истребовать свое имущество у того, кто каким-либо образом завладел им незаконно.</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lastRenderedPageBreak/>
        <w:t>4. Споры, связанные с причинением убытков.</w:t>
      </w:r>
      <w:r w:rsidRPr="00D320D7">
        <w:rPr>
          <w:rFonts w:ascii="Times New Roman" w:eastAsia="Times New Roman" w:hAnsi="Times New Roman" w:cs="Times New Roman"/>
          <w:color w:val="000000" w:themeColor="text1"/>
          <w:sz w:val="24"/>
          <w:szCs w:val="24"/>
          <w:lang w:eastAsia="ru-RU"/>
        </w:rPr>
        <w:t xml:space="preserve"> Убытки могут причиняться как в результате исполнения договоров, так и в случаях, когда между сторонами спора договор не заключался.</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5. Споры с государственными органами.</w:t>
      </w:r>
      <w:r w:rsidRPr="00D320D7">
        <w:rPr>
          <w:rFonts w:ascii="Times New Roman" w:eastAsia="Times New Roman" w:hAnsi="Times New Roman" w:cs="Times New Roman"/>
          <w:color w:val="000000" w:themeColor="text1"/>
          <w:sz w:val="24"/>
          <w:szCs w:val="24"/>
          <w:lang w:eastAsia="ru-RU"/>
        </w:rPr>
        <w:t xml:space="preserve"> Государство в определенной мере регулирует бизнес. Но иногда государственные органы делают это с нарушением норм законодательства. Множество споров связано с местными органами власти, допустим, отказывающими в государственной регистрации или уклоняющимся от регистрации предприятий в определенный срок. Помочь бизнесменам может арбитражный суд, если они в него обратятся. Часто приходится спорить с налоговыми органами. Например, если они взыскивают с банковского счета предприятия излишнюю сумму или незаконно накладывают штрафы. Возвратить свои деньги можно через арбитражный суд.</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6. Споры о деловой репутации, товарных знаках.</w:t>
      </w: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Система и функции арбитражных судов в Российской Федерации</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Для субъектов предпринимательской деятельности основными органами, разрешающими возникшие споры, являются арбитражные и третейские суды.</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Судебная форма защиты нарушенных или оспариваемых прав в настоящее время все же остается основной и наиболее эффективной, так как исполнение принятого судебного решения обеспечивается принудительной силой государства.</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Система арбитражных судов Российской Федерации закреплена в ст. 127 Конституции РФ, Федеральном конституционном законе «О судебной системе Российской Федерации» и Федеральном конституционном законе «Об арбитражных судах в Российской Федерации». Порядок рассмотрения споров в системе арбитражных судов регулируется Арбитражным процессуальным кодексом Российской Федерации.</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Арбитражный суд</w:t>
      </w:r>
      <w:r w:rsidRPr="00D320D7">
        <w:rPr>
          <w:rFonts w:ascii="Times New Roman" w:eastAsia="Times New Roman" w:hAnsi="Times New Roman" w:cs="Times New Roman"/>
          <w:color w:val="000000" w:themeColor="text1"/>
          <w:sz w:val="24"/>
          <w:szCs w:val="24"/>
          <w:lang w:eastAsia="ru-RU"/>
        </w:rPr>
        <w:t xml:space="preserve"> представляет собой орган государственной власти, призванный рассматривать и разрешать в соответствии с Арбитражным процессуальным кодексом экономические, а также иные подведомственные ему споры в основном между предприятиями, учреждениями, организациями, а также между гражданами, осуществляющими предпринимательскую деятельность без образования юридического лица и имеющими статус индивидуального предпринимателя, приобретенный в установленном законом порядке.</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Правосудие осуществляется арбитражными судами в строго определенной законом процессуальной форме, т.е. последовательном порядке рассмотрения и разрешения спора, включающем в себя систему гарантий прав и законных интересов участников процесса. </w:t>
      </w:r>
      <w:r w:rsidRPr="00D320D7">
        <w:rPr>
          <w:rFonts w:ascii="Times New Roman" w:eastAsia="Times New Roman" w:hAnsi="Times New Roman" w:cs="Times New Roman"/>
          <w:bCs/>
          <w:color w:val="000000" w:themeColor="text1"/>
          <w:sz w:val="24"/>
          <w:szCs w:val="24"/>
          <w:lang w:eastAsia="ru-RU"/>
        </w:rPr>
        <w:t>Арбитражный процесс</w:t>
      </w:r>
      <w:r w:rsidRPr="00D320D7">
        <w:rPr>
          <w:rFonts w:ascii="Times New Roman" w:eastAsia="Times New Roman" w:hAnsi="Times New Roman" w:cs="Times New Roman"/>
          <w:color w:val="000000" w:themeColor="text1"/>
          <w:sz w:val="24"/>
          <w:szCs w:val="24"/>
          <w:lang w:eastAsia="ru-RU"/>
        </w:rPr>
        <w:t xml:space="preserve"> – это урегулированная норма арбитражного процессуального законодательства деятельность суда, участвующих в деле лиц и других участников процесса, а также органов исполнения судебных постановлений.</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Арбитражные суды строят свою деятельность на основе принципов законности, гласности, осуществления правосудия только судом, сочетания единоличного и коллегиального начал в рассмотрении дел, независимости судей, равенства граждан и организаций перед законом, диспозитивности, состязательности, процессуального равенства сторон, сочетания устности и письменности, непосредственности и непрерывности судопроизводства.</w:t>
      </w:r>
    </w:p>
    <w:p w:rsidR="001B7ACD" w:rsidRPr="00D320D7" w:rsidRDefault="001B7ACD" w:rsidP="00047C73">
      <w:pPr>
        <w:autoSpaceDE w:val="0"/>
        <w:autoSpaceDN w:val="0"/>
        <w:adjustRightInd w:val="0"/>
        <w:spacing w:after="0" w:line="240" w:lineRule="auto"/>
        <w:ind w:firstLine="709"/>
        <w:jc w:val="both"/>
        <w:outlineLvl w:val="3"/>
        <w:rPr>
          <w:rFonts w:ascii="Times New Roman" w:eastAsia="Times New Roman" w:hAnsi="Times New Roman" w:cs="Times New Roman"/>
          <w:bCs/>
          <w:color w:val="000000" w:themeColor="text1"/>
          <w:sz w:val="24"/>
          <w:szCs w:val="24"/>
          <w:lang w:eastAsia="ru-RU"/>
        </w:rPr>
      </w:pPr>
    </w:p>
    <w:p w:rsidR="001B7ACD" w:rsidRPr="00D320D7" w:rsidRDefault="001B7ACD" w:rsidP="0028564C">
      <w:pPr>
        <w:autoSpaceDE w:val="0"/>
        <w:autoSpaceDN w:val="0"/>
        <w:adjustRightInd w:val="0"/>
        <w:spacing w:after="0" w:line="240" w:lineRule="auto"/>
        <w:ind w:firstLine="709"/>
        <w:jc w:val="center"/>
        <w:outlineLvl w:val="3"/>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 Подведомственность дел арбитражному суду</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Арбитражным процессуальным кодексом и иными федеральными законами, с участием Российской Федерации, </w:t>
      </w:r>
      <w:r w:rsidRPr="00D320D7">
        <w:rPr>
          <w:rFonts w:ascii="Times New Roman" w:eastAsia="Times New Roman" w:hAnsi="Times New Roman" w:cs="Times New Roman"/>
          <w:color w:val="000000" w:themeColor="text1"/>
          <w:sz w:val="24"/>
          <w:szCs w:val="24"/>
          <w:lang w:eastAsia="ru-RU"/>
        </w:rPr>
        <w:lastRenderedPageBreak/>
        <w:t>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подведомственности арбитражных судов федеральным законом могут быть отнесены и иные дела.</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Заявление, принятое арбитражным судом к своему производству с соблюдением правил подведомственности,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Арбитражные суды рассматривают подведомственные им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w:t>
      </w:r>
    </w:p>
    <w:p w:rsidR="001B7ACD" w:rsidRPr="00D320D7" w:rsidRDefault="00047C73"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rsidR="00047C73" w:rsidRPr="00D320D7" w:rsidRDefault="001B7ACD" w:rsidP="00047C73">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Дайте определение понятия «экономические споры». </w:t>
      </w:r>
    </w:p>
    <w:p w:rsidR="00047C73" w:rsidRPr="00D320D7" w:rsidRDefault="001B7ACD" w:rsidP="00047C73">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Сформулируйте причины, по которым могут возникать эти споры.</w:t>
      </w:r>
    </w:p>
    <w:p w:rsidR="00047C73" w:rsidRPr="00D320D7" w:rsidRDefault="001B7ACD" w:rsidP="00047C73">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Какие экономические споры подведомственны арбитражному суду?</w:t>
      </w:r>
    </w:p>
    <w:p w:rsidR="001B7ACD" w:rsidRPr="00D320D7" w:rsidRDefault="001B7ACD" w:rsidP="00047C73">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Опишите систему арбитражных судов Российской Федерации.</w:t>
      </w:r>
    </w:p>
    <w:p w:rsidR="00047C73" w:rsidRPr="00D320D7" w:rsidRDefault="00047C73" w:rsidP="00047C73">
      <w:pPr>
        <w:spacing w:after="0" w:line="240" w:lineRule="auto"/>
        <w:ind w:firstLine="709"/>
        <w:jc w:val="center"/>
        <w:rPr>
          <w:rFonts w:ascii="Times New Roman" w:hAnsi="Times New Roman" w:cs="Times New Roman"/>
          <w:b/>
          <w:color w:val="000000" w:themeColor="text1"/>
          <w:sz w:val="24"/>
          <w:szCs w:val="24"/>
        </w:rPr>
      </w:pPr>
    </w:p>
    <w:p w:rsidR="00E355A4" w:rsidRPr="00D320D7" w:rsidRDefault="00047C73" w:rsidP="00047C73">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РАЗДЕЛ 2. ТРУД И СОЦИАЛЬНАЯ ЗАЩИТА</w:t>
      </w:r>
    </w:p>
    <w:p w:rsidR="00047C73" w:rsidRPr="00D320D7" w:rsidRDefault="00047C73" w:rsidP="00047C73">
      <w:pPr>
        <w:spacing w:after="0" w:line="240" w:lineRule="auto"/>
        <w:ind w:firstLine="709"/>
        <w:jc w:val="center"/>
        <w:rPr>
          <w:rFonts w:ascii="Times New Roman" w:hAnsi="Times New Roman" w:cs="Times New Roman"/>
          <w:b/>
          <w:color w:val="000000" w:themeColor="text1"/>
          <w:sz w:val="24"/>
          <w:szCs w:val="24"/>
        </w:rPr>
      </w:pPr>
    </w:p>
    <w:p w:rsidR="00E355A4" w:rsidRPr="00D320D7" w:rsidRDefault="00E355A4" w:rsidP="00047C73">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Тема 2.1.Трудовое право и трудовые правоотношения</w:t>
      </w:r>
    </w:p>
    <w:p w:rsidR="00E355A4" w:rsidRPr="00D320D7" w:rsidRDefault="00E355A4" w:rsidP="00047C73">
      <w:pPr>
        <w:spacing w:after="0" w:line="240" w:lineRule="auto"/>
        <w:ind w:firstLine="709"/>
        <w:jc w:val="both"/>
        <w:rPr>
          <w:rFonts w:ascii="Times New Roman" w:hAnsi="Times New Roman" w:cs="Times New Roman"/>
          <w:b/>
          <w:color w:val="000000" w:themeColor="text1"/>
          <w:sz w:val="24"/>
          <w:szCs w:val="24"/>
        </w:rPr>
      </w:pPr>
    </w:p>
    <w:p w:rsidR="00E355A4" w:rsidRPr="00D320D7" w:rsidRDefault="00E355A4"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План:</w:t>
      </w:r>
    </w:p>
    <w:p w:rsidR="00E355A4" w:rsidRPr="00D320D7" w:rsidRDefault="00E355A4" w:rsidP="00047C73">
      <w:pPr>
        <w:pStyle w:val="a3"/>
        <w:numPr>
          <w:ilvl w:val="0"/>
          <w:numId w:val="15"/>
        </w:numPr>
        <w:spacing w:before="0" w:beforeAutospacing="0" w:after="0" w:afterAutospacing="0"/>
        <w:ind w:left="0" w:firstLine="709"/>
        <w:jc w:val="both"/>
        <w:rPr>
          <w:color w:val="000000" w:themeColor="text1"/>
        </w:rPr>
      </w:pPr>
      <w:r w:rsidRPr="00D320D7">
        <w:rPr>
          <w:color w:val="000000" w:themeColor="text1"/>
        </w:rPr>
        <w:t>Понятие трудового права и трудового правоотношения</w:t>
      </w:r>
    </w:p>
    <w:p w:rsidR="00E355A4" w:rsidRPr="00D320D7" w:rsidRDefault="00E355A4" w:rsidP="00047C73">
      <w:pPr>
        <w:pStyle w:val="a7"/>
        <w:numPr>
          <w:ilvl w:val="0"/>
          <w:numId w:val="15"/>
        </w:numPr>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Порядок возникновения и регулирования трудовых отношений</w:t>
      </w:r>
    </w:p>
    <w:p w:rsidR="00E355A4" w:rsidRPr="00D320D7" w:rsidRDefault="00E355A4" w:rsidP="00047C73">
      <w:pPr>
        <w:pStyle w:val="a7"/>
        <w:numPr>
          <w:ilvl w:val="0"/>
          <w:numId w:val="15"/>
        </w:numPr>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Понятие субъекта трудовых правоотношений,  и порядок защиты его  прав.</w:t>
      </w:r>
    </w:p>
    <w:p w:rsidR="00E355A4" w:rsidRPr="00D320D7" w:rsidRDefault="00E355A4" w:rsidP="00047C73">
      <w:pPr>
        <w:pStyle w:val="a7"/>
        <w:spacing w:after="0" w:line="240" w:lineRule="auto"/>
        <w:ind w:left="0" w:firstLine="709"/>
        <w:jc w:val="both"/>
        <w:rPr>
          <w:rFonts w:ascii="Times New Roman" w:eastAsia="Times New Roman" w:hAnsi="Times New Roman" w:cs="Times New Roman"/>
          <w:b/>
          <w:bCs/>
          <w:color w:val="000000" w:themeColor="text1"/>
          <w:sz w:val="24"/>
          <w:szCs w:val="24"/>
        </w:rPr>
      </w:pPr>
    </w:p>
    <w:p w:rsidR="00E355A4" w:rsidRPr="00D320D7" w:rsidRDefault="00E355A4" w:rsidP="00047C73">
      <w:pPr>
        <w:pStyle w:val="a3"/>
        <w:numPr>
          <w:ilvl w:val="0"/>
          <w:numId w:val="14"/>
        </w:numPr>
        <w:spacing w:before="0" w:beforeAutospacing="0" w:after="0" w:afterAutospacing="0"/>
        <w:ind w:left="0" w:firstLine="709"/>
        <w:jc w:val="both"/>
        <w:rPr>
          <w:b/>
          <w:color w:val="000000" w:themeColor="text1"/>
        </w:rPr>
      </w:pPr>
      <w:r w:rsidRPr="00D320D7">
        <w:rPr>
          <w:b/>
          <w:color w:val="000000" w:themeColor="text1"/>
        </w:rPr>
        <w:t>Понятие трудового права и трудового  отношений</w:t>
      </w:r>
    </w:p>
    <w:p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Трудовое право</w:t>
      </w:r>
      <w:r w:rsidRPr="00D320D7">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Предмет трудового права</w:t>
      </w:r>
      <w:r w:rsidRPr="00D320D7">
        <w:rPr>
          <w:rFonts w:ascii="Times New Roman" w:eastAsia="Times New Roman" w:hAnsi="Times New Roman" w:cs="Times New Roman"/>
          <w:bCs/>
          <w:color w:val="000000" w:themeColor="text1"/>
          <w:sz w:val="24"/>
          <w:szCs w:val="24"/>
        </w:rPr>
        <w:t xml:space="preserve"> – </w:t>
      </w:r>
      <w:r w:rsidRPr="00D320D7">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r w:rsidRPr="00D320D7">
        <w:rPr>
          <w:rFonts w:ascii="Times New Roman" w:eastAsia="Times New Roman" w:hAnsi="Times New Roman" w:cs="Times New Roman"/>
          <w:bCs/>
          <w:color w:val="000000" w:themeColor="text1"/>
          <w:sz w:val="24"/>
          <w:szCs w:val="24"/>
        </w:rPr>
        <w:t xml:space="preserve"> </w:t>
      </w:r>
    </w:p>
    <w:p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Предмет трудового права составляют следующие группы отношений:</w:t>
      </w:r>
    </w:p>
    <w:p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1.Трудовые отношения</w:t>
      </w:r>
    </w:p>
    <w:p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Отношения непосредственно связанные с трудом</w:t>
      </w:r>
    </w:p>
    <w:p w:rsidR="00E355A4" w:rsidRPr="00D320D7" w:rsidRDefault="00E355A4" w:rsidP="00047C73">
      <w:pPr>
        <w:pStyle w:val="a3"/>
        <w:spacing w:before="0" w:beforeAutospacing="0" w:after="0" w:afterAutospacing="0"/>
        <w:ind w:firstLine="709"/>
        <w:jc w:val="both"/>
        <w:rPr>
          <w:color w:val="000000" w:themeColor="text1"/>
        </w:rPr>
      </w:pPr>
      <w:r w:rsidRPr="00D320D7">
        <w:rPr>
          <w:b/>
          <w:color w:val="000000" w:themeColor="text1"/>
        </w:rPr>
        <w:t>Трудовое отношение</w:t>
      </w:r>
      <w:r w:rsidRPr="00D320D7">
        <w:rPr>
          <w:color w:val="000000" w:themeColor="text1"/>
        </w:rPr>
        <w:t xml:space="preserve"> -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отношений по собственности на средства производства, отношений по распределению, обмену, управлению и трудовых отношений. Производственные отношения объективно существуют независимо от воли гражданина. Так, он не может вступить в феодальные производственные отношения, так как их у нас нет. Но в объективно существующие производственные отношения трудящийся вступает по своей воле. И трудовое отношение трудящегося с работодателем всегда возникает свободно по воле обеих сторон.</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Трудовые отношения как волевые социальные отношения, возникающие по поводу организации и оплаты труда работников, всегда основываются на определенной форме </w:t>
      </w:r>
      <w:r w:rsidRPr="00D320D7">
        <w:rPr>
          <w:color w:val="000000" w:themeColor="text1"/>
        </w:rPr>
        <w:lastRenderedPageBreak/>
        <w:t>собственности. В зависимости от формы собственности и организационно-правового вида предприятия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предприятиях (коллективных или индивидуально-частных), трудовые отношения на арендных предприятиях и т.д., трудовые отношения в организациях разных форм собственности.</w:t>
      </w:r>
    </w:p>
    <w:p w:rsidR="00E355A4" w:rsidRPr="00D320D7" w:rsidRDefault="00E355A4" w:rsidP="00047C73">
      <w:pPr>
        <w:pStyle w:val="a3"/>
        <w:spacing w:before="0" w:beforeAutospacing="0" w:after="0" w:afterAutospacing="0"/>
        <w:ind w:firstLine="709"/>
        <w:jc w:val="both"/>
        <w:rPr>
          <w:b/>
          <w:bCs/>
          <w:color w:val="000000" w:themeColor="text1"/>
        </w:rPr>
      </w:pPr>
      <w:r w:rsidRPr="00D320D7">
        <w:rPr>
          <w:b/>
          <w:color w:val="000000" w:themeColor="text1"/>
        </w:rPr>
        <w:t>Трудовые отношения</w:t>
      </w:r>
      <w:r w:rsidRPr="00D320D7">
        <w:rPr>
          <w:color w:val="000000" w:themeColor="text1"/>
        </w:rPr>
        <w:t xml:space="preserve">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rsidR="00E355A4" w:rsidRPr="00D320D7" w:rsidRDefault="00E355A4" w:rsidP="00047C73">
      <w:pPr>
        <w:pStyle w:val="a3"/>
        <w:spacing w:before="0" w:beforeAutospacing="0" w:after="0" w:afterAutospacing="0"/>
        <w:ind w:firstLine="709"/>
        <w:jc w:val="both"/>
        <w:rPr>
          <w:color w:val="000000" w:themeColor="text1"/>
        </w:rPr>
      </w:pPr>
      <w:r w:rsidRPr="00D320D7">
        <w:rPr>
          <w:b/>
          <w:bCs/>
          <w:color w:val="000000" w:themeColor="text1"/>
        </w:rPr>
        <w:t>К трудовым отношениям относятся:</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2. Непосредственно трудовые отношения. Здесь действуют все субъекты трудового права (основные и дополнительные).</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3. Отношения, связанные с расторжением трудового договора и увольнением работников.</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rsidR="00E355A4" w:rsidRPr="00D320D7" w:rsidRDefault="00E355A4" w:rsidP="00047C73">
      <w:pPr>
        <w:pStyle w:val="a3"/>
        <w:spacing w:before="0" w:beforeAutospacing="0" w:after="0" w:afterAutospacing="0"/>
        <w:ind w:firstLine="709"/>
        <w:jc w:val="both"/>
        <w:rPr>
          <w:color w:val="000000" w:themeColor="text1"/>
        </w:rPr>
      </w:pPr>
      <w:r w:rsidRPr="00D320D7">
        <w:rPr>
          <w:rStyle w:val="a4"/>
          <w:color w:val="000000" w:themeColor="text1"/>
        </w:rPr>
        <w:t>Второй составляющей предмета</w:t>
      </w:r>
      <w:r w:rsidRPr="00D320D7">
        <w:rPr>
          <w:color w:val="000000" w:themeColor="text1"/>
        </w:rPr>
        <w:t xml:space="preserve"> правового регулирования трудового права являются отношения, непосредственно связанные с трудовыми.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1. Отношения по трудоустройству у данного работодателя.</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 Отношения по организации труда и управления трудом.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8. Отношения по разрешению трудовых споров.</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rsidR="00E355A4" w:rsidRPr="00D320D7" w:rsidRDefault="00E355A4" w:rsidP="00047C73">
      <w:pPr>
        <w:spacing w:after="0" w:line="240" w:lineRule="auto"/>
        <w:ind w:firstLine="709"/>
        <w:jc w:val="both"/>
        <w:rPr>
          <w:rStyle w:val="a4"/>
          <w:rFonts w:ascii="Times New Roman" w:eastAsia="Times New Roman" w:hAnsi="Times New Roman" w:cs="Times New Roman"/>
          <w:b w:val="0"/>
          <w:bCs w:val="0"/>
          <w:color w:val="000000" w:themeColor="text1"/>
          <w:sz w:val="24"/>
          <w:szCs w:val="24"/>
        </w:rPr>
      </w:pPr>
      <w:r w:rsidRPr="00D320D7">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rsidR="00E355A4" w:rsidRPr="00D320D7" w:rsidRDefault="00E355A4" w:rsidP="00047C73">
      <w:pPr>
        <w:pStyle w:val="a3"/>
        <w:spacing w:before="0" w:beforeAutospacing="0" w:after="0" w:afterAutospacing="0"/>
        <w:ind w:firstLine="709"/>
        <w:jc w:val="both"/>
        <w:rPr>
          <w:color w:val="000000" w:themeColor="text1"/>
        </w:rPr>
      </w:pPr>
      <w:r w:rsidRPr="00D320D7">
        <w:rPr>
          <w:b/>
          <w:bCs/>
          <w:color w:val="000000" w:themeColor="text1"/>
        </w:rPr>
        <w:t>Субъекты трудового отношения</w:t>
      </w:r>
      <w:r w:rsidRPr="00D320D7">
        <w:rPr>
          <w:color w:val="000000" w:themeColor="text1"/>
        </w:rPr>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sidRPr="00D320D7">
        <w:rPr>
          <w:b/>
          <w:bCs/>
          <w:color w:val="000000" w:themeColor="text1"/>
        </w:rPr>
        <w:t xml:space="preserve"> Основными субъектами</w:t>
      </w:r>
      <w:r w:rsidRPr="00D320D7">
        <w:rPr>
          <w:color w:val="000000" w:themeColor="text1"/>
        </w:rPr>
        <w:t xml:space="preserve"> трудовых отношений являются </w:t>
      </w:r>
      <w:r w:rsidRPr="00D320D7">
        <w:rPr>
          <w:b/>
          <w:bCs/>
          <w:color w:val="000000" w:themeColor="text1"/>
        </w:rPr>
        <w:t>работник</w:t>
      </w:r>
      <w:r w:rsidRPr="00D320D7">
        <w:rPr>
          <w:iCs/>
          <w:color w:val="000000" w:themeColor="text1"/>
        </w:rPr>
        <w:t xml:space="preserve"> </w:t>
      </w:r>
      <w:r w:rsidRPr="00D320D7">
        <w:rPr>
          <w:color w:val="000000" w:themeColor="text1"/>
        </w:rPr>
        <w:t xml:space="preserve">и </w:t>
      </w:r>
      <w:r w:rsidRPr="00D320D7">
        <w:rPr>
          <w:b/>
          <w:bCs/>
          <w:color w:val="000000" w:themeColor="text1"/>
        </w:rPr>
        <w:t>работодатель</w:t>
      </w:r>
      <w:r w:rsidRPr="00D320D7">
        <w:rPr>
          <w:iCs/>
          <w:color w:val="000000" w:themeColor="text1"/>
        </w:rPr>
        <w:t>.</w:t>
      </w:r>
      <w:r w:rsidRPr="00D320D7">
        <w:rPr>
          <w:color w:val="000000" w:themeColor="text1"/>
        </w:rPr>
        <w:t xml:space="preserve"> К</w:t>
      </w:r>
      <w:r w:rsidRPr="00D320D7">
        <w:rPr>
          <w:b/>
          <w:bCs/>
          <w:color w:val="000000" w:themeColor="text1"/>
        </w:rPr>
        <w:t xml:space="preserve"> дополнительным</w:t>
      </w:r>
      <w:r w:rsidRPr="00D320D7">
        <w:rPr>
          <w:b/>
          <w:bCs/>
          <w:iCs/>
          <w:color w:val="000000" w:themeColor="text1"/>
        </w:rPr>
        <w:t xml:space="preserve"> </w:t>
      </w:r>
      <w:r w:rsidRPr="00D320D7">
        <w:rPr>
          <w:b/>
          <w:bCs/>
          <w:color w:val="000000" w:themeColor="text1"/>
        </w:rPr>
        <w:t>субъектам</w:t>
      </w:r>
      <w:r w:rsidRPr="00D320D7">
        <w:rPr>
          <w:color w:val="000000" w:themeColor="text1"/>
        </w:rPr>
        <w:t xml:space="preserve"> можно отнести: </w:t>
      </w:r>
      <w:r w:rsidRPr="00D320D7">
        <w:rPr>
          <w:iCs/>
          <w:color w:val="000000" w:themeColor="text1"/>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sidRPr="00D320D7">
        <w:rPr>
          <w:color w:val="000000" w:themeColor="text1"/>
        </w:rPr>
        <w:t xml:space="preserve"> 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rsidR="0028564C" w:rsidRDefault="0028564C" w:rsidP="00047C73">
      <w:pPr>
        <w:spacing w:after="0" w:line="240" w:lineRule="auto"/>
        <w:ind w:firstLine="709"/>
        <w:jc w:val="center"/>
        <w:rPr>
          <w:rFonts w:ascii="Times New Roman" w:eastAsia="Times New Roman" w:hAnsi="Times New Roman" w:cs="Times New Roman"/>
          <w:b/>
          <w:bCs/>
          <w:color w:val="000000" w:themeColor="text1"/>
          <w:sz w:val="24"/>
          <w:szCs w:val="24"/>
        </w:rPr>
      </w:pPr>
    </w:p>
    <w:p w:rsidR="00E355A4" w:rsidRPr="00D320D7" w:rsidRDefault="00E355A4" w:rsidP="00047C73">
      <w:pPr>
        <w:spacing w:after="0" w:line="240" w:lineRule="auto"/>
        <w:ind w:firstLine="709"/>
        <w:jc w:val="center"/>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2. Порядок возникновения и регулирования трудовых отношений</w:t>
      </w:r>
      <w:r w:rsidRPr="00D320D7">
        <w:rPr>
          <w:rFonts w:ascii="Times New Roman" w:eastAsia="Times New Roman" w:hAnsi="Times New Roman" w:cs="Times New Roman"/>
          <w:color w:val="000000" w:themeColor="text1"/>
          <w:sz w:val="24"/>
          <w:szCs w:val="24"/>
        </w:rPr>
        <w:br/>
      </w:r>
      <w:r w:rsidRPr="00D320D7">
        <w:rPr>
          <w:rFonts w:ascii="Times New Roman" w:eastAsia="Times New Roman" w:hAnsi="Times New Roman" w:cs="Times New Roman"/>
          <w:b/>
          <w:bCs/>
          <w:color w:val="000000" w:themeColor="text1"/>
          <w:sz w:val="24"/>
          <w:szCs w:val="24"/>
        </w:rPr>
        <w:t xml:space="preserve">Условиями, </w:t>
      </w:r>
      <w:r w:rsidRPr="00D320D7">
        <w:rPr>
          <w:rFonts w:ascii="Times New Roman" w:eastAsia="Times New Roman" w:hAnsi="Times New Roman" w:cs="Times New Roman"/>
          <w:color w:val="000000" w:themeColor="text1"/>
          <w:sz w:val="24"/>
          <w:szCs w:val="24"/>
        </w:rPr>
        <w:t>необходимыми для возникновения трудовых правоотношений, являются: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1.Трудовая право- и дееспособность участников этих отношений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2.Наличие правовой нормы.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действуют до момента его прекращения.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2. Результаты конкурсов на замещение должностей, направление на работу молодых специалистов после окончания ними учебных заведений;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 xml:space="preserve"> Правовое регулирование трудовых отношений</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w:t>
      </w:r>
      <w:r w:rsidRPr="00D320D7">
        <w:rPr>
          <w:iCs/>
          <w:color w:val="000000" w:themeColor="text1"/>
        </w:rPr>
        <w:t xml:space="preserve"> Трудовым кодексом;</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иными федеральными законами;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указами Президента Российской Федерации;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постановлениями Правительства Российской Федерации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нормативными правовыми актами федеральных органов исполнительной власти;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конституциями (уставами), законами и иными нормативными правовыми актами субъектов Российской Федерации;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актами органов местного самоуправления и локальными нормативными актами, содержащими нормы трудового права.</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Style w:val="a4"/>
          <w:iCs/>
          <w:color w:val="000000" w:themeColor="text1"/>
        </w:rPr>
        <w:t>В первую очередь,</w:t>
      </w:r>
      <w:r w:rsidRPr="00D320D7">
        <w:rPr>
          <w:iCs/>
          <w:color w:val="000000" w:themeColor="text1"/>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Style w:val="a4"/>
          <w:iCs/>
          <w:color w:val="000000" w:themeColor="text1"/>
        </w:rPr>
        <w:t>Во-вторых,</w:t>
      </w:r>
      <w:r w:rsidRPr="00D320D7">
        <w:rPr>
          <w:iCs/>
          <w:color w:val="000000" w:themeColor="text1"/>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Пленумов Верховного и Высшего Арбитражного судов, решения судов, признающие не соответствующими законам и не подлежащими применению акты органов исполнительной власти.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 xml:space="preserve">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w:t>
      </w:r>
      <w:r w:rsidRPr="00D320D7">
        <w:rPr>
          <w:iCs/>
          <w:color w:val="000000" w:themeColor="text1"/>
        </w:rPr>
        <w:lastRenderedPageBreak/>
        <w:t>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всеми работниками, на их базе осуществляется индивидуально-договорное регулирование трудовых отношений.</w:t>
      </w:r>
    </w:p>
    <w:p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 xml:space="preserve"> Трудовой кодекс (ст. 352) предусматривает следующие способы защиты трудовых прав и законных интересов работников:</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государственный надзор и контроль за соблюдением трудового законодательства;</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защита трудовых прав работников профессиональными союзами;</w:t>
      </w:r>
    </w:p>
    <w:p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самозащита работниками трудовых прав.</w:t>
      </w:r>
    </w:p>
    <w:p w:rsidR="0028564C" w:rsidRDefault="0028564C" w:rsidP="00047C73">
      <w:pPr>
        <w:pStyle w:val="a3"/>
        <w:spacing w:before="0" w:beforeAutospacing="0" w:after="0" w:afterAutospacing="0"/>
        <w:ind w:firstLine="709"/>
        <w:jc w:val="both"/>
        <w:rPr>
          <w:b/>
          <w:color w:val="000000" w:themeColor="text1"/>
        </w:rPr>
      </w:pPr>
    </w:p>
    <w:p w:rsidR="00E355A4" w:rsidRPr="00D320D7" w:rsidRDefault="00E355A4" w:rsidP="00047C73">
      <w:pPr>
        <w:pStyle w:val="a3"/>
        <w:spacing w:before="0" w:beforeAutospacing="0" w:after="0" w:afterAutospacing="0"/>
        <w:ind w:firstLine="709"/>
        <w:jc w:val="both"/>
        <w:rPr>
          <w:b/>
          <w:color w:val="000000" w:themeColor="text1"/>
        </w:rPr>
      </w:pPr>
      <w:r w:rsidRPr="00D320D7">
        <w:rPr>
          <w:b/>
          <w:color w:val="000000" w:themeColor="text1"/>
        </w:rPr>
        <w:t>3.Понятие субъекта трудовых правоотношений,  и порядок защиты его  прав.</w:t>
      </w:r>
    </w:p>
    <w:p w:rsidR="00E355A4" w:rsidRPr="00D320D7" w:rsidRDefault="00E355A4" w:rsidP="00047C73">
      <w:pPr>
        <w:pStyle w:val="a3"/>
        <w:spacing w:before="0" w:beforeAutospacing="0" w:after="0" w:afterAutospacing="0"/>
        <w:ind w:firstLine="709"/>
        <w:jc w:val="both"/>
        <w:rPr>
          <w:color w:val="000000" w:themeColor="text1"/>
        </w:rPr>
      </w:pPr>
      <w:r w:rsidRPr="00D320D7">
        <w:rPr>
          <w:b/>
          <w:color w:val="000000" w:themeColor="text1"/>
        </w:rPr>
        <w:t>Субъектами трудовых отношений</w:t>
      </w:r>
      <w:r w:rsidRPr="00D320D7">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rsidR="00E355A4" w:rsidRPr="00D320D7" w:rsidRDefault="00E355A4" w:rsidP="00047C73">
      <w:pPr>
        <w:pStyle w:val="a3"/>
        <w:spacing w:before="0" w:beforeAutospacing="0" w:after="0" w:afterAutospacing="0"/>
        <w:ind w:firstLine="709"/>
        <w:jc w:val="both"/>
        <w:rPr>
          <w:color w:val="000000" w:themeColor="text1"/>
        </w:rPr>
      </w:pPr>
      <w:r w:rsidRPr="00D320D7">
        <w:rPr>
          <w:b/>
          <w:color w:val="000000" w:themeColor="text1"/>
        </w:rPr>
        <w:t>Трудовая правосубъектность</w:t>
      </w:r>
      <w:r w:rsidRPr="00D320D7">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rsidR="00E355A4" w:rsidRPr="00D320D7" w:rsidRDefault="00E355A4" w:rsidP="00047C73">
      <w:pPr>
        <w:pStyle w:val="a3"/>
        <w:spacing w:before="0" w:beforeAutospacing="0" w:after="0" w:afterAutospacing="0"/>
        <w:ind w:firstLine="709"/>
        <w:jc w:val="both"/>
        <w:rPr>
          <w:color w:val="000000" w:themeColor="text1"/>
        </w:rPr>
      </w:pPr>
      <w:r w:rsidRPr="00D320D7">
        <w:rPr>
          <w:b/>
          <w:color w:val="000000" w:themeColor="text1"/>
        </w:rPr>
        <w:lastRenderedPageBreak/>
        <w:t>Трудовая правосубъектность работодателя</w:t>
      </w:r>
      <w:r w:rsidRPr="00D320D7">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Защита трудовых прав имеет свои особенности.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rsidR="00E355A4" w:rsidRPr="00D320D7" w:rsidRDefault="00E355A4" w:rsidP="00047C73">
      <w:pPr>
        <w:pStyle w:val="a3"/>
        <w:spacing w:before="0" w:beforeAutospacing="0" w:after="0" w:afterAutospacing="0"/>
        <w:ind w:firstLine="709"/>
        <w:jc w:val="both"/>
        <w:rPr>
          <w:b/>
          <w:color w:val="000000" w:themeColor="text1"/>
        </w:rPr>
      </w:pPr>
      <w:r w:rsidRPr="00D320D7">
        <w:rPr>
          <w:color w:val="000000" w:themeColor="text1"/>
        </w:rPr>
        <w:t xml:space="preserve">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 </w:t>
      </w:r>
      <w:r w:rsidRPr="00D320D7">
        <w:rPr>
          <w:b/>
          <w:color w:val="000000" w:themeColor="text1"/>
        </w:rPr>
        <w:t>Основными способами защиты трудовых прав и свобод являются:</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1. самозащита работниками трудовых прав;</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2. защита трудовых прав и законных интересов работников профессиональными союзами;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4. судебная защита. </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Защита трудовых прав работников включает в себя особые способы и соответствующие им процессуальные формы восстановления нарушенных прав и законных интересов работников. К числу таких способов относится государственный надзор и контроль, который может быть использован наряду с другими способами и процессуальными формами для устранения нарушений прав и законных интересов работников.</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Государственный надзор и контроль должен занимать ведущее место при защите трудовых прав работников. Деятельность органов надзора и контроля направлена на обеспечение соблюдения трудового законодательства, поддержание законности в сфере трудовых отношений. Надзор и контроль занимает относительно самостоятельное место в системе управления трудом, он является функцией органов исполнительной власти.</w:t>
      </w:r>
    </w:p>
    <w:p w:rsidR="00E355A4" w:rsidRPr="00D320D7" w:rsidRDefault="00E355A4" w:rsidP="000974F5">
      <w:pPr>
        <w:pStyle w:val="a3"/>
        <w:spacing w:before="0" w:beforeAutospacing="0" w:after="0" w:afterAutospacing="0"/>
        <w:ind w:firstLine="709"/>
        <w:jc w:val="both"/>
        <w:rPr>
          <w:color w:val="000000" w:themeColor="text1"/>
        </w:rPr>
      </w:pPr>
      <w:r w:rsidRPr="00D320D7">
        <w:rPr>
          <w:color w:val="000000" w:themeColor="text1"/>
        </w:rPr>
        <w:t>Государственный надзор и контроль существует в обществе как некий механизм, который должен работать с целью обеспечения государственного регулирования трудовых отношений. Успешное выполнение данной функции, как это признавалось в конце XIX века при издании названного Закона, невозможно без осуществления контроля государственных органов за соблюдением трудовых прав работников</w:t>
      </w:r>
    </w:p>
    <w:p w:rsidR="00E355A4" w:rsidRPr="00D320D7" w:rsidRDefault="00E355A4"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1.Дайте понятие трудового права и охарактеризуйте предмет его регулирования</w:t>
      </w:r>
    </w:p>
    <w:p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2.Охарактеризуйте понятие трудовым правоотношениям и перечислите их виды</w:t>
      </w:r>
    </w:p>
    <w:p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 Назовите субъектов трудовых отношений</w:t>
      </w:r>
    </w:p>
    <w:p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4. Опишите порядок возникновения, изменения и прекращения трудовых отношений</w:t>
      </w:r>
    </w:p>
    <w:p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lastRenderedPageBreak/>
        <w:t>5.Рассмотрите порядок защиты субъектов трудовых правоотношений</w:t>
      </w:r>
    </w:p>
    <w:p w:rsidR="00E355A4" w:rsidRPr="00D320D7" w:rsidRDefault="00E355A4" w:rsidP="00047C73">
      <w:pPr>
        <w:pStyle w:val="a3"/>
        <w:spacing w:before="0" w:beforeAutospacing="0" w:after="0" w:afterAutospacing="0"/>
        <w:ind w:firstLine="709"/>
        <w:jc w:val="both"/>
        <w:rPr>
          <w:color w:val="000000" w:themeColor="text1"/>
        </w:rPr>
      </w:pPr>
    </w:p>
    <w:p w:rsidR="00E355A4" w:rsidRPr="00D320D7" w:rsidRDefault="00E355A4" w:rsidP="00047C73">
      <w:pPr>
        <w:keepNext/>
        <w:spacing w:after="0" w:line="240" w:lineRule="auto"/>
        <w:ind w:firstLine="709"/>
        <w:jc w:val="both"/>
        <w:outlineLvl w:val="1"/>
        <w:rPr>
          <w:rFonts w:ascii="Times New Roman" w:eastAsia="Times New Roman" w:hAnsi="Times New Roman" w:cs="Times New Roman"/>
          <w:b/>
          <w:bCs/>
          <w:color w:val="000000" w:themeColor="text1"/>
          <w:spacing w:val="5"/>
          <w:sz w:val="24"/>
          <w:szCs w:val="24"/>
        </w:rPr>
      </w:pPr>
      <w:r w:rsidRPr="00D320D7">
        <w:rPr>
          <w:rFonts w:ascii="Times New Roman" w:hAnsi="Times New Roman" w:cs="Times New Roman"/>
          <w:b/>
          <w:color w:val="000000" w:themeColor="text1"/>
          <w:sz w:val="24"/>
          <w:szCs w:val="24"/>
        </w:rPr>
        <w:t xml:space="preserve">Тема 2.2. </w:t>
      </w:r>
      <w:r w:rsidRPr="00D320D7">
        <w:rPr>
          <w:rFonts w:ascii="Times New Roman" w:eastAsia="Times New Roman" w:hAnsi="Times New Roman" w:cs="Times New Roman"/>
          <w:b/>
          <w:bCs/>
          <w:color w:val="000000" w:themeColor="text1"/>
          <w:spacing w:val="-5"/>
          <w:w w:val="101"/>
          <w:sz w:val="24"/>
          <w:szCs w:val="24"/>
        </w:rPr>
        <w:t>Трудовой договор и порядок его заключения, основания прекращения</w:t>
      </w:r>
    </w:p>
    <w:p w:rsidR="0028564C" w:rsidRDefault="0028564C" w:rsidP="00047C73">
      <w:pPr>
        <w:spacing w:after="0" w:line="240" w:lineRule="auto"/>
        <w:ind w:firstLine="709"/>
        <w:jc w:val="both"/>
        <w:rPr>
          <w:rFonts w:ascii="Times New Roman" w:eastAsia="Times New Roman" w:hAnsi="Times New Roman" w:cs="Times New Roman"/>
          <w:color w:val="000000" w:themeColor="text1"/>
          <w:sz w:val="24"/>
          <w:szCs w:val="24"/>
        </w:rPr>
      </w:pP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План:</w:t>
      </w:r>
    </w:p>
    <w:p w:rsidR="00E355A4" w:rsidRPr="00D320D7" w:rsidRDefault="00E355A4" w:rsidP="00047C7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Понятие и содержание трудового договора.</w:t>
      </w:r>
    </w:p>
    <w:p w:rsidR="00E355A4" w:rsidRPr="00D320D7" w:rsidRDefault="00E355A4" w:rsidP="00047C7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Форма и порядок заключения трудового договора.</w:t>
      </w:r>
    </w:p>
    <w:p w:rsidR="00E355A4" w:rsidRPr="00D320D7" w:rsidRDefault="00E355A4" w:rsidP="00047C7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Основания прекращения трудового договора.</w:t>
      </w:r>
    </w:p>
    <w:p w:rsidR="00E355A4" w:rsidRPr="00D320D7" w:rsidRDefault="00E355A4" w:rsidP="00047C7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Права и обязанности сторон трудового договора</w:t>
      </w:r>
    </w:p>
    <w:p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1. Понятие и содержание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Трудовой договор</w:t>
      </w:r>
      <w:r w:rsidRPr="00D320D7">
        <w:rPr>
          <w:rFonts w:ascii="Times New Roman" w:eastAsia="Times New Roman" w:hAnsi="Times New Roman" w:cs="Times New Roman"/>
          <w:color w:val="000000" w:themeColor="text1"/>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 xml:space="preserve">Содержание трудового договора </w:t>
      </w:r>
      <w:r w:rsidRPr="00D320D7">
        <w:rPr>
          <w:rFonts w:ascii="Times New Roman" w:eastAsia="Times New Roman" w:hAnsi="Times New Roman" w:cs="Times New Roman"/>
          <w:b/>
          <w:color w:val="000000" w:themeColor="text1"/>
          <w:sz w:val="24"/>
          <w:szCs w:val="24"/>
        </w:rPr>
        <w:t>(ст. 57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В трудовом договоре указываются: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сведения о документах, удостоверяющих личность работника и работодателя - физического лица;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место и дата заключения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Обязательными для включения в трудовой договор являются следующие условия: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условия, определяющие в необходимых случаях характер работы (подвижной, разъездной, в пути, другой характер работы);</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условие об обязательном социальном страховании работника в соответствии с Трудовым кодексом и иными федеральными законами;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В трудовом договоре могут предусматриваться </w:t>
      </w:r>
      <w:r w:rsidRPr="00D320D7">
        <w:rPr>
          <w:rFonts w:ascii="Times New Roman" w:eastAsia="Times New Roman" w:hAnsi="Times New Roman" w:cs="Times New Roman"/>
          <w:iCs/>
          <w:color w:val="000000" w:themeColor="text1"/>
          <w:sz w:val="24"/>
          <w:szCs w:val="24"/>
        </w:rPr>
        <w:t>дополнительные условия</w:t>
      </w:r>
      <w:r w:rsidRPr="00D320D7">
        <w:rPr>
          <w:rFonts w:ascii="Times New Roman" w:eastAsia="Times New Roman" w:hAnsi="Times New Roman" w:cs="Times New Roman"/>
          <w:color w:val="000000" w:themeColor="text1"/>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уточнении места работы (с указанием структурного подразделения и его местонахождения) и (или) о рабочем месте;</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испытании;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неразглашении охраняемой законом тайны (государственной, служебной, коммерческой и иной);</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видах и об условиях дополнительного страхования работника;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улучшении социально-бытовых условий работника и членов его семьи;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rsidR="0028564C" w:rsidRDefault="0028564C" w:rsidP="0028564C">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rsidR="00E355A4" w:rsidRPr="00D320D7" w:rsidRDefault="00E355A4" w:rsidP="0028564C">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2. Форма и порядок заключения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w:t>
      </w:r>
      <w:r w:rsidRPr="00D320D7">
        <w:rPr>
          <w:rFonts w:ascii="Times New Roman" w:eastAsia="Times New Roman" w:hAnsi="Times New Roman" w:cs="Times New Roman"/>
          <w:color w:val="000000" w:themeColor="text1"/>
          <w:sz w:val="24"/>
          <w:szCs w:val="24"/>
        </w:rPr>
        <w:lastRenderedPageBreak/>
        <w:t>договор в письменной форме не позднее трех рабочих дней со дня фактического допущения работника к работе.</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rsidR="00E355A4" w:rsidRPr="00D320D7" w:rsidRDefault="00E355A4" w:rsidP="00047C73">
      <w:pPr>
        <w:autoSpaceDE w:val="0"/>
        <w:autoSpaceDN w:val="0"/>
        <w:adjustRightInd w:val="0"/>
        <w:spacing w:after="0" w:line="240" w:lineRule="auto"/>
        <w:ind w:firstLine="709"/>
        <w:jc w:val="both"/>
        <w:outlineLvl w:val="3"/>
        <w:rPr>
          <w:rFonts w:ascii="Times New Roman" w:eastAsia="Times New Roman" w:hAnsi="Times New Roman" w:cs="Times New Roman"/>
          <w:b/>
          <w:iCs/>
          <w:color w:val="000000" w:themeColor="text1"/>
          <w:sz w:val="24"/>
          <w:szCs w:val="24"/>
        </w:rPr>
      </w:pPr>
      <w:r w:rsidRPr="00D320D7">
        <w:rPr>
          <w:rFonts w:ascii="Times New Roman" w:eastAsia="Times New Roman" w:hAnsi="Times New Roman" w:cs="Times New Roman"/>
          <w:b/>
          <w:iCs/>
          <w:color w:val="000000" w:themeColor="text1"/>
          <w:sz w:val="24"/>
          <w:szCs w:val="24"/>
        </w:rPr>
        <w:t>Гарантии при заключении трудового договора (ст. 64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необоснованный отказ в заключении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отказывать в заключении трудового договора женщинам по мотивам, связанным с беременностью или наличием детей.</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Отказ в заключении трудового договора может быть обжалован в суд.</w:t>
      </w:r>
    </w:p>
    <w:p w:rsidR="00E355A4" w:rsidRPr="00D320D7" w:rsidRDefault="00E355A4" w:rsidP="00047C73">
      <w:pPr>
        <w:autoSpaceDE w:val="0"/>
        <w:autoSpaceDN w:val="0"/>
        <w:adjustRightInd w:val="0"/>
        <w:spacing w:after="0" w:line="240" w:lineRule="auto"/>
        <w:ind w:firstLine="709"/>
        <w:jc w:val="both"/>
        <w:outlineLvl w:val="3"/>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Документы, предъявляемые при заключении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лицо, поступающее на работу, предъявляет работодателю:</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паспорт или иной документ, удостоверяющий личность;</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страховое свидетельство государственного пенсионного страхования;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документы воинского учета - для военнообязанных и лиц, подлежащих призыву на военную службу;</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Трудовая книжка</w:t>
      </w:r>
      <w:r w:rsidRPr="00D320D7">
        <w:rPr>
          <w:rFonts w:ascii="Times New Roman" w:eastAsia="Times New Roman" w:hAnsi="Times New Roman" w:cs="Times New Roman"/>
          <w:color w:val="000000" w:themeColor="text1"/>
          <w:sz w:val="24"/>
          <w:szCs w:val="24"/>
        </w:rPr>
        <w:t xml:space="preserve"> установленного образца является основным документом о трудовой деятельности и трудовом стаже работника (ст. 66 ТК РФ).</w:t>
      </w:r>
    </w:p>
    <w:p w:rsidR="00E355A4" w:rsidRPr="00D320D7" w:rsidRDefault="00E355A4" w:rsidP="00047C73">
      <w:pPr>
        <w:autoSpaceDE w:val="0"/>
        <w:autoSpaceDN w:val="0"/>
        <w:adjustRightInd w:val="0"/>
        <w:spacing w:after="0" w:line="240" w:lineRule="auto"/>
        <w:ind w:firstLine="709"/>
        <w:jc w:val="both"/>
        <w:outlineLvl w:val="3"/>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Оформление приема на работу:</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rsidR="00E355A4" w:rsidRPr="00D320D7" w:rsidRDefault="00E355A4" w:rsidP="00047C73">
      <w:pPr>
        <w:autoSpaceDE w:val="0"/>
        <w:autoSpaceDN w:val="0"/>
        <w:adjustRightInd w:val="0"/>
        <w:spacing w:after="0" w:line="240" w:lineRule="auto"/>
        <w:ind w:firstLine="709"/>
        <w:jc w:val="both"/>
        <w:outlineLvl w:val="3"/>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Испытание при приеме на работу</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Отсутствие в трудовом договоре условия об испытании означает, что работник принят на работу без испытания. </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беременных женщин и женщин, имеющих детей в возрасте до полутора лет;</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не достигших возраста восемнадцати лет;</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избранных на выборную должность на оплачиваемую работу;</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приглашенных на работу в порядке перевода от другого работодателя по согласованию между работодателями;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заключающих трудовой договор на срок до двух месяцев;</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иных лиц в случаях, предусмотренных Трудовым кодексом, иными федеральными законами, коллективным договором.</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rsidR="0028564C" w:rsidRDefault="0028564C" w:rsidP="0028564C">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rsidR="00E355A4" w:rsidRPr="00D320D7" w:rsidRDefault="00E355A4" w:rsidP="0028564C">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3. Основания прекращения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Основаниями прекращения трудового договора являются: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соглашение сторон;</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истечение срока трудового договора;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расторжение трудового договора по инициативе работника;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обстоятельства, не зависящие от воли сторон.</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Рассмотрим перечисленные основания подробнее:</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в любое время расторгнут по соглашению сторон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на время выполнения определенной работы, прекращается по завершении этой работы.</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Расторжение трудового договора по инициативе работника (по собственному желанию):</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w:t>
      </w:r>
      <w:r w:rsidRPr="00D320D7">
        <w:rPr>
          <w:rFonts w:ascii="Times New Roman" w:eastAsia="Times New Roman" w:hAnsi="Times New Roman" w:cs="Times New Roman"/>
          <w:color w:val="000000" w:themeColor="text1"/>
          <w:sz w:val="24"/>
          <w:szCs w:val="24"/>
        </w:rPr>
        <w:lastRenderedPageBreak/>
        <w:t>другие документы, связанные с работой, по письменному заявлению работника и произвести с ним окончательный расчет.</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Расторжение трудового договора по инициативе работодателя:</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расторгнут работодателем в случаях:</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ликвидации организации либо прекращения деятельности индивидуальным предпринимателем;</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сокращения численности или штата работников организации, индивидуального предпринимателя;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смены собственника имущества организации (в отношении руководителя организации, его заместителей и главного бухгалтера);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неоднократного неисполнения работником без уважительных причин трудовых обязанностей, если он имеет дисциплинарное взыскание;</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однократного грубого нарушения работником трудовых обязанностей:</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совершения работником, выполняющим воспитательные функции, аморального проступка, несовместимого с продолжением данной работы;</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представления работником работодателю подложных документов при заключении трудового договора;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предусмотренных трудовым договором с руководителем организации, членами коллегиального исполнительного органа организации;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а также в других случаях, установленных Трудовым кодексом и иными федеральными законами (ст. 81 ТК РФ).</w:t>
      </w:r>
    </w:p>
    <w:p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Прекращение трудового договора по обстоятельствам, не зависящим от воли сторон:</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призыв работника на военную службу или направление его на заменяющую ее альтернативную гражданскую службу;</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восстановление на работе работника, ранее выполнявшего эту работу, по решению государственной инспекции труда или суда;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неизбрание на должность;</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прекращение допуска к государственной тайне, если выполняемая работа требует такого допуска;</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rsidR="00E355A4" w:rsidRPr="00D320D7" w:rsidRDefault="00E355A4" w:rsidP="0028564C">
      <w:pPr>
        <w:shd w:val="clear" w:color="auto" w:fill="FFFFFF"/>
        <w:spacing w:after="0" w:line="240" w:lineRule="auto"/>
        <w:ind w:firstLine="709"/>
        <w:jc w:val="center"/>
        <w:rPr>
          <w:rFonts w:ascii="Times New Roman" w:eastAsia="Times New Roman" w:hAnsi="Times New Roman" w:cs="Times New Roman"/>
          <w:b/>
          <w:bCs/>
          <w:iCs/>
          <w:color w:val="000000" w:themeColor="text1"/>
          <w:sz w:val="24"/>
          <w:szCs w:val="24"/>
        </w:rPr>
      </w:pPr>
      <w:r w:rsidRPr="00D320D7">
        <w:rPr>
          <w:rFonts w:ascii="Times New Roman" w:eastAsia="Times New Roman" w:hAnsi="Times New Roman" w:cs="Times New Roman"/>
          <w:b/>
          <w:bCs/>
          <w:iCs/>
          <w:color w:val="000000" w:themeColor="text1"/>
          <w:sz w:val="24"/>
          <w:szCs w:val="24"/>
        </w:rPr>
        <w:t>4. Права и обязанности работника и работодателя.</w:t>
      </w:r>
    </w:p>
    <w:p w:rsidR="00E355A4" w:rsidRPr="00D320D7" w:rsidRDefault="00E355A4"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Права и обязанности работника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свобода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запрещение принудительного труда и дискриминации в сфере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защита от безработицы и содействие в трудоустройстве;</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обеспечение права на отдых;</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D320D7">
        <w:rPr>
          <w:rFonts w:ascii="Times New Roman" w:eastAsia="Times New Roman" w:hAnsi="Times New Roman" w:cs="Times New Roman"/>
          <w:b/>
          <w:bCs/>
          <w:iCs/>
          <w:color w:val="000000" w:themeColor="text1"/>
          <w:sz w:val="24"/>
          <w:szCs w:val="24"/>
        </w:rPr>
        <w:t>работник имеет право на</w:t>
      </w:r>
      <w:r w:rsidRPr="00D320D7">
        <w:rPr>
          <w:rFonts w:ascii="Times New Roman" w:eastAsia="Times New Roman" w:hAnsi="Times New Roman" w:cs="Times New Roman"/>
          <w:color w:val="000000" w:themeColor="text1"/>
          <w:sz w:val="24"/>
          <w:szCs w:val="24"/>
        </w:rPr>
        <w:t>:</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заключение, изменение и расторжение трудового договора в порядке и на условиях, которые установлены законодательством;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 предоставление ему работы, обусловленной трудовым договором;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полную достоверную информацию об условиях труда и требованиях охраны труда на рабочем месте;</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профессиональную подготовку, переподготовку и повышение своей квалификации в порядке;</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участие в управлении;</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защиту своих трудовых прав, свобод и законных интересов всеми не запрещенными законом способами;</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разрешение индивидуальных и коллективных трудовых споров, включая право на забастовку;</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возмещение вреда, причиненного ему в связи с исполнением трудовых обязанностей, в том числе компенсацию морального вреда;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обязательное социальное страхование в случаях.</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Основные </w:t>
      </w:r>
      <w:r w:rsidRPr="00D320D7">
        <w:rPr>
          <w:rFonts w:ascii="Times New Roman" w:eastAsia="Times New Roman" w:hAnsi="Times New Roman" w:cs="Times New Roman"/>
          <w:b/>
          <w:bCs/>
          <w:iCs/>
          <w:color w:val="000000" w:themeColor="text1"/>
          <w:sz w:val="24"/>
          <w:szCs w:val="24"/>
        </w:rPr>
        <w:t>обязанности работника</w:t>
      </w:r>
      <w:r w:rsidRPr="00D320D7">
        <w:rPr>
          <w:rFonts w:ascii="Times New Roman" w:eastAsia="Times New Roman" w:hAnsi="Times New Roman" w:cs="Times New Roman"/>
          <w:color w:val="000000" w:themeColor="text1"/>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sidRPr="00D320D7">
        <w:rPr>
          <w:rFonts w:ascii="Times New Roman" w:eastAsia="Times New Roman" w:hAnsi="Times New Roman" w:cs="Times New Roman"/>
          <w:b/>
          <w:bCs/>
          <w:iCs/>
          <w:color w:val="000000" w:themeColor="text1"/>
          <w:sz w:val="24"/>
          <w:szCs w:val="24"/>
        </w:rPr>
        <w:t>дополнительные обязанности</w:t>
      </w:r>
      <w:r w:rsidRPr="00D320D7">
        <w:rPr>
          <w:rFonts w:ascii="Times New Roman" w:eastAsia="Times New Roman" w:hAnsi="Times New Roman" w:cs="Times New Roman"/>
          <w:color w:val="000000" w:themeColor="text1"/>
          <w:sz w:val="24"/>
          <w:szCs w:val="24"/>
        </w:rPr>
        <w:t>, не предусмотренные законодательно:</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добросовестно исполнять свои трудовые обязанности, возложенные на него трудовым договором;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правила внутреннего трудового распорядка;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трудовую дисциплину;</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выполнять установленные нормы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требования по охране труда и обеспечению безопасности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355A4" w:rsidRPr="00D320D7" w:rsidRDefault="00E355A4" w:rsidP="00047C73">
      <w:pPr>
        <w:pStyle w:val="a3"/>
        <w:spacing w:before="0" w:beforeAutospacing="0" w:after="0" w:afterAutospacing="0"/>
        <w:ind w:firstLine="709"/>
        <w:jc w:val="both"/>
        <w:rPr>
          <w:b/>
          <w:color w:val="000000" w:themeColor="text1"/>
        </w:rPr>
      </w:pPr>
      <w:r w:rsidRPr="00D320D7">
        <w:rPr>
          <w:b/>
          <w:color w:val="000000" w:themeColor="text1"/>
        </w:rPr>
        <w:t>Права и обязанности работодателя</w:t>
      </w:r>
    </w:p>
    <w:p w:rsidR="00E355A4" w:rsidRPr="00D320D7" w:rsidRDefault="00E355A4" w:rsidP="00047C73">
      <w:pPr>
        <w:pStyle w:val="a3"/>
        <w:spacing w:before="0" w:beforeAutospacing="0" w:after="0" w:afterAutospacing="0"/>
        <w:ind w:firstLine="709"/>
        <w:jc w:val="both"/>
        <w:rPr>
          <w:b/>
          <w:color w:val="000000" w:themeColor="text1"/>
        </w:rPr>
      </w:pPr>
      <w:r w:rsidRPr="00D320D7">
        <w:rPr>
          <w:b/>
          <w:color w:val="000000" w:themeColor="text1"/>
        </w:rPr>
        <w:t>Работодатель имеет право:</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вести коллективные переговоры и заключать коллективные договоры;</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поощрять работников за добросовестный эффективный труд;</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w:t>
      </w:r>
      <w:r w:rsidRPr="00D320D7">
        <w:rPr>
          <w:color w:val="000000" w:themeColor="text1"/>
        </w:rPr>
        <w:lastRenderedPageBreak/>
        <w:t>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принимать локальные нормативные акты (за исключением работодателей - физических лиц, не являющихся индивидуальными предпринимателями);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создавать объединения работодателей в целях представительства и защиты своих интересов и вступать в них;</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трудовым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реализовывать права, предоставленные ему законодательством о специальной оценке условий труда.</w:t>
      </w:r>
    </w:p>
    <w:p w:rsidR="00E355A4" w:rsidRPr="00D320D7" w:rsidRDefault="00E355A4" w:rsidP="00047C73">
      <w:pPr>
        <w:pStyle w:val="a3"/>
        <w:spacing w:before="0" w:beforeAutospacing="0" w:after="0" w:afterAutospacing="0"/>
        <w:ind w:firstLine="709"/>
        <w:jc w:val="both"/>
        <w:rPr>
          <w:b/>
          <w:color w:val="000000" w:themeColor="text1"/>
        </w:rPr>
      </w:pPr>
      <w:r w:rsidRPr="00D320D7">
        <w:rPr>
          <w:b/>
          <w:color w:val="000000" w:themeColor="text1"/>
        </w:rPr>
        <w:t>Работодатель обязан:</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предоставлять работникам работу, обусловленную трудовым договором;</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обеспечивать безопасность и условия труда, соответствующие государственным нормативным требованиям охраны труда;</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обеспечивать работникам равную оплату за труд равной ценности;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вести коллективные переговоры, а также заключать коллективный договор в порядке, установленном трудовым кодексом;</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w:t>
      </w:r>
      <w:r w:rsidRPr="00D320D7">
        <w:rPr>
          <w:color w:val="000000" w:themeColor="text1"/>
        </w:rPr>
        <w:lastRenderedPageBreak/>
        <w:t>наложенные за нарушения трудового законодательства и иных нормативных правовых актов, содержащих нормы трудового права;</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обеспечивать бытовые нужды работников, связанные с исполнением ими трудовых обязанностей;</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осуществлять обязательное социальное страхование работников в порядке, установленном федеральными законами;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Российской Федерации;</w:t>
      </w:r>
    </w:p>
    <w:p w:rsidR="00E355A4" w:rsidRPr="00D320D7" w:rsidRDefault="00E355A4" w:rsidP="000974F5">
      <w:pPr>
        <w:pStyle w:val="a3"/>
        <w:spacing w:before="0" w:beforeAutospacing="0" w:after="0" w:afterAutospacing="0"/>
        <w:ind w:firstLine="709"/>
        <w:jc w:val="both"/>
        <w:rPr>
          <w:color w:val="000000" w:themeColor="text1"/>
        </w:rPr>
      </w:pPr>
      <w:r w:rsidRPr="00D320D7">
        <w:rPr>
          <w:color w:val="000000" w:themeColor="text1"/>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Контрольные вопросы: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1.Раскройте понятие и содержание трудового договора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2.Охарактеризуйте форму трудового договора и порядок его заключения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3.Какие документы необходимо предъявлять при заключении трудового договора?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Назовите основания прекращения трудового договора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5.Перечислите права сторон трудового договора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6.Преречислите обязанности сторон трудового договора</w:t>
      </w:r>
    </w:p>
    <w:p w:rsidR="00E355A4" w:rsidRPr="00D320D7" w:rsidRDefault="00E355A4" w:rsidP="00047C73">
      <w:pPr>
        <w:pStyle w:val="a3"/>
        <w:spacing w:before="0" w:beforeAutospacing="0" w:after="0" w:afterAutospacing="0"/>
        <w:ind w:firstLine="709"/>
        <w:jc w:val="both"/>
        <w:rPr>
          <w:color w:val="000000" w:themeColor="text1"/>
        </w:rPr>
      </w:pPr>
    </w:p>
    <w:p w:rsidR="00E355A4" w:rsidRPr="00D320D7" w:rsidRDefault="00E355A4" w:rsidP="00047C73">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D320D7">
        <w:rPr>
          <w:rFonts w:ascii="Times New Roman" w:hAnsi="Times New Roman" w:cs="Times New Roman"/>
          <w:b/>
          <w:color w:val="000000" w:themeColor="text1"/>
          <w:sz w:val="24"/>
          <w:szCs w:val="24"/>
        </w:rPr>
        <w:t>Тема 2.3. Рабочее время и время отдыха</w:t>
      </w:r>
    </w:p>
    <w:p w:rsidR="00E355A4" w:rsidRPr="00D320D7" w:rsidRDefault="00E355A4" w:rsidP="00047C73">
      <w:pPr>
        <w:pStyle w:val="a7"/>
        <w:spacing w:after="0" w:line="240" w:lineRule="auto"/>
        <w:ind w:left="0"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План:</w:t>
      </w:r>
    </w:p>
    <w:p w:rsidR="00E355A4" w:rsidRPr="00D320D7" w:rsidRDefault="000974F5" w:rsidP="000974F5">
      <w:pPr>
        <w:pStyle w:val="a7"/>
        <w:spacing w:after="0" w:line="240" w:lineRule="auto"/>
        <w:ind w:left="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1.</w:t>
      </w:r>
      <w:r w:rsidR="00E355A4" w:rsidRPr="00D320D7">
        <w:rPr>
          <w:rFonts w:ascii="Times New Roman" w:eastAsia="Times New Roman" w:hAnsi="Times New Roman" w:cs="Times New Roman"/>
          <w:bCs/>
          <w:color w:val="000000" w:themeColor="text1"/>
          <w:kern w:val="36"/>
          <w:sz w:val="24"/>
          <w:szCs w:val="24"/>
        </w:rPr>
        <w:t>Понятие рабочего времени и его виды, особенности правового регулирования.</w:t>
      </w:r>
    </w:p>
    <w:p w:rsidR="00E355A4" w:rsidRPr="00D320D7" w:rsidRDefault="00E355A4" w:rsidP="00047C73">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2.Совместительство и сверхурочная работа.</w:t>
      </w:r>
    </w:p>
    <w:p w:rsidR="00E355A4" w:rsidRPr="00D320D7" w:rsidRDefault="00E355A4" w:rsidP="00047C73">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3.Понятие времени отдыха и его виды, особенности правового регулирования.</w:t>
      </w:r>
    </w:p>
    <w:p w:rsidR="00E355A4" w:rsidRPr="00D320D7" w:rsidRDefault="00E355A4" w:rsidP="00047C73">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4. Особенности трудовой деятельности несовершеннолетних</w:t>
      </w:r>
    </w:p>
    <w:p w:rsidR="00E355A4" w:rsidRPr="00D320D7" w:rsidRDefault="00E355A4" w:rsidP="00047C73">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p>
    <w:p w:rsidR="00E355A4" w:rsidRPr="00D320D7" w:rsidRDefault="00E355A4" w:rsidP="00047C73">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1.Понятие рабочего времени и его виды, особенности правового регулирования.</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Рабочее время</w:t>
      </w:r>
      <w:r w:rsidRPr="00D320D7">
        <w:rPr>
          <w:rFonts w:ascii="Times New Roman" w:eastAsia="Times New Roman" w:hAnsi="Times New Roman" w:cs="Times New Roman"/>
          <w:color w:val="000000" w:themeColor="text1"/>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Исходя из особенностей правового регулирования, выделяют несколько видов рабочего времени. Так, Трудовой кодекс РФ различает следующие виды рабочего времени:</w:t>
      </w:r>
    </w:p>
    <w:p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Нормальное рабочее время.</w:t>
      </w:r>
    </w:p>
    <w:p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Сокращённое рабочее время.</w:t>
      </w:r>
    </w:p>
    <w:p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Неполное рабочее время.</w:t>
      </w:r>
    </w:p>
    <w:p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Ночное рабочее время.</w:t>
      </w:r>
    </w:p>
    <w:p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Сверхурочное рабочее время (работа за пределами установленной продо</w:t>
      </w:r>
      <w:r w:rsidR="0028564C">
        <w:rPr>
          <w:rFonts w:ascii="Times New Roman" w:eastAsia="Times New Roman" w:hAnsi="Times New Roman" w:cs="Times New Roman"/>
          <w:color w:val="000000" w:themeColor="text1"/>
          <w:sz w:val="24"/>
          <w:szCs w:val="24"/>
        </w:rPr>
        <w:t xml:space="preserve">лжительности рабочего времени). </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Нормальное рабочее время</w:t>
      </w:r>
      <w:r w:rsidRPr="00D320D7">
        <w:rPr>
          <w:rFonts w:ascii="Times New Roman" w:eastAsia="Times New Roman" w:hAnsi="Times New Roman" w:cs="Times New Roman"/>
          <w:color w:val="000000" w:themeColor="text1"/>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D320D7">
        <w:rPr>
          <w:rFonts w:ascii="Times New Roman" w:eastAsia="Times New Roman" w:hAnsi="Times New Roman" w:cs="Times New Roman"/>
          <w:color w:val="000000" w:themeColor="text1"/>
          <w:sz w:val="24"/>
          <w:szCs w:val="24"/>
        </w:rPr>
        <w:softHyphen/>
      </w:r>
      <w:r w:rsidRPr="00D320D7">
        <w:rPr>
          <w:rFonts w:ascii="Times New Roman" w:eastAsia="Times New Roman" w:hAnsi="Times New Roman" w:cs="Times New Roman"/>
          <w:color w:val="000000" w:themeColor="text1"/>
          <w:sz w:val="24"/>
          <w:szCs w:val="24"/>
        </w:rPr>
        <w:lastRenderedPageBreak/>
        <w:t>гории работников, для которых в целях охраны их здоровья предусмотрена сокращённая продолжительность рабочего времени.</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 работодателя возлагается обязанность вести учёт времени, фактически отработанного каждым работником.</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Сокращённое рабочее время</w:t>
      </w:r>
      <w:r w:rsidRPr="00D320D7">
        <w:rPr>
          <w:rFonts w:ascii="Times New Roman" w:eastAsia="Times New Roman" w:hAnsi="Times New Roman" w:cs="Times New Roman"/>
          <w:color w:val="000000" w:themeColor="text1"/>
          <w:sz w:val="24"/>
          <w:szCs w:val="24"/>
        </w:rPr>
        <w:t xml:space="preserve"> (ст. 92 ТК РФ). Сокращённая продолжительность рабочего времени устанавливается: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в возрасте до 16 лет - не более 24 часов в неделю;</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в возрасте от 16 до 18 лет - не более 35 часов в неделю;</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являющихся инвалидами I или II группы, - не более 35 часов в неделю;</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Неполное рабочее время</w:t>
      </w:r>
      <w:r w:rsidRPr="00D320D7">
        <w:rPr>
          <w:rFonts w:ascii="Times New Roman" w:eastAsia="Times New Roman" w:hAnsi="Times New Roman" w:cs="Times New Roman"/>
          <w:color w:val="000000" w:themeColor="text1"/>
          <w:sz w:val="24"/>
          <w:szCs w:val="24"/>
        </w:rPr>
        <w:t xml:space="preserve"> (ст. 93 ТК РФ). По соглашению между работником и работодателем могут устанавливаться 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беременной женщины;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одного из родителей (опекуна, попечителя), имеющего ребёнка в возрасте до 14 лет (ребёнка-инвалида в возрасте до 18 лет);</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лица, осуществляющего уход за больным членом семьи в соответствии с медицинским заключением.</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Ночное рабочее время</w:t>
      </w:r>
      <w:r w:rsidRPr="00D320D7">
        <w:rPr>
          <w:rFonts w:ascii="Times New Roman" w:eastAsia="Times New Roman" w:hAnsi="Times New Roman" w:cs="Times New Roman"/>
          <w:color w:val="000000" w:themeColor="text1"/>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Сверхурочное рабочее время</w:t>
      </w:r>
      <w:r w:rsidRPr="00D320D7">
        <w:rPr>
          <w:rFonts w:ascii="Times New Roman" w:eastAsia="Times New Roman" w:hAnsi="Times New Roman" w:cs="Times New Roman"/>
          <w:color w:val="000000" w:themeColor="text1"/>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Продолжительность сверхурочной работы не должна превышать для каждого работника 4 часов в течение двух дней подряд и 120 часов в год.</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Работодатель обязан обеспечить точный учёт продолжительности сверхурочной работы каждого работника.</w:t>
      </w:r>
    </w:p>
    <w:p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355A4" w:rsidRPr="00D320D7" w:rsidRDefault="00E355A4" w:rsidP="00047C73">
      <w:pPr>
        <w:pStyle w:val="1"/>
        <w:spacing w:before="0" w:beforeAutospacing="0" w:after="0" w:afterAutospacing="0"/>
        <w:ind w:firstLine="709"/>
        <w:jc w:val="both"/>
        <w:rPr>
          <w:color w:val="000000" w:themeColor="text1"/>
          <w:sz w:val="24"/>
          <w:szCs w:val="24"/>
        </w:rPr>
      </w:pPr>
      <w:r w:rsidRPr="00D320D7">
        <w:rPr>
          <w:color w:val="000000" w:themeColor="text1"/>
          <w:sz w:val="24"/>
          <w:szCs w:val="24"/>
        </w:rPr>
        <w:t>2.Совместительство и сверхурочная работа.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color w:val="000000" w:themeColor="text1"/>
        </w:rPr>
        <w:t>Сверхурочная работа</w:t>
      </w:r>
      <w:r w:rsidRPr="00D320D7">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Но</w:t>
      </w:r>
      <w:r w:rsidRPr="00D320D7">
        <w:rPr>
          <w:iCs/>
          <w:color w:val="000000" w:themeColor="text1"/>
        </w:rPr>
        <w:t> </w:t>
      </w:r>
      <w:r w:rsidRPr="00D320D7">
        <w:rPr>
          <w:color w:val="000000" w:themeColor="text1"/>
        </w:rPr>
        <w:t>при наличии</w:t>
      </w:r>
      <w:r w:rsidRPr="00D320D7">
        <w:rPr>
          <w:iCs/>
          <w:color w:val="000000" w:themeColor="text1"/>
        </w:rPr>
        <w:t> чрезвычайных обстоятельств</w:t>
      </w:r>
      <w:r w:rsidRPr="00D320D7">
        <w:rPr>
          <w:color w:val="000000" w:themeColor="text1"/>
        </w:rPr>
        <w:t> допускается привлечение работодателем работника к сверхурочной работе без его согласия в следующих случаях:</w:t>
      </w:r>
    </w:p>
    <w:p w:rsidR="00E355A4" w:rsidRPr="00D320D7" w:rsidRDefault="00E355A4" w:rsidP="00047C73">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355A4" w:rsidRPr="00D320D7" w:rsidRDefault="00E355A4" w:rsidP="00047C73">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E355A4" w:rsidRPr="00D320D7" w:rsidRDefault="00E355A4" w:rsidP="00047C73">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Не допускается привлечение к сверхурочной работе:</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lastRenderedPageBreak/>
        <w:t>- беременных женщин;</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работников в возрасте до 18 лет;</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других категорий работников в соответствии с Трудовым кодексом и иными федеральными законами.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Работодатель обязан обеспечить точный учёт продолжительности сверхурочной работы каждого работника.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355A4" w:rsidRPr="00D320D7" w:rsidRDefault="00E355A4" w:rsidP="00047C73">
      <w:pPr>
        <w:pStyle w:val="a3"/>
        <w:tabs>
          <w:tab w:val="num" w:pos="0"/>
        </w:tabs>
        <w:spacing w:before="0" w:beforeAutospacing="0" w:after="0" w:afterAutospacing="0"/>
        <w:ind w:firstLine="709"/>
        <w:jc w:val="both"/>
        <w:rPr>
          <w:bCs/>
          <w:color w:val="000000" w:themeColor="text1"/>
        </w:rPr>
      </w:pPr>
      <w:r w:rsidRPr="00D320D7">
        <w:rPr>
          <w:b/>
          <w:bCs/>
          <w:color w:val="000000" w:themeColor="text1"/>
        </w:rPr>
        <w:t>Совместительство</w:t>
      </w:r>
      <w:r w:rsidRPr="00D320D7">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p>
    <w:p w:rsidR="00E355A4" w:rsidRPr="00D320D7" w:rsidRDefault="00E355A4" w:rsidP="00047C73">
      <w:pPr>
        <w:pStyle w:val="a3"/>
        <w:tabs>
          <w:tab w:val="num" w:pos="0"/>
        </w:tabs>
        <w:spacing w:before="0" w:beforeAutospacing="0" w:after="0" w:afterAutospacing="0"/>
        <w:ind w:firstLine="709"/>
        <w:jc w:val="both"/>
        <w:rPr>
          <w:bCs/>
          <w:color w:val="000000" w:themeColor="text1"/>
        </w:rPr>
      </w:pPr>
      <w:r w:rsidRPr="00D320D7">
        <w:rPr>
          <w:b/>
          <w:bCs/>
          <w:color w:val="000000" w:themeColor="text1"/>
        </w:rPr>
        <w:t>Внутреннее</w:t>
      </w:r>
      <w:r w:rsidRPr="00D320D7">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в той же организации, но по иной специальности, должности или профессии (например, программист по совместительству работает веб-дизайнером).</w:t>
      </w:r>
    </w:p>
    <w:p w:rsidR="00E355A4" w:rsidRPr="00D320D7" w:rsidRDefault="00E355A4" w:rsidP="00047C73">
      <w:pPr>
        <w:pStyle w:val="a3"/>
        <w:tabs>
          <w:tab w:val="num" w:pos="0"/>
        </w:tabs>
        <w:spacing w:before="0" w:beforeAutospacing="0" w:after="0" w:afterAutospacing="0"/>
        <w:ind w:firstLine="709"/>
        <w:jc w:val="both"/>
        <w:rPr>
          <w:bCs/>
          <w:color w:val="000000" w:themeColor="text1"/>
        </w:rPr>
      </w:pPr>
      <w:r w:rsidRPr="00D320D7">
        <w:rPr>
          <w:b/>
          <w:bCs/>
          <w:color w:val="000000" w:themeColor="text1"/>
        </w:rPr>
        <w:t>Внешнее</w:t>
      </w:r>
      <w:r w:rsidRPr="00D320D7">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у другого работодателя.</w:t>
      </w:r>
    </w:p>
    <w:p w:rsidR="00E355A4" w:rsidRPr="00D320D7" w:rsidRDefault="00E355A4" w:rsidP="00047C73">
      <w:pPr>
        <w:pStyle w:val="a3"/>
        <w:tabs>
          <w:tab w:val="num" w:pos="0"/>
        </w:tabs>
        <w:spacing w:before="0" w:beforeAutospacing="0" w:after="0" w:afterAutospacing="0"/>
        <w:ind w:firstLine="709"/>
        <w:jc w:val="both"/>
        <w:rPr>
          <w:bCs/>
          <w:color w:val="000000" w:themeColor="text1"/>
        </w:rPr>
      </w:pPr>
      <w:r w:rsidRPr="00D320D7">
        <w:rPr>
          <w:bCs/>
          <w:color w:val="000000" w:themeColor="text1"/>
        </w:rPr>
        <w:t>В любом случае, при совместительстве в трудовой книжке запись об этом не делается (если только работник не изъявит такого желания).</w:t>
      </w:r>
    </w:p>
    <w:p w:rsidR="00E355A4" w:rsidRPr="00D320D7" w:rsidRDefault="00E355A4" w:rsidP="00047C73">
      <w:pPr>
        <w:pStyle w:val="a3"/>
        <w:tabs>
          <w:tab w:val="num" w:pos="0"/>
        </w:tabs>
        <w:spacing w:before="0" w:beforeAutospacing="0" w:after="0" w:afterAutospacing="0"/>
        <w:ind w:firstLine="709"/>
        <w:jc w:val="both"/>
        <w:rPr>
          <w:b/>
          <w:color w:val="000000" w:themeColor="text1"/>
        </w:rPr>
      </w:pPr>
      <w:r w:rsidRPr="00D320D7">
        <w:rPr>
          <w:b/>
          <w:color w:val="000000" w:themeColor="text1"/>
        </w:rPr>
        <w:t>Особенности совместительства в Российской Федерации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w:t>
      </w:r>
      <w:hyperlink r:id="rId11" w:tooltip="РФ" w:history="1">
        <w:r w:rsidRPr="00D320D7">
          <w:rPr>
            <w:rStyle w:val="aa"/>
            <w:color w:val="000000" w:themeColor="text1"/>
            <w:u w:val="none"/>
          </w:rPr>
          <w:t>РФ</w:t>
        </w:r>
      </w:hyperlink>
      <w:r w:rsidRPr="00D320D7">
        <w:rPr>
          <w:color w:val="000000" w:themeColor="text1"/>
        </w:rPr>
        <w:t> работа по совместительству определяется в статье 60.1 </w:t>
      </w:r>
      <w:hyperlink r:id="rId12" w:tooltip="ТК РФ" w:history="1">
        <w:r w:rsidRPr="00D320D7">
          <w:rPr>
            <w:rStyle w:val="aa"/>
            <w:color w:val="000000" w:themeColor="text1"/>
            <w:u w:val="none"/>
          </w:rPr>
          <w:t>ТК РФ</w:t>
        </w:r>
      </w:hyperlink>
      <w:r w:rsidRPr="00D320D7">
        <w:rPr>
          <w:color w:val="000000" w:themeColor="text1"/>
        </w:rPr>
        <w:t>, а особенности труда на условиях совместительства регулируются главой 44 ТК РФ.</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случае оформления работника на условиях совместительства, в штатном расписании предусматривается полный </w:t>
      </w:r>
      <w:hyperlink r:id="rId13" w:tooltip="Должностной оклад" w:history="1">
        <w:r w:rsidRPr="00D320D7">
          <w:rPr>
            <w:rStyle w:val="aa"/>
            <w:color w:val="000000" w:themeColor="text1"/>
            <w:u w:val="none"/>
          </w:rPr>
          <w:t>оклад</w:t>
        </w:r>
      </w:hyperlink>
      <w:r w:rsidRPr="00D320D7">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14" w:tooltip="Полный рабочий день" w:history="1">
        <w:r w:rsidRPr="00D320D7">
          <w:rPr>
            <w:rStyle w:val="aa"/>
            <w:color w:val="000000" w:themeColor="text1"/>
            <w:u w:val="none"/>
          </w:rPr>
          <w:t>полный рабочий день</w:t>
        </w:r>
      </w:hyperlink>
      <w:r w:rsidRPr="00D320D7">
        <w:rPr>
          <w:color w:val="000000" w:themeColor="text1"/>
        </w:rPr>
        <w:t> (</w:t>
      </w:r>
      <w:hyperlink r:id="rId15" w:tooltip="Сменная работа" w:history="1">
        <w:r w:rsidRPr="00D320D7">
          <w:rPr>
            <w:rStyle w:val="aa"/>
            <w:color w:val="000000" w:themeColor="text1"/>
            <w:u w:val="none"/>
          </w:rPr>
          <w:t>смену</w:t>
        </w:r>
      </w:hyperlink>
      <w:r w:rsidRPr="00D320D7">
        <w:rPr>
          <w:color w:val="000000" w:themeColor="text1"/>
        </w:rPr>
        <w:t>). В течение одного месяца (</w:t>
      </w:r>
      <w:hyperlink r:id="rId16" w:tooltip="Учётный период (страница отсутствует)" w:history="1">
        <w:r w:rsidRPr="00D320D7">
          <w:rPr>
            <w:rStyle w:val="aa"/>
            <w:color w:val="000000" w:themeColor="text1"/>
            <w:u w:val="none"/>
          </w:rPr>
          <w:t>учётного периода</w:t>
        </w:r>
      </w:hyperlink>
      <w:r w:rsidRPr="00D320D7">
        <w:rPr>
          <w:color w:val="000000" w:themeColor="text1"/>
        </w:rPr>
        <w:t>) продолжительность </w:t>
      </w:r>
      <w:hyperlink r:id="rId17" w:tooltip="Рабочее время" w:history="1">
        <w:r w:rsidRPr="00D320D7">
          <w:rPr>
            <w:rStyle w:val="aa"/>
            <w:color w:val="000000" w:themeColor="text1"/>
            <w:u w:val="none"/>
          </w:rPr>
          <w:t>рабочего времени</w:t>
        </w:r>
      </w:hyperlink>
      <w:r w:rsidRPr="00D320D7">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Оплачивается работа по совместительству пропорционально отработанному времени, в зависимости от </w:t>
      </w:r>
      <w:hyperlink r:id="rId18" w:anchor="%D0%92_%D0%BF%D1%80%D0%BE%D0%B8%D0%B7%D0%B2%D0%BE%D0%B4%D1%81%D1%82%D0%B2%D0%B5" w:tooltip="Выработка" w:history="1">
        <w:r w:rsidRPr="00D320D7">
          <w:rPr>
            <w:rStyle w:val="aa"/>
            <w:color w:val="000000" w:themeColor="text1"/>
            <w:u w:val="none"/>
          </w:rPr>
          <w:t>выработки</w:t>
        </w:r>
      </w:hyperlink>
      <w:r w:rsidRPr="00D320D7">
        <w:rPr>
          <w:color w:val="000000" w:themeColor="text1"/>
        </w:rPr>
        <w:t> либо на других условиях, определенных </w:t>
      </w:r>
      <w:hyperlink r:id="rId19" w:tooltip="Трудовой договор" w:history="1">
        <w:r w:rsidRPr="00D320D7">
          <w:rPr>
            <w:rStyle w:val="aa"/>
            <w:color w:val="000000" w:themeColor="text1"/>
            <w:u w:val="none"/>
          </w:rPr>
          <w:t>трудовым договором</w:t>
        </w:r>
      </w:hyperlink>
      <w:r w:rsidRPr="00D320D7">
        <w:rPr>
          <w:color w:val="000000" w:themeColor="text1"/>
        </w:rPr>
        <w:t>.</w:t>
      </w:r>
    </w:p>
    <w:p w:rsidR="00E355A4" w:rsidRPr="00D320D7" w:rsidRDefault="00E76310" w:rsidP="00047C73">
      <w:pPr>
        <w:pStyle w:val="a3"/>
        <w:tabs>
          <w:tab w:val="num" w:pos="0"/>
        </w:tabs>
        <w:spacing w:before="0" w:beforeAutospacing="0" w:after="0" w:afterAutospacing="0"/>
        <w:ind w:firstLine="709"/>
        <w:jc w:val="both"/>
        <w:rPr>
          <w:color w:val="000000" w:themeColor="text1"/>
        </w:rPr>
      </w:pPr>
      <w:hyperlink r:id="rId20" w:tooltip="Отпуск" w:history="1">
        <w:r w:rsidR="00E355A4" w:rsidRPr="00D320D7">
          <w:rPr>
            <w:rStyle w:val="aa"/>
            <w:color w:val="000000" w:themeColor="text1"/>
            <w:u w:val="none"/>
          </w:rPr>
          <w:t>Отпуск</w:t>
        </w:r>
      </w:hyperlink>
      <w:r w:rsidR="00E355A4" w:rsidRPr="00D320D7">
        <w:rPr>
          <w:color w:val="000000" w:themeColor="text1"/>
        </w:rPr>
        <w:t> предоставляется одновременно с отпуском по основной работе.</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 совместительстве с работником заключается отдельный трудовой договор, работнику присваивается отдельный </w:t>
      </w:r>
      <w:hyperlink r:id="rId21" w:tooltip="Табельный номер" w:history="1">
        <w:r w:rsidRPr="00D320D7">
          <w:rPr>
            <w:rStyle w:val="aa"/>
            <w:color w:val="000000" w:themeColor="text1"/>
            <w:u w:val="none"/>
          </w:rPr>
          <w:t>табельный номер</w:t>
        </w:r>
      </w:hyperlink>
      <w:r w:rsidRPr="00D320D7">
        <w:rPr>
          <w:color w:val="000000" w:themeColor="text1"/>
        </w:rPr>
        <w:t> (даже если это внутреннее совместительство), в </w:t>
      </w:r>
      <w:hyperlink r:id="rId22" w:tooltip="Табель учёта рабочего времени (страница отсутствует)" w:history="1">
        <w:r w:rsidRPr="00D320D7">
          <w:rPr>
            <w:rStyle w:val="aa"/>
            <w:color w:val="000000" w:themeColor="text1"/>
            <w:u w:val="none"/>
          </w:rPr>
          <w:t>табеле</w:t>
        </w:r>
      </w:hyperlink>
      <w:r w:rsidRPr="00D320D7">
        <w:rPr>
          <w:color w:val="000000" w:themeColor="text1"/>
        </w:rPr>
        <w:t> работа по совместительству учитывается отдельной строкой.</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К примеру, работник </w:t>
      </w:r>
      <w:hyperlink r:id="rId23" w:tooltip="Аппарат прикомандированных сотрудников ФСБ" w:history="1">
        <w:r w:rsidRPr="00D320D7">
          <w:rPr>
            <w:rStyle w:val="aa"/>
            <w:color w:val="000000" w:themeColor="text1"/>
            <w:u w:val="none"/>
          </w:rPr>
          <w:t>аппарата прикомандированных сотрудников ФСБ</w:t>
        </w:r>
      </w:hyperlink>
      <w:r w:rsidRPr="00D320D7">
        <w:rPr>
          <w:color w:val="000000" w:themeColor="text1"/>
        </w:rPr>
        <w:t> трудится по совместительству.</w:t>
      </w:r>
    </w:p>
    <w:p w:rsidR="0028564C" w:rsidRDefault="0028564C" w:rsidP="00047C73">
      <w:pPr>
        <w:pStyle w:val="1"/>
        <w:spacing w:before="0" w:beforeAutospacing="0" w:after="0" w:afterAutospacing="0"/>
        <w:ind w:firstLine="709"/>
        <w:jc w:val="both"/>
        <w:rPr>
          <w:color w:val="000000" w:themeColor="text1"/>
          <w:sz w:val="24"/>
          <w:szCs w:val="24"/>
        </w:rPr>
      </w:pPr>
    </w:p>
    <w:p w:rsidR="00E355A4" w:rsidRPr="00D320D7" w:rsidRDefault="00E355A4" w:rsidP="00047C73">
      <w:pPr>
        <w:pStyle w:val="1"/>
        <w:spacing w:before="0" w:beforeAutospacing="0" w:after="0" w:afterAutospacing="0"/>
        <w:ind w:firstLine="709"/>
        <w:jc w:val="both"/>
        <w:rPr>
          <w:color w:val="000000" w:themeColor="text1"/>
          <w:sz w:val="24"/>
          <w:szCs w:val="24"/>
        </w:rPr>
      </w:pPr>
      <w:r w:rsidRPr="00D320D7">
        <w:rPr>
          <w:color w:val="000000" w:themeColor="text1"/>
          <w:sz w:val="24"/>
          <w:szCs w:val="24"/>
        </w:rPr>
        <w:t>3.Понятие времени отдыха и его виды, особенности правового регулирования.</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Трудовой кодекс РФ реализует это конституционное право.</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Время отдыха</w:t>
      </w:r>
      <w:r w:rsidRPr="00D320D7">
        <w:rPr>
          <w:color w:val="000000" w:themeColor="text1"/>
        </w:rPr>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Трудовой кодекс указывает на виды времени отдыха, которые отличаются особенностями правового регулирования (ст.107):</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перерывы в течение рабочего дня (смены);</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ежедневный (междусменный) отдых;</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выходные дни (еженедельный непрерывный отдых);</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нерабочие праздничные дни;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отпуска.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Перерывы в течение рабочего дня (смены) для отдыха и питания </w:t>
      </w:r>
      <w:r w:rsidRPr="00D320D7">
        <w:rPr>
          <w:color w:val="000000" w:themeColor="text1"/>
        </w:rPr>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На отдельных видах работ в течение рабочего времени работникам предоставляются согласно внутреннему трудовому распорядку </w:t>
      </w:r>
      <w:r w:rsidRPr="00D320D7">
        <w:rPr>
          <w:b/>
          <w:bCs/>
          <w:color w:val="000000" w:themeColor="text1"/>
        </w:rPr>
        <w:t>специальные перерывы</w:t>
      </w:r>
      <w:r w:rsidRPr="00D320D7">
        <w:rPr>
          <w:color w:val="000000" w:themeColor="text1"/>
        </w:rPr>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Выходные дни (еженедельный непрерывный отдых)</w:t>
      </w:r>
      <w:r w:rsidRPr="00D320D7">
        <w:rPr>
          <w:color w:val="000000" w:themeColor="text1"/>
        </w:rPr>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Нерабочие праздничные дни </w:t>
      </w:r>
      <w:r w:rsidRPr="00D320D7">
        <w:rPr>
          <w:color w:val="000000" w:themeColor="text1"/>
        </w:rPr>
        <w:t>(ст. 112 ТК РФ).</w:t>
      </w:r>
      <w:r w:rsidRPr="00D320D7">
        <w:rPr>
          <w:b/>
          <w:bCs/>
          <w:color w:val="000000" w:themeColor="text1"/>
        </w:rPr>
        <w:t> </w:t>
      </w:r>
      <w:r w:rsidRPr="00D320D7">
        <w:rPr>
          <w:color w:val="000000" w:themeColor="text1"/>
        </w:rPr>
        <w:t>Нерабочими праздничными днями в Российской Федерации являются:</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1, 2, 3, 4 и 5 января – Новогодние каникулы;</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7 января – Рождество Христово;</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23 февраля – День защитника Отечества;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8 марта – Международный женский день;</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1 мая – Праздник Весны и Труда;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lastRenderedPageBreak/>
        <w:t>9 мая – День Победы;</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12 июня – День России;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4 ноября – День национального единства.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 совпадении выходного и нерабочего праздничного дней выходной день переносится на следующий после праздничного рабочий день.</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Работа в выходные и нерабочие праздничные дни,</w:t>
      </w:r>
      <w:r w:rsidRPr="00D320D7">
        <w:rPr>
          <w:color w:val="000000" w:themeColor="text1"/>
        </w:rPr>
        <w:t> как правило, запрещается (ст. 113 ТК РФ), и допускаются только в исключительных случаях (как с согласия, так и без согласия работника).</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производится </w:t>
      </w:r>
      <w:r w:rsidRPr="00D320D7">
        <w:rPr>
          <w:b/>
          <w:bCs/>
          <w:iCs/>
          <w:color w:val="000000" w:themeColor="text1"/>
        </w:rPr>
        <w:t>с их письменного согласия в</w:t>
      </w:r>
      <w:r w:rsidRPr="00D320D7">
        <w:rPr>
          <w:color w:val="000000" w:themeColor="text1"/>
        </w:rPr>
        <w:t xml:space="preserve">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w:t>
      </w:r>
      <w:r w:rsidRPr="00D320D7">
        <w:rPr>
          <w:b/>
          <w:bCs/>
          <w:iCs/>
          <w:color w:val="000000" w:themeColor="text1"/>
        </w:rPr>
        <w:t>без их согласия</w:t>
      </w:r>
      <w:r w:rsidRPr="00D320D7">
        <w:rPr>
          <w:color w:val="000000" w:themeColor="text1"/>
        </w:rPr>
        <w:t> допускается в следующих случаях:</w:t>
      </w:r>
    </w:p>
    <w:p w:rsidR="00E355A4" w:rsidRPr="00D320D7" w:rsidRDefault="00E355A4" w:rsidP="00047C73">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355A4" w:rsidRPr="00D320D7" w:rsidRDefault="00E355A4" w:rsidP="00047C73">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предотвращения несчастных случаев, уничтожения или порчи имущества работодателя, государственного или муниципального имущества;</w:t>
      </w:r>
    </w:p>
    <w:p w:rsidR="00E355A4" w:rsidRPr="00D320D7" w:rsidRDefault="00E355A4" w:rsidP="00047C73">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lastRenderedPageBreak/>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к работе в выходные и нерабочие праздничные дни:</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инвалидов;</w:t>
      </w:r>
    </w:p>
    <w:p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женщин, имеющих детей в возрасте до трёх лет,</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производится по письменному распоряжению работодателя.</w:t>
      </w:r>
    </w:p>
    <w:p w:rsidR="00E355A4" w:rsidRPr="00D320D7" w:rsidRDefault="00E355A4" w:rsidP="0028564C">
      <w:pPr>
        <w:pStyle w:val="a3"/>
        <w:numPr>
          <w:ilvl w:val="0"/>
          <w:numId w:val="21"/>
        </w:numPr>
        <w:spacing w:before="0" w:beforeAutospacing="0" w:after="0" w:afterAutospacing="0"/>
        <w:ind w:left="0" w:firstLine="709"/>
        <w:jc w:val="center"/>
        <w:rPr>
          <w:b/>
          <w:color w:val="000000" w:themeColor="text1"/>
        </w:rPr>
      </w:pPr>
      <w:r w:rsidRPr="00D320D7">
        <w:rPr>
          <w:b/>
          <w:bCs/>
          <w:color w:val="000000" w:themeColor="text1"/>
        </w:rPr>
        <w:t>Особенности трудовой деятельности несовершеннолетних</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Для устройства на работу несовершеннолетний, как и взрослый, обязан заключить трудовой договор с работодателем.</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При заключении трудового договора работодатель обязан ознакомить лицо, не достигшее возраста 18 лет, с характером работы, условиями труда, его правами и обязанностями, внутренними правилами трудового распорядка и иными локальными нормативными актами, которые имеют отношение к несовершеннолетнему. Кроме того, его необходимо проинструктировать по технике безопасности, производственной санитарии и другим правилам по охране труда.</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 общему правилу, предусмотренному статьей 63 Трудового кодекса РФ, заключение трудового договора допускается с лицами, достигшими возраста шестнадцати лет. При наличии у подростка основного общего образования, либо оставления несовершеннолетним общеобразовательного учреждения (отчисление и т.п.) трудовой договор могут заключать лица, достигшие возраста пятнадцати лет для выполнения легкого труда. С согласия одного из родителей и органа опеки и попечительства трудовой договор может быть заключен с учащимися, достигшими возраста четырнадцати лет, для выполнения в свободное от учебы время легкого труда, не причиняющего вреда здоровью и не нарушающего процесс обучения несовершеннолетнего.</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Согласно ст. 70 ТК РФ испытательный срок для несовершеннолетних не устанавливается, а также запрещается заключать договор о полной материальной ответственности работника, что предусмотрено ст. 244 ТК РФ.</w:t>
      </w:r>
    </w:p>
    <w:p w:rsidR="00E355A4" w:rsidRPr="00D320D7" w:rsidRDefault="00E355A4"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Согласно ст. 242 ТК РФ работники в возрасте до 18 лет несут полную материальную ответственность лишь в следующих случаях:</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умышленное причинение ущерба;</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причинение ущерба в состоянии алкогольного, наркотического или иного токсического опьянения;</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причинение ущерба в результате совершения преступления или административного проступка.</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Условия труда несовершеннолетних работников</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Трудовым законодательством предусматривается целый ряд запретов на применение труда лиц, не достигших возраста 18 лет. Так, запрещается применять труд лиц в возрасте до 18 лет на </w:t>
      </w:r>
      <w:r w:rsidRPr="00D320D7">
        <w:rPr>
          <w:color w:val="000000" w:themeColor="text1"/>
        </w:rPr>
        <w:lastRenderedPageBreak/>
        <w:t>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К таким работам относят игорный бизнес, работу в ночных кабаре и клубах, на производстве, перевозке и торговле спиртными напитками, табачными изделиями, наркотическими и токсическими препаратами.</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 Перечнем тяжелых работ и работ с вредными или опасными условиями труда, при выполнении которых запрещается применение труда лиц моложе восемнадцати лет, утв. Постановлением Правительства РФ от 25 февраля 2000 г. № 163 (с изм. и доп. от 20 июня 2001 г.).</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Однако работодатель может принять решение по поводу применения труда лиц моложе 18 лет на работах, которые включены в Перечень, но при условии создания подтвержденных результатами аттестации рабочих мест и при положительном заключении государственной экспертизы условий труда и службы Госсанэпиднадзора субъекта РФ безопасных условий труда.</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Трудовым законодательством также запрещается переноска и передвижение несовершеннолетними тяжестей, которые превышают установленные для них предельные нормы:</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для юношей 14 - 15 лет - 3 кг, 16 - 17 лет - 4 кг;</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для девушек 14 - 15 лет - 2 кг, 16 - 17 лет - 3 кг.</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со ст. 268 ТК РФ запрещается и направление несовершеннолетних работников в служебные командировки, привлечение их к сверхурочной работе, работе в ночное время, в выходные и нерабочие праздничные дни.</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rStyle w:val="a4"/>
          <w:color w:val="000000" w:themeColor="text1"/>
        </w:rPr>
        <w:t>Рабочее время и оплата труда несовершеннолетних</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Продолжительность рабочего времени несовершеннолетних работников установлена в ст. 92 и ст. 94 ТК РФ, согласно которым продолжительность еженедельного и ежедневного рабочего времени несовершеннолетних работников не может превышать:</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для учащихся, которые совмещают работу с учебой, в возрасте:</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а) от 16 до 18 лет - 18 ч в неделю (3,5 ч в день);</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б) от 14 до 16 лет - 12 ч в неделю (2,5 ч в день);</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для учащихся в период каникул, для лиц, окончивших либо оставивших обучение в общеобразовательных учреждениях, в возрасте:</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а) от 16 до 18 лет - 36 ч в неделю (7 ч в день);</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б) от 14 до 16 лет - 24 ч в неделю (5 ч в день).</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Несовершеннолетние работники, поступившие на работу после окончания общеобразовательных учреждений, общеобразовательных учреждений начального профессионального образования, а также прошедшие профессиональное обучение на производстве, также имеют право на понижение норм выработки. Для таких работников нормы выработки понижаются на первые месяцы работы в связи с недостатком опыта.</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Порядок оплаты труда работников в возрасте до 18 лет предусмотрен в ст. 271 ТК РФ. Оплата труда несовершеннолетних работников, заключивших постоянные трудовые договоры, осуществляется на основании принятых в организации форм и систем оплаты труда.</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Оплата труда лиц, не достигших возраста 18 лет, принятых на работу в свободное от учебы время, производится пропорционально отработанному времени либо в зависимости от выработки. В том случае, если в организации применяется почасовая форма оплаты труда, заработок работника определяется путем умножения часовой ставки оплаты труда на число фактически отработанных часов.</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Если несовершеннолетний работник допущен к сдельным работам, то работа ему оплачивается по установленным сдельным расценкам, за фактически выполненный объем работ в пределах сокращенных норм. В этом случае работодатель может установить ему за счет собственных средств доплату до тарифной ставки за время, на которое сокращается продолжительность его ежедневной работы.</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Работа лиц, обучающихся в общеобразовательных учреждениях, образовательных учреждениях начального, среднего и высшего профессионального образования и в то же время работающих в свободное от учебы время, оплачивается либо пропорционально отработанному </w:t>
      </w:r>
      <w:r w:rsidRPr="00D320D7">
        <w:rPr>
          <w:color w:val="000000" w:themeColor="text1"/>
        </w:rPr>
        <w:lastRenderedPageBreak/>
        <w:t>времени (повременная система оплаты труда), либо исходя из выполненных объемов работ (сдельная оплата труда). В данном случае работодатель также может устанавливать доплаты к заработной плате за счет собственных средств.</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Помимо оплаты труда несовершеннолетним работникам на работодателе лежит обязанность по предоставлению им всего комплекса предусмотренных трудовым законодательством льгот, гарантий и компенсаций. Кроме этого, работодатель может в пределах предоставленных им прав устанавливать несовершеннолетним работникам доплаты к заработной плате, а также предоставлять им иные льготы и компенсации. В обязанности работодателя также входит выплата заработной платы в установленный по соглашению сторон либо внутренним трудовым распорядком (коллективным договором) срок. Размер и порядок доплат к заработной плате несовершеннолетних работников могут быть закреплены локальными нормативными актами предприятия.</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rStyle w:val="a4"/>
          <w:color w:val="000000" w:themeColor="text1"/>
        </w:rPr>
        <w:t>Об отпусках несовершеннолетних</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Несовершеннолетним предоставляется ежегодный основной оплачиваемый отпуск продолжительностью 31 календарный день, причем в удобное для них время. В этом случае работодатель при составлении графика отпусков обязан учитывать данное право несовершеннолетних работников. Изменение продолжительности ежегодного отпуска может осуществляться путем указания нового срока в коллективном или трудовом договоре. Ежегодный основной оплачиваемый отпуск работниками, не достигшими возраста 18 лет, должен использоваться ежегодно, не допускается его перенесение на другой год. В соответствии со ст. 122 ТК РФ, несовершеннолетние работники имеют право на использование ежегодного оплачиваемого отпуска за первый год работы до истечения 6 месяцев их непрерывной работы в данной организации, в отличие от других работников, которые имеют право на ежегодный отпуск в первый год работы только по истечении 6 месяцев работы.</w:t>
      </w:r>
    </w:p>
    <w:p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rStyle w:val="a4"/>
          <w:color w:val="000000" w:themeColor="text1"/>
        </w:rPr>
        <w:t>Порядок увольнения несовершеннолетних работников</w:t>
      </w:r>
    </w:p>
    <w:p w:rsidR="00E355A4" w:rsidRPr="00D320D7" w:rsidRDefault="00E355A4" w:rsidP="000974F5">
      <w:pPr>
        <w:pStyle w:val="a3"/>
        <w:shd w:val="clear" w:color="auto" w:fill="FFFFFF"/>
        <w:spacing w:before="0" w:beforeAutospacing="0" w:after="0" w:afterAutospacing="0"/>
        <w:ind w:firstLine="709"/>
        <w:jc w:val="both"/>
        <w:rPr>
          <w:color w:val="000000" w:themeColor="text1"/>
        </w:rPr>
      </w:pPr>
      <w:r w:rsidRPr="00D320D7">
        <w:rPr>
          <w:color w:val="000000" w:themeColor="text1"/>
        </w:rPr>
        <w:t>Определенными особенностями отличается и порядок увольнения несовершеннолетних работников. Расторжение трудового договора с работниками в возрасте до 18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общей процедуры увольнения, допускается только с согласия соответствующей государственной инспекции труда и комиссии по делам несовершеннолетних и защите их прав (ст. 269 ТК РФ). Если согласия указанных государственных органов не получено и специальная процедура увольнения нарушена, то увольнение может быть признанно незаконным, что повлечет для работодателя ряд негативных последствий: несовершеннолетний работник будет восстановлен на работе с выплатой среднего заработка за все время вынужденного прогула. Кроме того, по требованию работника может быть вынесено решение о возмещении ему денежной компенсацией морального вреда, причиненного указанными действиями. Размер этой компенсации определяется судом (ст. 394 ТК РФ).</w:t>
      </w:r>
    </w:p>
    <w:p w:rsidR="00E355A4" w:rsidRPr="00D320D7" w:rsidRDefault="00E355A4" w:rsidP="00047C73">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Контрольные вопросы:</w:t>
      </w:r>
    </w:p>
    <w:p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Дайте понятие рабочего времени и перечислите его виды</w:t>
      </w:r>
    </w:p>
    <w:p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Назовите особенности правового регулирования рабочего времени</w:t>
      </w:r>
    </w:p>
    <w:p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Охарактеризуйте понятие совместительства и сверхурочной работы</w:t>
      </w:r>
    </w:p>
    <w:p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Рассмотрите понятие времени отдыха и пречислите его виды</w:t>
      </w:r>
    </w:p>
    <w:p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Раскройте особенности правового регулирования трудовой деятельности несовершеннолетнего</w:t>
      </w:r>
    </w:p>
    <w:p w:rsidR="000974F5" w:rsidRPr="00D320D7" w:rsidRDefault="000974F5" w:rsidP="000974F5">
      <w:pPr>
        <w:pStyle w:val="a7"/>
        <w:spacing w:after="0" w:line="240" w:lineRule="auto"/>
        <w:ind w:left="709"/>
        <w:jc w:val="both"/>
        <w:outlineLvl w:val="0"/>
        <w:rPr>
          <w:rFonts w:ascii="Times New Roman" w:eastAsia="Times New Roman" w:hAnsi="Times New Roman" w:cs="Times New Roman"/>
          <w:bCs/>
          <w:color w:val="000000" w:themeColor="text1"/>
          <w:kern w:val="36"/>
          <w:sz w:val="24"/>
          <w:szCs w:val="24"/>
        </w:rPr>
      </w:pPr>
    </w:p>
    <w:p w:rsidR="00E355A4" w:rsidRPr="00D320D7" w:rsidRDefault="00E355A4" w:rsidP="000974F5">
      <w:pPr>
        <w:pStyle w:val="a7"/>
        <w:spacing w:after="0" w:line="240" w:lineRule="auto"/>
        <w:ind w:left="0" w:firstLine="709"/>
        <w:jc w:val="center"/>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Тема</w:t>
      </w:r>
      <w:r w:rsidR="000974F5" w:rsidRPr="00D320D7">
        <w:rPr>
          <w:rFonts w:ascii="Times New Roman" w:eastAsia="Times New Roman" w:hAnsi="Times New Roman" w:cs="Times New Roman"/>
          <w:b/>
          <w:bCs/>
          <w:color w:val="000000" w:themeColor="text1"/>
          <w:sz w:val="24"/>
          <w:szCs w:val="24"/>
        </w:rPr>
        <w:t xml:space="preserve"> </w:t>
      </w:r>
      <w:r w:rsidRPr="00D320D7">
        <w:rPr>
          <w:rFonts w:ascii="Times New Roman" w:eastAsia="Times New Roman" w:hAnsi="Times New Roman" w:cs="Times New Roman"/>
          <w:b/>
          <w:bCs/>
          <w:color w:val="000000" w:themeColor="text1"/>
          <w:sz w:val="24"/>
          <w:szCs w:val="24"/>
        </w:rPr>
        <w:t>2.4.Оплата труда по трудовому законодательству</w:t>
      </w:r>
    </w:p>
    <w:p w:rsidR="00E355A4" w:rsidRPr="00D320D7" w:rsidRDefault="00E355A4"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План:</w:t>
      </w:r>
    </w:p>
    <w:p w:rsidR="00E355A4" w:rsidRPr="00D320D7" w:rsidRDefault="00E355A4" w:rsidP="00047C73">
      <w:pPr>
        <w:pStyle w:val="a7"/>
        <w:numPr>
          <w:ilvl w:val="0"/>
          <w:numId w:val="23"/>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формы и система оплаты труда</w:t>
      </w:r>
    </w:p>
    <w:p w:rsidR="00E355A4" w:rsidRPr="00D320D7" w:rsidRDefault="00E355A4" w:rsidP="00047C73">
      <w:pPr>
        <w:pStyle w:val="a7"/>
        <w:numPr>
          <w:ilvl w:val="0"/>
          <w:numId w:val="23"/>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Ответственность работодателя в области оплаты труда</w:t>
      </w:r>
    </w:p>
    <w:p w:rsidR="00E355A4" w:rsidRPr="00D320D7" w:rsidRDefault="00E355A4"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rsidR="00E355A4" w:rsidRPr="00D320D7" w:rsidRDefault="00E355A4"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1.Понятие формы и система оплаты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Статья 37 Конституции РФ устанавливает, что каждому работнику гарантируется оплата за труд не ниже установленного законом минимального размера оплаты труда. Оплата труда должна производиться без каких-либо дискриминаций.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Выделяют экономическую и правовую сущность зарплаты.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Экономическая суть зарплаты</w:t>
      </w:r>
      <w:r w:rsidRPr="00D320D7">
        <w:rPr>
          <w:rFonts w:ascii="Times New Roman" w:eastAsia="Times New Roman" w:hAnsi="Times New Roman" w:cs="Times New Roman"/>
          <w:color w:val="000000" w:themeColor="text1"/>
          <w:sz w:val="24"/>
          <w:szCs w:val="24"/>
        </w:rPr>
        <w:t>: цена рабочей силы.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Правовая суть зарплаты</w:t>
      </w:r>
      <w:r w:rsidRPr="00D320D7">
        <w:rPr>
          <w:rFonts w:ascii="Times New Roman" w:eastAsia="Times New Roman" w:hAnsi="Times New Roman" w:cs="Times New Roman"/>
          <w:b/>
          <w:color w:val="000000" w:themeColor="text1"/>
          <w:sz w:val="24"/>
          <w:szCs w:val="24"/>
        </w:rPr>
        <w:t>:</w:t>
      </w:r>
      <w:r w:rsidRPr="00D320D7">
        <w:rPr>
          <w:rFonts w:ascii="Times New Roman" w:eastAsia="Times New Roman" w:hAnsi="Times New Roman" w:cs="Times New Roman"/>
          <w:color w:val="000000" w:themeColor="text1"/>
          <w:sz w:val="24"/>
          <w:szCs w:val="24"/>
        </w:rPr>
        <w:t xml:space="preserve"> совокупность прав и обязанностей работника и работодателя, связанная с выполнением оплаты труда. Размер зарплаты является основным условием трудового договора.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Заработная плата (оплата труда) работника</w:t>
      </w:r>
      <w:r w:rsidRPr="00D320D7">
        <w:rPr>
          <w:rFonts w:ascii="Times New Roman" w:eastAsia="Times New Roman" w:hAnsi="Times New Roman" w:cs="Times New Roman"/>
          <w:iCs/>
          <w:color w:val="000000" w:themeColor="text1"/>
          <w:sz w:val="24"/>
          <w:szCs w:val="24"/>
        </w:rPr>
        <w:t xml:space="preserve"> —</w:t>
      </w:r>
      <w:r w:rsidRPr="00D320D7">
        <w:rPr>
          <w:rFonts w:ascii="Times New Roman" w:eastAsia="Times New Roman" w:hAnsi="Times New Roman" w:cs="Times New Roman"/>
          <w:color w:val="000000" w:themeColor="text1"/>
          <w:sz w:val="24"/>
          <w:szCs w:val="24"/>
        </w:rPr>
        <w:t xml:space="preserve"> вознаграждение за труд в зависимости от квалификации работника, сложности, количества, качества и условий выполняемой работы, включая поощрительные, стимулирующие и иные выплаты, доплаты и компенсации.</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Элементы оплаты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начисляемый заработок работника;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установленные законом надбавки и коэффициенты;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компенсационные выплаты;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выплаты и доплаты;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поощрительные, стимулирующие и иные начисления.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представляет собой систематическое денежное вознаграждение за труд работника, размер которого зависит от личного участия работника в производственном труде. Личное участие определяется нормами труда, они зависят от количества отработанного времени и от качества и количества продукции. В рамках отдельного предприятия действует также принцип равной оплаты за труд равной ценности.</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color w:val="000000" w:themeColor="text1"/>
          <w:sz w:val="24"/>
          <w:szCs w:val="24"/>
        </w:rPr>
        <w:t xml:space="preserve">Применяются </w:t>
      </w:r>
      <w:r w:rsidRPr="00D320D7">
        <w:rPr>
          <w:rFonts w:ascii="Times New Roman" w:eastAsia="Times New Roman" w:hAnsi="Times New Roman" w:cs="Times New Roman"/>
          <w:b/>
          <w:color w:val="000000" w:themeColor="text1"/>
          <w:sz w:val="24"/>
          <w:szCs w:val="24"/>
        </w:rPr>
        <w:t>два основных метода правового регулирования: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Pr="00D320D7">
        <w:rPr>
          <w:rFonts w:ascii="Times New Roman" w:eastAsia="Times New Roman" w:hAnsi="Times New Roman" w:cs="Times New Roman"/>
          <w:b/>
          <w:iCs/>
          <w:color w:val="000000" w:themeColor="text1"/>
          <w:sz w:val="24"/>
          <w:szCs w:val="24"/>
        </w:rPr>
        <w:t>государственное нормирование включает</w:t>
      </w:r>
      <w:r w:rsidRPr="00D320D7">
        <w:rPr>
          <w:rFonts w:ascii="Times New Roman" w:eastAsia="Times New Roman" w:hAnsi="Times New Roman" w:cs="Times New Roman"/>
          <w:color w:val="000000" w:themeColor="text1"/>
          <w:sz w:val="24"/>
          <w:szCs w:val="24"/>
        </w:rPr>
        <w:t xml:space="preserve"> установление минимального размера оплаты труда; для бюджетной сферы установление единых правил и норм, единой тарификации в рамках министерств и ведомств; гарантированные выплаты и доплаты и другие нормативные требования;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Pr="00D320D7">
        <w:rPr>
          <w:rFonts w:ascii="Times New Roman" w:eastAsia="Times New Roman" w:hAnsi="Times New Roman" w:cs="Times New Roman"/>
          <w:b/>
          <w:iCs/>
          <w:color w:val="000000" w:themeColor="text1"/>
          <w:sz w:val="24"/>
          <w:szCs w:val="24"/>
        </w:rPr>
        <w:t>договорное регулирование</w:t>
      </w:r>
      <w:r w:rsidRPr="00D320D7">
        <w:rPr>
          <w:rFonts w:ascii="Times New Roman" w:eastAsia="Times New Roman" w:hAnsi="Times New Roman" w:cs="Times New Roman"/>
          <w:color w:val="000000" w:themeColor="text1"/>
          <w:sz w:val="24"/>
          <w:szCs w:val="24"/>
        </w:rPr>
        <w:t xml:space="preserve"> характеризуется установлением порядка, размера, формы оплаты труда работника трудовым договором.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Формы оплаты труда (заработной платы)</w:t>
      </w:r>
      <w:r w:rsidRPr="00D320D7">
        <w:rPr>
          <w:rFonts w:ascii="Times New Roman" w:eastAsia="Times New Roman" w:hAnsi="Times New Roman" w:cs="Times New Roman"/>
          <w:iCs/>
          <w:color w:val="000000" w:themeColor="text1"/>
          <w:sz w:val="24"/>
          <w:szCs w:val="24"/>
        </w:rPr>
        <w:t xml:space="preserve"> возможны в денежной и натуральной разновидности.</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общему правилу выплата заработной платы производится в денежной форме в валюте Российской Федерации (в рублях).</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w:t>
      </w:r>
      <w:r w:rsidRPr="00D320D7">
        <w:rPr>
          <w:rFonts w:ascii="Times New Roman" w:eastAsia="Times New Roman" w:hAnsi="Times New Roman" w:cs="Times New Roman"/>
          <w:b/>
          <w:color w:val="000000" w:themeColor="text1"/>
          <w:sz w:val="24"/>
          <w:szCs w:val="24"/>
        </w:rPr>
        <w:t>Доля заработной платы, выплачиваемой в неденежной форме, не может превышать 20 % от общей суммы заработной платы.</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Система оплаты труда</w:t>
      </w:r>
      <w:r w:rsidRPr="00D320D7">
        <w:rPr>
          <w:rFonts w:ascii="Times New Roman" w:eastAsia="Times New Roman" w:hAnsi="Times New Roman" w:cs="Times New Roman"/>
          <w:color w:val="000000" w:themeColor="text1"/>
          <w:sz w:val="24"/>
          <w:szCs w:val="24"/>
        </w:rPr>
        <w:t xml:space="preserve"> представляет собой совокупность способов начисления зарплаты при помощи установленных правил и норм. Выделяют две основные системы: тарифную и бестарифную.</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начислении заработной платы применяется сдельная и повременная оплата труда.</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Повременная: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почасовая;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поденная (при нестабильном графике оплата производится за количество отработанных дней за месяц);</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понедельная — заработная плата начисляется за неделю;</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ежемесячная — за полностью отработанный месяц, как правило, оплата призводится не реже двух раз в месяц.</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Сдельная: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прямая сдельная — оплата труда одинакова за каждую единицу продукции;</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 сдельно-прогрессивная — оплата труда в пределах установленных норм по одинаковым расценкам, при превышении норм — по более высоким;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сдельно-премиальная — при превышении нормы труда выплачивается премия;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аккордная — производится за весь этап работы (применяется на завершающих этапах работы, стимулирует ее завершение в более короткие сроки);</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косвенно-сдельная — оплата труда работников, выполняющих вспомогательные функции по отношению к основным работникам, производящим продукцию.</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Основными принципами оплаты труда наемных работников является: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оплаты труда не ниже прожиточного минимума (ст. 133 ТК РФ);</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равной оплаты за труд равной ценности без какой бы то ни было дискриминации (ст. 22 ТК РФ);</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своевременной оплаты и в полном объеме (ст. 56 ТК РФ);</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обязательной дополнительной оплаты за труд в условиях, отклоняющихся от нормальных (ст. 149 ТК РФ);</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обеспечения работника полноценным заработком при условии выполнения норм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ограничения оплаты в натуральной форме (ст. 131 ТК РФ);</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оплаты по труду (ст. 132 ТК РФ).</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Основными направлениями государственной политики в сфере оплаты труда являются меры, обеспечивающие повышение уровня реального содержания заработной платы, а также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о банкротстве, включая государственный надзор и контроль за полной и своевременной выплатой заработной платы и реализацией государственных гарантий по оплате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ТК устанавливает сроки и порядок выплаты заработной платы, но особенности для отдельных работников могут быть установлены и договором.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Работникам гарантируются правомерное применение норм труда. Правила применения систем нормирования труда определяются работодателем с учетом мнения выборного профсоюзного органа или устанавливаются коллективным договором.</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Оплата труда работника зависит от выполнения норм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Нормы труда</w:t>
      </w:r>
      <w:r w:rsidRPr="00D320D7">
        <w:rPr>
          <w:rFonts w:ascii="Times New Roman" w:eastAsia="Times New Roman" w:hAnsi="Times New Roman" w:cs="Times New Roman"/>
          <w:color w:val="000000" w:themeColor="text1"/>
          <w:sz w:val="24"/>
          <w:szCs w:val="24"/>
        </w:rPr>
        <w:t xml:space="preserve"> — установленный законодательством предельный объем выполняемых работ, при условии выполнения которых работник получает право на оплату труда, установленную договором. Нормирование труда определено гл. 22 ТК РФ и является экономической основой для оплаты труда работников.</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Нормы труда</w:t>
      </w:r>
      <w:r w:rsidRPr="00D320D7">
        <w:rPr>
          <w:rFonts w:ascii="Times New Roman" w:eastAsia="Times New Roman" w:hAnsi="Times New Roman" w:cs="Times New Roman"/>
          <w:iCs/>
          <w:color w:val="000000" w:themeColor="text1"/>
          <w:sz w:val="24"/>
          <w:szCs w:val="24"/>
        </w:rPr>
        <w:t xml:space="preserve"> —</w:t>
      </w:r>
      <w:r w:rsidRPr="00D320D7">
        <w:rPr>
          <w:rFonts w:ascii="Times New Roman" w:eastAsia="Times New Roman" w:hAnsi="Times New Roman" w:cs="Times New Roman"/>
          <w:color w:val="000000" w:themeColor="text1"/>
          <w:sz w:val="24"/>
          <w:szCs w:val="24"/>
        </w:rPr>
        <w:t xml:space="preserve"> нормы выработки, времени, обслуживания — устанавливаются для работников в соответствии с достигнутым уровнем техники, технологии, организации производства и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Для однородных работ могут разрабатываться и устанавливаться типовые межотраслевые, профессиональные и иные нормы труда. Такие нормы разрабатываются на уровне министерств и ведомств на основе «Правил разработки и утверждения типовых норм труда, которые были утверждены 11 ноября 2002 г. постановлением Правительства РФ № 804.</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введении новых норм труда работники должны быть извещены не позднее чем за два месяца.</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lastRenderedPageBreak/>
        <w:t>Работодатель обязан обеспечить нормальные условия для выполнения работниками норм выработки. К таким условиям, в частности, относятся: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исправное состояние помещений, сооружений, машин, технологической оснастки и оборудования;</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своевременное обеспечение технической и иной необходимой для работы документацией;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условия труда, соответствующие требованиям охраны труда и безопасности производства.</w:t>
      </w:r>
    </w:p>
    <w:p w:rsidR="0028564C" w:rsidRDefault="0028564C"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rsidR="00E355A4" w:rsidRPr="00D320D7" w:rsidRDefault="00E355A4" w:rsidP="0028564C">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2.Ответственность работодателя в области оплаты труда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Статья 2 Трудового кодекса РФ устанавливает, что одним из основных принципов регулирования трудовых отношений является право каждого работника на своевременную и в полном размере выплату заработной платы, обеспечивающей достойное человека существование ему и его семье и не ниже установленного законом минимального размера оплаты труда. Этот принцип гарантируется регулированием прав работника на оплату труда и установлением юридической ответственности работодателя за нарушение этих прав.</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Трудовое законодательство регулирует отдельные вопросы, связанные с порядком выплаты заработной платы, и обеспечивает ее защиту.</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в соответствии с установленными нормами должна быть отложена.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должна выплачиваться работникам независимо от финансового состояния работодателя (юридическое или физическое лицо). Поэтому невыплата заработной платы в связи с отсутствием прибыли или тяжелым финансовым положением хозяйствующего субъекта является незаконной.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 xml:space="preserve">Заработная плата должна выплачиваться не реже одного раза в в пол месяца </w:t>
      </w:r>
      <w:r w:rsidRPr="00D320D7">
        <w:rPr>
          <w:rFonts w:ascii="Times New Roman" w:eastAsia="Times New Roman" w:hAnsi="Times New Roman" w:cs="Times New Roman"/>
          <w:color w:val="000000" w:themeColor="text1"/>
          <w:sz w:val="24"/>
          <w:szCs w:val="24"/>
        </w:rPr>
        <w:t>в день, установленный правилами внутреннего трудового распорядка, коллективным договором или трудовым договором. Если день выплаты выпадает на выходные или праздничные дни, он должен быть полностью выплачен накануне.</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Отпускные выплачиваются не позднее, чем за 3 дня до начала отпуска.</w:t>
      </w:r>
      <w:r w:rsidRPr="00D320D7">
        <w:rPr>
          <w:rFonts w:ascii="Times New Roman" w:eastAsia="Times New Roman" w:hAnsi="Times New Roman" w:cs="Times New Roman"/>
          <w:color w:val="000000" w:themeColor="text1"/>
          <w:sz w:val="24"/>
          <w:szCs w:val="24"/>
        </w:rPr>
        <w:t xml:space="preserve"> Если этот срок нарушен, отпуск переносится на другую дату по взаимному соглашению между работником и работодателем. В таких случаях работник имеет безусловное право на перенос отпуска. С работодателем согласовывается только порядок реализации этого права, а именно начало и окончание отпуска.</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случае прекращения трудовых отношений работник получает полную оплату в день увольнения.</w:t>
      </w:r>
      <w:r w:rsidRPr="00D320D7">
        <w:rPr>
          <w:rFonts w:ascii="Times New Roman" w:eastAsia="Times New Roman" w:hAnsi="Times New Roman" w:cs="Times New Roman"/>
          <w:color w:val="000000" w:themeColor="text1"/>
          <w:sz w:val="24"/>
          <w:szCs w:val="24"/>
        </w:rPr>
        <w:t xml:space="preserve"> Если работник не работал в день увольнения, расчет с ним должен быть произведен не позднее дня, следующего за днем подачи уволенным работником заявления о расчете (статья 140). Поэтому в данном случае срок выплаты откладывается до тех пор, пока работник не обратится с соответствующим заявлением.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Нарушение обязанности по своевременной и в полном объеме выплате заработной платы и иных сумм, причитающихся работнику, предусмотренных Кодексом, является нарушением трудового законодательства, за которое работодатель несет ответственность не только по статье 142, но и по статье 362 Трудового кодекса РФ.</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Одним из видов ответственности работодателя и иных уполномоченных в установленном порядке представителей, допустивших несвоевременную выплату заработной платы работникам и другие нарушения оплаты труда, является дисциплинарная ответственность. Руководитель организации, его заместители могут быть привлечены к этой ответственности по требованию представительного органа работников. Работодатель обязан рассмотреть обращение этого органа о нарушении законов и иных нормативных правовых актов о труде, условий коллективного договора руководителем организации, его заместителями и сообщить представительному органу работников о результатах рассмотрения. Если факты нарушений подтвердятся, работодатель обязан наложить дисциплинарные взыскания, вплоть до увольнения, на руководителя и его заместителей (статья 195). </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lastRenderedPageBreak/>
        <w:t>Законодательством предусмотрена ответственность работодателя за нарушение сроков выплаты заработной платы, вплоть до уголовной ответственности.</w:t>
      </w:r>
      <w:r w:rsidRPr="00D320D7">
        <w:rPr>
          <w:rFonts w:ascii="Times New Roman" w:eastAsia="Times New Roman" w:hAnsi="Times New Roman" w:cs="Times New Roman"/>
          <w:color w:val="000000" w:themeColor="text1"/>
          <w:sz w:val="24"/>
          <w:szCs w:val="24"/>
        </w:rPr>
        <w:t xml:space="preserve"> Уголовная ответственность руководителей организаций, независимо от форм собственности, предусмотрена за невыплату заработной платы работникам свыше 2 месяцев, если это сделано из корыстной или иной личной заинтересованности. Уголовная ответственность установлена в виде штрафа в размере до 120 тысяч рублей или в размере дохода руководителя за период до одного года, либо лишения права занимать соответствующие должности на срок до 5 лет, либо лишения свободы на срок до 2 лет (ч. 2 ст. 145 УК РФ).</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случаях, когда указанные нарушения повлекли тяжкие последствия, штраф в размере от 100 до 500 тысяч рублей или в размере дохода директора за период от одного года до трех лет либо лишение свободы на срок от трех до семи лет с лишением права занимать соответствующие должности на срок до трех лет или без такового (ч. 2 ст. 145 УК РФ). Закон не уточняет, что следует считать тяжкими последствиями - они могут быть разными (отсутствие средств к существованию для работника и его семьи, болезнь, психическое расстройство, смерть и т.д.).</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Работодатель несет материальную ответственность за несвоевременную выплату заработной платы (статья 236). Он обязан выплатить работнику причитающиеся суммы и проценты за невыплаченные в срок суммы. Проценты (в размере не менее 1/300 действующей в это время ставки рефинансирования Центрального банка Российской Федерации) начисляются за каждый день просрочки, начиная со следующего дня после наступления срока платежа по день фактической оплаты включительно. Конкретный размер денежной компенсации определяется коллективным договором или трудовым соглашением.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Защита заработной платы осуществляется в основном путем ограничения возможности работодателей производить вычеты из заработной платы работников. Заработная плата как вознаграждение за труд не затрагивается, и удержания из нее возможны только в случаях, в размере и в порядке, установленных законом.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соответствии со статьей 137 Трудового кодекса РФ из заработной платы работника могут производиться удержания для погашения задолженности перед работодателем:</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Компенсировать неиспользованный аванс, выданный работнику вместе с зарплатой;</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возврата неиспользованного аванса, выплаченного работнику в связи со служебной командировкой или переводом в другую местность, который не был своевременно возвращен, и в других случаях;</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возврата сумм, излишне выплаченных работникам в результате ошибки в расчетах</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 возврате сумм, излишне выплаченных работнику, если Орган по трудовым спорам признает работника виновным в невыполнении трудовых норм; </w:t>
      </w:r>
    </w:p>
    <w:p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увольнения работника до окончания года, за который он уже получил ежегодный оплачиваемый отпуск, за не начисленные дни отпуска, за исключением случаев, предусмотренных статьей 137 ТК РФ (т.е. причин увольнения, не связанных с виновным поведением работника). Трудовой кодекс РФ (увольнение по причинам, не связанным с виновным поведением работника).</w:t>
      </w:r>
    </w:p>
    <w:p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Контрольные вопросы:</w:t>
      </w:r>
    </w:p>
    <w:p w:rsidR="00E355A4" w:rsidRPr="00D320D7" w:rsidRDefault="00E355A4" w:rsidP="00047C73">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Раскройте экономическую и правовую суть заработной платы</w:t>
      </w:r>
    </w:p>
    <w:p w:rsidR="00E355A4" w:rsidRPr="00D320D7" w:rsidRDefault="00E355A4" w:rsidP="00047C73">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Дайте понятие заработной платы и перечислите элементы системы оплаты труда</w:t>
      </w:r>
    </w:p>
    <w:p w:rsidR="00E355A4" w:rsidRPr="00D320D7" w:rsidRDefault="00E355A4" w:rsidP="00047C73">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Назовите основные направления государственной политики в сфере оплаты труда являются</w:t>
      </w:r>
    </w:p>
    <w:p w:rsidR="00E355A4" w:rsidRPr="00D320D7" w:rsidRDefault="00E355A4" w:rsidP="00047C73">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Охарактеризуйте ответственность работодателя в области оплаты труда</w:t>
      </w:r>
    </w:p>
    <w:p w:rsidR="000974F5" w:rsidRPr="00D320D7" w:rsidRDefault="000974F5" w:rsidP="00047C73">
      <w:pPr>
        <w:pStyle w:val="a3"/>
        <w:shd w:val="clear" w:color="auto" w:fill="FFFFFF"/>
        <w:spacing w:before="0" w:beforeAutospacing="0" w:after="0" w:afterAutospacing="0"/>
        <w:ind w:firstLine="709"/>
        <w:jc w:val="center"/>
        <w:rPr>
          <w:rStyle w:val="a4"/>
          <w:rFonts w:eastAsiaTheme="majorEastAsia"/>
          <w:color w:val="000000" w:themeColor="text1"/>
        </w:rPr>
      </w:pPr>
    </w:p>
    <w:p w:rsidR="002C566B" w:rsidRPr="00D320D7" w:rsidRDefault="002C566B" w:rsidP="00047C73">
      <w:pPr>
        <w:pStyle w:val="a3"/>
        <w:shd w:val="clear" w:color="auto" w:fill="FFFFFF"/>
        <w:spacing w:before="0" w:beforeAutospacing="0" w:after="0" w:afterAutospacing="0"/>
        <w:ind w:firstLine="709"/>
        <w:jc w:val="center"/>
        <w:rPr>
          <w:rStyle w:val="a4"/>
          <w:rFonts w:eastAsiaTheme="majorEastAsia"/>
          <w:color w:val="000000" w:themeColor="text1"/>
        </w:rPr>
      </w:pPr>
      <w:r w:rsidRPr="00D320D7">
        <w:rPr>
          <w:rStyle w:val="a4"/>
          <w:rFonts w:eastAsiaTheme="majorEastAsia"/>
          <w:color w:val="000000" w:themeColor="text1"/>
        </w:rPr>
        <w:t>Тема 2.5.Социальное обеспечение и его формы</w:t>
      </w:r>
    </w:p>
    <w:p w:rsidR="002C566B" w:rsidRPr="00D320D7" w:rsidRDefault="002C566B" w:rsidP="00047C73">
      <w:pPr>
        <w:pStyle w:val="a3"/>
        <w:shd w:val="clear" w:color="auto" w:fill="FFFFFF"/>
        <w:spacing w:before="0" w:beforeAutospacing="0" w:after="0" w:afterAutospacing="0"/>
        <w:ind w:firstLine="709"/>
        <w:jc w:val="both"/>
        <w:rPr>
          <w:rStyle w:val="a4"/>
          <w:rFonts w:eastAsiaTheme="majorEastAsia"/>
          <w:color w:val="000000" w:themeColor="text1"/>
        </w:rPr>
      </w:pPr>
      <w:r w:rsidRPr="00D320D7">
        <w:rPr>
          <w:rStyle w:val="a4"/>
          <w:rFonts w:eastAsiaTheme="majorEastAsia"/>
          <w:color w:val="000000" w:themeColor="text1"/>
        </w:rPr>
        <w:t>План:</w:t>
      </w:r>
    </w:p>
    <w:p w:rsidR="002C566B" w:rsidRPr="00D320D7" w:rsidRDefault="002C566B" w:rsidP="00047C73">
      <w:pPr>
        <w:pStyle w:val="a3"/>
        <w:shd w:val="clear" w:color="auto" w:fill="FFFFFF"/>
        <w:spacing w:before="0" w:beforeAutospacing="0" w:after="0" w:afterAutospacing="0"/>
        <w:ind w:firstLine="709"/>
        <w:jc w:val="both"/>
        <w:rPr>
          <w:rStyle w:val="a4"/>
          <w:rFonts w:eastAsiaTheme="majorEastAsia"/>
          <w:b w:val="0"/>
          <w:color w:val="000000" w:themeColor="text1"/>
        </w:rPr>
      </w:pPr>
      <w:r w:rsidRPr="00D320D7">
        <w:rPr>
          <w:rStyle w:val="a4"/>
          <w:rFonts w:eastAsiaTheme="majorEastAsia"/>
          <w:b w:val="0"/>
          <w:color w:val="000000" w:themeColor="text1"/>
        </w:rPr>
        <w:t>1.Понятие и источники финансирования социального обеспечения</w:t>
      </w:r>
    </w:p>
    <w:p w:rsidR="002C566B" w:rsidRPr="00D320D7" w:rsidRDefault="002C566B" w:rsidP="00047C73">
      <w:pPr>
        <w:pStyle w:val="a3"/>
        <w:shd w:val="clear" w:color="auto" w:fill="FFFFFF"/>
        <w:spacing w:before="0" w:beforeAutospacing="0" w:after="0" w:afterAutospacing="0"/>
        <w:ind w:firstLine="709"/>
        <w:jc w:val="both"/>
        <w:rPr>
          <w:rStyle w:val="a4"/>
          <w:rFonts w:eastAsiaTheme="majorEastAsia"/>
          <w:b w:val="0"/>
          <w:color w:val="000000" w:themeColor="text1"/>
        </w:rPr>
      </w:pPr>
      <w:r w:rsidRPr="00D320D7">
        <w:rPr>
          <w:rStyle w:val="a4"/>
          <w:rFonts w:eastAsiaTheme="majorEastAsia"/>
          <w:b w:val="0"/>
          <w:color w:val="000000" w:themeColor="text1"/>
        </w:rPr>
        <w:t>2. Виды социального обеспечения</w:t>
      </w:r>
    </w:p>
    <w:p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3. Организационно-правовые формы осуществления социального обеспечения в Российской Федерации.</w:t>
      </w:r>
    </w:p>
    <w:p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4. Правовые основы пенсионного обеспечения в РФ</w:t>
      </w:r>
    </w:p>
    <w:p w:rsidR="002C566B" w:rsidRPr="00D320D7" w:rsidRDefault="002C566B" w:rsidP="0028564C">
      <w:pPr>
        <w:pStyle w:val="a3"/>
        <w:shd w:val="clear" w:color="auto" w:fill="FFFFFF"/>
        <w:spacing w:before="0" w:beforeAutospacing="0" w:after="0" w:afterAutospacing="0"/>
        <w:ind w:firstLine="709"/>
        <w:jc w:val="center"/>
        <w:rPr>
          <w:bCs/>
          <w:color w:val="000000" w:themeColor="text1"/>
        </w:rPr>
      </w:pPr>
    </w:p>
    <w:p w:rsidR="002C566B" w:rsidRPr="00D320D7" w:rsidRDefault="002C566B" w:rsidP="0028564C">
      <w:pPr>
        <w:pStyle w:val="a3"/>
        <w:shd w:val="clear" w:color="auto" w:fill="FFFFFF"/>
        <w:spacing w:before="0" w:beforeAutospacing="0" w:after="0" w:afterAutospacing="0"/>
        <w:ind w:firstLine="709"/>
        <w:jc w:val="center"/>
        <w:rPr>
          <w:rFonts w:eastAsiaTheme="majorEastAsia"/>
          <w:b/>
          <w:bCs/>
          <w:color w:val="000000" w:themeColor="text1"/>
        </w:rPr>
      </w:pPr>
      <w:r w:rsidRPr="00D320D7">
        <w:rPr>
          <w:rStyle w:val="a4"/>
          <w:rFonts w:eastAsiaTheme="majorEastAsia"/>
          <w:color w:val="000000" w:themeColor="text1"/>
        </w:rPr>
        <w:t>1.Понятие и источники финансирования социального обеспечения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Социальное обеспечение</w:t>
      </w:r>
      <w:r w:rsidRPr="00D320D7">
        <w:rPr>
          <w:color w:val="000000" w:themeColor="text1"/>
        </w:rPr>
        <w:t xml:space="preserve"> – это форма выражения социальной политики государства, направленной на материальное обеспечение определенных категорий граждан из средств государственного бюджета, внебюджетных фондов в случае наступления событий, признаваемых государством социально-значимыми с целью выравнивания социального положения граждан по сравнению с остальными членами общества.</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 xml:space="preserve">Под отраслью права социального обеспечения </w:t>
      </w:r>
      <w:r w:rsidRPr="00D320D7">
        <w:rPr>
          <w:color w:val="000000" w:themeColor="text1"/>
        </w:rPr>
        <w:t>понимается совокупность правовых норм, регулирующих комплекс общественных отношений, возникающих в связи с денежной формой обеспечения граждан, с предоставлением гражданам различного рода социальных услуг и по поводу установления юридических фактов, реализации и защиты права на тот или иной вид социального обеспечения.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Основные признаки, по которым можно определить, что тот или иной вид обеспечения является социальным:</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 Источники финансирования</w:t>
      </w:r>
      <w:r w:rsidRPr="00D320D7">
        <w:rPr>
          <w:color w:val="000000" w:themeColor="text1"/>
        </w:rPr>
        <w:t>. Осуществляется за счет специально созданных внебюджетных фондов – пенсионный фонд, за счет средств которого производятся выплаты и назначение трудовых пенсий.</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Фонд Социального страхования. За этот счет выплачиваются все виды пособий, в том числе некоторые вины компенсационных выплат,</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Фонд медицинского страхования. За счет средств фонда мы имеем право на оказание бесплатной медицинской помощи в рамках программы обязательного медицинского страхования. Прием врача, скорая медицинская помощь, специализированная помощь, первичная медицинская помощь. Бесплатное предоставление препаратов – инвалиды всех групп, участники войны, лица, пострадавшие при техногенных катастрофах.</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Круг лиц, подлежащих обеспечиванию</w:t>
      </w:r>
      <w:r w:rsidRPr="00D320D7">
        <w:rPr>
          <w:color w:val="000000" w:themeColor="text1"/>
        </w:rPr>
        <w:t>. Установлен в законе. Нетрудоспособные, безработные, женщины, находящиеся в декретном отпуске, лица, пострадавшие при техногенных катастрофах, репрессированные и другие категории.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Условия предоставления обеспечения</w:t>
      </w:r>
      <w:r w:rsidRPr="00D320D7">
        <w:rPr>
          <w:color w:val="000000" w:themeColor="text1"/>
        </w:rPr>
        <w:t>. Право на тот или иной вид социального обеспечения устанавливается законом. Право на установление компенсационных выплат установлено указом Президента, где указывается порядок. Право на пособие устанавливается законом.</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Цель предоставления обеспечения</w:t>
      </w:r>
      <w:r w:rsidRPr="00D320D7">
        <w:rPr>
          <w:color w:val="000000" w:themeColor="text1"/>
        </w:rPr>
        <w:t>.</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Целью является выравнивание социального положения отдельных категорий граждан с остальными членами общества.</w:t>
      </w:r>
    </w:p>
    <w:p w:rsidR="0028564C" w:rsidRDefault="0028564C" w:rsidP="0028564C">
      <w:pPr>
        <w:pStyle w:val="a3"/>
        <w:shd w:val="clear" w:color="auto" w:fill="FFFFFF"/>
        <w:spacing w:before="0" w:beforeAutospacing="0" w:after="0" w:afterAutospacing="0"/>
        <w:ind w:firstLine="709"/>
        <w:jc w:val="center"/>
        <w:rPr>
          <w:rStyle w:val="a4"/>
          <w:rFonts w:eastAsiaTheme="majorEastAsia"/>
          <w:color w:val="000000" w:themeColor="text1"/>
        </w:rPr>
      </w:pPr>
    </w:p>
    <w:p w:rsidR="002C566B" w:rsidRPr="00D320D7" w:rsidRDefault="002C566B" w:rsidP="0028564C">
      <w:pPr>
        <w:pStyle w:val="a3"/>
        <w:shd w:val="clear" w:color="auto" w:fill="FFFFFF"/>
        <w:spacing w:before="0" w:beforeAutospacing="0" w:after="0" w:afterAutospacing="0"/>
        <w:ind w:firstLine="709"/>
        <w:jc w:val="center"/>
        <w:rPr>
          <w:color w:val="000000" w:themeColor="text1"/>
        </w:rPr>
      </w:pPr>
      <w:r w:rsidRPr="00D320D7">
        <w:rPr>
          <w:rStyle w:val="a4"/>
          <w:rFonts w:eastAsiaTheme="majorEastAsia"/>
          <w:color w:val="000000" w:themeColor="text1"/>
        </w:rPr>
        <w:t>2.Виды социального обеспечения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Под видами социального обеспечения</w:t>
      </w:r>
      <w:r w:rsidRPr="00D320D7">
        <w:rPr>
          <w:color w:val="000000" w:themeColor="text1"/>
        </w:rPr>
        <w:t>понимается способ предоставления блага. На современном этапе сложилось несколько видов социального обеспечения.</w:t>
      </w:r>
      <w:r w:rsidRPr="00D320D7">
        <w:rPr>
          <w:rStyle w:val="a4"/>
          <w:rFonts w:eastAsiaTheme="majorEastAsia"/>
          <w:color w:val="000000" w:themeColor="text1"/>
        </w:rPr>
        <w:t>:</w:t>
      </w:r>
      <w:r w:rsidRPr="00D320D7">
        <w:rPr>
          <w:color w:val="000000" w:themeColor="text1"/>
        </w:rPr>
        <w:t>( по лекциям)</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w:t>
      </w:r>
      <w:r w:rsidRPr="00D320D7">
        <w:rPr>
          <w:rStyle w:val="a4"/>
          <w:rFonts w:eastAsiaTheme="majorEastAsia"/>
          <w:color w:val="000000" w:themeColor="text1"/>
        </w:rPr>
        <w:t>Пенсия –</w:t>
      </w:r>
      <w:r w:rsidRPr="00D320D7">
        <w:rPr>
          <w:color w:val="000000" w:themeColor="text1"/>
        </w:rPr>
        <w:t>государственная ежемесячная выплата, производимая из Пенсионного фонда или Федерального бюджета с целью материального обеспечения нетрудоспособных граждан в связи с их прошлой трудовой деятельностью и иной общественно-полезной деятельностью. С 1 января 2002 года в России действуют два основополагающих закона о пенсионном обеспечении граждан. Это федеральные законы от 17.12.2001 № 178-ФЗ «О трудовых пенсиях в Российской Федерации « и от 15.12.2001 № 166-ФЗ «О государственном пенсионном обеспечении в Российской Федерации». В связи с этим можно выделить три типа пенсий: </w:t>
      </w:r>
      <w:r w:rsidRPr="00D320D7">
        <w:rPr>
          <w:rStyle w:val="a4"/>
          <w:rFonts w:eastAsiaTheme="majorEastAsia"/>
          <w:color w:val="000000" w:themeColor="text1"/>
        </w:rPr>
        <w:t>трудовые, государственные и социальные,</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Трудовые:</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Пенсия по старости.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инвалидности.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Потере Кормильца.</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Зависят от стажа и заработной платы застрахованных лиц.</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Государственные пенсии: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lastRenderedPageBreak/>
        <w:t>- По старости и инвалидности опрделенным категориям граждан:- Военнослужащим. Лицам пострадавшим в техногенных катастрофах. Военнослужащие по контракту и федеральные госслужащие.</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Социальные пенсии рассматриваются как проявление гуманизма со стороны государства к лицам, которые по тем или иным причинам не приобрели страхового стажа или он составляет менее 5 лет.</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2) Пособия</w:t>
      </w:r>
      <w:r w:rsidRPr="00D320D7">
        <w:rPr>
          <w:color w:val="000000" w:themeColor="text1"/>
        </w:rPr>
        <w:t xml:space="preserve"> – денежные выплаты, которые производятся из различных специально созданных фондов (Пенсионный, Фонд социального страхования и т. д.) в целях оказания дополнительной помощи либо возмещения утраченного заработка в связи с временной нетрудоспособностью.</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Пособия можно подразделить на следующие виды: </w:t>
      </w:r>
      <w:r w:rsidRPr="00D320D7">
        <w:rPr>
          <w:rStyle w:val="a4"/>
          <w:rFonts w:eastAsiaTheme="majorEastAsia"/>
          <w:color w:val="000000" w:themeColor="text1"/>
        </w:rPr>
        <w:t>трудовые</w:t>
      </w:r>
      <w:r w:rsidRPr="00D320D7">
        <w:rPr>
          <w:color w:val="000000" w:themeColor="text1"/>
        </w:rPr>
        <w:t> – (например, пособия по временной нетрудоспособности, пособие по беременности и родам); </w:t>
      </w:r>
      <w:r w:rsidRPr="00D320D7">
        <w:rPr>
          <w:rStyle w:val="a4"/>
          <w:rFonts w:eastAsiaTheme="majorEastAsia"/>
          <w:color w:val="000000" w:themeColor="text1"/>
        </w:rPr>
        <w:t>социальные</w:t>
      </w:r>
      <w:r w:rsidRPr="00D320D7">
        <w:rPr>
          <w:color w:val="000000" w:themeColor="text1"/>
        </w:rPr>
        <w:t>– (например, социальные пенсии на детей инвалидов до 16 лет); </w:t>
      </w:r>
      <w:r w:rsidRPr="00D320D7">
        <w:rPr>
          <w:rStyle w:val="a4"/>
          <w:rFonts w:eastAsiaTheme="majorEastAsia"/>
          <w:color w:val="000000" w:themeColor="text1"/>
        </w:rPr>
        <w:t>семейные</w:t>
      </w:r>
      <w:r w:rsidRPr="00D320D7">
        <w:rPr>
          <w:color w:val="000000" w:themeColor="text1"/>
        </w:rPr>
        <w:t>– к ним относятся ежемесячные пособия на детей до 16 лет.</w:t>
      </w:r>
    </w:p>
    <w:p w:rsidR="002C566B" w:rsidRPr="00D320D7" w:rsidRDefault="002C566B"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В настоящее время в праве социального обеспечения сформировались следующие пособия: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пособия по временной нетрудоспособности;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пособия по беременности и родам;</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на рождение ребенка;</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по уходу за ребенком до достижения им 1,5 лет;</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по безработице;</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гражданам, имеющим детей;</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-пособие по социальной защите граждан, при возникновении поствакционных осложнений;</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на погребение.</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3)Социальное обслуживание</w:t>
      </w:r>
      <w:r w:rsidRPr="00D320D7">
        <w:rPr>
          <w:color w:val="000000" w:themeColor="text1"/>
        </w:rPr>
        <w:t> – предоставление за счет общества бесплатно ряда услуг. Цель социального обслуживания - оказать нуждающимся дополнительную помощь в виде совершения определенных действий бытового характера. Социальное обслуживание как вид включает в себя услуги по санаторно-курортному лечению, содержание в домах-интернатах, социальное обслуживание на дому и т. д.</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4) Льготы</w:t>
      </w:r>
      <w:r w:rsidRPr="00D320D7">
        <w:rPr>
          <w:color w:val="000000" w:themeColor="text1"/>
        </w:rPr>
        <w:t>– мероприятия, облегчающие материальное положение некоторых категорий граждан. Они очень широко распространены и используются.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Субъектами могут выступать как нетрудоспособные лица (например, инвалиды 1 и 2 групп), так и лица, имеющие особые заслуги перед государством (ветераны труда, труженики тыла, участники войны).</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5) Натуральное обеспечение</w:t>
      </w:r>
      <w:r w:rsidRPr="00D320D7">
        <w:rPr>
          <w:color w:val="000000" w:themeColor="text1"/>
        </w:rPr>
        <w:t> – передача нуждающемуся лицу в собственность или пользование определенных материальных ценностей. Например, бесплатное предоставление транспортных средств инвалиду войны, бесплатное протезирование. </w:t>
      </w:r>
    </w:p>
    <w:p w:rsidR="0028564C" w:rsidRDefault="0028564C" w:rsidP="0028564C">
      <w:pPr>
        <w:pStyle w:val="a3"/>
        <w:shd w:val="clear" w:color="auto" w:fill="FFFFFF"/>
        <w:spacing w:before="0" w:beforeAutospacing="0" w:after="0" w:afterAutospacing="0"/>
        <w:ind w:firstLine="709"/>
        <w:jc w:val="center"/>
        <w:rPr>
          <w:rStyle w:val="a4"/>
          <w:rFonts w:eastAsiaTheme="majorEastAsia"/>
          <w:color w:val="000000" w:themeColor="text1"/>
        </w:rPr>
      </w:pPr>
    </w:p>
    <w:p w:rsidR="002C566B" w:rsidRPr="00D320D7" w:rsidRDefault="002C566B" w:rsidP="0028564C">
      <w:pPr>
        <w:pStyle w:val="a3"/>
        <w:shd w:val="clear" w:color="auto" w:fill="FFFFFF"/>
        <w:spacing w:before="0" w:beforeAutospacing="0" w:after="0" w:afterAutospacing="0"/>
        <w:ind w:firstLine="709"/>
        <w:jc w:val="center"/>
        <w:rPr>
          <w:color w:val="000000" w:themeColor="text1"/>
        </w:rPr>
      </w:pPr>
      <w:r w:rsidRPr="00D320D7">
        <w:rPr>
          <w:rStyle w:val="a4"/>
          <w:rFonts w:eastAsiaTheme="majorEastAsia"/>
          <w:color w:val="000000" w:themeColor="text1"/>
        </w:rPr>
        <w:t>3. Организационно-правовые формы осуществления социального обеспечения в Российской Федерации.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настоящее время социальное обеспечение осуществляется в различных организационно-правовых формах: обязательное пенсионное страхование, государственное пенсионное обеспечение, государственное социальное страхование, государственная социальная помощь, локальные формы социального обеспечения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1) Обязательное Пенсионное страхование.(</w:t>
      </w:r>
      <w:r w:rsidRPr="00D320D7">
        <w:rPr>
          <w:color w:val="000000" w:themeColor="text1"/>
        </w:rPr>
        <w:t> N-166 ФЗ. «Об обязательном пенсионном страховании в РФ» от 15 декабря 2001 г. N-167 ФЗ.)</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Для осуществления 1января 1991 года образован Пенсионный фонд РФ. Цель его образования - государственное управление финансами пенсионного обеспечения.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Определение </w:t>
      </w:r>
      <w:r w:rsidRPr="00D320D7">
        <w:rPr>
          <w:rStyle w:val="a4"/>
          <w:rFonts w:eastAsiaTheme="majorEastAsia"/>
          <w:color w:val="000000" w:themeColor="text1"/>
        </w:rPr>
        <w:t>пенсионного страхования</w:t>
      </w:r>
      <w:r w:rsidRPr="00D320D7">
        <w:rPr>
          <w:color w:val="000000" w:themeColor="text1"/>
        </w:rPr>
        <w:t> – это система создаваемых государством правовых, экономических и организационных мер, направленных на компенсацию утраченного заработка, получаемого гражданином до назначения ему пенсии.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lastRenderedPageBreak/>
        <w:t>Пенсионный фонд</w:t>
      </w:r>
      <w:r w:rsidRPr="00D320D7">
        <w:rPr>
          <w:color w:val="000000" w:themeColor="text1"/>
        </w:rPr>
        <w:t> – это самостоятельное финансово-кредитное учреждение, организованное в целях аккумуляции страховых взносов, а также их сборов. Денежные средства пенсионного фонда являются государственной собственностью и не подлежат изъятию.</w:t>
      </w:r>
    </w:p>
    <w:p w:rsidR="002C566B" w:rsidRPr="00D320D7" w:rsidRDefault="002C566B"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Субъекты обязательного пенсионного страхования: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Пенсионный фонд.</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Работодатель;</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Физическое лицо</w:t>
      </w:r>
    </w:p>
    <w:p w:rsidR="002C566B" w:rsidRPr="00D320D7" w:rsidRDefault="002C566B"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Принципы пенсионного страхования: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Каждый имеет право на пенсионное обеспечение. В случае утраты трудоспособности вследствие старости, инвалидности, утери кормильца.</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Каждый работающий подлежит обязательному пенсионному страхованию. Каждый застрахованный по обязательному пенсионному страхованию имеет право на трудовую пенсию по старости или инвалидности.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Финансирование пенсионного обеспечения основывается на основе солидарности поколений.</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2)Обязательное социальное страхование: Страховое обеспечение</w:t>
      </w:r>
      <w:r w:rsidRPr="00D320D7">
        <w:rPr>
          <w:color w:val="000000" w:themeColor="text1"/>
        </w:rPr>
        <w:t> – это исполнение страховщиком своих обязательств перед застрахованным лицом .</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Суть его заключается в распределении социального риска в случае потери заработка либо снижения по независящим от работника обстоятельствам на работодателей и самих работающих, которые отчисляют страховые взносы в федеральный фонд социального страхования РФ.</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Средства Фонда складываются из:</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-страховых взносов предприятий, учреждений, организаций;</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-взносов граждан, занимающихся индивидуально-трудовой деятельностью;</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-поступлений за путевки, выдаваемые профсоюзными организациями;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-прочих доходов.</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Основными задачами Фонда являются: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-обеспечение работающих граждан пособиями по временной нетрудоспособности, по беременности и родам, при рождении ребенка, выдача социального пособия на погребение,на компенсацию граждагам,имеющим детей-инвал. До 18 лет;</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-финансирование санаторно-курортного обслуживания работающих граждан и членов их семей.</w:t>
      </w:r>
    </w:p>
    <w:p w:rsidR="002C566B" w:rsidRPr="00D320D7" w:rsidRDefault="002C566B" w:rsidP="0028564C">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4. Правовые основы пенсионного обеспечения в РФ</w:t>
      </w:r>
    </w:p>
    <w:p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 xml:space="preserve">Пенсионное обеспечение </w:t>
      </w:r>
      <w:r w:rsidRPr="00D320D7">
        <w:rPr>
          <w:color w:val="000000" w:themeColor="text1"/>
        </w:rPr>
        <w:t>занимает центральное место в системе социальной защиты населения РФ, обеспечивая жизнь значительной части нетрудоспособного населения страны, в первую очередь лиц старшего возраста. Для более чем 20 % населения страны, относящегося к пенсионерам, пенсионные выплаты являются основным, часто единственным источником средств к существованию.</w:t>
      </w:r>
    </w:p>
    <w:p w:rsidR="002C566B" w:rsidRPr="00D320D7" w:rsidRDefault="002C566B" w:rsidP="00047C73">
      <w:pPr>
        <w:pStyle w:val="a3"/>
        <w:spacing w:before="0" w:beforeAutospacing="0" w:after="0" w:afterAutospacing="0"/>
        <w:ind w:firstLine="709"/>
        <w:jc w:val="both"/>
        <w:rPr>
          <w:b/>
          <w:color w:val="000000" w:themeColor="text1"/>
        </w:rPr>
      </w:pPr>
      <w:r w:rsidRPr="00D320D7">
        <w:rPr>
          <w:b/>
          <w:color w:val="000000" w:themeColor="text1"/>
        </w:rPr>
        <w:t>Система пенсионного обеспечения решает три главные задачи: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1. Защита от бедности при наступлении старости.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2. Предоставление гарантированного дохода по завершении трудовой деятельности.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3. Защита этого дохода от последующего снижения реального уровня жизни в результате инфляции.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 статье 39 Конституции РФ определены следующие положения:</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2. Государственные пенсии и социальные пособия устанавливаются законом.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3. Поощряются добровольное социальное страхование, создание дополнительных форм социального обеспечения и благотворительность.</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Законодательный блок системы пенсионного обеспечения в Российской Федерации включает основные нормативные документы:</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lastRenderedPageBreak/>
        <w:t>· Федеральный закон «О трудовых пенсиях в Российской Федерации» от 17.12.2001г. № 173-ФЗ;</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Федеральный закон «О государственном пенсионном обеспечении в Российской Федерации» от 15.12.2001 г. № 166-ФЗ;</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Федеральный закон «Об обязательном пенсионном страховании в РФ» от 15.12.2001г. № 167-ФЗ;</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Эти законы, внесенные Президентом Российской Федерации в Государственную Думу в порядке законодательной инициативы, закрепляют новую структуру пенсионной системы России: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1. </w:t>
      </w:r>
      <w:r w:rsidRPr="00D320D7">
        <w:rPr>
          <w:rStyle w:val="a4"/>
          <w:rFonts w:eastAsiaTheme="majorEastAsia"/>
          <w:color w:val="000000" w:themeColor="text1"/>
        </w:rPr>
        <w:t>Государственное пенсионное обеспечение</w:t>
      </w:r>
      <w:r w:rsidRPr="00D320D7">
        <w:rPr>
          <w:color w:val="000000" w:themeColor="text1"/>
        </w:rPr>
        <w:t xml:space="preserve"> – предоставление за счет сумм единого социального налога базовой части трудовых пенсий, а также за счет ассигнований из федерального бюджета – социальных пенсий нетрудоспособным гражданам, пенсий военнослужащим, государственным служащим и другим отдельным категориям лиц;</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2. </w:t>
      </w:r>
      <w:r w:rsidRPr="00D320D7">
        <w:rPr>
          <w:rStyle w:val="a4"/>
          <w:rFonts w:eastAsiaTheme="majorEastAsia"/>
          <w:color w:val="000000" w:themeColor="text1"/>
        </w:rPr>
        <w:t>Обязательное пенсионное страхование</w:t>
      </w:r>
      <w:r w:rsidRPr="00D320D7">
        <w:rPr>
          <w:color w:val="000000" w:themeColor="text1"/>
        </w:rPr>
        <w:t xml:space="preserve"> – предоставление за счет обязательных страховых взносов страховой и накопительной частей трудовых пенсий наемным и самозанятым работникам, а также страховой части пенсий инвалидам и иждивенцам умершего кормильца;</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3. </w:t>
      </w:r>
      <w:r w:rsidRPr="00D320D7">
        <w:rPr>
          <w:rStyle w:val="a4"/>
          <w:rFonts w:eastAsiaTheme="majorEastAsia"/>
          <w:color w:val="000000" w:themeColor="text1"/>
        </w:rPr>
        <w:t>Дополнительное пенсионное страхование и обеспечение</w:t>
      </w:r>
      <w:r w:rsidRPr="00D320D7">
        <w:rPr>
          <w:color w:val="000000" w:themeColor="text1"/>
        </w:rPr>
        <w:t xml:space="preserve"> – предоставление в дополнение к государственному пенсионному обеспечению и обязательному пенсионному страхованию пенсий за счет накопленных добровольных взносов работодателей и застрахованных лиц.</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Федеральный закон «О трудовых пенсиях в Российской Федерации» создает условия любому лицу, застрахованному в системе обязательного пенсионного страхования, в течение всей трудовой деятельности формировать свой пенсионный капитал для обеспечения достойной старости.</w:t>
      </w:r>
    </w:p>
    <w:p w:rsidR="002C566B" w:rsidRPr="00D320D7" w:rsidRDefault="002C566B" w:rsidP="00047C73">
      <w:pPr>
        <w:pStyle w:val="a3"/>
        <w:spacing w:before="0" w:beforeAutospacing="0" w:after="0" w:afterAutospacing="0"/>
        <w:ind w:firstLine="709"/>
        <w:jc w:val="both"/>
        <w:rPr>
          <w:color w:val="000000" w:themeColor="text1"/>
        </w:rPr>
      </w:pPr>
      <w:r w:rsidRPr="00D320D7">
        <w:rPr>
          <w:iCs/>
          <w:color w:val="000000" w:themeColor="text1"/>
        </w:rPr>
        <w:t>Пенсия</w:t>
      </w:r>
      <w:r w:rsidRPr="00D320D7">
        <w:rPr>
          <w:color w:val="000000" w:themeColor="text1"/>
        </w:rPr>
        <w:t xml:space="preserve"> (лат. pensio – платеж) – денежное обеспечение, получаемое гражданами из общественных фондов потребления по старости, при потере трудоспособности, за выслугу лет и при потере кормильца.</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 соответствии с законодательством РФ устанавливаются следующие виды пенсий:</w:t>
      </w:r>
    </w:p>
    <w:p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I.</w:t>
      </w:r>
      <w:r w:rsidRPr="00D320D7">
        <w:rPr>
          <w:color w:val="000000" w:themeColor="text1"/>
        </w:rPr>
        <w:t>Трудовая пенсия.</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1. трудовая пенсия по старости;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2. пенсия за выслугу лет;</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3. трудовая пенсия по инвалидности;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4. трудовая пенсия по случаю потери кормильца.</w:t>
      </w:r>
    </w:p>
    <w:p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II.</w:t>
      </w:r>
      <w:r w:rsidRPr="00D320D7">
        <w:rPr>
          <w:color w:val="000000" w:themeColor="text1"/>
        </w:rPr>
        <w:t>Социальная пенсия.</w:t>
      </w:r>
    </w:p>
    <w:p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Трудовая пенсия</w:t>
      </w:r>
      <w:r w:rsidRPr="00D320D7">
        <w:rPr>
          <w:color w:val="000000" w:themeColor="text1"/>
        </w:rPr>
        <w:t xml:space="preserve">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законодательством.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Трудовые пенсии по старости имеют в своей основе долгосрочный социальный контракт между экономически активным населением и теми, кто из-за преклонного возраста не может уже работать, но в прошлом сам материально (через уплату страховых взносов) поддерживал пожилых.</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Право на </w:t>
      </w:r>
      <w:r w:rsidRPr="00D320D7">
        <w:rPr>
          <w:iCs/>
          <w:color w:val="000000" w:themeColor="text1"/>
        </w:rPr>
        <w:t>трудовую пенсию по старости</w:t>
      </w:r>
      <w:r w:rsidRPr="00D320D7">
        <w:rPr>
          <w:color w:val="000000" w:themeColor="text1"/>
        </w:rPr>
        <w:t xml:space="preserve"> имеют мужчины, достигшие возраста 60 лет, и женщины, достигшие возраста 55 лет. Трудовая пенсия по старости назначается при наличии </w:t>
      </w:r>
      <w:r w:rsidRPr="00D320D7">
        <w:rPr>
          <w:iCs/>
          <w:color w:val="000000" w:themeColor="text1"/>
        </w:rPr>
        <w:t>не менее пяти лет страхового стажа</w:t>
      </w:r>
      <w:r w:rsidRPr="00D320D7">
        <w:rPr>
          <w:color w:val="000000" w:themeColor="text1"/>
        </w:rPr>
        <w:t>.</w:t>
      </w:r>
    </w:p>
    <w:p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Страховой стаж</w:t>
      </w:r>
      <w:r w:rsidRPr="00D320D7">
        <w:rPr>
          <w:color w:val="000000" w:themeColor="text1"/>
        </w:rPr>
        <w:t xml:space="preserve">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w:t>
      </w:r>
    </w:p>
    <w:p w:rsidR="002C566B" w:rsidRPr="00D320D7" w:rsidRDefault="002C566B" w:rsidP="00047C73">
      <w:pPr>
        <w:pStyle w:val="a3"/>
        <w:spacing w:before="0" w:beforeAutospacing="0" w:after="0" w:afterAutospacing="0"/>
        <w:ind w:firstLine="709"/>
        <w:jc w:val="both"/>
        <w:rPr>
          <w:color w:val="000000" w:themeColor="text1"/>
        </w:rPr>
      </w:pPr>
      <w:r w:rsidRPr="00D320D7">
        <w:rPr>
          <w:b/>
          <w:iCs/>
          <w:color w:val="000000" w:themeColor="text1"/>
        </w:rPr>
        <w:t>Трудовая пенсия по инвалидности</w:t>
      </w:r>
      <w:r w:rsidRPr="00D320D7">
        <w:rPr>
          <w:color w:val="000000" w:themeColor="text1"/>
        </w:rPr>
        <w:t xml:space="preserve"> устанавливается в случае наступления инвалидности при наличии ограничения способности к трудовой деятельности III, II или I степени, определяемой по медицинским показаниям на основании заключения Медико-социальной экспертизы (МСЭ).</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lastRenderedPageBreak/>
        <w:t>Трудовая пенсия по инвалидности устанавливается независимо от причины инвалидности (за исключением случаев, когда инвалидность наступила в связи с совершением лицом противоправных действий либо членовредительства, которые установлены в судебном порядке),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Социальная пенсия</w:t>
      </w:r>
      <w:r w:rsidRPr="00D320D7">
        <w:rPr>
          <w:color w:val="000000" w:themeColor="text1"/>
        </w:rPr>
        <w:t xml:space="preserve"> устанавливается гражданам, не имеющим по каким-либо причинам права на трудовую пенсию.</w:t>
      </w:r>
    </w:p>
    <w:p w:rsidR="002C566B" w:rsidRPr="00D320D7" w:rsidRDefault="002C566B" w:rsidP="00047C73">
      <w:pPr>
        <w:pStyle w:val="a3"/>
        <w:spacing w:before="0" w:beforeAutospacing="0" w:after="0" w:afterAutospacing="0"/>
        <w:ind w:firstLine="709"/>
        <w:jc w:val="both"/>
        <w:rPr>
          <w:b/>
          <w:color w:val="000000" w:themeColor="text1"/>
        </w:rPr>
      </w:pPr>
      <w:r w:rsidRPr="00D320D7">
        <w:rPr>
          <w:b/>
          <w:color w:val="000000" w:themeColor="text1"/>
        </w:rPr>
        <w:t>Право на социальную пенсию имеют следующие категории граждан, постоянно проживающих в Российской Федерации: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инвалиды, имеющие ограничение способности к трудовой деятельности III, II и I степени, в том числе инвалиды с детства, не имеющие права на трудовую пенсию;</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граждане, достигшие возраста 65 и 60 лет (соответственно мужчины и женщины), не имеющие права на трудовую пенсию;</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граждане из числа малочисленных народов Севера, достигшие возраста 55 и 50 лет (соответственно мужчины и женщины), не имеющие права на трудовую пенсию.</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Значительную часть пожилых людей, имеющих право только на социальную пенсию, составляют осужденные, большую часть своего трудоспособного возраста не работающие на свободе по причине преступной деятельности либо отказывающиеся от работы в местах лишения свободы.</w:t>
      </w:r>
    </w:p>
    <w:p w:rsidR="002C566B" w:rsidRPr="00D320D7" w:rsidRDefault="002C566B"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определение социального обеспечения и назовите его цель</w:t>
      </w:r>
    </w:p>
    <w:p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Назовите источники финансирования социального обеспечения</w:t>
      </w:r>
    </w:p>
    <w:p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и охарактеризуйте виды социального обеспечения</w:t>
      </w:r>
    </w:p>
    <w:p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вопросы правовых основ пенсионного обеспечения</w:t>
      </w:r>
    </w:p>
    <w:p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Охарактеризуйте организационно-правовые формы осуществления социального обеспечения в Российской Федерации.</w:t>
      </w:r>
    </w:p>
    <w:p w:rsidR="002C566B" w:rsidRPr="00D320D7" w:rsidRDefault="002C566B" w:rsidP="00047C73">
      <w:pPr>
        <w:shd w:val="clear" w:color="auto" w:fill="FFFFFF"/>
        <w:spacing w:after="0" w:line="240" w:lineRule="auto"/>
        <w:ind w:firstLine="709"/>
        <w:jc w:val="both"/>
        <w:rPr>
          <w:rFonts w:ascii="Times New Roman" w:hAnsi="Times New Roman" w:cs="Times New Roman"/>
          <w:b/>
          <w:color w:val="000000" w:themeColor="text1"/>
          <w:sz w:val="24"/>
          <w:szCs w:val="24"/>
        </w:rPr>
      </w:pPr>
    </w:p>
    <w:p w:rsidR="002C566B" w:rsidRPr="00D320D7" w:rsidRDefault="002C566B" w:rsidP="0009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2.6. Материальная и дисциплинарная ответственность сторон трудового договора.</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b/>
          <w:color w:val="000000" w:themeColor="text1"/>
          <w:sz w:val="24"/>
          <w:szCs w:val="24"/>
        </w:rPr>
        <w:t>План:</w:t>
      </w:r>
    </w:p>
    <w:p w:rsidR="002C566B" w:rsidRPr="00D320D7" w:rsidRDefault="002C566B" w:rsidP="00047C73">
      <w:pPr>
        <w:pStyle w:val="a7"/>
        <w:numPr>
          <w:ilvl w:val="0"/>
          <w:numId w:val="28"/>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материальной и дисциплинарной ответственности и их формы</w:t>
      </w:r>
    </w:p>
    <w:p w:rsidR="002C566B" w:rsidRPr="00D320D7" w:rsidRDefault="002C566B" w:rsidP="00047C73">
      <w:pPr>
        <w:pStyle w:val="a7"/>
        <w:numPr>
          <w:ilvl w:val="0"/>
          <w:numId w:val="28"/>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Порядок возмещения ущерба по трудовому законодательству</w:t>
      </w:r>
    </w:p>
    <w:p w:rsidR="002C566B" w:rsidRPr="00D320D7" w:rsidRDefault="002C566B" w:rsidP="00047C73">
      <w:pPr>
        <w:pStyle w:val="a7"/>
        <w:numPr>
          <w:ilvl w:val="0"/>
          <w:numId w:val="28"/>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Порядок наложения дисциплинарных взысканий</w:t>
      </w:r>
      <w:r w:rsidRPr="00D320D7">
        <w:rPr>
          <w:rFonts w:ascii="Times New Roman" w:eastAsia="Times New Roman" w:hAnsi="Times New Roman" w:cs="Times New Roman"/>
          <w:color w:val="000000" w:themeColor="text1"/>
          <w:sz w:val="24"/>
          <w:szCs w:val="24"/>
        </w:rPr>
        <w:t xml:space="preserve"> </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rsidR="002C566B" w:rsidRPr="00D320D7" w:rsidRDefault="002C566B" w:rsidP="000974F5">
      <w:pPr>
        <w:pStyle w:val="a7"/>
        <w:numPr>
          <w:ilvl w:val="0"/>
          <w:numId w:val="29"/>
        </w:numPr>
        <w:shd w:val="clear" w:color="auto" w:fill="FFFFFF"/>
        <w:spacing w:after="0" w:line="240" w:lineRule="auto"/>
        <w:ind w:left="0" w:firstLine="709"/>
        <w:jc w:val="both"/>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Понятие материальной и дисциплинарной ответственности и их формы</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Материальная ответственность</w:t>
      </w:r>
      <w:r w:rsidRPr="00D320D7">
        <w:rPr>
          <w:rFonts w:ascii="Times New Roman" w:eastAsia="Times New Roman" w:hAnsi="Times New Roman" w:cs="Times New Roman"/>
          <w:color w:val="000000" w:themeColor="text1"/>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неисполнение трудовых обязанностей.</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rsidR="002C566B" w:rsidRPr="00D320D7" w:rsidRDefault="002C566B" w:rsidP="00047C7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наличие ущерба;</w:t>
      </w:r>
    </w:p>
    <w:p w:rsidR="002C566B" w:rsidRPr="00D320D7" w:rsidRDefault="002C566B" w:rsidP="00047C7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наличие вины;</w:t>
      </w:r>
    </w:p>
    <w:p w:rsidR="002C566B" w:rsidRPr="00D320D7" w:rsidRDefault="002C566B" w:rsidP="00047C7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противоправность действия или бездействия;</w:t>
      </w:r>
    </w:p>
    <w:p w:rsidR="002C566B" w:rsidRPr="00D320D7" w:rsidRDefault="002C566B" w:rsidP="00047C7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причинно-следственная связь между противоправным поведением одной из сторон и ущербом, нанесенным другой стороне.</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Под ущербом понимают те убытки, которая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 торговых предприятиях применяются следующие формы материальной ответственности:</w:t>
      </w:r>
    </w:p>
    <w:p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Индивидуальная</w:t>
      </w:r>
    </w:p>
    <w:p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Бригадная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Индивидуальная ответственность -</w:t>
      </w:r>
      <w:r w:rsidRPr="00D320D7">
        <w:rPr>
          <w:rFonts w:ascii="Times New Roman" w:eastAsia="Times New Roman" w:hAnsi="Times New Roman" w:cs="Times New Roman"/>
          <w:color w:val="000000" w:themeColor="text1"/>
          <w:sz w:val="24"/>
          <w:szCs w:val="24"/>
        </w:rPr>
        <w:t>это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При возложении на работника индивидуальной материальной ответственности оформляется </w:t>
      </w:r>
      <w:r w:rsidRPr="00D320D7">
        <w:rPr>
          <w:rFonts w:ascii="Times New Roman" w:eastAsia="Times New Roman" w:hAnsi="Times New Roman" w:cs="Times New Roman"/>
          <w:b/>
          <w:bCs/>
          <w:color w:val="000000" w:themeColor="text1"/>
          <w:sz w:val="24"/>
          <w:szCs w:val="24"/>
        </w:rPr>
        <w:t>«Договор о полной индивидуальной ответственности» (для кассиров – «Обязательство кассира»)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соответствии с договором работник обязуется</w:t>
      </w:r>
      <w:r w:rsidRPr="00D320D7">
        <w:rPr>
          <w:rFonts w:ascii="Times New Roman" w:eastAsia="Times New Roman" w:hAnsi="Times New Roman" w:cs="Times New Roman"/>
          <w:color w:val="000000" w:themeColor="text1"/>
          <w:sz w:val="24"/>
          <w:szCs w:val="24"/>
        </w:rPr>
        <w:t>:</w:t>
      </w:r>
    </w:p>
    <w:p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Бережно относиться к переданным ему для хранения или для других целей материальным ценностям и принимать меры к предотвращению ущерба;</w:t>
      </w:r>
    </w:p>
    <w:p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Своевременно сообщать администрации о всех обстоятельствах, угрожающих обеспечению сохранности вверенных ему материальных ценностей;</w:t>
      </w:r>
    </w:p>
    <w:p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Вести учёт, составлять и предоставлять в установленном порядке товарные, кассовые и другие отчёты о движении и остатках материальных ценностей;</w:t>
      </w:r>
    </w:p>
    <w:p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Участвовать в инвентаризации вверенных ему материальных ценностей;</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свою очередь работодатель обязуется</w:t>
      </w:r>
      <w:r w:rsidRPr="00D320D7">
        <w:rPr>
          <w:rFonts w:ascii="Times New Roman" w:eastAsia="Times New Roman" w:hAnsi="Times New Roman" w:cs="Times New Roman"/>
          <w:color w:val="000000" w:themeColor="text1"/>
          <w:sz w:val="24"/>
          <w:szCs w:val="24"/>
        </w:rPr>
        <w:t>:</w:t>
      </w:r>
    </w:p>
    <w:p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Создавать работнику условия, необходимые для нормальной работы и обеспечения полной сохранности вверенных ему материальных ценностей;</w:t>
      </w:r>
    </w:p>
    <w:p w:rsidR="002C566B" w:rsidRPr="00D320D7" w:rsidRDefault="000974F5" w:rsidP="00047C73">
      <w:pPr>
        <w:pStyle w:val="a3"/>
        <w:spacing w:before="0" w:beforeAutospacing="0" w:after="0" w:afterAutospacing="0"/>
        <w:ind w:firstLine="709"/>
        <w:jc w:val="both"/>
        <w:rPr>
          <w:color w:val="000000" w:themeColor="text1"/>
        </w:rPr>
      </w:pPr>
      <w:r w:rsidRPr="00D320D7">
        <w:rPr>
          <w:color w:val="000000" w:themeColor="text1"/>
        </w:rPr>
        <w:t xml:space="preserve">- </w:t>
      </w:r>
      <w:r w:rsidR="002C566B" w:rsidRPr="00D320D7">
        <w:rPr>
          <w:color w:val="000000" w:themeColor="text1"/>
        </w:rPr>
        <w:t>Знакомить работника с действующим законодательством о м/о работников;</w:t>
      </w:r>
    </w:p>
    <w:p w:rsidR="002C566B" w:rsidRPr="00D320D7" w:rsidRDefault="000974F5" w:rsidP="00047C73">
      <w:pPr>
        <w:pStyle w:val="a3"/>
        <w:spacing w:before="0" w:beforeAutospacing="0" w:after="0" w:afterAutospacing="0"/>
        <w:ind w:firstLine="709"/>
        <w:jc w:val="both"/>
        <w:rPr>
          <w:color w:val="000000" w:themeColor="text1"/>
        </w:rPr>
      </w:pPr>
      <w:r w:rsidRPr="00D320D7">
        <w:rPr>
          <w:color w:val="000000" w:themeColor="text1"/>
        </w:rPr>
        <w:t xml:space="preserve">- </w:t>
      </w:r>
      <w:r w:rsidR="002C566B" w:rsidRPr="00D320D7">
        <w:rPr>
          <w:color w:val="000000" w:themeColor="text1"/>
        </w:rPr>
        <w:t>Проводить в установленном порядке инвентаризацию материальных ценностей;</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Наиболее распространённой формой материальной ответственности является </w:t>
      </w:r>
      <w:r w:rsidRPr="00D320D7">
        <w:rPr>
          <w:rStyle w:val="a4"/>
          <w:rFonts w:eastAsiaTheme="majorEastAsia"/>
          <w:color w:val="000000" w:themeColor="text1"/>
        </w:rPr>
        <w:t>бригадная.</w:t>
      </w:r>
      <w:r w:rsidRPr="00D320D7">
        <w:rPr>
          <w:color w:val="000000" w:themeColor="text1"/>
        </w:rPr>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Бригадная материальная ответственность –</w:t>
      </w:r>
      <w:r w:rsidRPr="00D320D7">
        <w:rPr>
          <w:color w:val="000000" w:themeColor="text1"/>
        </w:rPr>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lastRenderedPageBreak/>
        <w:t>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выполняемую работу, ведёт к сохранности товарно-материальных ценностей и полностью оправдывает бригадную форму материальной ответственности.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Если в магазине несколько отделов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Различают следующие виды материальной ответственности:</w:t>
      </w:r>
    </w:p>
    <w:p w:rsidR="002C566B" w:rsidRPr="00D320D7" w:rsidRDefault="002C566B"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материальная ответственность работодателя;</w:t>
      </w:r>
    </w:p>
    <w:p w:rsidR="002C566B" w:rsidRPr="00D320D7" w:rsidRDefault="002C566B"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материальная ответственность работника (индивидуальная или коллективная, полая или ограниченная).</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Дисциплинарная ответственность</w:t>
      </w:r>
      <w:r w:rsidRPr="00D320D7">
        <w:rPr>
          <w:rFonts w:ascii="Times New Roman" w:eastAsia="Times New Roman" w:hAnsi="Times New Roman" w:cs="Times New Roman"/>
          <w:b/>
          <w:color w:val="000000" w:themeColor="text1"/>
          <w:sz w:val="24"/>
          <w:szCs w:val="24"/>
        </w:rPr>
        <w:t xml:space="preserve"> </w:t>
      </w:r>
      <w:r w:rsidRPr="00D320D7">
        <w:rPr>
          <w:rFonts w:ascii="Times New Roman" w:eastAsia="Times New Roman" w:hAnsi="Times New Roman" w:cs="Times New Roman"/>
          <w:color w:val="000000" w:themeColor="text1"/>
          <w:sz w:val="24"/>
          <w:szCs w:val="24"/>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rPr>
        <w:t>Дисциплинарный проступок</w:t>
      </w:r>
      <w:r w:rsidRPr="00D320D7">
        <w:rPr>
          <w:rFonts w:ascii="Times New Roman" w:eastAsia="Times New Roman" w:hAnsi="Times New Roman" w:cs="Times New Roman"/>
          <w:color w:val="000000" w:themeColor="text1"/>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Различают два </w:t>
      </w:r>
      <w:r w:rsidRPr="00D320D7">
        <w:rPr>
          <w:rFonts w:ascii="Times New Roman" w:eastAsia="Times New Roman" w:hAnsi="Times New Roman" w:cs="Times New Roman"/>
          <w:b/>
          <w:color w:val="000000" w:themeColor="text1"/>
          <w:sz w:val="24"/>
          <w:szCs w:val="24"/>
        </w:rPr>
        <w:t>вида дисциплинарной ответственности</w:t>
      </w:r>
      <w:r w:rsidRPr="00D320D7">
        <w:rPr>
          <w:rFonts w:ascii="Times New Roman" w:eastAsia="Times New Roman" w:hAnsi="Times New Roman" w:cs="Times New Roman"/>
          <w:color w:val="000000" w:themeColor="text1"/>
          <w:sz w:val="24"/>
          <w:szCs w:val="24"/>
        </w:rPr>
        <w:t>:</w:t>
      </w:r>
    </w:p>
    <w:p w:rsidR="002C566B" w:rsidRPr="00D320D7" w:rsidRDefault="002C566B" w:rsidP="00047C73">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общая дисциплинарная ответственность (ответственность по правилам внутреннего трудового распорядка);</w:t>
      </w:r>
    </w:p>
    <w:p w:rsidR="002C566B" w:rsidRDefault="002C566B" w:rsidP="00047C73">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rsidR="0028564C" w:rsidRPr="00D320D7" w:rsidRDefault="0028564C" w:rsidP="0028564C">
      <w:pPr>
        <w:shd w:val="clear" w:color="auto" w:fill="FFFFFF"/>
        <w:tabs>
          <w:tab w:val="left" w:pos="993"/>
        </w:tabs>
        <w:spacing w:after="0" w:line="240" w:lineRule="auto"/>
        <w:ind w:left="709"/>
        <w:jc w:val="both"/>
        <w:rPr>
          <w:rFonts w:ascii="Times New Roman" w:eastAsia="Times New Roman" w:hAnsi="Times New Roman" w:cs="Times New Roman"/>
          <w:color w:val="000000" w:themeColor="text1"/>
          <w:sz w:val="24"/>
          <w:szCs w:val="24"/>
        </w:rPr>
      </w:pPr>
    </w:p>
    <w:p w:rsidR="002C566B" w:rsidRPr="00D320D7" w:rsidRDefault="002C566B" w:rsidP="0028564C">
      <w:pPr>
        <w:pStyle w:val="a7"/>
        <w:numPr>
          <w:ilvl w:val="0"/>
          <w:numId w:val="29"/>
        </w:numPr>
        <w:spacing w:after="0" w:line="240" w:lineRule="auto"/>
        <w:ind w:left="0"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Порядок возмещения ущерба по трудовому законодательству</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когда фактический размер причиненного ущерба превышает его номинальный размер (ч. 2 ст. 246 Трудового кодекса Российской Федерации).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Так Федеральный закон от 8 января 1998 г. "О наркотических средствах и психотропных веществах"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rsidR="002C566B" w:rsidRPr="00D320D7" w:rsidRDefault="002C566B" w:rsidP="00047C73">
      <w:pPr>
        <w:pStyle w:val="a3"/>
        <w:spacing w:before="0" w:beforeAutospacing="0" w:after="0" w:afterAutospacing="0"/>
        <w:ind w:firstLine="709"/>
        <w:jc w:val="both"/>
        <w:rPr>
          <w:b/>
          <w:color w:val="000000" w:themeColor="text1"/>
        </w:rPr>
      </w:pPr>
      <w:r w:rsidRPr="00D320D7">
        <w:rPr>
          <w:b/>
          <w:color w:val="000000" w:themeColor="text1"/>
        </w:rPr>
        <w:t xml:space="preserve">Порядок взыскания ущерба. </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Порядок взыскания работодателем ущерба с работника зависит от ряда факторов, и прежде всего от размера ущерба.</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lastRenderedPageBreak/>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имущества, исправлением поврежденного, внесением соответствующих денежных сумм в кассу организации (работодателя).</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Как указывается в Постановлении Пленума Верховного Суда РФ от 16 ноября 2006 г. N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существляется только судом.</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связи с этим Пленум Верховного Суда РФ в Постановлении от 16 ноября 2006 г. N 52 (п. п. 1 - 3) дал следующие разъяснения: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судье, так как указанный спор в силу ч. 2 ст. 381 ТК РФ является индивидуальным трудовым спором;</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w:t>
      </w:r>
      <w:r w:rsidRPr="00D320D7">
        <w:rPr>
          <w:rFonts w:ascii="Times New Roman" w:eastAsia="Times New Roman" w:hAnsi="Times New Roman" w:cs="Times New Roman"/>
          <w:color w:val="000000" w:themeColor="text1"/>
          <w:sz w:val="24"/>
          <w:szCs w:val="24"/>
        </w:rPr>
        <w:lastRenderedPageBreak/>
        <w:t>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судебном порядке подлежит взысканию ущерб</w:t>
      </w:r>
      <w:r w:rsidRPr="00D320D7">
        <w:rPr>
          <w:rFonts w:ascii="Times New Roman" w:eastAsia="Times New Roman" w:hAnsi="Times New Roman" w:cs="Times New Roman"/>
          <w:color w:val="000000" w:themeColor="text1"/>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Исковое заявление о возмещении причиненного работником материального ущерба подается в суд в соответствии с требованиями предусмотренными ст. ст. 131, 132 Гражданского процессуального кодекса Российской Федерации.</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Любые удержания возможны только тогда, когда это прямо указано в Трудовом кодексе РФ и иных федеральных законах.</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платы в случаях, особо предусмотренных федеральными законами (например, при удержании по нескольким исполнительным документам).</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Федерации). Не допускаются удержания из выплат, на которые в соответствии с законом не обращается взыскание.</w:t>
      </w:r>
    </w:p>
    <w:p w:rsidR="002C566B" w:rsidRPr="00D320D7" w:rsidRDefault="002C566B" w:rsidP="0028564C">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3.</w:t>
      </w:r>
      <w:r w:rsidRPr="00D320D7">
        <w:rPr>
          <w:rFonts w:ascii="Times New Roman" w:hAnsi="Times New Roman" w:cs="Times New Roman"/>
          <w:b/>
          <w:bCs/>
          <w:color w:val="000000" w:themeColor="text1"/>
          <w:sz w:val="24"/>
          <w:szCs w:val="24"/>
        </w:rPr>
        <w:t>Порядок наложения дисциплинарных взысканий</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Меры дисциплинарного взыскания прямо закреплены в трудовом законодательстве, так же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Меры дисциплинарных взысканий</w:t>
      </w:r>
      <w:r w:rsidRPr="00D320D7">
        <w:rPr>
          <w:rFonts w:ascii="Times New Roman" w:eastAsia="Times New Roman" w:hAnsi="Times New Roman" w:cs="Times New Roman"/>
          <w:color w:val="000000" w:themeColor="text1"/>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Порядок наложения и срок действия дисциплинарного взыскания установлен законодательством (ст. 193 ТК).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проверки) – не позднее 2 лет со дня его совершения. В эти сроки не включается время производства по уголовному делу.</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Дисциплинарное взыскание налагается приказом</w:t>
      </w:r>
      <w:r w:rsidRPr="00D320D7">
        <w:rPr>
          <w:rFonts w:ascii="Times New Roman" w:eastAsia="Times New Roman" w:hAnsi="Times New Roman" w:cs="Times New Roman"/>
          <w:color w:val="000000" w:themeColor="text1"/>
          <w:sz w:val="24"/>
          <w:szCs w:val="24"/>
        </w:rPr>
        <w:t>,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если факты таких нарушений подтвердились, работодатель </w:t>
      </w:r>
      <w:r w:rsidRPr="00D320D7">
        <w:rPr>
          <w:rFonts w:ascii="Times New Roman" w:eastAsia="Times New Roman" w:hAnsi="Times New Roman" w:cs="Times New Roman"/>
          <w:iCs/>
          <w:color w:val="000000" w:themeColor="text1"/>
          <w:sz w:val="24"/>
          <w:szCs w:val="24"/>
        </w:rPr>
        <w:t>обязан применить </w:t>
      </w:r>
      <w:r w:rsidRPr="00D320D7">
        <w:rPr>
          <w:rFonts w:ascii="Times New Roman" w:eastAsia="Times New Roman" w:hAnsi="Times New Roman" w:cs="Times New Roman"/>
          <w:color w:val="000000" w:themeColor="text1"/>
          <w:sz w:val="24"/>
          <w:szCs w:val="24"/>
        </w:rPr>
        <w:t>к руководителю организации, его заместителям дисциплинарное взыскание вплоть до увольнения. Будем надеяться, что наши профсоюзы начнут активно применять эту норму.</w:t>
      </w:r>
    </w:p>
    <w:p w:rsidR="002C566B" w:rsidRPr="00D320D7" w:rsidRDefault="002C566B" w:rsidP="00047C73">
      <w:pPr>
        <w:spacing w:after="0" w:line="240" w:lineRule="auto"/>
        <w:ind w:firstLine="709"/>
        <w:jc w:val="both"/>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 Дайте понятие материальной ответственности сторон трудового договора и назовите ее виды</w:t>
      </w:r>
    </w:p>
    <w:p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условия привлечения к материальной ответственности</w:t>
      </w:r>
    </w:p>
    <w:p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дисциплинарной ответственности и перечислите ее виды</w:t>
      </w:r>
    </w:p>
    <w:p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Охарактеризуйте порядок возмещения ущерба по трудовому законодательству</w:t>
      </w:r>
    </w:p>
    <w:p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порядок наложения дисциплинарных взысканий</w:t>
      </w:r>
    </w:p>
    <w:p w:rsidR="00E355A4" w:rsidRPr="00D320D7" w:rsidRDefault="00E355A4" w:rsidP="000974F5">
      <w:pPr>
        <w:spacing w:after="0" w:line="240" w:lineRule="auto"/>
        <w:jc w:val="both"/>
        <w:rPr>
          <w:rFonts w:ascii="Times New Roman" w:eastAsia="Times New Roman" w:hAnsi="Times New Roman" w:cs="Times New Roman"/>
          <w:color w:val="000000" w:themeColor="text1"/>
          <w:sz w:val="24"/>
          <w:szCs w:val="24"/>
        </w:rPr>
      </w:pPr>
    </w:p>
    <w:p w:rsidR="002C566B" w:rsidRPr="00D320D7" w:rsidRDefault="000974F5" w:rsidP="00047C73">
      <w:pPr>
        <w:spacing w:after="0" w:line="240" w:lineRule="auto"/>
        <w:ind w:firstLine="709"/>
        <w:jc w:val="center"/>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 xml:space="preserve">Тема 2.7. </w:t>
      </w:r>
      <w:r w:rsidR="002C566B" w:rsidRPr="00D320D7">
        <w:rPr>
          <w:rFonts w:ascii="Times New Roman" w:hAnsi="Times New Roman" w:cs="Times New Roman"/>
          <w:b/>
          <w:color w:val="000000" w:themeColor="text1"/>
          <w:sz w:val="24"/>
          <w:szCs w:val="24"/>
        </w:rPr>
        <w:t>Трудовые споры и их виды</w:t>
      </w:r>
    </w:p>
    <w:p w:rsidR="002C566B" w:rsidRPr="00D320D7" w:rsidRDefault="002C566B" w:rsidP="00047C73">
      <w:pPr>
        <w:spacing w:after="0" w:line="240" w:lineRule="auto"/>
        <w:ind w:firstLine="709"/>
        <w:jc w:val="both"/>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План:</w:t>
      </w:r>
    </w:p>
    <w:p w:rsidR="002C566B" w:rsidRPr="00D320D7" w:rsidRDefault="002C566B" w:rsidP="00047C73">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и виды трудовых споров. Причины возникновения трудовых споров.</w:t>
      </w:r>
    </w:p>
    <w:p w:rsidR="004F7C88" w:rsidRPr="00D320D7" w:rsidRDefault="004F7C88" w:rsidP="00047C73">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Причины трудовых споров</w:t>
      </w:r>
    </w:p>
    <w:p w:rsidR="002C566B" w:rsidRPr="00D320D7" w:rsidRDefault="002C566B" w:rsidP="00047C73">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Порядок рассмотрения трудовых споров</w:t>
      </w:r>
    </w:p>
    <w:p w:rsidR="002C566B" w:rsidRPr="00D320D7" w:rsidRDefault="002C566B"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rsidR="002C566B" w:rsidRPr="00D320D7" w:rsidRDefault="002C566B"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1.Понятие и виды трудовых споров. Причины возникновения трудовых споров.</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lastRenderedPageBreak/>
        <w:t>Разрешение индивидуальных и коллективных трудовых споров</w:t>
      </w:r>
      <w:r w:rsidRPr="00D320D7">
        <w:rPr>
          <w:rFonts w:ascii="Times New Roman" w:eastAsia="Times New Roman" w:hAnsi="Times New Roman" w:cs="Times New Roman"/>
          <w:color w:val="000000" w:themeColor="text1"/>
          <w:sz w:val="24"/>
          <w:szCs w:val="24"/>
        </w:rPr>
        <w:t xml:space="preserve"> - это важнейшая форма самозащиты работниками своих трудовых прав, когда они, считая свои интересы нарушенными, обращаются в юрисдикционный орган. Возникновению трудовых споров, как правило, предшествуют правонарушения в сфере труда, являющиеся непосредственным поводом спора. Когда действия обязанного субъекта были законными, а другой субъект считает их неправомерными, то здесь также может возникнуть трудовой спор, хотя правонарушения нет. Есть или нет трудовое правонарушение - это устанавливает юрисдикционный орган, рассматривающий трудовой спор. Само трудовое правонарушение нельзя еще считать трудовым спором, а различная его оценка субъектами является разногласием, которое субъекты могут решить сами. Такое разногласие субъектов трудового права может перерасти в трудовой спор лишь в том случае, если оно не урегулировано самими сторонами и поэтому вынесено на рассмотрение юрисдикционного органа, т.е. оспорено действие (бездействие) обязанного субъекта, нарушившего трудовое право другого.</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w:t>
      </w:r>
      <w:r w:rsidRPr="00D320D7">
        <w:rPr>
          <w:rFonts w:ascii="Times New Roman" w:eastAsia="Times New Roman" w:hAnsi="Times New Roman" w:cs="Times New Roman"/>
          <w:color w:val="000000" w:themeColor="text1"/>
          <w:sz w:val="24"/>
          <w:szCs w:val="24"/>
        </w:rPr>
        <w:t xml:space="preserve"> Трудовой спор возникает, когда разногласие переносится на разрешение юрисдикционного органа. Трудовой спор может возникнуть и без правонарушения, если субъект трудового права (работник, профсоюз, трудовой коллектив) обращается в юрисдикционный орган, оспаривая отказ другого субъекта установить новые или изменить существующие социально-экономические условия труда.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Следовательно, трудовыми спорами называются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 Это понятие показывает отличие трудовых споров от разногласий, решаемых самими спорящими сторонами, и указывает, что трудовые споры возникают не только из трудового правоотношения, но и из иных непосредственно связанных с ним правоотношений, в том числе из правоотношений коллективного организационно-управленческого характера.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Трудовой кодекс РФ закрепляет понятие индивидуального трудового спора в ст. 381. Во второй ее части также указывается, что </w:t>
      </w:r>
      <w:r w:rsidRPr="00D320D7">
        <w:rPr>
          <w:rFonts w:ascii="Times New Roman" w:eastAsia="Times New Roman" w:hAnsi="Times New Roman" w:cs="Times New Roman"/>
          <w:b/>
          <w:color w:val="000000" w:themeColor="text1"/>
          <w:sz w:val="24"/>
          <w:szCs w:val="24"/>
        </w:rPr>
        <w:t>индивидуальным трудовым спором</w:t>
      </w:r>
      <w:r w:rsidRPr="00D320D7">
        <w:rPr>
          <w:rFonts w:ascii="Times New Roman" w:eastAsia="Times New Roman" w:hAnsi="Times New Roman" w:cs="Times New Roman"/>
          <w:color w:val="000000" w:themeColor="text1"/>
          <w:sz w:val="24"/>
          <w:szCs w:val="24"/>
        </w:rPr>
        <w:t xml:space="preserve"> будет и спор между работодателем и лицом,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ст. 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Статья 46 Конституции РФ предусматривает, что каждому гарантируется судебная защита его прав и свобод, что решения и действия (бездействие) органов и должностных лиц могут быть обжалованы в суд. Эти положения Конституции РФ являются основой порядка разрешения всех трудовых споров.</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Федеральный закон от 12 января 1996 г. «О профессиональных союзах, их правах и гарантиях деятельности» в ст. 23 предусматривает право профсоюзов на защиту интересов работников в органах по рассмотрению трудовых споров, а для защиты социально-трудовых прав профсоюзы могут создавать юридические службы и консультации. Гарантируется судебная защита прав профсоюзов (ст. 29). Профсоюзы вправе участвовать в урегулировании коллективных трудовых споров (ст. 14), имеют право на организацию и проведение в соответствии с Федеральным законом забастовок, собраний,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Трудовые споры часто смешивают со спорами о пенсиях, пособиях и услугах, а также спорами из процедурных правоотношений по их назначению, что не относится к отрасли трудового права, а принадлежит к отрасли права социального обеспечения. Трудовые споры - это споры из правоотношений сферы действия трудового законодательства. Ими оспариваются в юрисдикционном органе разногласия по трудовым правам и исполнению трудовых обязанностей. </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lastRenderedPageBreak/>
        <w:t>Трудовой спор</w:t>
      </w:r>
      <w:r w:rsidRPr="00D320D7">
        <w:rPr>
          <w:rFonts w:ascii="Times New Roman" w:eastAsia="Times New Roman" w:hAnsi="Times New Roman" w:cs="Times New Roman"/>
          <w:color w:val="000000" w:themeColor="text1"/>
          <w:sz w:val="24"/>
          <w:szCs w:val="24"/>
        </w:rPr>
        <w:t xml:space="preserve"> - это спор о реализации права, предусмотренного трудовым законодательством, коллективными и другими договорами о труде или об установлении нового трудового субъективного или коллективного права (неисковые споры).</w:t>
      </w:r>
    </w:p>
    <w:p w:rsidR="002C566B" w:rsidRPr="00D320D7" w:rsidRDefault="002C566B"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Все трудовые споры можно классифицировать по трем основаниям: по спорящему субъекту, по характеру спора, по виду спорного правоотношения.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По спорящему субъекту все трудовые споры делятся на индивидуальные и коллективные.</w:t>
      </w:r>
      <w:r w:rsidRPr="00D320D7">
        <w:rPr>
          <w:rFonts w:ascii="Times New Roman" w:eastAsia="Times New Roman" w:hAnsi="Times New Roman" w:cs="Times New Roman"/>
          <w:color w:val="000000" w:themeColor="text1"/>
          <w:sz w:val="24"/>
          <w:szCs w:val="24"/>
        </w:rPr>
        <w:t xml:space="preserve"> </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индивидуальных спорах</w:t>
      </w:r>
      <w:r w:rsidRPr="00D320D7">
        <w:rPr>
          <w:rFonts w:ascii="Times New Roman" w:eastAsia="Times New Roman" w:hAnsi="Times New Roman" w:cs="Times New Roman"/>
          <w:color w:val="000000" w:themeColor="text1"/>
          <w:sz w:val="24"/>
          <w:szCs w:val="24"/>
        </w:rPr>
        <w:t xml:space="preserve"> оспариваются и защищаются субъективные права конкретного работника, его законный интерес, </w:t>
      </w:r>
      <w:r w:rsidRPr="00D320D7">
        <w:rPr>
          <w:rFonts w:ascii="Times New Roman" w:eastAsia="Times New Roman" w:hAnsi="Times New Roman" w:cs="Times New Roman"/>
          <w:b/>
          <w:color w:val="000000" w:themeColor="text1"/>
          <w:sz w:val="24"/>
          <w:szCs w:val="24"/>
        </w:rPr>
        <w:t xml:space="preserve">в коллективных спорах </w:t>
      </w:r>
      <w:r w:rsidRPr="00D320D7">
        <w:rPr>
          <w:rFonts w:ascii="Times New Roman" w:eastAsia="Times New Roman" w:hAnsi="Times New Roman" w:cs="Times New Roman"/>
          <w:color w:val="000000" w:themeColor="text1"/>
          <w:sz w:val="24"/>
          <w:szCs w:val="24"/>
        </w:rPr>
        <w:t xml:space="preserve">- права, полномочия и интересы всего трудового коллектива (или его части), права профсоюза как представителя работников данной организации по вопросам труда, быта, культуры. </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коллективных спорах защищаются и права трудовых коллективов</w:t>
      </w:r>
      <w:r w:rsidRPr="00D320D7">
        <w:rPr>
          <w:rFonts w:ascii="Times New Roman" w:eastAsia="Times New Roman" w:hAnsi="Times New Roman" w:cs="Times New Roman"/>
          <w:color w:val="000000" w:themeColor="text1"/>
          <w:sz w:val="24"/>
          <w:szCs w:val="24"/>
        </w:rPr>
        <w:t>,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Коллективные споры могут возникнуть из трех правоотношений: работников организации с работодателем, его администрацией, включая и вышестоящий орган управления; профсоюза с администрацией; появившихся в последние годы социально-партнерских правоотношений представителей работников и работодателей с участием органов власти на федеральном, регеональном, отраслевом и территориальном уровне. Поэтому коллективные споры делятся по субъекту на споры коллектива работников организации с работодателем и споры профсоюза с работодателем, а также споры по партнерским соглашениям.</w:t>
      </w:r>
    </w:p>
    <w:p w:rsidR="002C566B" w:rsidRPr="00D320D7" w:rsidRDefault="002C566B"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По характеру спора все трудовые споры подразделяются на два вида: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споры о применении норм трудового законодательства, в которых защищается и восстанавливается нарушенное право работника или профсоюза или права коллектива работников;</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споры об установлении новых или изменении существующих социально-экономических условий труда и быта, не урегулированных законодательством, которые могут возникать из трудового правоотношения, - об установлении работнику в локальном порядке новых условий труда (нового срока отпуска по графику отпусков, нового тарифного разряда).</w:t>
      </w:r>
    </w:p>
    <w:p w:rsidR="002C566B" w:rsidRPr="00D320D7" w:rsidRDefault="002C566B"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По правоотношениям, из которых может возникнуть спор, все трудовые споры делятся на: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 споры из трудовых правоотношений (их абсолютное большинство);</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споры из правоотношений по трудоустройству (например, не принятого по брони инвалида или другого лица, с которым работодатель обязан заключить трудовой договор);</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 споры из правоотношений по надзору и контролю за соблюдением трудового законодательства и правил охраны труда;</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 споры из правоотношений по подготовке кадров и повышению квалификации работников на производстве;</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7) споры из правоотношений по возмещению материального ущерба работникоморганизации;</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8) споры из правоотношений по возмещению работодателем ущерба работнику в связи с повреждением его здоровья на работе или нарушением его права трудиться;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9) споры из правоотношений профсоюза с работодателем по вопросам труда, быта, культуры;</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10) споры из правоотношений коллектива работников с работодателем;</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11) споры из социально-партнерскик правоотношений на четырех более высоких уровнях.</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Классификация трудовых споров по трем указанным основаниям необходима для того, чтобы по каждому трудовому спору правильно определить его подведомственность (индивидуальный это или коллективный спор, о применении трудового законодательства или об установлении новых условий труда, изменении существующих, и из какого правоотношения он возник).</w:t>
      </w:r>
    </w:p>
    <w:p w:rsidR="004F7C88" w:rsidRPr="00D320D7" w:rsidRDefault="004F7C88" w:rsidP="00047C73">
      <w:pPr>
        <w:spacing w:after="0" w:line="240" w:lineRule="auto"/>
        <w:ind w:firstLine="709"/>
        <w:jc w:val="center"/>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2.Причины трудовых споров</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Причины и условия трудовых споров хотя и связанные категории, но их надо различать.</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lastRenderedPageBreak/>
        <w:t>Причины трудовых споров</w:t>
      </w:r>
      <w:r w:rsidRPr="00D320D7">
        <w:rPr>
          <w:rFonts w:ascii="Times New Roman" w:eastAsia="Times New Roman" w:hAnsi="Times New Roman" w:cs="Times New Roman"/>
          <w:color w:val="000000" w:themeColor="text1"/>
          <w:sz w:val="24"/>
          <w:szCs w:val="24"/>
        </w:rPr>
        <w:t xml:space="preserve"> - это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Условия возникновения трудовых споров</w:t>
      </w:r>
      <w:r w:rsidRPr="00D320D7">
        <w:rPr>
          <w:rFonts w:ascii="Times New Roman" w:eastAsia="Times New Roman" w:hAnsi="Times New Roman" w:cs="Times New Roman"/>
          <w:color w:val="000000" w:themeColor="text1"/>
          <w:sz w:val="24"/>
          <w:szCs w:val="24"/>
        </w:rPr>
        <w:t xml:space="preserve"> - это факторы, которые способствуют большему количеству трудовых споров по одним и тем же вопросам или значительно обостряют возникший спор. Но без причин сами условия не вызывают трудовой спор.</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что направлено на устранение как причин, так и условий трудовых споров и их профилактику. </w:t>
      </w:r>
      <w:r w:rsidRPr="00D320D7">
        <w:rPr>
          <w:rFonts w:ascii="Times New Roman" w:eastAsia="Times New Roman" w:hAnsi="Times New Roman" w:cs="Times New Roman"/>
          <w:b/>
          <w:color w:val="000000" w:themeColor="text1"/>
          <w:sz w:val="24"/>
          <w:szCs w:val="24"/>
        </w:rPr>
        <w:t>Причинами трудовых споров являются следующие два субъективных негативных фактора (черты) спорящих сторон (или их представителей в коллективном споре), в результате которых по-разному оцениваются фактические обстоятельства, действия: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отставание индивидуального сознания от общественного, отклонение его от норм общеустановленной морали (не только со стороны представителей администрации, органов управления, но и отдельных работников, нарушающих трудовую и производственную дисциплину, небрежно относящихся к вверенному имуществу организации, требующих не заработанной оплаты или не полагающихся им благ);</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незнание или плохое знание трудового законодательства как отдельными руководителями производства, так и многими работниками и их представителями, т.е. низкая правовая культура, правосознание.</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Условия трудовых споров носят по отношению к спорящей стороне объективный характер, отражающий недостатки в работе конкретного производства, отрасли или недостатки и пробелы трудового законодательства. Условия трудовых споров могут быть двух видов: производственного и правового характера. Они связаны с организацией производства или правотворчества - принятием норм права, поэтому-то по отношению к спорящей стороне существуют объективно в нашей жизни. </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Условия производственного характера отражают недостатки в организации труда и работы на данном производстве, в отрасли, например неритмичность работы или плохую организацию труда. </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Условия трудовых споров правового характера - это такие имеющиеся еще недостатки в правотворчестве, в принятии, создании трудового законодательства, как не совсем ясная и четкая формулировка отдельных норм или пробелы в законодательстве, позволяющие по-разному их толковать спорящими сторонами; определенное отставание отдельных норм законодательства от бурно развивающейся практики организации труда и распределения.</w:t>
      </w:r>
    </w:p>
    <w:p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причины трудовых споров отсутствуют, то даже при наличии указанных условий (обстоятельств) трудовой спор не возникает. Профилактика трудовых правонарушений, т.е. предупреждение с учетом конкретных условий и личности работника - это одновременно и профилактика трудовых споров, обязанность для работодателя, профсоюзных органов и юридических служб организации.</w:t>
      </w:r>
    </w:p>
    <w:p w:rsidR="002C566B" w:rsidRPr="00D320D7" w:rsidRDefault="004F7C88" w:rsidP="0028564C">
      <w:pPr>
        <w:pStyle w:val="1"/>
        <w:spacing w:before="0" w:beforeAutospacing="0" w:after="0" w:afterAutospacing="0"/>
        <w:ind w:firstLine="709"/>
        <w:jc w:val="center"/>
        <w:rPr>
          <w:color w:val="000000" w:themeColor="text1"/>
          <w:sz w:val="24"/>
          <w:szCs w:val="24"/>
        </w:rPr>
      </w:pPr>
      <w:r w:rsidRPr="00D320D7">
        <w:rPr>
          <w:color w:val="000000" w:themeColor="text1"/>
          <w:sz w:val="24"/>
          <w:szCs w:val="24"/>
        </w:rPr>
        <w:t>3</w:t>
      </w:r>
      <w:r w:rsidR="002C566B" w:rsidRPr="00D320D7">
        <w:rPr>
          <w:color w:val="000000" w:themeColor="text1"/>
          <w:sz w:val="24"/>
          <w:szCs w:val="24"/>
        </w:rPr>
        <w:t>. Порядок рассмотрения трудовых споров</w:t>
      </w:r>
    </w:p>
    <w:p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Порядок рассмотрения трудового спора</w:t>
      </w:r>
      <w:r w:rsidRPr="00D320D7">
        <w:rPr>
          <w:color w:val="000000" w:themeColor="text1"/>
        </w:rPr>
        <w:t xml:space="preserve"> - это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Необходимо различать порядок рассмотрения 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Большинство споров из трудовых правоотношений по применению трудового законодательства рассматриваются в общем порядке, начиная с КТС, и если КТС в 10-дневный срок не рассмотрела спор, работник вправе перенести его на решение суда. Решение КТС может быть обжаловано любой спорящей стороной в суд. Такой общий порядок установлен ст. 390 ТК, а для суда - еще и ГПК РФ.</w:t>
      </w:r>
    </w:p>
    <w:p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lastRenderedPageBreak/>
        <w:t>Комиссия по трудовым спорам</w:t>
      </w:r>
      <w:r w:rsidRPr="00D320D7">
        <w:rPr>
          <w:color w:val="000000" w:themeColor="text1"/>
        </w:rPr>
        <w:t xml:space="preserve"> - это орган трудового коллектива. КТС во всех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Порядок рассмотрения трудовых споров в КТС исключительно демократичен.</w:t>
      </w:r>
      <w:r w:rsidRPr="00D320D7">
        <w:rPr>
          <w:color w:val="000000" w:themeColor="text1"/>
        </w:rPr>
        <w:t xml:space="preserve"> 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работодателя соответствующие документы, расчеты. Работодатель обязан их представить по требованию КТС.</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Порядок проведения заседания КТС законодательство точно не определяет, и, хотя не указывает право отвода, но и не запрещает его. Поэтому заявитель и работодатель имеют право в начале заседания КТС сделать мотивированный отвод любому члену комиссии. Вопрос об отводе решается большинством присутствующих членов КТС. Заседание КТС считается правомочным, если на нем присутствуют не менее половины от каждой стороны членов комиссии, притом в равном количестве представителей работников и работодателя. КТС не должна копировать суд, и свидетели могут присутствовать на заседании комиссии с начала до конца. 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rsidR="002C566B" w:rsidRPr="00D320D7" w:rsidRDefault="002C566B" w:rsidP="00047C73">
      <w:pPr>
        <w:pStyle w:val="a3"/>
        <w:spacing w:before="0" w:beforeAutospacing="0" w:after="0" w:afterAutospacing="0"/>
        <w:ind w:firstLine="709"/>
        <w:jc w:val="both"/>
        <w:rPr>
          <w:b/>
          <w:color w:val="000000" w:themeColor="text1"/>
        </w:rPr>
      </w:pPr>
      <w:r w:rsidRPr="00D320D7">
        <w:rPr>
          <w:b/>
          <w:color w:val="000000" w:themeColor="text1"/>
        </w:rPr>
        <w:t>Решение считается принятым, если за него проголосовало большинство присутствующих на заседании членов комиссии.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 решении комиссии указывается: полное наименование организации, фамилия, имя и отчество, профессия, специальность, должность заявителя, дата обращения в КТС и дата рассмотрения спора, существо спора, фамилии присутствующих на заседании КТС членов комиссии, представителей работодателя и профсоюза,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 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работодателю оплатить такую-то сумму». Принятые решения КТС в последующем в утверждении не нуждаются, могут исполняться 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заседания КТС должен быть подписан председателем или его заместителем и заверен печатью КТС. На его основании работник, на которого работодатель возложил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lastRenderedPageBreak/>
        <w:t>Решение КТС может быть обжаловано работником или работодателем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 xml:space="preserve">Порядок рассмотрения трудовых споров в суде определен ГПК РФ. </w:t>
      </w:r>
      <w:r w:rsidRPr="00D320D7">
        <w:rPr>
          <w:color w:val="000000" w:themeColor="text1"/>
        </w:rPr>
        <w:t>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работодателем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Все трудовые споры рассматриваются в суде по месту нахождения ответчика.</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Для обращения в суд работодателя с иском к работнику о возмещении материального ущерба, причиненного им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вручения ему копии приказа об увольнении либо со дня выдачи трудовой книжки.</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Особенностью рассмотрения трудовых споров в суде является и то, что право возбуждения трудовых дел в суде имеют не только заинтересованный работник и работодатель, но и прокурор (ст. 41 ГПК), а также профессиональный союз.</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стороны не взыскиваются. Если истцом является работодатель, с него взыскиваются судебные издержки (по спору о материальной ответственности работника).</w:t>
      </w:r>
    </w:p>
    <w:p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Обжаловать решения суда в вышестоящий суд может любая сторона в 10-дневный срок (ст. 284 ГПК).</w:t>
      </w:r>
      <w:r w:rsidRPr="00D320D7">
        <w:rPr>
          <w:color w:val="000000" w:themeColor="text1"/>
        </w:rPr>
        <w:t xml:space="preserve">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w:t>
      </w:r>
      <w:r w:rsidRPr="00D320D7">
        <w:rPr>
          <w:color w:val="000000" w:themeColor="text1"/>
        </w:rPr>
        <w:lastRenderedPageBreak/>
        <w:t>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Это обратное взыскание производится лишь по решению суда.</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 </w:t>
      </w:r>
    </w:p>
    <w:p w:rsidR="002C566B" w:rsidRPr="00D320D7" w:rsidRDefault="002C566B"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rsidR="002C566B" w:rsidRPr="00D320D7" w:rsidRDefault="002C566B"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 xml:space="preserve">Дайте понятие трудовых споров. </w:t>
      </w:r>
    </w:p>
    <w:p w:rsidR="002C566B" w:rsidRPr="00D320D7" w:rsidRDefault="002C566B"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Назовите и охарактеризуйте виды трудовых споров</w:t>
      </w:r>
    </w:p>
    <w:p w:rsidR="002C566B" w:rsidRPr="00D320D7" w:rsidRDefault="002C566B"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Перечислите причины возникновения трудовых споров.</w:t>
      </w:r>
    </w:p>
    <w:p w:rsidR="002C566B" w:rsidRPr="00D320D7" w:rsidRDefault="002C566B"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Охарактеризуйте порядок рассмотрения трудовых споров</w:t>
      </w:r>
    </w:p>
    <w:p w:rsidR="000974F5" w:rsidRPr="00D320D7" w:rsidRDefault="000974F5"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p>
    <w:p w:rsidR="002C566B" w:rsidRDefault="002C566B" w:rsidP="00047C73">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РАЗДЕЛ 3. АДМИНИСТРАТИВНОЕ ПРАВО</w:t>
      </w:r>
    </w:p>
    <w:p w:rsidR="0028564C" w:rsidRPr="00D320D7" w:rsidRDefault="0028564C" w:rsidP="00047C73">
      <w:pPr>
        <w:spacing w:after="0" w:line="240" w:lineRule="auto"/>
        <w:ind w:firstLine="709"/>
        <w:jc w:val="center"/>
        <w:rPr>
          <w:rFonts w:ascii="Times New Roman" w:hAnsi="Times New Roman" w:cs="Times New Roman"/>
          <w:b/>
          <w:bCs/>
          <w:color w:val="000000" w:themeColor="text1"/>
          <w:sz w:val="24"/>
          <w:szCs w:val="24"/>
        </w:rPr>
      </w:pPr>
    </w:p>
    <w:p w:rsidR="002C566B" w:rsidRPr="00D320D7" w:rsidRDefault="002C566B" w:rsidP="00047C73">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3.1.Административное право и административные правоотношения</w:t>
      </w:r>
    </w:p>
    <w:p w:rsidR="002C566B" w:rsidRPr="00D320D7" w:rsidRDefault="002C566B" w:rsidP="00047C73">
      <w:pPr>
        <w:spacing w:after="0" w:line="240" w:lineRule="auto"/>
        <w:ind w:firstLine="709"/>
        <w:jc w:val="both"/>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План:</w:t>
      </w:r>
    </w:p>
    <w:p w:rsidR="002C566B" w:rsidRPr="00D320D7" w:rsidRDefault="002C566B" w:rsidP="00047C73">
      <w:pPr>
        <w:spacing w:after="0" w:line="240" w:lineRule="auto"/>
        <w:ind w:firstLine="709"/>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 xml:space="preserve">1.Понятие предмет и метод административно-правового регулирования </w:t>
      </w:r>
    </w:p>
    <w:p w:rsidR="002C566B" w:rsidRPr="00D320D7" w:rsidRDefault="002C566B" w:rsidP="00047C73">
      <w:pPr>
        <w:pStyle w:val="4"/>
        <w:spacing w:before="0" w:line="240" w:lineRule="auto"/>
        <w:ind w:firstLine="709"/>
        <w:jc w:val="both"/>
        <w:rPr>
          <w:rFonts w:ascii="Times New Roman" w:eastAsia="Times New Roman" w:hAnsi="Times New Roman" w:cs="Times New Roman"/>
          <w:b w:val="0"/>
          <w:i w:val="0"/>
          <w:color w:val="000000" w:themeColor="text1"/>
          <w:sz w:val="24"/>
          <w:szCs w:val="24"/>
        </w:rPr>
      </w:pPr>
      <w:r w:rsidRPr="00D320D7">
        <w:rPr>
          <w:rFonts w:ascii="Times New Roman" w:hAnsi="Times New Roman" w:cs="Times New Roman"/>
          <w:b w:val="0"/>
          <w:bCs w:val="0"/>
          <w:i w:val="0"/>
          <w:color w:val="000000" w:themeColor="text1"/>
          <w:sz w:val="24"/>
          <w:szCs w:val="24"/>
        </w:rPr>
        <w:t xml:space="preserve">2. </w:t>
      </w:r>
      <w:r w:rsidRPr="00D320D7">
        <w:rPr>
          <w:rFonts w:ascii="Times New Roman" w:eastAsia="Times New Roman" w:hAnsi="Times New Roman" w:cs="Times New Roman"/>
          <w:b w:val="0"/>
          <w:i w:val="0"/>
          <w:color w:val="000000" w:themeColor="text1"/>
          <w:sz w:val="24"/>
          <w:szCs w:val="24"/>
        </w:rPr>
        <w:t>Административно-правовые отношения и их виды</w:t>
      </w:r>
    </w:p>
    <w:p w:rsidR="002C566B" w:rsidRPr="00D320D7" w:rsidRDefault="002C566B" w:rsidP="00047C73">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p>
    <w:p w:rsidR="002C566B" w:rsidRPr="00D320D7" w:rsidRDefault="002C566B" w:rsidP="00047C73">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1.Понятие, предмет и метод административно-правового регулирования</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iCs/>
          <w:color w:val="000000" w:themeColor="text1"/>
          <w:sz w:val="24"/>
          <w:szCs w:val="24"/>
        </w:rPr>
        <w:t>Административное право</w:t>
      </w:r>
      <w:r w:rsidRPr="00D320D7">
        <w:rPr>
          <w:rFonts w:ascii="Times New Roman" w:hAnsi="Times New Roman" w:cs="Times New Roman"/>
          <w:color w:val="000000" w:themeColor="text1"/>
          <w:sz w:val="24"/>
          <w:szCs w:val="24"/>
        </w:rPr>
        <w:t> - самостоятельная отрасль правовой системы России. Административное право призвано регулировать особую разновидность общественных отношений, главным признаком которых является то, что они возникают, развиваются и прекращаются в сфере государственного управления, т.е. в связи с организацией и функционированием системы исполнительной власти.</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Таким образом, </w:t>
      </w:r>
      <w:r w:rsidRPr="00D320D7">
        <w:rPr>
          <w:rFonts w:ascii="Times New Roman" w:hAnsi="Times New Roman" w:cs="Times New Roman"/>
          <w:iCs/>
          <w:color w:val="000000" w:themeColor="text1"/>
          <w:sz w:val="24"/>
          <w:szCs w:val="24"/>
        </w:rPr>
        <w:t>предметом административного права</w:t>
      </w:r>
      <w:r w:rsidRPr="00D320D7">
        <w:rPr>
          <w:rFonts w:ascii="Times New Roman" w:hAnsi="Times New Roman" w:cs="Times New Roman"/>
          <w:color w:val="000000" w:themeColor="text1"/>
          <w:sz w:val="24"/>
          <w:szCs w:val="24"/>
        </w:rPr>
        <w:t> является совокупность общественных отношений, складывающихся в процессе организации и деятельности исполнительной власти.</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Однако административное право не является единственной отраслью права, охватывающей общественные отношения в сфере исполнительной власти. Исполнительная власть и ее органы выполняют огромный объем работы в сфере управления государством. Поэтому в российском законодательстве и юридической литературе для определения сферы действия административного права используются такие близкие по смыслу понятия как исполнительная власть, государственное и муниципальное управление, государственная администрация, административная власть. Все они обозначают понятие, которое складывается из трех основных компонентов. Это: 1) управленческий аппарат (совокупность служащих, административных органов); 2) исполняемая им деятельность (административная, исполнительно-распорядительная) и 3) используемая им при этом власть.</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Предметом административного права</w:t>
      </w:r>
      <w:r w:rsidRPr="00D320D7">
        <w:rPr>
          <w:rFonts w:ascii="Times New Roman" w:hAnsi="Times New Roman" w:cs="Times New Roman"/>
          <w:color w:val="000000" w:themeColor="text1"/>
          <w:sz w:val="24"/>
          <w:szCs w:val="24"/>
        </w:rPr>
        <w:t xml:space="preserve"> являются отношения, возникающие в процессе образования и деятельности органов исполнительной власти, а также отношения между нею и иными субъектами административного права.</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В рамках своего предмета административное право создает определенный правовой режим организации и деятельности субъектов исполнительной власти, а также поведения всех иных участников регулируемых управленческих отношений. В этом заключается основное проявление служебной роли данной отрасли российского права, ее регулятивная функция. Ей сопутствует и другая функция - правоохранительная (юрисдикционная), обеспечивающая как соблюдение установленного правового режима, так и защиту законных прав и интересов сторон в рамках регулируемых управленческих отношений.</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lastRenderedPageBreak/>
        <w:t>Под </w:t>
      </w:r>
      <w:r w:rsidRPr="00D320D7">
        <w:rPr>
          <w:rFonts w:ascii="Times New Roman" w:hAnsi="Times New Roman" w:cs="Times New Roman"/>
          <w:b/>
          <w:iCs/>
          <w:color w:val="000000" w:themeColor="text1"/>
          <w:sz w:val="24"/>
          <w:szCs w:val="24"/>
        </w:rPr>
        <w:t>субъектом административного права</w:t>
      </w:r>
      <w:r w:rsidRPr="00D320D7">
        <w:rPr>
          <w:rFonts w:ascii="Times New Roman" w:hAnsi="Times New Roman" w:cs="Times New Roman"/>
          <w:color w:val="000000" w:themeColor="text1"/>
          <w:sz w:val="24"/>
          <w:szCs w:val="24"/>
        </w:rPr>
        <w:t> понимается лицо или организация, которые в соответствии с действующим законодательством Российской Федерации могут быть участниками (сторонами) регулируемых административным правом управленческих общественных отношений.</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Индивидуальными субъектами права</w:t>
      </w:r>
      <w:r w:rsidRPr="00D320D7">
        <w:rPr>
          <w:rFonts w:ascii="Times New Roman" w:hAnsi="Times New Roman" w:cs="Times New Roman"/>
          <w:color w:val="000000" w:themeColor="text1"/>
          <w:sz w:val="24"/>
          <w:szCs w:val="24"/>
        </w:rPr>
        <w:t xml:space="preserve"> являются, например, граждане Российской Федерации, иностранные граждане и граждане без гражданства. Специфическими индивидуальными субъектами административного права являются должностные лица - государственные служащие, которые выделяются как субъекты реализации управленческих и других государственных функций, как участники осуществления компетенции государственных органов или органов местного самоуправления.</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 xml:space="preserve">Коллективными субъектами административного права </w:t>
      </w:r>
      <w:r w:rsidRPr="00D320D7">
        <w:rPr>
          <w:rFonts w:ascii="Times New Roman" w:hAnsi="Times New Roman" w:cs="Times New Roman"/>
          <w:color w:val="000000" w:themeColor="text1"/>
          <w:sz w:val="24"/>
          <w:szCs w:val="24"/>
        </w:rPr>
        <w:t>могут выступать различные объединения граждан, а в их числе разные по своему назначению и статусу подразделения органов государственной (исполнительной) власти. Но в конечном итоге и в этом случае от их имени в правоотношениях участвуют конкретные люди, т.е. - индивидуальные субъекты административного права.</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К государственным организациям как субъектам административного права могут относиться: органы исполнительной власти, государственные предприятия, учреждения и их различные объединения (корпорации, концерны), структурные подразделения органов исполнительной власти, наделенные самостоятельной компетенцией.</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Негосударственные организации как субъекты административного права -</w:t>
      </w:r>
      <w:r w:rsidRPr="00D320D7">
        <w:rPr>
          <w:rFonts w:ascii="Times New Roman" w:hAnsi="Times New Roman" w:cs="Times New Roman"/>
          <w:color w:val="000000" w:themeColor="text1"/>
          <w:sz w:val="24"/>
          <w:szCs w:val="24"/>
        </w:rPr>
        <w:t xml:space="preserve"> это общественные объединения (партии, союзы, общественные движения и т.п.), трудовые коллективы, органы местного самоуправления, коммерческие структуры, частные предприятия и учреждения.</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Следовательно, круг субъектов административного права разнообразен, но главное, что их объединяет, это обладание особым юридическим качеством - административной правоспособностью.</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Под </w:t>
      </w:r>
      <w:r w:rsidRPr="00D320D7">
        <w:rPr>
          <w:rFonts w:ascii="Times New Roman" w:hAnsi="Times New Roman" w:cs="Times New Roman"/>
          <w:b/>
          <w:color w:val="000000" w:themeColor="text1"/>
          <w:sz w:val="24"/>
          <w:szCs w:val="24"/>
        </w:rPr>
        <w:t>административной правоспособностью</w:t>
      </w:r>
      <w:r w:rsidRPr="00D320D7">
        <w:rPr>
          <w:rFonts w:ascii="Times New Roman" w:hAnsi="Times New Roman" w:cs="Times New Roman"/>
          <w:color w:val="000000" w:themeColor="text1"/>
          <w:sz w:val="24"/>
          <w:szCs w:val="24"/>
        </w:rPr>
        <w:t xml:space="preserve"> принято понимать одно из направлений общей правоспособности, т.е. установленной и охраняемой государством (при помощи правовых норм) возможности конкретного субъекта права (гражданина, организации, органа исполнительной власти) вступать в различного рода правовые отношения.</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Административная правоспособность выражается в определяемой административно-правовыми нормами возможности данного субъекта приобретать административно-правовые обязанности и права, а также нести юридическую ответственность за их практическую реализацию в сфере государственного управления. Административная правоспособность является предпосылкой для возникновения административно-правовых отношений.</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Следует учитывать, что понятия «субъект административного права» и «субъект административно-правовых отношений» не совпадают. Субъекты административного права могут стать субъектами административно-правовых отношений лишь в том случае, если они обладают практической способностью реализовать свою административную правоспособность в рамках конкретных административно-правовых отношений. Для этого необходимо, чтобы они были наделены еще и административной дееспособностью. Под дееспособностью в данном случае понимается процесс практической реализации административно-правового статуса субъекта в условиях управленческой действительности.</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 практике далеко не всегда возможно проведение четких границ между административной право- и дееспособностью. Часто они неразделимы, так как по существу являются двумя элементами единого административно-правового статуса субъекта. Это, в частности, относится к органам исполнительной власти, для которых правоспособность и дееспособность наступают одновременно, т.е. с момента их образования и юридического закрепления их компетенции. В последнем выражается административная правоспособность органов исполнительной власти; в компетенции же определяются и полномочия данного органа по участию в административно-правовых отношениях, т.е. их дееспособность.</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Наряду с предметом определяющим признаком самостоятельной отрасли права является ее целостность, взаимосвязь заключенных в ней юридических норм. Целостность системы </w:t>
      </w:r>
      <w:r w:rsidRPr="00D320D7">
        <w:rPr>
          <w:rFonts w:ascii="Times New Roman" w:hAnsi="Times New Roman" w:cs="Times New Roman"/>
          <w:color w:val="000000" w:themeColor="text1"/>
          <w:sz w:val="24"/>
          <w:szCs w:val="24"/>
        </w:rPr>
        <w:lastRenderedPageBreak/>
        <w:t>административного права обеспечивается за счет единства предмета, цели, принципов и метода правового регулирования.</w:t>
      </w:r>
    </w:p>
    <w:p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Можно заключить, что </w:t>
      </w:r>
      <w:r w:rsidRPr="00D320D7">
        <w:rPr>
          <w:rFonts w:ascii="Times New Roman" w:hAnsi="Times New Roman" w:cs="Times New Roman"/>
          <w:b/>
          <w:color w:val="000000" w:themeColor="text1"/>
          <w:sz w:val="24"/>
          <w:szCs w:val="24"/>
        </w:rPr>
        <w:t xml:space="preserve">главными признаками метода административного правового регулирования являются: </w:t>
      </w:r>
      <w:r w:rsidRPr="00D320D7">
        <w:rPr>
          <w:rFonts w:ascii="Times New Roman" w:hAnsi="Times New Roman" w:cs="Times New Roman"/>
          <w:color w:val="000000" w:themeColor="text1"/>
          <w:sz w:val="24"/>
          <w:szCs w:val="24"/>
        </w:rPr>
        <w:t>а) определение юридического положения сторон; б) определение оснований возникновения, изменения и прекращения правоотношений; в) определение прав и обязанностей субъектов административных правоотношений; г) способы защиты субъектов правоотношений.</w:t>
      </w:r>
    </w:p>
    <w:p w:rsidR="002C566B" w:rsidRPr="00D320D7" w:rsidRDefault="002C566B" w:rsidP="0028564C">
      <w:pPr>
        <w:shd w:val="clear" w:color="auto" w:fill="FFFFFF"/>
        <w:spacing w:after="0" w:line="240" w:lineRule="auto"/>
        <w:ind w:firstLine="709"/>
        <w:jc w:val="center"/>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2.Административно-правовые отношения и их виды</w:t>
      </w:r>
    </w:p>
    <w:p w:rsidR="002C566B" w:rsidRPr="00D320D7" w:rsidRDefault="002C566B" w:rsidP="00047C73">
      <w:pPr>
        <w:pStyle w:val="ab"/>
        <w:ind w:firstLine="709"/>
        <w:rPr>
          <w:color w:val="000000" w:themeColor="text1"/>
          <w:sz w:val="24"/>
          <w:szCs w:val="24"/>
        </w:rPr>
      </w:pPr>
      <w:r w:rsidRPr="00D320D7">
        <w:rPr>
          <w:b/>
          <w:color w:val="000000" w:themeColor="text1"/>
          <w:sz w:val="24"/>
          <w:szCs w:val="24"/>
        </w:rPr>
        <w:t>Административно-правовые отношения</w:t>
      </w:r>
      <w:r w:rsidRPr="00D320D7">
        <w:rPr>
          <w:color w:val="000000" w:themeColor="text1"/>
          <w:sz w:val="24"/>
          <w:szCs w:val="24"/>
        </w:rPr>
        <w:t xml:space="preserve"> – это регулируемые нормами административного права общественные отношения, складывающиеся в сфере управления. Поскольку административно-правовые отношения являются разновидностью правовых отношений вообще, то они обладают всеми общими признаками, которые присущи любым правовым отношениям. Вместе с тем они обладают особенностями, которые свойственны им как административно-правовым отношениям.</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Эти особенности состоят в том, что административно-правовые отношения складываются по осуществлению в сфере управления, то есть непосредственной, повседневной деятельности по осуществлению управления социально-политической, социально-культурной  и хозяйственной сферами, а также иной управленческой деятельностью.</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Элементами (составными частями) административно-правовых отношений являются: субъекты, объекты и юридические факты.</w:t>
      </w:r>
    </w:p>
    <w:p w:rsidR="002C566B" w:rsidRPr="00D320D7" w:rsidRDefault="002C566B" w:rsidP="00047C73">
      <w:pPr>
        <w:pStyle w:val="ab"/>
        <w:ind w:firstLine="709"/>
        <w:rPr>
          <w:bCs/>
          <w:iCs/>
          <w:color w:val="000000" w:themeColor="text1"/>
          <w:sz w:val="24"/>
          <w:szCs w:val="24"/>
        </w:rPr>
      </w:pPr>
      <w:r w:rsidRPr="00D320D7">
        <w:rPr>
          <w:bCs/>
          <w:iCs/>
          <w:color w:val="000000" w:themeColor="text1"/>
          <w:sz w:val="24"/>
          <w:szCs w:val="24"/>
        </w:rPr>
        <w:t xml:space="preserve">Субъектом административно-правового отношения называется тот, кто наделен административными правами и обязанностями. </w:t>
      </w:r>
      <w:r w:rsidRPr="00D320D7">
        <w:rPr>
          <w:b/>
          <w:bCs/>
          <w:iCs/>
          <w:color w:val="000000" w:themeColor="text1"/>
          <w:sz w:val="24"/>
          <w:szCs w:val="24"/>
        </w:rPr>
        <w:t>Субъектами административно-правовых отношений являются:</w:t>
      </w:r>
      <w:r w:rsidRPr="00D320D7">
        <w:rPr>
          <w:color w:val="000000" w:themeColor="text1"/>
          <w:sz w:val="24"/>
          <w:szCs w:val="24"/>
        </w:rPr>
        <w:t> </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 граждане России;</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 иностранные граждане и лица без гражданства;</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 государственные органы, их структурные подразделения, предприятия, учреждения и иные государственные организации;</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 общественные (негосударственные) объединения;</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 служащие государственных органов и организаций, служащие общественных (негосударственных) объединений;</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 представители общественных формирований, наделенные административными обязанностями и правами.</w:t>
      </w:r>
    </w:p>
    <w:p w:rsidR="002C566B" w:rsidRPr="00D320D7" w:rsidRDefault="002C566B" w:rsidP="00047C73">
      <w:pPr>
        <w:pStyle w:val="ab"/>
        <w:ind w:firstLine="709"/>
        <w:rPr>
          <w:color w:val="000000" w:themeColor="text1"/>
          <w:sz w:val="24"/>
          <w:szCs w:val="24"/>
        </w:rPr>
      </w:pPr>
      <w:r w:rsidRPr="00D320D7">
        <w:rPr>
          <w:b/>
          <w:color w:val="000000" w:themeColor="text1"/>
          <w:sz w:val="24"/>
          <w:szCs w:val="24"/>
        </w:rPr>
        <w:t> Административная правосубъектность</w:t>
      </w:r>
      <w:r w:rsidRPr="00D320D7">
        <w:rPr>
          <w:color w:val="000000" w:themeColor="text1"/>
          <w:sz w:val="24"/>
          <w:szCs w:val="24"/>
        </w:rPr>
        <w:t xml:space="preserve"> у граждан России возникает с момента рождения, а у государственных органов, предприятий, учреждений, общественных объединений и других формирований и юридических лиц – с момента образования их в установленном порядке. Административная правосубъектность у государственных и общественных (негосударственных) служащих наступает с момента зачисления на должность.</w:t>
      </w:r>
    </w:p>
    <w:p w:rsidR="002C566B" w:rsidRPr="00D320D7" w:rsidRDefault="002C566B" w:rsidP="00047C73">
      <w:pPr>
        <w:pStyle w:val="ab"/>
        <w:ind w:firstLine="709"/>
        <w:rPr>
          <w:color w:val="000000" w:themeColor="text1"/>
          <w:sz w:val="24"/>
          <w:szCs w:val="24"/>
        </w:rPr>
      </w:pPr>
      <w:r w:rsidRPr="00D320D7">
        <w:rPr>
          <w:b/>
          <w:bCs/>
          <w:iCs/>
          <w:color w:val="000000" w:themeColor="text1"/>
          <w:sz w:val="24"/>
          <w:szCs w:val="24"/>
        </w:rPr>
        <w:t>Общим объектом регулирования административно-правовых норм</w:t>
      </w:r>
      <w:r w:rsidRPr="00D320D7">
        <w:rPr>
          <w:bCs/>
          <w:iCs/>
          <w:color w:val="000000" w:themeColor="text1"/>
          <w:sz w:val="24"/>
          <w:szCs w:val="24"/>
        </w:rPr>
        <w:t>, как и любых других правовых норм, являются общественные отношения, а непосредственным объектом – поведение субъектов.</w:t>
      </w:r>
      <w:r w:rsidRPr="00D320D7">
        <w:rPr>
          <w:color w:val="000000" w:themeColor="text1"/>
          <w:sz w:val="24"/>
          <w:szCs w:val="24"/>
        </w:rPr>
        <w:t xml:space="preserve"> В каждом конкретном административно-правовом отношении его стороны (участники) осуществляют те предоставленные им права и возложенные на них обязанности, которые связаны с объектом правоотношения. Таким образом, объект – это то, по поводу чего возникает правоотношение. </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Реализация прав и обязанностей субъектов административного правоотношения может быть не только с их поведением и действиями (правомерными или неправомерными), ибо такие отношения могут устанавливаться и по поводу вещей, продуктов творческой деятельности (скажем, при передаче их от одного органа управления в распоряжение другого, при изъятии и конфискации их в административном порядке и реквизиции), а также по поводу личных нематериальных благ (например, при охране чести и достоинства граждан, при получении ими бесплатного образования и т.д.). Однако в подобных случаях объектом административно-правовых отношений являются действия сторон, а вещи, продукты творческой деятельности и личные нематериальные блага – предметом правоотношений.</w:t>
      </w:r>
    </w:p>
    <w:p w:rsidR="002C566B" w:rsidRPr="00D320D7" w:rsidRDefault="002C566B" w:rsidP="00047C73">
      <w:pPr>
        <w:pStyle w:val="ab"/>
        <w:ind w:firstLine="709"/>
        <w:rPr>
          <w:color w:val="000000" w:themeColor="text1"/>
          <w:sz w:val="24"/>
          <w:szCs w:val="24"/>
        </w:rPr>
      </w:pPr>
      <w:r w:rsidRPr="00D320D7">
        <w:rPr>
          <w:b/>
          <w:bCs/>
          <w:iCs/>
          <w:color w:val="000000" w:themeColor="text1"/>
          <w:sz w:val="24"/>
          <w:szCs w:val="24"/>
        </w:rPr>
        <w:lastRenderedPageBreak/>
        <w:t>Юридические факты являются основаниями возникновения, изменения или прекращения административно-правовых отношений</w:t>
      </w:r>
      <w:r w:rsidRPr="00D320D7">
        <w:rPr>
          <w:bCs/>
          <w:iCs/>
          <w:color w:val="000000" w:themeColor="text1"/>
          <w:sz w:val="24"/>
          <w:szCs w:val="24"/>
        </w:rPr>
        <w:t>,</w:t>
      </w:r>
      <w:r w:rsidRPr="00D320D7">
        <w:rPr>
          <w:color w:val="000000" w:themeColor="text1"/>
          <w:sz w:val="24"/>
          <w:szCs w:val="24"/>
        </w:rPr>
        <w:t xml:space="preserve"> то есть это такие факты, с наличием которых законодатель связывает возникновение, изменение и прекращение правовых отношений. Юридические факты могут возникать в результате выражения воли людей. Такие факты именуются волевыми (например, гражданин подает жалобу на действия должностного лица в компетентный орган, последний обязан ее рассмотреть в установленный срок и сообщить о принятом решении жалобщику).</w:t>
      </w:r>
    </w:p>
    <w:p w:rsidR="002C566B" w:rsidRPr="00D320D7" w:rsidRDefault="002C566B" w:rsidP="00047C73">
      <w:pPr>
        <w:pStyle w:val="ab"/>
        <w:ind w:firstLine="709"/>
        <w:rPr>
          <w:color w:val="000000" w:themeColor="text1"/>
          <w:sz w:val="24"/>
          <w:szCs w:val="24"/>
        </w:rPr>
      </w:pPr>
      <w:r w:rsidRPr="00D320D7">
        <w:rPr>
          <w:bCs/>
          <w:iCs/>
          <w:color w:val="000000" w:themeColor="text1"/>
          <w:sz w:val="24"/>
          <w:szCs w:val="24"/>
        </w:rPr>
        <w:t>Административно-правовые отношения могут возникать не только в результате действия людей, но и при наступлении определенных событий, имеющих юридическое значение.</w:t>
      </w:r>
      <w:r w:rsidRPr="00D320D7">
        <w:rPr>
          <w:color w:val="000000" w:themeColor="text1"/>
          <w:sz w:val="24"/>
          <w:szCs w:val="24"/>
        </w:rPr>
        <w:t xml:space="preserve"> Юридические события – это не волевые юридические факты, влекущие правовые последствия (например, в связи с достижением гражданином 16-летнего возраста у него возникает обязанность обратиться в орган внутренних дел за получением паспорта, а у этого органа право и обязанность – выдать гражданину паспорт). </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Различие между волевыми и не волевыми юридическими фактами заключается в том, что возникновение первых зависит от воли людей (они совершают как правомерные, так и неправомерные действия), тогда как возникновение вторых от воли людей не зависит.</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Административное правоотношение носит двусторонний характер: правам одного субъекта соответствуют обязанности другого и наоборот. Оба участника правоотношения связаны в конечном счете с государством, которое, устанавливая права и обязанности субъектов, гарантирует их реализацию.</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Административно-правовые отношения различаются по своему содержанию, соотношению прав и обязанностей их участников, характеру порождающих их юридических фактов. </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По своему содержанию административно-правовые отношения делятся на материальные и процессуальные.</w:t>
      </w:r>
    </w:p>
    <w:p w:rsidR="002C566B" w:rsidRPr="00D320D7" w:rsidRDefault="002C566B" w:rsidP="00047C73">
      <w:pPr>
        <w:pStyle w:val="ab"/>
        <w:ind w:firstLine="709"/>
        <w:rPr>
          <w:color w:val="000000" w:themeColor="text1"/>
          <w:sz w:val="24"/>
          <w:szCs w:val="24"/>
        </w:rPr>
      </w:pPr>
      <w:r w:rsidRPr="00D320D7">
        <w:rPr>
          <w:b/>
          <w:color w:val="000000" w:themeColor="text1"/>
          <w:sz w:val="24"/>
          <w:szCs w:val="24"/>
        </w:rPr>
        <w:t>К материальным административно-правовым отношениям относятся</w:t>
      </w:r>
      <w:r w:rsidRPr="00D320D7">
        <w:rPr>
          <w:color w:val="000000" w:themeColor="text1"/>
          <w:sz w:val="24"/>
          <w:szCs w:val="24"/>
        </w:rPr>
        <w:t xml:space="preserve"> общественные отношения, возникающие в сфере управления, регулируемые материальными нормами административного права. Административно-процессуальные правоотношения это отношения, которые складываются в сфере управления в связи с разрешением индивидуально-конкретных дел и регулируются административно-процессуальными нормами. Примерами административно-процессуальных правоотношений могут служить отношения, которые складываются при рассмотрении и разрешении заявлений, предложений и жалоб граждан органами управления и их должностными лицами. Взаимоотношения материальных и процессуальных правоотношений характеризуются тем, что материальные отношения реализуются посредством процессуальных отношений. Кроме того, административно-процессуальные отношения «обслуживают» правовые отношения ряда других отраслей права. Так, посредством административно-процессуальных отношений реализуются материальные отношения финансового, земельного и других отраслей права.</w:t>
      </w:r>
    </w:p>
    <w:p w:rsidR="002C566B" w:rsidRPr="00D320D7" w:rsidRDefault="002C566B" w:rsidP="00047C73">
      <w:pPr>
        <w:pStyle w:val="ab"/>
        <w:ind w:firstLine="709"/>
        <w:rPr>
          <w:b/>
          <w:color w:val="000000" w:themeColor="text1"/>
          <w:sz w:val="24"/>
          <w:szCs w:val="24"/>
        </w:rPr>
      </w:pPr>
      <w:r w:rsidRPr="00D320D7">
        <w:rPr>
          <w:b/>
          <w:color w:val="000000" w:themeColor="text1"/>
          <w:sz w:val="24"/>
          <w:szCs w:val="24"/>
        </w:rPr>
        <w:t>По соотношению прав и обязанностей участников административно-правовые отношения делятся на две группы:</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 отношения, в которых один из участников подчинен другому (вертикальные правоотношения);</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 отношения, участники которых не находятся в подчинении друг у друга (горизонтальные правоотношения).</w:t>
      </w:r>
    </w:p>
    <w:p w:rsidR="002C566B" w:rsidRPr="00D320D7" w:rsidRDefault="002C566B" w:rsidP="00047C73">
      <w:pPr>
        <w:pStyle w:val="ab"/>
        <w:ind w:firstLine="709"/>
        <w:rPr>
          <w:color w:val="000000" w:themeColor="text1"/>
          <w:sz w:val="24"/>
          <w:szCs w:val="24"/>
        </w:rPr>
      </w:pPr>
      <w:r w:rsidRPr="00D320D7">
        <w:rPr>
          <w:b/>
          <w:color w:val="000000" w:themeColor="text1"/>
          <w:sz w:val="24"/>
          <w:szCs w:val="24"/>
        </w:rPr>
        <w:t>Вертикальные административно-правовые отношения</w:t>
      </w:r>
      <w:r w:rsidRPr="00D320D7">
        <w:rPr>
          <w:color w:val="000000" w:themeColor="text1"/>
          <w:sz w:val="24"/>
          <w:szCs w:val="24"/>
        </w:rPr>
        <w:t xml:space="preserve"> складываются в рамках подчиненности одного субъекта другому. Например, между вышестоящими и нижестоящими органами государственного управления, между соподчиненными структурными подразделениями аппарата органов государственного управления, между соподчиненными должностными лицами. Вертикальные административно-правовые отношения возникают также в случаях, когда акт одного субъекта административного правоотношения в соответствии с законодательством является обязательным для другого субъекта. Так, органы исполнительной власти наделяются полномочиями принимать акты, которые являются обязательными не только для непосредственно подчиненных им органов и организаций, но и для органов, организаций, предприятий, </w:t>
      </w:r>
      <w:r w:rsidRPr="00D320D7">
        <w:rPr>
          <w:color w:val="000000" w:themeColor="text1"/>
          <w:sz w:val="24"/>
          <w:szCs w:val="24"/>
        </w:rPr>
        <w:lastRenderedPageBreak/>
        <w:t>учреждений, объединений, служащих, не находящихся в подчинении, и граждан. Характерным для вертикальных административно-правовых отношений является то, что они возникают на основе одностороннего волеизъявления, исходящего от наделенного полномочиями органа или должностного лица. Вертикальное административно-правовое отношение может возникнуть помимо или даже вопреки воле другого субъекта правоотношения.</w:t>
      </w:r>
    </w:p>
    <w:p w:rsidR="002C566B" w:rsidRPr="00D320D7" w:rsidRDefault="002C566B" w:rsidP="00047C73">
      <w:pPr>
        <w:pStyle w:val="ab"/>
        <w:ind w:firstLine="709"/>
        <w:rPr>
          <w:color w:val="000000" w:themeColor="text1"/>
          <w:sz w:val="24"/>
          <w:szCs w:val="24"/>
        </w:rPr>
      </w:pPr>
      <w:r w:rsidRPr="00D320D7">
        <w:rPr>
          <w:b/>
          <w:bCs/>
          <w:iCs/>
          <w:color w:val="000000" w:themeColor="text1"/>
          <w:sz w:val="24"/>
          <w:szCs w:val="24"/>
        </w:rPr>
        <w:t>Горизонтальные административно-правовые отношения</w:t>
      </w:r>
      <w:r w:rsidRPr="00D320D7">
        <w:rPr>
          <w:bCs/>
          <w:iCs/>
          <w:color w:val="000000" w:themeColor="text1"/>
          <w:sz w:val="24"/>
          <w:szCs w:val="24"/>
        </w:rPr>
        <w:t xml:space="preserve"> возникают между субъектами, которые не связаны с подчиненностью.</w:t>
      </w:r>
      <w:r w:rsidRPr="00D320D7">
        <w:rPr>
          <w:color w:val="000000" w:themeColor="text1"/>
          <w:sz w:val="24"/>
          <w:szCs w:val="24"/>
        </w:rPr>
        <w:t xml:space="preserve"> Такие отношения складываются между не соподчиненными органами государственного управления, предприятиями, учреждениями, объединениями, служащими, а также между гражданами. Горизонтальные административно-правовые отношения могут возникать также между органам государственного управления и их должностными лицами и гражданами. Такие отношения возникают в связи с реализацией гражданами прав в сфере управления. Субъекты этих правоотношений на связаны с подчиненностью. Праву гражданина обращаться в орган управления с просьбой или заявлением соответствует обязанность органа принять заявление и рассмотреть его в установленный срок. Государственному управлению, в основе которого лежат демократические принципы, свойственны отношения сотрудничества органов исполнительной власти, органов государственного управления с гражданами.</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Вместе с тем правоотношения между органами государственного управления и гражданами по реализации обязанностей граждан в сфере управления (соблюдать общественный порядок, воинские обязанности и т.п.), как правило, являются вертикальными, ибо гражданин подчинен законным требованиям органа государственного управления.</w:t>
      </w:r>
    </w:p>
    <w:p w:rsidR="002C566B" w:rsidRPr="00D320D7" w:rsidRDefault="002C566B" w:rsidP="00047C73">
      <w:pPr>
        <w:pStyle w:val="ab"/>
        <w:ind w:firstLine="709"/>
        <w:rPr>
          <w:color w:val="000000" w:themeColor="text1"/>
          <w:sz w:val="24"/>
          <w:szCs w:val="24"/>
        </w:rPr>
      </w:pPr>
      <w:r w:rsidRPr="00D320D7">
        <w:rPr>
          <w:b/>
          <w:color w:val="000000" w:themeColor="text1"/>
          <w:sz w:val="24"/>
          <w:szCs w:val="24"/>
        </w:rPr>
        <w:t>По характеру юридических фактов, порождающих административно-правовые отношения</w:t>
      </w:r>
      <w:r w:rsidRPr="00D320D7">
        <w:rPr>
          <w:color w:val="000000" w:themeColor="text1"/>
          <w:sz w:val="24"/>
          <w:szCs w:val="24"/>
        </w:rPr>
        <w:t>, эти правоотношения делятся на отношения, порожденные правомерными и неправомерными фактами. Последнее именуются деликатными.</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Административно-правовые отношения предполагают такое поведение их субъектов, которое соответствует выраженным в административно-правовых нормах требованиям. В случае нарушения этих требований возникает необходимость их защиты, которая осуществляется в административном или судебном порядке.</w:t>
      </w:r>
    </w:p>
    <w:p w:rsidR="002C566B" w:rsidRPr="00D320D7" w:rsidRDefault="002C566B" w:rsidP="00047C73">
      <w:pPr>
        <w:pStyle w:val="ab"/>
        <w:ind w:firstLine="709"/>
        <w:rPr>
          <w:color w:val="000000" w:themeColor="text1"/>
          <w:sz w:val="24"/>
          <w:szCs w:val="24"/>
        </w:rPr>
      </w:pPr>
      <w:r w:rsidRPr="00D320D7">
        <w:rPr>
          <w:b/>
          <w:bCs/>
          <w:iCs/>
          <w:color w:val="000000" w:themeColor="text1"/>
          <w:sz w:val="24"/>
          <w:szCs w:val="24"/>
        </w:rPr>
        <w:t>Административный порядок защиты</w:t>
      </w:r>
      <w:r w:rsidRPr="00D320D7">
        <w:rPr>
          <w:bCs/>
          <w:iCs/>
          <w:color w:val="000000" w:themeColor="text1"/>
          <w:sz w:val="24"/>
          <w:szCs w:val="24"/>
        </w:rPr>
        <w:t xml:space="preserve"> состоит в непосредственном воздействие органов управления на участников административно-правовых отношений</w:t>
      </w:r>
      <w:r w:rsidRPr="00D320D7">
        <w:rPr>
          <w:color w:val="000000" w:themeColor="text1"/>
          <w:sz w:val="24"/>
          <w:szCs w:val="24"/>
        </w:rPr>
        <w:t>, которое заключается в применении уполномоченными органами управления мер государственного принуждения к субъектам, не выполняющим обязанностей, вытекающих из правоотношения. Непосредственное воздействие органов управления на участников правоотношений позволяет оперативно реагировать на факты нарушения административно-правовых норм и быстро восстанавливать нарушенные права и законные интересы. Большинство административно-правовых отношений защищается в административном порядке. </w:t>
      </w:r>
    </w:p>
    <w:p w:rsidR="002C566B" w:rsidRPr="00D320D7" w:rsidRDefault="002C566B" w:rsidP="00047C73">
      <w:pPr>
        <w:pStyle w:val="ab"/>
        <w:ind w:firstLine="709"/>
        <w:rPr>
          <w:color w:val="000000" w:themeColor="text1"/>
          <w:sz w:val="24"/>
          <w:szCs w:val="24"/>
        </w:rPr>
      </w:pPr>
      <w:r w:rsidRPr="00D320D7">
        <w:rPr>
          <w:bCs/>
          <w:iCs/>
          <w:color w:val="000000" w:themeColor="text1"/>
          <w:sz w:val="24"/>
          <w:szCs w:val="24"/>
        </w:rPr>
        <w:t>Вместе с тем в установленных законодательством случаях административно-правовые отношения защищаются и в судебном порядке.</w:t>
      </w:r>
      <w:r w:rsidRPr="00D320D7">
        <w:rPr>
          <w:color w:val="000000" w:themeColor="text1"/>
          <w:sz w:val="24"/>
          <w:szCs w:val="24"/>
        </w:rPr>
        <w:t xml:space="preserve"> Например, отношения по поводу наложения административного взыскания. Круг административно-правовых отношений, защищаемых в судебном порядке, определен Законом Российской Федерации от 27 апреля </w:t>
      </w:r>
      <w:smartTag w:uri="urn:schemas-microsoft-com:office:smarttags" w:element="metricconverter">
        <w:smartTagPr>
          <w:attr w:name="ProductID" w:val="1993 г"/>
        </w:smartTagPr>
        <w:r w:rsidRPr="00D320D7">
          <w:rPr>
            <w:color w:val="000000" w:themeColor="text1"/>
            <w:sz w:val="24"/>
            <w:szCs w:val="24"/>
          </w:rPr>
          <w:t>1993 г</w:t>
        </w:r>
      </w:smartTag>
      <w:r w:rsidRPr="00D320D7">
        <w:rPr>
          <w:color w:val="000000" w:themeColor="text1"/>
          <w:sz w:val="24"/>
          <w:szCs w:val="24"/>
        </w:rPr>
        <w:t>. «Об обжаловании в суд действий и решений, нарушающих права и свободы граждан».</w:t>
      </w:r>
    </w:p>
    <w:p w:rsidR="002C566B" w:rsidRPr="00D320D7" w:rsidRDefault="002C566B" w:rsidP="00047C73">
      <w:pPr>
        <w:pStyle w:val="ab"/>
        <w:ind w:firstLine="709"/>
        <w:rPr>
          <w:color w:val="000000" w:themeColor="text1"/>
          <w:sz w:val="24"/>
          <w:szCs w:val="24"/>
        </w:rPr>
      </w:pPr>
      <w:r w:rsidRPr="00D320D7">
        <w:rPr>
          <w:color w:val="000000" w:themeColor="text1"/>
          <w:sz w:val="24"/>
          <w:szCs w:val="24"/>
        </w:rPr>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2C566B" w:rsidRPr="00D320D7" w:rsidRDefault="002C566B" w:rsidP="00047C73">
      <w:pPr>
        <w:pStyle w:val="ab"/>
        <w:ind w:firstLine="709"/>
        <w:rPr>
          <w:color w:val="000000" w:themeColor="text1"/>
          <w:sz w:val="24"/>
          <w:szCs w:val="24"/>
        </w:rPr>
      </w:pPr>
    </w:p>
    <w:p w:rsidR="002C566B" w:rsidRPr="00D320D7" w:rsidRDefault="002C566B" w:rsidP="00047C73">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rsidR="002C566B" w:rsidRPr="00D320D7" w:rsidRDefault="002C566B" w:rsidP="00047C73">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определение административного права и охарактеризуйте предмет его правового регулирования</w:t>
      </w:r>
    </w:p>
    <w:p w:rsidR="002C566B" w:rsidRPr="00D320D7" w:rsidRDefault="002C566B" w:rsidP="00047C73">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понятие субъектов административного права и перечислите их виды</w:t>
      </w:r>
    </w:p>
    <w:p w:rsidR="002C566B" w:rsidRPr="00D320D7" w:rsidRDefault="002C566B" w:rsidP="00047C73">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Охарактеризуйте административную правоспособность</w:t>
      </w:r>
    </w:p>
    <w:p w:rsidR="002C566B" w:rsidRPr="00D320D7" w:rsidRDefault="002C566B" w:rsidP="00047C73">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административных правоотношений и раскройте их классификацию</w:t>
      </w:r>
    </w:p>
    <w:p w:rsidR="002C566B" w:rsidRPr="00D320D7" w:rsidRDefault="002C566B" w:rsidP="00047C73">
      <w:pPr>
        <w:pStyle w:val="ab"/>
        <w:ind w:firstLine="709"/>
        <w:rPr>
          <w:color w:val="000000" w:themeColor="text1"/>
          <w:sz w:val="24"/>
          <w:szCs w:val="24"/>
        </w:rPr>
      </w:pPr>
    </w:p>
    <w:p w:rsidR="002C566B" w:rsidRPr="00D320D7" w:rsidRDefault="002C566B" w:rsidP="00047C73">
      <w:pPr>
        <w:pStyle w:val="ab"/>
        <w:ind w:firstLine="709"/>
        <w:jc w:val="center"/>
        <w:rPr>
          <w:b/>
          <w:color w:val="000000" w:themeColor="text1"/>
          <w:sz w:val="24"/>
          <w:szCs w:val="24"/>
        </w:rPr>
      </w:pPr>
      <w:r w:rsidRPr="00D320D7">
        <w:rPr>
          <w:b/>
          <w:color w:val="000000" w:themeColor="text1"/>
          <w:sz w:val="24"/>
          <w:szCs w:val="24"/>
        </w:rPr>
        <w:t>Тема 3.2 Административное правонарушение и административная ответственность</w:t>
      </w:r>
    </w:p>
    <w:p w:rsidR="002C566B" w:rsidRPr="00D320D7" w:rsidRDefault="002C566B" w:rsidP="00047C73">
      <w:pPr>
        <w:pStyle w:val="ab"/>
        <w:ind w:firstLine="709"/>
        <w:rPr>
          <w:b/>
          <w:color w:val="000000" w:themeColor="text1"/>
          <w:sz w:val="24"/>
          <w:szCs w:val="24"/>
        </w:rPr>
      </w:pPr>
      <w:r w:rsidRPr="00D320D7">
        <w:rPr>
          <w:b/>
          <w:color w:val="000000" w:themeColor="text1"/>
          <w:sz w:val="24"/>
          <w:szCs w:val="24"/>
        </w:rPr>
        <w:t>План:</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Cs/>
          <w:color w:val="000000" w:themeColor="text1"/>
        </w:rPr>
        <w:t>1.Понятие, признаки состав административного правонарушения</w:t>
      </w:r>
    </w:p>
    <w:p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2.Понятие и особенности административной ответственности</w:t>
      </w:r>
    </w:p>
    <w:p w:rsidR="002C566B" w:rsidRPr="00D320D7" w:rsidRDefault="002C566B" w:rsidP="00047C73">
      <w:pPr>
        <w:pStyle w:val="a3"/>
        <w:shd w:val="clear" w:color="auto" w:fill="FFFFFF"/>
        <w:spacing w:before="0" w:beforeAutospacing="0" w:after="0" w:afterAutospacing="0"/>
        <w:ind w:firstLine="709"/>
        <w:jc w:val="both"/>
        <w:rPr>
          <w:b/>
          <w:bCs/>
          <w:color w:val="000000" w:themeColor="text1"/>
        </w:rPr>
      </w:pP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t>1.Понятие, признаки состав административного правонарушения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bCs/>
          <w:iCs/>
          <w:color w:val="000000" w:themeColor="text1"/>
        </w:rPr>
        <w:t>Административное правонарушение - </w:t>
      </w:r>
      <w:r w:rsidRPr="00D320D7">
        <w:rPr>
          <w:iCs/>
          <w:color w:val="000000" w:themeColor="text1"/>
        </w:rPr>
        <w:t>это противоправное, виновное действие или бездействие физического или юридического лица, за которое Кодексом РФ об административных правонарушениях или соответствующими законами субъектов РФ установлена административная ответственность.</w:t>
      </w:r>
    </w:p>
    <w:p w:rsidR="002C566B" w:rsidRPr="00D320D7" w:rsidRDefault="002C566B"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Признаки административного правонарушения: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деяние (действие или бездействие);</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противоправность;</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виновность;</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наказуемость.</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Элементами </w:t>
      </w:r>
      <w:r w:rsidRPr="00D320D7">
        <w:rPr>
          <w:b/>
          <w:iCs/>
          <w:color w:val="000000" w:themeColor="text1"/>
        </w:rPr>
        <w:t>состава административного правонарушения</w:t>
      </w:r>
      <w:r w:rsidRPr="00D320D7">
        <w:rPr>
          <w:b/>
          <w:color w:val="000000" w:themeColor="text1"/>
        </w:rPr>
        <w:t>, как и любого правонарушения вообще, являются:</w:t>
      </w:r>
      <w:r w:rsidRPr="00D320D7">
        <w:rPr>
          <w:color w:val="000000" w:themeColor="text1"/>
        </w:rPr>
        <w:t> </w:t>
      </w:r>
      <w:r w:rsidRPr="00D320D7">
        <w:rPr>
          <w:iCs/>
          <w:color w:val="000000" w:themeColor="text1"/>
        </w:rPr>
        <w:t>объект; субъект; объективная сторона; субъективная сторона.</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iCs/>
          <w:color w:val="000000" w:themeColor="text1"/>
        </w:rPr>
        <w:t>Субъектами</w:t>
      </w:r>
      <w:r w:rsidRPr="00D320D7">
        <w:rPr>
          <w:iCs/>
          <w:color w:val="000000" w:themeColor="text1"/>
        </w:rPr>
        <w:t> </w:t>
      </w:r>
      <w:r w:rsidRPr="00D320D7">
        <w:rPr>
          <w:color w:val="000000" w:themeColor="text1"/>
        </w:rPr>
        <w:t>административных правонарушений могут быть как физические, так и юридические лица.</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Физические лица подлежат административной ответственности при условии, что к моменту совершения административного правонарушения они достигли возраста 16 лет.</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Юридические лица могут быть субъектами административных правонарушений в сфере землепользования, охраны окружающей среды, налоговых и таможенных отношений и т. д., хотя, разумеется, далеко не все виды административных наказаний к ним применимы (например, в отношении юридического лица не может быть применено такое наказание, как административный арест).</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Под </w:t>
      </w:r>
      <w:r w:rsidRPr="00D320D7">
        <w:rPr>
          <w:b/>
          <w:iCs/>
          <w:color w:val="000000" w:themeColor="text1"/>
        </w:rPr>
        <w:t>объектом</w:t>
      </w:r>
      <w:r w:rsidRPr="00D320D7">
        <w:rPr>
          <w:iCs/>
          <w:color w:val="000000" w:themeColor="text1"/>
        </w:rPr>
        <w:t> </w:t>
      </w:r>
      <w:r w:rsidRPr="00D320D7">
        <w:rPr>
          <w:color w:val="000000" w:themeColor="text1"/>
        </w:rPr>
        <w:t>правонарушения вообще понимаются какие-либо охраняемые правом общественные отношения.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Объектами административных правонарушений могут быть самые разнообразные общественные отношения, складывающиеся в сфере государственного управления: общественный порядок, здоровье населения и общественная нравственность, порядок управления, дорожное движение и т. д.</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iCs/>
          <w:color w:val="000000" w:themeColor="text1"/>
        </w:rPr>
        <w:t>Объективная сторона</w:t>
      </w:r>
      <w:r w:rsidRPr="00D320D7">
        <w:rPr>
          <w:iCs/>
          <w:color w:val="000000" w:themeColor="text1"/>
        </w:rPr>
        <w:t> </w:t>
      </w:r>
      <w:r w:rsidRPr="00D320D7">
        <w:rPr>
          <w:color w:val="000000" w:themeColor="text1"/>
        </w:rPr>
        <w:t>правонарушения включает в себя: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противоправное деяние (действие или бездействие);</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вредные последствия;</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3) причинно-следственную связь между противоправным деянием и вредными последствиями.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Специфика объективной стороны административного правонарушения состоит в том, что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какие-либо отрицательные последствия или нет. Иными словами, административная ответственность может наступать и без причинения вреда: достаточно лишь самого факта нарушения закона.</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Соответственно и причинно-следственная связь между противоправным деянием и вредными последствиями является элементом объективной стороны административного правонарушения далеко не всегда.</w:t>
      </w:r>
    </w:p>
    <w:p w:rsidR="002C566B"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 точки зрения </w:t>
      </w:r>
      <w:r w:rsidRPr="00D320D7">
        <w:rPr>
          <w:b/>
          <w:iCs/>
          <w:color w:val="000000" w:themeColor="text1"/>
        </w:rPr>
        <w:t>субъективной стороны</w:t>
      </w:r>
      <w:r w:rsidRPr="00D320D7">
        <w:rPr>
          <w:color w:val="000000" w:themeColor="text1"/>
        </w:rPr>
        <w:t> т.е. вины правонарушителя, административное правонарушение может быть совершено умышленно или по неосторожности. В большинстве статей, формулирующих составы административных правонарушений, не содержится указаний на форму вины. Это связано либо с тем, что закон признает конкретное противоправное деяние административным правонарушением независимо от формы вины субъекта, либо с тем, что данное правонарушение по самой своей сути может быть совершено только с какой-либо одной формой вины (умышленно или по неосторожности), а потому специальное указание на это в правовой норме было бы излишним. Придавая в отдельных случаях юридическое значение формам вины, КоАП РФ, в отличие от Уголовного кодекса РФ, не различает ее видов - прямого и косвенного умысла, легкомыслия и небрежности. Крайне редко включаются в составы административных правонарушений и такие субъективные признаки, как цель и мотив противоправного поведения.</w:t>
      </w:r>
    </w:p>
    <w:p w:rsidR="0028564C" w:rsidRPr="00D320D7" w:rsidRDefault="0028564C" w:rsidP="00047C73">
      <w:pPr>
        <w:pStyle w:val="a3"/>
        <w:shd w:val="clear" w:color="auto" w:fill="FFFFFF"/>
        <w:spacing w:before="0" w:beforeAutospacing="0" w:after="0" w:afterAutospacing="0"/>
        <w:ind w:firstLine="709"/>
        <w:jc w:val="both"/>
        <w:rPr>
          <w:color w:val="000000" w:themeColor="text1"/>
        </w:rPr>
      </w:pPr>
    </w:p>
    <w:p w:rsidR="002C566B" w:rsidRPr="00D320D7" w:rsidRDefault="002C566B" w:rsidP="0028564C">
      <w:pPr>
        <w:pStyle w:val="a3"/>
        <w:shd w:val="clear" w:color="auto" w:fill="FFFFFF"/>
        <w:spacing w:before="0" w:beforeAutospacing="0" w:after="0" w:afterAutospacing="0"/>
        <w:ind w:firstLine="709"/>
        <w:jc w:val="center"/>
        <w:rPr>
          <w:b/>
          <w:bCs/>
          <w:color w:val="000000" w:themeColor="text1"/>
        </w:rPr>
      </w:pPr>
      <w:r w:rsidRPr="00D320D7">
        <w:rPr>
          <w:b/>
          <w:bCs/>
          <w:color w:val="000000" w:themeColor="text1"/>
        </w:rPr>
        <w:t>2.Понятие и особенности административной ответственности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t>Административная ответственность</w:t>
      </w:r>
      <w:r w:rsidRPr="00D320D7">
        <w:rPr>
          <w:color w:val="000000" w:themeColor="text1"/>
        </w:rPr>
        <w:t> - это вид юридической ответственности, которая определяет обязанности лица претерпевать определенные лишения государственно-властного характера за совершенное административное правонарушение.</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Административная ответственность - один из видов юридической ответственности. Она выражается в возможности применения уполномоченным органом или должностным лицом взыскания к правонарушителям.</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Административная ответственность имеет собственную нормативно-правовую основу. Основанием административной ответственности является административное правонарушение.</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Субъектами административной ответственности могут быть физические лица и коллективные образования. Административные взыскания применяются довольно широким кругом уполномоченных органов и должностных лиц: органами исполнительной власти, местного самоуправления, судами. Однако применение административного взыскания не влечет за собой судимости или увольнения с работы.</w:t>
      </w:r>
    </w:p>
    <w:p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Основная особенность административной ответственности состоит в том, что ее основанием является именно административное правонарушение, а мерой воздействия - административное взыскание.</w:t>
      </w:r>
    </w:p>
    <w:p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Основания административной ответственности подразделяются на два вида</w:t>
      </w:r>
      <w:r w:rsidRPr="00D320D7">
        <w:rPr>
          <w:color w:val="000000" w:themeColor="text1"/>
        </w:rPr>
        <w:t xml:space="preserve"> - нормативные и фактические. Нормативными основаниями являются правовые нормы, которые устанавливают административную ответственность. Фактическими основаниями - совершенные правонарушения, за которые применяются административные взыскания. Административная ответственность наступает, если правонарушение не влечет за собой уголовной ответственности.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Административная ответственность характеризуется следующими </w:t>
      </w:r>
      <w:r w:rsidRPr="00D320D7">
        <w:rPr>
          <w:b/>
          <w:bCs/>
          <w:color w:val="000000" w:themeColor="text1"/>
        </w:rPr>
        <w:t>особенностями: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основанием административной ответственности является административное правонарушение;</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субъектами административной ответственности могут быть физические лица и юридические лица;</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административные наказания являются мерой административной ответственности;</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административные наказания применяются широким кругом полномочных органов и должностных лиц (гл. 23 КоАП РФ);</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применение административного наказания не влечет судимости и увольнения с работы.</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p>
    <w:p w:rsidR="002C566B" w:rsidRPr="00D320D7" w:rsidRDefault="002C566B" w:rsidP="00047C73">
      <w:pPr>
        <w:pStyle w:val="a3"/>
        <w:shd w:val="clear" w:color="auto" w:fill="FFFFFF"/>
        <w:spacing w:before="0" w:beforeAutospacing="0" w:after="0" w:afterAutospacing="0"/>
        <w:ind w:firstLine="709"/>
        <w:jc w:val="both"/>
        <w:rPr>
          <w:b/>
          <w:bCs/>
          <w:color w:val="000000" w:themeColor="text1"/>
        </w:rPr>
      </w:pPr>
      <w:r w:rsidRPr="00D320D7">
        <w:rPr>
          <w:b/>
          <w:bCs/>
          <w:color w:val="000000" w:themeColor="text1"/>
        </w:rPr>
        <w:t>Контрольные вопросы:</w:t>
      </w:r>
    </w:p>
    <w:p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1.Дайте определение административного правонарушения и перечислите его признаки</w:t>
      </w:r>
    </w:p>
    <w:p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2. Охарактеризуйте элементы состава административного правонарушения</w:t>
      </w:r>
    </w:p>
    <w:p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3.Раскройте понятие административной ответственности и перечислите виды ее оснований</w:t>
      </w:r>
    </w:p>
    <w:p w:rsidR="002C566B" w:rsidRPr="00D320D7" w:rsidRDefault="002C566B" w:rsidP="00047C73">
      <w:pPr>
        <w:pStyle w:val="a3"/>
        <w:shd w:val="clear" w:color="auto" w:fill="FFFFFF"/>
        <w:spacing w:before="0" w:beforeAutospacing="0" w:after="0" w:afterAutospacing="0"/>
        <w:ind w:firstLine="709"/>
        <w:jc w:val="both"/>
        <w:rPr>
          <w:color w:val="000000" w:themeColor="text1"/>
        </w:rPr>
      </w:pPr>
    </w:p>
    <w:p w:rsidR="00940E1E" w:rsidRPr="00D320D7" w:rsidRDefault="00940E1E" w:rsidP="00047C73">
      <w:pPr>
        <w:pStyle w:val="a3"/>
        <w:shd w:val="clear" w:color="auto" w:fill="FFFFFF"/>
        <w:spacing w:before="0" w:beforeAutospacing="0" w:after="0" w:afterAutospacing="0"/>
        <w:ind w:firstLine="709"/>
        <w:jc w:val="both"/>
        <w:rPr>
          <w:color w:val="000000" w:themeColor="text1"/>
        </w:rPr>
      </w:pPr>
    </w:p>
    <w:p w:rsidR="00D320D7" w:rsidRPr="00D320D7" w:rsidRDefault="00D320D7" w:rsidP="0028564C">
      <w:pPr>
        <w:pStyle w:val="a3"/>
        <w:shd w:val="clear" w:color="auto" w:fill="FFFFFF"/>
        <w:spacing w:before="0" w:beforeAutospacing="0" w:after="0" w:afterAutospacing="0"/>
        <w:jc w:val="both"/>
        <w:rPr>
          <w:color w:val="000000" w:themeColor="text1"/>
        </w:rPr>
      </w:pPr>
    </w:p>
    <w:p w:rsidR="00D320D7" w:rsidRPr="00D320D7" w:rsidRDefault="00D320D7" w:rsidP="00D320D7">
      <w:pPr>
        <w:spacing w:after="0" w:line="240" w:lineRule="auto"/>
        <w:ind w:firstLine="709"/>
        <w:jc w:val="both"/>
        <w:rPr>
          <w:rFonts w:ascii="Times New Roman" w:hAnsi="Times New Roman" w:cs="Times New Roman"/>
          <w:b/>
          <w:sz w:val="24"/>
          <w:szCs w:val="24"/>
        </w:rPr>
      </w:pPr>
      <w:r w:rsidRPr="00D320D7">
        <w:rPr>
          <w:rFonts w:ascii="Times New Roman" w:hAnsi="Times New Roman" w:cs="Times New Roman"/>
          <w:b/>
          <w:sz w:val="24"/>
          <w:szCs w:val="24"/>
        </w:rPr>
        <w:t>СПИСОК ИСПОЛЬЗОВАННЫХ ИНФОРМАЦИОННЫХ ИСТОЧНИКОВ</w:t>
      </w:r>
    </w:p>
    <w:p w:rsidR="00D320D7" w:rsidRPr="00D320D7" w:rsidRDefault="00D320D7" w:rsidP="00D320D7">
      <w:pPr>
        <w:spacing w:after="0" w:line="240" w:lineRule="auto"/>
        <w:ind w:firstLine="709"/>
        <w:jc w:val="both"/>
        <w:rPr>
          <w:rFonts w:ascii="Times New Roman" w:hAnsi="Times New Roman" w:cs="Times New Roman"/>
          <w:sz w:val="24"/>
          <w:szCs w:val="24"/>
        </w:rPr>
      </w:pPr>
    </w:p>
    <w:p w:rsidR="00D320D7" w:rsidRPr="00D320D7" w:rsidRDefault="00D320D7" w:rsidP="00D320D7">
      <w:pPr>
        <w:spacing w:after="0" w:line="240" w:lineRule="auto"/>
        <w:ind w:firstLine="709"/>
        <w:jc w:val="both"/>
        <w:rPr>
          <w:rFonts w:ascii="Times New Roman" w:hAnsi="Times New Roman" w:cs="Times New Roman"/>
          <w:b/>
          <w:sz w:val="24"/>
          <w:szCs w:val="24"/>
        </w:rPr>
      </w:pPr>
      <w:r w:rsidRPr="00D320D7">
        <w:rPr>
          <w:rFonts w:ascii="Times New Roman" w:hAnsi="Times New Roman" w:cs="Times New Roman"/>
          <w:b/>
          <w:sz w:val="24"/>
          <w:szCs w:val="24"/>
        </w:rPr>
        <w:t>Нормативные правовые акты</w:t>
      </w:r>
    </w:p>
    <w:p w:rsidR="00D320D7" w:rsidRPr="00D320D7" w:rsidRDefault="00D320D7" w:rsidP="00D320D7">
      <w:pPr>
        <w:pStyle w:val="1"/>
        <w:keepNext/>
        <w:keepLines/>
        <w:numPr>
          <w:ilvl w:val="0"/>
          <w:numId w:val="41"/>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D320D7" w:rsidRPr="00D320D7" w:rsidRDefault="00D320D7" w:rsidP="00D320D7">
      <w:pPr>
        <w:pStyle w:val="1"/>
        <w:keepNext/>
        <w:keepLines/>
        <w:numPr>
          <w:ilvl w:val="0"/>
          <w:numId w:val="41"/>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Гражданский кодекс Российской Федерации от 30 ноября 1994 (ред. от 26.10.2021)</w:t>
      </w:r>
    </w:p>
    <w:p w:rsidR="00D320D7" w:rsidRPr="00D320D7" w:rsidRDefault="00D320D7" w:rsidP="00D320D7">
      <w:pPr>
        <w:pStyle w:val="1"/>
        <w:keepNext/>
        <w:keepLines/>
        <w:numPr>
          <w:ilvl w:val="0"/>
          <w:numId w:val="41"/>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Федеральный закон "Об образовании в Российской Федерации" от 29.12.2012 № 273-ФЗ  (ред. от 30.12.2021)</w:t>
      </w:r>
    </w:p>
    <w:p w:rsidR="00D320D7" w:rsidRPr="00D320D7" w:rsidRDefault="00D320D7" w:rsidP="00D320D7">
      <w:pPr>
        <w:pStyle w:val="1"/>
        <w:keepNext/>
        <w:keepLines/>
        <w:numPr>
          <w:ilvl w:val="0"/>
          <w:numId w:val="41"/>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Трудовой кодекс Российской Федерации от 30.12.2001 № 197-ФЗ (ред. от 25.02.2022) (с изм. и доп., вступ. в силу с 01.03.2022)</w:t>
      </w:r>
    </w:p>
    <w:p w:rsidR="00D320D7" w:rsidRPr="00D320D7" w:rsidRDefault="00D320D7" w:rsidP="00D320D7">
      <w:pPr>
        <w:pStyle w:val="1"/>
        <w:keepNext/>
        <w:keepLines/>
        <w:numPr>
          <w:ilvl w:val="0"/>
          <w:numId w:val="41"/>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Кодекс Российской Федерации об административных правонарушениях от 30.12.2001 № 195-ФЗ (ред. от 04.03.2022)</w:t>
      </w:r>
    </w:p>
    <w:p w:rsidR="00D320D7" w:rsidRPr="00D320D7" w:rsidRDefault="00D320D7" w:rsidP="00D320D7">
      <w:pPr>
        <w:pStyle w:val="1"/>
        <w:keepNext/>
        <w:keepLines/>
        <w:numPr>
          <w:ilvl w:val="0"/>
          <w:numId w:val="41"/>
        </w:numPr>
        <w:spacing w:before="0" w:beforeAutospacing="0" w:after="0" w:afterAutospacing="0"/>
        <w:jc w:val="both"/>
        <w:rPr>
          <w:b w:val="0"/>
          <w:color w:val="000000" w:themeColor="text1"/>
          <w:sz w:val="24"/>
          <w:szCs w:val="24"/>
        </w:rPr>
      </w:pPr>
      <w:r w:rsidRPr="00D320D7">
        <w:rPr>
          <w:b w:val="0"/>
          <w:color w:val="000000" w:themeColor="text1"/>
          <w:sz w:val="24"/>
          <w:szCs w:val="24"/>
        </w:rPr>
        <w:t>Закон РФ от 07.02.1992 № 2300-1 (ред. от 11.06.2021) "О защите прав потребителей"</w:t>
      </w:r>
    </w:p>
    <w:p w:rsidR="00D320D7" w:rsidRPr="00D320D7" w:rsidRDefault="00D320D7" w:rsidP="00D320D7">
      <w:pPr>
        <w:spacing w:after="0" w:line="240" w:lineRule="auto"/>
        <w:jc w:val="both"/>
        <w:rPr>
          <w:rFonts w:ascii="Times New Roman" w:hAnsi="Times New Roman" w:cs="Times New Roman"/>
          <w:b/>
          <w:sz w:val="24"/>
          <w:szCs w:val="24"/>
        </w:rPr>
      </w:pPr>
    </w:p>
    <w:p w:rsidR="00D320D7" w:rsidRPr="00D320D7" w:rsidRDefault="00D320D7" w:rsidP="00D320D7">
      <w:pPr>
        <w:spacing w:after="0" w:line="240" w:lineRule="auto"/>
        <w:jc w:val="both"/>
        <w:rPr>
          <w:rFonts w:ascii="Times New Roman" w:hAnsi="Times New Roman" w:cs="Times New Roman"/>
          <w:b/>
          <w:sz w:val="24"/>
          <w:szCs w:val="24"/>
        </w:rPr>
      </w:pPr>
      <w:r w:rsidRPr="00D320D7">
        <w:rPr>
          <w:rFonts w:ascii="Times New Roman" w:hAnsi="Times New Roman" w:cs="Times New Roman"/>
          <w:b/>
          <w:sz w:val="24"/>
          <w:szCs w:val="24"/>
        </w:rPr>
        <w:t>Основная литература</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Румынина В.В. Правовое обеспечение профессиональной деятельности: Учебник. - М.: Издательский центр "Академия", 2017. – 224 с.</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24" w:history="1">
        <w:r w:rsidRPr="00D320D7">
          <w:rPr>
            <w:rStyle w:val="aa"/>
            <w:sz w:val="24"/>
            <w:szCs w:val="24"/>
            <w:u w:val="none"/>
          </w:rPr>
          <w:t>https://znanium.com/catalog/product/1150310</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25" w:history="1">
        <w:r w:rsidRPr="00D320D7">
          <w:rPr>
            <w:rStyle w:val="aa"/>
            <w:sz w:val="24"/>
            <w:szCs w:val="24"/>
            <w:u w:val="none"/>
          </w:rPr>
          <w:t>https://znanium.com/catalog /product/1203867</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w:history="1">
        <w:r w:rsidRPr="00D320D7">
          <w:rPr>
            <w:rStyle w:val="aa"/>
            <w:sz w:val="24"/>
            <w:szCs w:val="24"/>
            <w:u w:val="none"/>
          </w:rPr>
          <w:t>https://znanium.com /catalog/product/1169288</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Семейное право : учебник / под ред. А.А. Демичева. — 2-е изд., перераб. и доп. — Москва : ФОРУМ : ИНФРА-М, 2021. — 301 с. — (Среднее профессиональное образование). - ISBN 978-5-8199-0803-7. - Текст: электронный. - URL: </w:t>
      </w:r>
      <w:hyperlink r:id="rId26" w:history="1">
        <w:r w:rsidRPr="00D320D7">
          <w:rPr>
            <w:rStyle w:val="aa"/>
            <w:sz w:val="24"/>
            <w:szCs w:val="24"/>
            <w:u w:val="none"/>
          </w:rPr>
          <w:t>https://znanium.com/catalog/product /1203956</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Гуреева, М.А. Правовое обеспечение профессиональной деятельности : учебник / Гуреева М.А. — Москва : КноРус, 2021. — 219 с. — ISBN 978-5-406-08494-6. — URL: </w:t>
      </w:r>
      <w:hyperlink w:history="1">
        <w:r w:rsidRPr="00D320D7">
          <w:rPr>
            <w:rStyle w:val="aa"/>
            <w:sz w:val="24"/>
            <w:szCs w:val="24"/>
            <w:u w:val="none"/>
          </w:rPr>
          <w:t>https:// book.ru/book/939882</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Трудовое право : учебник / Н.Н. Косаренко, Б.В. Шагиев. — Москва : КноРус, 2019. — 186 с. — СПО. — ISBN 978-5-406-07191-5. — Режим доступа: </w:t>
      </w:r>
      <w:hyperlink r:id="rId27" w:history="1">
        <w:r w:rsidRPr="00D320D7">
          <w:rPr>
            <w:rStyle w:val="aa"/>
            <w:sz w:val="24"/>
            <w:szCs w:val="24"/>
            <w:u w:val="none"/>
          </w:rPr>
          <w:t>https://www.book.ru/book/931909</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28" w:history="1">
        <w:r w:rsidRPr="00D320D7">
          <w:rPr>
            <w:rStyle w:val="aa"/>
            <w:sz w:val="24"/>
            <w:szCs w:val="24"/>
            <w:u w:val="none"/>
          </w:rPr>
          <w:t>https://book.ru/book/936163</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Смоленский, М.Б. Гражданское право : учебник / Смоленский М.Б., Астапова Е.В., Михайлов С.В. — Москва : КноРус, 2021. — 325 с. — ISBN 978-5-406-04481-0. — URL: </w:t>
      </w:r>
      <w:hyperlink r:id="rId29" w:history="1">
        <w:r w:rsidRPr="00D320D7">
          <w:rPr>
            <w:rStyle w:val="aa"/>
            <w:sz w:val="24"/>
            <w:szCs w:val="24"/>
            <w:u w:val="none"/>
          </w:rPr>
          <w:t>https://book.ru/book/936796</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Смоленский, М.Б. Административное право : учебник / Смоленский М.Б., Алексеева М.В. — Москва : КноРус, 2021. — 248 с. — ISBN 978-5-406-04539-8. — URL: </w:t>
      </w:r>
      <w:hyperlink r:id="rId30" w:history="1">
        <w:r w:rsidRPr="00D320D7">
          <w:rPr>
            <w:rStyle w:val="aa"/>
            <w:sz w:val="24"/>
            <w:szCs w:val="24"/>
            <w:u w:val="none"/>
          </w:rPr>
          <w:t>https://book.ru/book/936725</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Конституционное право России : учебник / Комарова В.В., под ред., Варлен М.В., Лебедев В.А., Таева Н.Е. — Москва : КноРус, 2021. — 279 с. — ISBN 978-5-406-03714-0. — URL: </w:t>
      </w:r>
      <w:hyperlink r:id="rId31" w:history="1">
        <w:r w:rsidRPr="00D320D7">
          <w:rPr>
            <w:rStyle w:val="aa"/>
            <w:sz w:val="24"/>
            <w:szCs w:val="24"/>
            <w:u w:val="none"/>
          </w:rPr>
          <w:t>https://book.ru/book/936614</w:t>
        </w:r>
      </w:hyperlink>
      <w:r w:rsidRPr="00D320D7">
        <w:rPr>
          <w:rFonts w:ascii="Times New Roman" w:hAnsi="Times New Roman" w:cs="Times New Roman"/>
          <w:sz w:val="24"/>
          <w:szCs w:val="24"/>
        </w:rPr>
        <w:t xml:space="preserve">   </w:t>
      </w:r>
      <w:r w:rsidRPr="00D320D7">
        <w:rPr>
          <w:rFonts w:ascii="Times New Roman" w:hAnsi="Times New Roman" w:cs="Times New Roman"/>
          <w:sz w:val="24"/>
          <w:szCs w:val="24"/>
        </w:rPr>
        <w:cr/>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32" w:history="1">
        <w:r w:rsidRPr="00D320D7">
          <w:rPr>
            <w:rStyle w:val="aa"/>
            <w:sz w:val="24"/>
            <w:szCs w:val="24"/>
            <w:u w:val="none"/>
          </w:rPr>
          <w:t>https://znanium.com/catalog/product/1082970</w:t>
        </w:r>
      </w:hyperlink>
      <w:r w:rsidRPr="00D320D7">
        <w:rPr>
          <w:rFonts w:ascii="Times New Roman" w:hAnsi="Times New Roman" w:cs="Times New Roman"/>
          <w:sz w:val="24"/>
          <w:szCs w:val="24"/>
        </w:rPr>
        <w:t xml:space="preserve">   </w:t>
      </w:r>
    </w:p>
    <w:p w:rsidR="00D320D7" w:rsidRPr="00D320D7" w:rsidRDefault="00D320D7" w:rsidP="00D320D7">
      <w:pPr>
        <w:pStyle w:val="a7"/>
        <w:spacing w:after="0" w:line="240" w:lineRule="auto"/>
        <w:ind w:left="360"/>
        <w:jc w:val="both"/>
        <w:rPr>
          <w:rFonts w:ascii="Times New Roman" w:hAnsi="Times New Roman" w:cs="Times New Roman"/>
          <w:sz w:val="24"/>
          <w:szCs w:val="24"/>
        </w:rPr>
      </w:pPr>
    </w:p>
    <w:p w:rsidR="00D320D7" w:rsidRPr="00D320D7" w:rsidRDefault="00D320D7" w:rsidP="00D320D7">
      <w:pPr>
        <w:spacing w:after="0" w:line="240" w:lineRule="auto"/>
        <w:jc w:val="both"/>
        <w:rPr>
          <w:rFonts w:ascii="Times New Roman" w:hAnsi="Times New Roman" w:cs="Times New Roman"/>
          <w:b/>
          <w:sz w:val="24"/>
          <w:szCs w:val="24"/>
        </w:rPr>
      </w:pPr>
      <w:r w:rsidRPr="00D320D7">
        <w:rPr>
          <w:rFonts w:ascii="Times New Roman" w:hAnsi="Times New Roman" w:cs="Times New Roman"/>
          <w:b/>
          <w:sz w:val="24"/>
          <w:szCs w:val="24"/>
        </w:rPr>
        <w:t>Дополнительная литература</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33" w:history="1">
        <w:r w:rsidRPr="00D320D7">
          <w:rPr>
            <w:rStyle w:val="aa"/>
            <w:sz w:val="24"/>
            <w:szCs w:val="24"/>
            <w:u w:val="none"/>
          </w:rPr>
          <w:t>https://book.ru/book/932171</w:t>
        </w:r>
      </w:hyperlink>
      <w:r w:rsidRPr="00D320D7">
        <w:rPr>
          <w:rFonts w:ascii="Times New Roman" w:hAnsi="Times New Roman" w:cs="Times New Roman"/>
          <w:sz w:val="24"/>
          <w:szCs w:val="24"/>
        </w:rPr>
        <w:t xml:space="preserve">   </w:t>
      </w:r>
    </w:p>
    <w:p w:rsidR="00D320D7" w:rsidRPr="00D320D7" w:rsidRDefault="00D320D7" w:rsidP="00D320D7">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Некрасов, С.И. Правовое обеспечение профессиональной деятельности : учебное пособие / Некрасов С.И., Зайцева-Савкович Е.В., Питрюк А.В. — Москва : Юстиция, 2020. — 211 с. — ISBN 978-5-4365-4667-4. — URL: </w:t>
      </w:r>
      <w:hyperlink r:id="rId34" w:history="1">
        <w:r w:rsidRPr="00D320D7">
          <w:rPr>
            <w:rStyle w:val="aa"/>
            <w:sz w:val="24"/>
            <w:szCs w:val="24"/>
            <w:u w:val="none"/>
          </w:rPr>
          <w:t>https://book.ru/book/936006</w:t>
        </w:r>
      </w:hyperlink>
      <w:r w:rsidRPr="00D320D7">
        <w:rPr>
          <w:rFonts w:ascii="Times New Roman" w:hAnsi="Times New Roman" w:cs="Times New Roman"/>
          <w:sz w:val="24"/>
          <w:szCs w:val="24"/>
        </w:rPr>
        <w:t xml:space="preserve">   </w:t>
      </w:r>
    </w:p>
    <w:p w:rsidR="00D320D7" w:rsidRPr="00D320D7" w:rsidRDefault="00D320D7" w:rsidP="00D320D7">
      <w:pPr>
        <w:pStyle w:val="a3"/>
        <w:shd w:val="clear" w:color="auto" w:fill="FFFFFF"/>
        <w:spacing w:before="0" w:beforeAutospacing="0" w:after="0" w:afterAutospacing="0"/>
        <w:ind w:firstLine="709"/>
        <w:jc w:val="both"/>
        <w:rPr>
          <w:color w:val="000000" w:themeColor="text1"/>
        </w:rPr>
      </w:pPr>
      <w:r w:rsidRPr="00D320D7">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5" w:history="1">
        <w:r w:rsidRPr="00D320D7">
          <w:rPr>
            <w:rStyle w:val="aa"/>
            <w:rFonts w:eastAsiaTheme="majorEastAsia"/>
            <w:u w:val="none"/>
          </w:rPr>
          <w:t>https://book.ru/book/937042</w:t>
        </w:r>
      </w:hyperlink>
      <w:r w:rsidRPr="00D320D7">
        <w:t xml:space="preserve">   </w:t>
      </w:r>
    </w:p>
    <w:sectPr w:rsidR="00D320D7" w:rsidRPr="00D320D7" w:rsidSect="004F7C88">
      <w:footerReference w:type="default" r:id="rId36"/>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10" w:rsidRDefault="00E76310" w:rsidP="00E61C65">
      <w:pPr>
        <w:spacing w:after="0" w:line="240" w:lineRule="auto"/>
      </w:pPr>
      <w:r>
        <w:separator/>
      </w:r>
    </w:p>
  </w:endnote>
  <w:endnote w:type="continuationSeparator" w:id="0">
    <w:p w:rsidR="00E76310" w:rsidRDefault="00E76310" w:rsidP="00E6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75469"/>
      <w:docPartObj>
        <w:docPartGallery w:val="Page Numbers (Bottom of Page)"/>
        <w:docPartUnique/>
      </w:docPartObj>
    </w:sdtPr>
    <w:sdtEndPr/>
    <w:sdtContent>
      <w:p w:rsidR="00A06C4C" w:rsidRDefault="002B6779">
        <w:pPr>
          <w:pStyle w:val="a5"/>
          <w:jc w:val="center"/>
        </w:pPr>
        <w:r>
          <w:fldChar w:fldCharType="begin"/>
        </w:r>
        <w:r>
          <w:instrText xml:space="preserve"> PAGE   \* MERGEFORMAT </w:instrText>
        </w:r>
        <w:r>
          <w:fldChar w:fldCharType="separate"/>
        </w:r>
        <w:r w:rsidR="003358C8">
          <w:rPr>
            <w:noProof/>
          </w:rPr>
          <w:t>1</w:t>
        </w:r>
        <w:r>
          <w:rPr>
            <w:noProof/>
          </w:rPr>
          <w:fldChar w:fldCharType="end"/>
        </w:r>
      </w:p>
    </w:sdtContent>
  </w:sdt>
  <w:p w:rsidR="00A06C4C" w:rsidRDefault="00A06C4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10" w:rsidRDefault="00E76310" w:rsidP="00E61C65">
      <w:pPr>
        <w:spacing w:after="0" w:line="240" w:lineRule="auto"/>
      </w:pPr>
      <w:r>
        <w:separator/>
      </w:r>
    </w:p>
  </w:footnote>
  <w:footnote w:type="continuationSeparator" w:id="0">
    <w:p w:rsidR="00E76310" w:rsidRDefault="00E76310" w:rsidP="00E61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80F9C"/>
    <w:multiLevelType w:val="multilevel"/>
    <w:tmpl w:val="1712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3798A"/>
    <w:multiLevelType w:val="multilevel"/>
    <w:tmpl w:val="CAB4CF2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20DFA"/>
    <w:multiLevelType w:val="hybridMultilevel"/>
    <w:tmpl w:val="5C9EB58A"/>
    <w:lvl w:ilvl="0" w:tplc="075C9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507923"/>
    <w:multiLevelType w:val="hybridMultilevel"/>
    <w:tmpl w:val="F3603848"/>
    <w:lvl w:ilvl="0" w:tplc="6DCCB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745201"/>
    <w:multiLevelType w:val="multilevel"/>
    <w:tmpl w:val="81E261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E374D2"/>
    <w:multiLevelType w:val="hybridMultilevel"/>
    <w:tmpl w:val="49D8605C"/>
    <w:lvl w:ilvl="0" w:tplc="1EF02B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2712D5"/>
    <w:multiLevelType w:val="hybridMultilevel"/>
    <w:tmpl w:val="DF926E9A"/>
    <w:lvl w:ilvl="0" w:tplc="69C2A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A505CAF"/>
    <w:multiLevelType w:val="multilevel"/>
    <w:tmpl w:val="DE8EAA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7143A"/>
    <w:multiLevelType w:val="hybridMultilevel"/>
    <w:tmpl w:val="40685F1A"/>
    <w:lvl w:ilvl="0" w:tplc="DD3A7D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48C7859"/>
    <w:multiLevelType w:val="multilevel"/>
    <w:tmpl w:val="903A9C0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42A76"/>
    <w:multiLevelType w:val="hybridMultilevel"/>
    <w:tmpl w:val="9D38F0AC"/>
    <w:lvl w:ilvl="0" w:tplc="C780F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7070F3A"/>
    <w:multiLevelType w:val="hybridMultilevel"/>
    <w:tmpl w:val="BCD00A7C"/>
    <w:lvl w:ilvl="0" w:tplc="2632B488">
      <w:start w:val="1"/>
      <w:numFmt w:val="decimal"/>
      <w:lvlText w:val="%1)"/>
      <w:lvlJc w:val="left"/>
      <w:pPr>
        <w:tabs>
          <w:tab w:val="num" w:pos="451"/>
        </w:tabs>
        <w:ind w:left="451" w:hanging="360"/>
      </w:pPr>
      <w:rPr>
        <w:rFonts w:hint="default"/>
      </w:rPr>
    </w:lvl>
    <w:lvl w:ilvl="1" w:tplc="268C4780">
      <w:start w:val="1"/>
      <w:numFmt w:val="decimal"/>
      <w:lvlText w:val="%2)"/>
      <w:lvlJc w:val="left"/>
      <w:pPr>
        <w:tabs>
          <w:tab w:val="num" w:pos="1711"/>
        </w:tabs>
        <w:ind w:left="1711" w:hanging="900"/>
      </w:pPr>
      <w:rPr>
        <w:rFonts w:hint="default"/>
      </w:rPr>
    </w:lvl>
    <w:lvl w:ilvl="2" w:tplc="9EDCDC74">
      <w:start w:val="1"/>
      <w:numFmt w:val="decimal"/>
      <w:lvlText w:val="%3."/>
      <w:lvlJc w:val="left"/>
      <w:pPr>
        <w:tabs>
          <w:tab w:val="num" w:pos="2071"/>
        </w:tabs>
        <w:ind w:left="2071" w:hanging="360"/>
      </w:pPr>
      <w:rPr>
        <w:rFonts w:hint="default"/>
      </w:rPr>
    </w:lvl>
    <w:lvl w:ilvl="3" w:tplc="0419000F" w:tentative="1">
      <w:start w:val="1"/>
      <w:numFmt w:val="decimal"/>
      <w:lvlText w:val="%4."/>
      <w:lvlJc w:val="left"/>
      <w:pPr>
        <w:tabs>
          <w:tab w:val="num" w:pos="2611"/>
        </w:tabs>
        <w:ind w:left="2611" w:hanging="360"/>
      </w:pPr>
    </w:lvl>
    <w:lvl w:ilvl="4" w:tplc="04190019" w:tentative="1">
      <w:start w:val="1"/>
      <w:numFmt w:val="lowerLetter"/>
      <w:lvlText w:val="%5."/>
      <w:lvlJc w:val="left"/>
      <w:pPr>
        <w:tabs>
          <w:tab w:val="num" w:pos="3331"/>
        </w:tabs>
        <w:ind w:left="3331" w:hanging="360"/>
      </w:pPr>
    </w:lvl>
    <w:lvl w:ilvl="5" w:tplc="0419001B" w:tentative="1">
      <w:start w:val="1"/>
      <w:numFmt w:val="lowerRoman"/>
      <w:lvlText w:val="%6."/>
      <w:lvlJc w:val="right"/>
      <w:pPr>
        <w:tabs>
          <w:tab w:val="num" w:pos="4051"/>
        </w:tabs>
        <w:ind w:left="4051" w:hanging="180"/>
      </w:pPr>
    </w:lvl>
    <w:lvl w:ilvl="6" w:tplc="0419000F" w:tentative="1">
      <w:start w:val="1"/>
      <w:numFmt w:val="decimal"/>
      <w:lvlText w:val="%7."/>
      <w:lvlJc w:val="left"/>
      <w:pPr>
        <w:tabs>
          <w:tab w:val="num" w:pos="4771"/>
        </w:tabs>
        <w:ind w:left="4771" w:hanging="360"/>
      </w:pPr>
    </w:lvl>
    <w:lvl w:ilvl="7" w:tplc="04190019" w:tentative="1">
      <w:start w:val="1"/>
      <w:numFmt w:val="lowerLetter"/>
      <w:lvlText w:val="%8."/>
      <w:lvlJc w:val="left"/>
      <w:pPr>
        <w:tabs>
          <w:tab w:val="num" w:pos="5491"/>
        </w:tabs>
        <w:ind w:left="5491" w:hanging="360"/>
      </w:pPr>
    </w:lvl>
    <w:lvl w:ilvl="8" w:tplc="0419001B" w:tentative="1">
      <w:start w:val="1"/>
      <w:numFmt w:val="lowerRoman"/>
      <w:lvlText w:val="%9."/>
      <w:lvlJc w:val="right"/>
      <w:pPr>
        <w:tabs>
          <w:tab w:val="num" w:pos="6211"/>
        </w:tabs>
        <w:ind w:left="6211" w:hanging="180"/>
      </w:pPr>
    </w:lvl>
  </w:abstractNum>
  <w:abstractNum w:abstractNumId="13"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4"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A0142"/>
    <w:multiLevelType w:val="hybridMultilevel"/>
    <w:tmpl w:val="EB44426C"/>
    <w:lvl w:ilvl="0" w:tplc="C84C9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7C1622"/>
    <w:multiLevelType w:val="hybridMultilevel"/>
    <w:tmpl w:val="55DE875A"/>
    <w:lvl w:ilvl="0" w:tplc="422CE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5DB592A"/>
    <w:multiLevelType w:val="multilevel"/>
    <w:tmpl w:val="B2D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910E1"/>
    <w:multiLevelType w:val="hybridMultilevel"/>
    <w:tmpl w:val="5906D32E"/>
    <w:lvl w:ilvl="0" w:tplc="5BBEF6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AF15C4"/>
    <w:multiLevelType w:val="multilevel"/>
    <w:tmpl w:val="5AE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BC0BC1"/>
    <w:multiLevelType w:val="hybridMultilevel"/>
    <w:tmpl w:val="C82E31B2"/>
    <w:lvl w:ilvl="0" w:tplc="58DC678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54233A2"/>
    <w:multiLevelType w:val="hybridMultilevel"/>
    <w:tmpl w:val="8BA6FB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5D674D7"/>
    <w:multiLevelType w:val="hybridMultilevel"/>
    <w:tmpl w:val="4DAE6880"/>
    <w:lvl w:ilvl="0" w:tplc="8E363EB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BA8336B"/>
    <w:multiLevelType w:val="hybridMultilevel"/>
    <w:tmpl w:val="E438E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6A1714"/>
    <w:multiLevelType w:val="multilevel"/>
    <w:tmpl w:val="55AAD3B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D35A20"/>
    <w:multiLevelType w:val="multilevel"/>
    <w:tmpl w:val="6A6E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C114A3"/>
    <w:multiLevelType w:val="hybridMultilevel"/>
    <w:tmpl w:val="2960AEE2"/>
    <w:lvl w:ilvl="0" w:tplc="971A5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8E26C7"/>
    <w:multiLevelType w:val="hybridMultilevel"/>
    <w:tmpl w:val="803A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A76383"/>
    <w:multiLevelType w:val="hybridMultilevel"/>
    <w:tmpl w:val="EDD4689C"/>
    <w:lvl w:ilvl="0" w:tplc="0419000F">
      <w:start w:val="1"/>
      <w:numFmt w:val="decimal"/>
      <w:lvlText w:val="%1."/>
      <w:lvlJc w:val="left"/>
      <w:pPr>
        <w:tabs>
          <w:tab w:val="num" w:pos="1068"/>
        </w:tabs>
        <w:ind w:left="1068" w:hanging="360"/>
      </w:pPr>
      <w:rPr>
        <w:rFonts w:hint="default"/>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5F673402"/>
    <w:multiLevelType w:val="hybridMultilevel"/>
    <w:tmpl w:val="26BEA6C4"/>
    <w:lvl w:ilvl="0" w:tplc="A07E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4B7B35"/>
    <w:multiLevelType w:val="multilevel"/>
    <w:tmpl w:val="F782BCD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091834"/>
    <w:multiLevelType w:val="hybridMultilevel"/>
    <w:tmpl w:val="90FEF400"/>
    <w:lvl w:ilvl="0" w:tplc="73749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1A459C"/>
    <w:multiLevelType w:val="hybridMultilevel"/>
    <w:tmpl w:val="362A471A"/>
    <w:lvl w:ilvl="0" w:tplc="49A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84F4F7A"/>
    <w:multiLevelType w:val="hybridMultilevel"/>
    <w:tmpl w:val="EF5AD4D2"/>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7" w15:restartNumberingAfterBreak="0">
    <w:nsid w:val="7A1F4D8B"/>
    <w:multiLevelType w:val="hybridMultilevel"/>
    <w:tmpl w:val="469C4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F67FF7"/>
    <w:multiLevelType w:val="hybridMultilevel"/>
    <w:tmpl w:val="1B445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5674FC"/>
    <w:multiLevelType w:val="multilevel"/>
    <w:tmpl w:val="7CB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D37AB"/>
    <w:multiLevelType w:val="multilevel"/>
    <w:tmpl w:val="B6B4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34"/>
  </w:num>
  <w:num w:numId="3">
    <w:abstractNumId w:val="20"/>
  </w:num>
  <w:num w:numId="4">
    <w:abstractNumId w:val="26"/>
  </w:num>
  <w:num w:numId="5">
    <w:abstractNumId w:val="2"/>
  </w:num>
  <w:num w:numId="6">
    <w:abstractNumId w:val="33"/>
  </w:num>
  <w:num w:numId="7">
    <w:abstractNumId w:val="10"/>
  </w:num>
  <w:num w:numId="8">
    <w:abstractNumId w:val="17"/>
  </w:num>
  <w:num w:numId="9">
    <w:abstractNumId w:val="40"/>
  </w:num>
  <w:num w:numId="10">
    <w:abstractNumId w:val="1"/>
  </w:num>
  <w:num w:numId="11">
    <w:abstractNumId w:val="39"/>
  </w:num>
  <w:num w:numId="12">
    <w:abstractNumId w:val="36"/>
  </w:num>
  <w:num w:numId="13">
    <w:abstractNumId w:val="31"/>
  </w:num>
  <w:num w:numId="14">
    <w:abstractNumId w:val="38"/>
  </w:num>
  <w:num w:numId="15">
    <w:abstractNumId w:val="6"/>
  </w:num>
  <w:num w:numId="16">
    <w:abstractNumId w:val="29"/>
  </w:num>
  <w:num w:numId="17">
    <w:abstractNumId w:val="13"/>
  </w:num>
  <w:num w:numId="18">
    <w:abstractNumId w:val="8"/>
  </w:num>
  <w:num w:numId="19">
    <w:abstractNumId w:val="14"/>
  </w:num>
  <w:num w:numId="20">
    <w:abstractNumId w:val="0"/>
  </w:num>
  <w:num w:numId="21">
    <w:abstractNumId w:val="19"/>
  </w:num>
  <w:num w:numId="22">
    <w:abstractNumId w:val="32"/>
  </w:num>
  <w:num w:numId="23">
    <w:abstractNumId w:val="28"/>
  </w:num>
  <w:num w:numId="24">
    <w:abstractNumId w:val="7"/>
  </w:num>
  <w:num w:numId="25">
    <w:abstractNumId w:val="4"/>
  </w:num>
  <w:num w:numId="26">
    <w:abstractNumId w:val="22"/>
  </w:num>
  <w:num w:numId="27">
    <w:abstractNumId w:val="12"/>
  </w:num>
  <w:num w:numId="28">
    <w:abstractNumId w:val="9"/>
  </w:num>
  <w:num w:numId="29">
    <w:abstractNumId w:val="18"/>
  </w:num>
  <w:num w:numId="30">
    <w:abstractNumId w:val="35"/>
  </w:num>
  <w:num w:numId="31">
    <w:abstractNumId w:val="21"/>
  </w:num>
  <w:num w:numId="32">
    <w:abstractNumId w:val="11"/>
  </w:num>
  <w:num w:numId="33">
    <w:abstractNumId w:val="23"/>
  </w:num>
  <w:num w:numId="34">
    <w:abstractNumId w:val="15"/>
  </w:num>
  <w:num w:numId="35">
    <w:abstractNumId w:val="16"/>
  </w:num>
  <w:num w:numId="36">
    <w:abstractNumId w:val="30"/>
  </w:num>
  <w:num w:numId="37">
    <w:abstractNumId w:val="5"/>
  </w:num>
  <w:num w:numId="38">
    <w:abstractNumId w:val="25"/>
  </w:num>
  <w:num w:numId="39">
    <w:abstractNumId w:val="27"/>
  </w:num>
  <w:num w:numId="40">
    <w:abstractNumId w:val="3"/>
  </w:num>
  <w:num w:numId="41">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0E1E"/>
    <w:rsid w:val="00016137"/>
    <w:rsid w:val="00047C73"/>
    <w:rsid w:val="000974F5"/>
    <w:rsid w:val="000A54F4"/>
    <w:rsid w:val="000A55F6"/>
    <w:rsid w:val="00145F6D"/>
    <w:rsid w:val="00162DAD"/>
    <w:rsid w:val="001647B2"/>
    <w:rsid w:val="00196A20"/>
    <w:rsid w:val="001B7ACD"/>
    <w:rsid w:val="00213D64"/>
    <w:rsid w:val="0028564C"/>
    <w:rsid w:val="002B6779"/>
    <w:rsid w:val="002C566B"/>
    <w:rsid w:val="00306484"/>
    <w:rsid w:val="003358C8"/>
    <w:rsid w:val="00366D52"/>
    <w:rsid w:val="004F7C88"/>
    <w:rsid w:val="0055742A"/>
    <w:rsid w:val="005B7D7A"/>
    <w:rsid w:val="005D2940"/>
    <w:rsid w:val="00687DF9"/>
    <w:rsid w:val="00734FC8"/>
    <w:rsid w:val="00793223"/>
    <w:rsid w:val="00795959"/>
    <w:rsid w:val="00797D3C"/>
    <w:rsid w:val="008421F1"/>
    <w:rsid w:val="008434D7"/>
    <w:rsid w:val="008B78BF"/>
    <w:rsid w:val="008D3FB4"/>
    <w:rsid w:val="00940E1E"/>
    <w:rsid w:val="00992197"/>
    <w:rsid w:val="009B0FC9"/>
    <w:rsid w:val="00A06C4C"/>
    <w:rsid w:val="00A46765"/>
    <w:rsid w:val="00B17EF5"/>
    <w:rsid w:val="00B551F9"/>
    <w:rsid w:val="00C12E7F"/>
    <w:rsid w:val="00D320D7"/>
    <w:rsid w:val="00D869DD"/>
    <w:rsid w:val="00E201C1"/>
    <w:rsid w:val="00E355A4"/>
    <w:rsid w:val="00E61C65"/>
    <w:rsid w:val="00E76310"/>
    <w:rsid w:val="00EF0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8DDBDFC-4AD2-4E99-BC09-94ABB1AF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223"/>
  </w:style>
  <w:style w:type="paragraph" w:styleId="1">
    <w:name w:val="heading 1"/>
    <w:basedOn w:val="a"/>
    <w:link w:val="10"/>
    <w:uiPriority w:val="9"/>
    <w:qFormat/>
    <w:rsid w:val="00793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D3F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9322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56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2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93223"/>
    <w:rPr>
      <w:rFonts w:asciiTheme="majorHAnsi" w:eastAsiaTheme="majorEastAsia" w:hAnsiTheme="majorHAnsi" w:cstheme="majorBidi"/>
      <w:b/>
      <w:bCs/>
      <w:color w:val="4F81BD" w:themeColor="accent1"/>
    </w:rPr>
  </w:style>
  <w:style w:type="paragraph" w:styleId="a3">
    <w:name w:val="Normal (Web)"/>
    <w:basedOn w:val="a"/>
    <w:uiPriority w:val="99"/>
    <w:unhideWhenUsed/>
    <w:rsid w:val="00793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223"/>
    <w:rPr>
      <w:b/>
      <w:bCs/>
    </w:rPr>
  </w:style>
  <w:style w:type="paragraph" w:styleId="a5">
    <w:name w:val="footer"/>
    <w:basedOn w:val="a"/>
    <w:link w:val="a6"/>
    <w:uiPriority w:val="99"/>
    <w:unhideWhenUsed/>
    <w:rsid w:val="007932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3223"/>
  </w:style>
  <w:style w:type="paragraph" w:styleId="a7">
    <w:name w:val="List Paragraph"/>
    <w:basedOn w:val="a"/>
    <w:uiPriority w:val="34"/>
    <w:qFormat/>
    <w:rsid w:val="00793223"/>
    <w:pPr>
      <w:ind w:left="720"/>
      <w:contextualSpacing/>
    </w:pPr>
  </w:style>
  <w:style w:type="paragraph" w:styleId="a8">
    <w:name w:val="Balloon Text"/>
    <w:basedOn w:val="a"/>
    <w:link w:val="a9"/>
    <w:uiPriority w:val="99"/>
    <w:semiHidden/>
    <w:unhideWhenUsed/>
    <w:rsid w:val="007932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3223"/>
    <w:rPr>
      <w:rFonts w:ascii="Tahoma" w:hAnsi="Tahoma" w:cs="Tahoma"/>
      <w:sz w:val="16"/>
      <w:szCs w:val="16"/>
    </w:rPr>
  </w:style>
  <w:style w:type="character" w:customStyle="1" w:styleId="20">
    <w:name w:val="Заголовок 2 Знак"/>
    <w:basedOn w:val="a0"/>
    <w:link w:val="2"/>
    <w:uiPriority w:val="9"/>
    <w:semiHidden/>
    <w:rsid w:val="008D3FB4"/>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8D3FB4"/>
    <w:rPr>
      <w:color w:val="0000FF"/>
      <w:u w:val="single"/>
    </w:rPr>
  </w:style>
  <w:style w:type="character" w:customStyle="1" w:styleId="40">
    <w:name w:val="Заголовок 4 Знак"/>
    <w:basedOn w:val="a0"/>
    <w:link w:val="4"/>
    <w:uiPriority w:val="9"/>
    <w:rsid w:val="002C566B"/>
    <w:rPr>
      <w:rFonts w:asciiTheme="majorHAnsi" w:eastAsiaTheme="majorEastAsia" w:hAnsiTheme="majorHAnsi" w:cstheme="majorBidi"/>
      <w:b/>
      <w:bCs/>
      <w:i/>
      <w:iCs/>
      <w:color w:val="4F81BD" w:themeColor="accent1"/>
    </w:rPr>
  </w:style>
  <w:style w:type="paragraph" w:styleId="ab">
    <w:name w:val="Body Text Indent"/>
    <w:basedOn w:val="a"/>
    <w:link w:val="ac"/>
    <w:rsid w:val="002C566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2C566B"/>
    <w:rPr>
      <w:rFonts w:ascii="Times New Roman" w:eastAsia="Times New Roman" w:hAnsi="Times New Roman" w:cs="Times New Roman"/>
      <w:sz w:val="28"/>
      <w:szCs w:val="20"/>
      <w:lang w:eastAsia="ru-RU"/>
    </w:rPr>
  </w:style>
  <w:style w:type="table" w:styleId="ad">
    <w:name w:val="Table Grid"/>
    <w:basedOn w:val="a1"/>
    <w:uiPriority w:val="59"/>
    <w:rsid w:val="0009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semiHidden/>
    <w:unhideWhenUsed/>
    <w:rsid w:val="00A06C4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A0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51349">
      <w:bodyDiv w:val="1"/>
      <w:marLeft w:val="0"/>
      <w:marRight w:val="0"/>
      <w:marTop w:val="0"/>
      <w:marBottom w:val="0"/>
      <w:divBdr>
        <w:top w:val="none" w:sz="0" w:space="0" w:color="auto"/>
        <w:left w:val="none" w:sz="0" w:space="0" w:color="auto"/>
        <w:bottom w:val="none" w:sz="0" w:space="0" w:color="auto"/>
        <w:right w:val="none" w:sz="0" w:space="0" w:color="auto"/>
      </w:divBdr>
    </w:div>
    <w:div w:id="563880536">
      <w:bodyDiv w:val="1"/>
      <w:marLeft w:val="0"/>
      <w:marRight w:val="0"/>
      <w:marTop w:val="0"/>
      <w:marBottom w:val="0"/>
      <w:divBdr>
        <w:top w:val="none" w:sz="0" w:space="0" w:color="auto"/>
        <w:left w:val="none" w:sz="0" w:space="0" w:color="auto"/>
        <w:bottom w:val="none" w:sz="0" w:space="0" w:color="auto"/>
        <w:right w:val="none" w:sz="0" w:space="0" w:color="auto"/>
      </w:divBdr>
    </w:div>
    <w:div w:id="707684251">
      <w:bodyDiv w:val="1"/>
      <w:marLeft w:val="0"/>
      <w:marRight w:val="0"/>
      <w:marTop w:val="0"/>
      <w:marBottom w:val="0"/>
      <w:divBdr>
        <w:top w:val="none" w:sz="0" w:space="0" w:color="auto"/>
        <w:left w:val="none" w:sz="0" w:space="0" w:color="auto"/>
        <w:bottom w:val="none" w:sz="0" w:space="0" w:color="auto"/>
        <w:right w:val="none" w:sz="0" w:space="0" w:color="auto"/>
      </w:divBdr>
    </w:div>
    <w:div w:id="1234316841">
      <w:bodyDiv w:val="1"/>
      <w:marLeft w:val="0"/>
      <w:marRight w:val="0"/>
      <w:marTop w:val="0"/>
      <w:marBottom w:val="0"/>
      <w:divBdr>
        <w:top w:val="none" w:sz="0" w:space="0" w:color="auto"/>
        <w:left w:val="none" w:sz="0" w:space="0" w:color="auto"/>
        <w:bottom w:val="none" w:sz="0" w:space="0" w:color="auto"/>
        <w:right w:val="none" w:sz="0" w:space="0" w:color="auto"/>
      </w:divBdr>
    </w:div>
    <w:div w:id="14920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4%D0%BE%D0%BB%D0%B6%D0%BD%D0%BE%D1%81%D1%82%D0%BD%D0%BE%D0%B9_%D0%BE%D0%BA%D0%BB%D0%B0%D0%B4" TargetMode="External"/><Relationship Id="rId18" Type="http://schemas.openxmlformats.org/officeDocument/2006/relationships/hyperlink" Target="https://ru.wikipedia.org/wiki/%D0%92%D1%8B%D1%80%D0%B0%D0%B1%D0%BE%D1%82%D0%BA%D0%B0" TargetMode="External"/><Relationship Id="rId26" Type="http://schemas.openxmlformats.org/officeDocument/2006/relationships/hyperlink" Target="https://znanium.com/catalog/product%20/1203956" TargetMode="External"/><Relationship Id="rId21" Type="http://schemas.openxmlformats.org/officeDocument/2006/relationships/hyperlink" Target="https://ru.wikipedia.org/wiki/%D0%A2%D0%B0%D0%B1%D0%B5%D0%BB%D1%8C%D0%BD%D1%8B%D0%B9_%D0%BD%D0%BE%D0%BC%D0%B5%D1%80" TargetMode="External"/><Relationship Id="rId34" Type="http://schemas.openxmlformats.org/officeDocument/2006/relationships/hyperlink" Target="https://book.ru/book/936006" TargetMode="External"/><Relationship Id="rId7" Type="http://schemas.openxmlformats.org/officeDocument/2006/relationships/endnotes" Target="endnotes.xml"/><Relationship Id="rId12" Type="http://schemas.openxmlformats.org/officeDocument/2006/relationships/hyperlink" Target="https://ru.wikipedia.org/wiki/%D0%A2%D0%9A_%D0%A0%D0%A4" TargetMode="External"/><Relationship Id="rId17" Type="http://schemas.openxmlformats.org/officeDocument/2006/relationships/hyperlink" Target="https://ru.wikipedia.org/wiki/%D0%A0%D0%B0%D0%B1%D0%BE%D1%87%D0%B5%D0%B5_%D0%B2%D1%80%D0%B5%D0%BC%D1%8F" TargetMode="External"/><Relationship Id="rId25" Type="http://schemas.openxmlformats.org/officeDocument/2006/relationships/hyperlink" Target="https://znanium.com/catalog%20/product/1203867" TargetMode="External"/><Relationship Id="rId33" Type="http://schemas.openxmlformats.org/officeDocument/2006/relationships/hyperlink" Target="https://book.ru/book/93217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ndex.php?title=%D0%A3%D1%87%D1%91%D1%82%D0%BD%D1%8B%D0%B9_%D0%BF%D0%B5%D1%80%D0%B8%D0%BE%D0%B4&amp;action=edit&amp;redlink=1" TargetMode="External"/><Relationship Id="rId20" Type="http://schemas.openxmlformats.org/officeDocument/2006/relationships/hyperlink" Target="https://ru.wikipedia.org/wiki/%D0%9E%D1%82%D0%BF%D1%83%D1%81%D0%BA" TargetMode="External"/><Relationship Id="rId29" Type="http://schemas.openxmlformats.org/officeDocument/2006/relationships/hyperlink" Target="https://book.ru/book/936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A4" TargetMode="External"/><Relationship Id="rId24" Type="http://schemas.openxmlformats.org/officeDocument/2006/relationships/hyperlink" Target="https://znanium.com/catalog/product/1150310" TargetMode="External"/><Relationship Id="rId32" Type="http://schemas.openxmlformats.org/officeDocument/2006/relationships/hyperlink" Target="https://znanium.com/catalog/product/108297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1%D0%BC%D0%B5%D0%BD%D0%BD%D0%B0%D1%8F_%D1%80%D0%B0%D0%B1%D0%BE%D1%82%D0%B0" TargetMode="External"/><Relationship Id="rId23"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28" Type="http://schemas.openxmlformats.org/officeDocument/2006/relationships/hyperlink" Target="https://book.ru/book/936163" TargetMode="External"/><Relationship Id="rId36" Type="http://schemas.openxmlformats.org/officeDocument/2006/relationships/footer" Target="footer1.xml"/><Relationship Id="rId10" Type="http://schemas.openxmlformats.org/officeDocument/2006/relationships/hyperlink" Target="http://www.aup.ru/docs/gk/s2.htm" TargetMode="External"/><Relationship Id="rId19" Type="http://schemas.openxmlformats.org/officeDocument/2006/relationships/hyperlink" Target="https://ru.wikipedia.org/wiki/%D0%A2%D1%80%D1%83%D0%B4%D0%BE%D0%B2%D0%BE%D0%B9_%D0%B4%D0%BE%D0%B3%D0%BE%D0%B2%D0%BE%D1%80" TargetMode="External"/><Relationship Id="rId31" Type="http://schemas.openxmlformats.org/officeDocument/2006/relationships/hyperlink" Target="https://book.ru/book/936614" TargetMode="External"/><Relationship Id="rId4" Type="http://schemas.openxmlformats.org/officeDocument/2006/relationships/settings" Target="settings.xml"/><Relationship Id="rId9" Type="http://schemas.openxmlformats.org/officeDocument/2006/relationships/hyperlink" Target="https://studopedia.ru/8_101945_politicheskie-eliti-ponyatie-sushchnost-i-funktsii-teorii-elit.html" TargetMode="External"/><Relationship Id="rId14" Type="http://schemas.openxmlformats.org/officeDocument/2006/relationships/hyperlink" Target="https://ru.wikipedia.org/wiki/%D0%9F%D0%BE%D0%BB%D0%BD%D1%8B%D0%B9_%D1%80%D0%B0%D0%B1%D0%BE%D1%87%D0%B8%D0%B9_%D0%B4%D0%B5%D0%BD%D1%8C" TargetMode="External"/><Relationship Id="rId22"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27" Type="http://schemas.openxmlformats.org/officeDocument/2006/relationships/hyperlink" Target="https://www.book.ru/book/931909" TargetMode="External"/><Relationship Id="rId30" Type="http://schemas.openxmlformats.org/officeDocument/2006/relationships/hyperlink" Target="https://book.ru/book/936725" TargetMode="External"/><Relationship Id="rId35" Type="http://schemas.openxmlformats.org/officeDocument/2006/relationships/hyperlink" Target="https://book.ru/book/937042"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E1E8A-B476-49EB-AA6A-1F6C35CD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49196</Words>
  <Characters>280422</Characters>
  <Application>Microsoft Office Word</Application>
  <DocSecurity>0</DocSecurity>
  <Lines>2336</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6</cp:revision>
  <cp:lastPrinted>2023-01-19T10:19:00Z</cp:lastPrinted>
  <dcterms:created xsi:type="dcterms:W3CDTF">2023-01-25T09:58:00Z</dcterms:created>
  <dcterms:modified xsi:type="dcterms:W3CDTF">2023-02-08T07:43:00Z</dcterms:modified>
</cp:coreProperties>
</file>