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D525C" w:rsidRDefault="00DD525C" w:rsidP="00DD525C">
      <w:pPr>
        <w:jc w:val="center"/>
        <w:rPr>
          <w:b/>
          <w:sz w:val="28"/>
          <w:szCs w:val="28"/>
          <w:lang w:eastAsia="en-US"/>
        </w:rPr>
      </w:pPr>
      <w:r>
        <w:rPr>
          <w:b/>
          <w:sz w:val="28"/>
          <w:szCs w:val="28"/>
        </w:rPr>
        <w:t>МИНИСТЕРСТВО ОБРАЗОВАНИЯ СТАВРОПОЛЬСКОГО КРАЯ</w:t>
      </w:r>
    </w:p>
    <w:p w:rsidR="00DD525C" w:rsidRDefault="00DD525C" w:rsidP="00DD525C">
      <w:pPr>
        <w:ind w:right="-143"/>
        <w:jc w:val="center"/>
        <w:rPr>
          <w:b/>
          <w:sz w:val="28"/>
          <w:szCs w:val="28"/>
        </w:rPr>
      </w:pPr>
      <w:r>
        <w:rPr>
          <w:b/>
          <w:sz w:val="28"/>
          <w:szCs w:val="28"/>
        </w:rPr>
        <w:t>Государственное бюджетное профессиональное образовательное учреждение</w:t>
      </w:r>
    </w:p>
    <w:p w:rsidR="00DD525C" w:rsidRDefault="00DD525C" w:rsidP="00DD525C">
      <w:pPr>
        <w:jc w:val="center"/>
        <w:rPr>
          <w:b/>
          <w:sz w:val="28"/>
          <w:szCs w:val="28"/>
        </w:rPr>
      </w:pPr>
      <w:r>
        <w:rPr>
          <w:b/>
          <w:sz w:val="28"/>
          <w:szCs w:val="28"/>
        </w:rPr>
        <w:t>«Ставропольский строительный техникум»</w:t>
      </w:r>
    </w:p>
    <w:p w:rsidR="00DD525C" w:rsidRDefault="00DD525C" w:rsidP="00DD525C">
      <w:pPr>
        <w:jc w:val="center"/>
        <w:rPr>
          <w:sz w:val="28"/>
          <w:szCs w:val="28"/>
        </w:rPr>
      </w:pPr>
    </w:p>
    <w:p w:rsidR="00DD525C" w:rsidRDefault="00DD525C" w:rsidP="00DD525C">
      <w:pPr>
        <w:jc w:val="center"/>
        <w:rPr>
          <w:sz w:val="28"/>
          <w:szCs w:val="28"/>
        </w:rPr>
      </w:pPr>
    </w:p>
    <w:p w:rsidR="00DD525C" w:rsidRDefault="00DD525C" w:rsidP="00DD525C">
      <w:pPr>
        <w:jc w:val="center"/>
        <w:rPr>
          <w:sz w:val="28"/>
          <w:szCs w:val="28"/>
        </w:rPr>
      </w:pPr>
    </w:p>
    <w:p w:rsidR="00DD525C" w:rsidRDefault="00DD525C" w:rsidP="00DD525C">
      <w:pPr>
        <w:jc w:val="center"/>
        <w:rPr>
          <w:sz w:val="28"/>
          <w:szCs w:val="28"/>
        </w:rPr>
      </w:pPr>
    </w:p>
    <w:p w:rsidR="00DD525C" w:rsidRDefault="00DD525C" w:rsidP="00DD525C">
      <w:pPr>
        <w:jc w:val="center"/>
        <w:rPr>
          <w:sz w:val="28"/>
          <w:szCs w:val="28"/>
        </w:rPr>
      </w:pPr>
    </w:p>
    <w:p w:rsidR="00DD525C" w:rsidRPr="00673021" w:rsidRDefault="00DD525C" w:rsidP="00DD525C">
      <w:pPr>
        <w:jc w:val="center"/>
        <w:rPr>
          <w:sz w:val="28"/>
          <w:szCs w:val="28"/>
        </w:rPr>
      </w:pPr>
    </w:p>
    <w:p w:rsidR="00DD525C" w:rsidRPr="00673021" w:rsidRDefault="00DD525C" w:rsidP="00DD525C">
      <w:pPr>
        <w:jc w:val="center"/>
        <w:rPr>
          <w:sz w:val="28"/>
          <w:szCs w:val="28"/>
        </w:rPr>
      </w:pPr>
    </w:p>
    <w:p w:rsidR="00DD525C" w:rsidRDefault="00DD525C" w:rsidP="00DD525C">
      <w:pPr>
        <w:jc w:val="center"/>
        <w:rPr>
          <w:sz w:val="28"/>
          <w:szCs w:val="28"/>
        </w:rPr>
      </w:pPr>
    </w:p>
    <w:p w:rsidR="00DD525C" w:rsidRPr="00673021" w:rsidRDefault="00DD525C" w:rsidP="00DD525C">
      <w:pPr>
        <w:jc w:val="center"/>
        <w:rPr>
          <w:sz w:val="28"/>
          <w:szCs w:val="28"/>
        </w:rPr>
      </w:pPr>
    </w:p>
    <w:p w:rsidR="00DD525C" w:rsidRPr="00673021" w:rsidRDefault="00DD525C" w:rsidP="00DD525C">
      <w:pPr>
        <w:jc w:val="center"/>
        <w:rPr>
          <w:sz w:val="28"/>
          <w:szCs w:val="28"/>
        </w:rPr>
      </w:pPr>
    </w:p>
    <w:p w:rsidR="00DD525C" w:rsidRPr="00673021" w:rsidRDefault="00DD525C" w:rsidP="00DD525C">
      <w:pPr>
        <w:jc w:val="center"/>
        <w:rPr>
          <w:sz w:val="28"/>
          <w:szCs w:val="28"/>
        </w:rPr>
      </w:pPr>
    </w:p>
    <w:p w:rsidR="00DD525C" w:rsidRPr="00673021" w:rsidRDefault="00DD525C" w:rsidP="00DD525C">
      <w:pPr>
        <w:jc w:val="center"/>
        <w:rPr>
          <w:sz w:val="28"/>
          <w:szCs w:val="28"/>
        </w:rPr>
      </w:pPr>
      <w:r w:rsidRPr="00673021">
        <w:rPr>
          <w:rFonts w:eastAsia="Calibri"/>
          <w:color w:val="000000"/>
          <w:sz w:val="28"/>
          <w:szCs w:val="28"/>
        </w:rPr>
        <w:t>Н. В. Корякина</w:t>
      </w:r>
    </w:p>
    <w:p w:rsidR="00DD525C" w:rsidRPr="00673021" w:rsidRDefault="00DD525C" w:rsidP="00DD525C">
      <w:pPr>
        <w:jc w:val="center"/>
        <w:rPr>
          <w:b/>
          <w:sz w:val="28"/>
          <w:szCs w:val="28"/>
        </w:rPr>
      </w:pPr>
    </w:p>
    <w:p w:rsidR="00DD525C" w:rsidRPr="00673021" w:rsidRDefault="00DD525C" w:rsidP="00DD525C">
      <w:pPr>
        <w:jc w:val="center"/>
        <w:rPr>
          <w:b/>
          <w:sz w:val="28"/>
          <w:szCs w:val="28"/>
        </w:rPr>
      </w:pPr>
      <w:r w:rsidRPr="00673021">
        <w:rPr>
          <w:b/>
          <w:sz w:val="28"/>
          <w:szCs w:val="28"/>
        </w:rPr>
        <w:t>ТЕХНИЧЕСКАЯ МЕХАНИКА</w:t>
      </w:r>
    </w:p>
    <w:p w:rsidR="00DD525C" w:rsidRPr="00673021" w:rsidRDefault="00DD525C" w:rsidP="00DD525C">
      <w:pPr>
        <w:jc w:val="center"/>
        <w:rPr>
          <w:sz w:val="28"/>
          <w:szCs w:val="28"/>
        </w:rPr>
      </w:pPr>
    </w:p>
    <w:p w:rsidR="00DD525C" w:rsidRPr="00673021" w:rsidRDefault="00DD525C" w:rsidP="00DD52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673021">
        <w:rPr>
          <w:sz w:val="28"/>
          <w:szCs w:val="28"/>
        </w:rPr>
        <w:t xml:space="preserve">Методические </w:t>
      </w:r>
      <w:r>
        <w:rPr>
          <w:sz w:val="28"/>
          <w:szCs w:val="28"/>
        </w:rPr>
        <w:t>рекомендации</w:t>
      </w:r>
      <w:r w:rsidRPr="00673021">
        <w:rPr>
          <w:sz w:val="28"/>
          <w:szCs w:val="28"/>
        </w:rPr>
        <w:t xml:space="preserve"> по выполнению </w:t>
      </w:r>
      <w:r>
        <w:rPr>
          <w:sz w:val="28"/>
          <w:szCs w:val="28"/>
        </w:rPr>
        <w:t>самостоятельной работ</w:t>
      </w:r>
    </w:p>
    <w:p w:rsidR="00DD525C" w:rsidRPr="00673021" w:rsidRDefault="00DD525C" w:rsidP="00DD525C">
      <w:pPr>
        <w:jc w:val="center"/>
        <w:rPr>
          <w:sz w:val="28"/>
          <w:szCs w:val="28"/>
        </w:rPr>
      </w:pPr>
    </w:p>
    <w:p w:rsidR="00DD525C" w:rsidRPr="00673021" w:rsidRDefault="00DD525C" w:rsidP="00DD525C">
      <w:pPr>
        <w:jc w:val="center"/>
        <w:rPr>
          <w:sz w:val="28"/>
          <w:szCs w:val="28"/>
        </w:rPr>
      </w:pPr>
    </w:p>
    <w:p w:rsidR="00BF1A9C" w:rsidRDefault="00D90F6B" w:rsidP="00DD5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sz w:val="28"/>
          <w:szCs w:val="28"/>
        </w:rPr>
        <w:t>08.02.08 Монтаж и эксплуатация оборудования и систем газоснабжения</w:t>
      </w:r>
    </w:p>
    <w:p w:rsidR="00DD525C" w:rsidRPr="00673021" w:rsidRDefault="00DD525C" w:rsidP="00DD5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DD525C" w:rsidRPr="00673021" w:rsidRDefault="00DD525C" w:rsidP="00DD525C">
      <w:pPr>
        <w:jc w:val="center"/>
        <w:rPr>
          <w:rFonts w:eastAsia="Calibri"/>
          <w:bCs/>
          <w:sz w:val="28"/>
          <w:szCs w:val="28"/>
        </w:rPr>
      </w:pPr>
    </w:p>
    <w:p w:rsidR="00DD525C" w:rsidRPr="00673021" w:rsidRDefault="00DD525C" w:rsidP="00DD52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aps/>
          <w:sz w:val="28"/>
          <w:szCs w:val="28"/>
        </w:rPr>
      </w:pPr>
    </w:p>
    <w:p w:rsidR="00DD525C" w:rsidRPr="00673021" w:rsidRDefault="00DD525C" w:rsidP="00DD52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aps/>
          <w:sz w:val="28"/>
          <w:szCs w:val="28"/>
        </w:rPr>
      </w:pPr>
    </w:p>
    <w:p w:rsidR="00DD525C" w:rsidRPr="00673021" w:rsidRDefault="00DD525C" w:rsidP="00DD52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aps/>
          <w:sz w:val="28"/>
          <w:szCs w:val="28"/>
        </w:rPr>
      </w:pPr>
    </w:p>
    <w:p w:rsidR="00DD525C" w:rsidRPr="00673021" w:rsidRDefault="00DD525C" w:rsidP="00DD52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aps/>
          <w:sz w:val="28"/>
          <w:szCs w:val="28"/>
        </w:rPr>
      </w:pPr>
    </w:p>
    <w:p w:rsidR="00DD525C" w:rsidRDefault="00DD525C" w:rsidP="00DD52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aps/>
          <w:sz w:val="28"/>
          <w:szCs w:val="28"/>
        </w:rPr>
      </w:pPr>
    </w:p>
    <w:p w:rsidR="00DD525C" w:rsidRPr="00673021" w:rsidRDefault="00DD525C" w:rsidP="00DD52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aps/>
          <w:sz w:val="28"/>
          <w:szCs w:val="28"/>
        </w:rPr>
      </w:pPr>
    </w:p>
    <w:p w:rsidR="00DD525C" w:rsidRPr="00673021" w:rsidRDefault="00DD525C" w:rsidP="00DD52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aps/>
          <w:sz w:val="28"/>
          <w:szCs w:val="28"/>
        </w:rPr>
      </w:pPr>
    </w:p>
    <w:p w:rsidR="00DD525C" w:rsidRPr="00673021" w:rsidRDefault="00DD525C" w:rsidP="00DD52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DD525C" w:rsidRPr="00673021" w:rsidRDefault="00DD525C" w:rsidP="00DD52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DD525C" w:rsidRPr="00673021" w:rsidRDefault="00DD525C" w:rsidP="00DD52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DD525C" w:rsidRPr="00673021" w:rsidRDefault="00DD525C" w:rsidP="00DD52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DD525C" w:rsidRPr="00673021" w:rsidRDefault="00DD525C" w:rsidP="00DD52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DD525C" w:rsidRDefault="00DD525C" w:rsidP="00DD52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DD525C" w:rsidRDefault="00DD525C" w:rsidP="00DD52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DD525C" w:rsidRDefault="00DD525C" w:rsidP="00DD52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DD525C" w:rsidRDefault="00DD525C" w:rsidP="00DD52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DD525C" w:rsidRDefault="00DD525C" w:rsidP="00DD52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DD525C" w:rsidRDefault="00DD525C" w:rsidP="00DD52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DD525C" w:rsidRDefault="00DD525C" w:rsidP="00DD52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sz w:val="28"/>
          <w:szCs w:val="28"/>
        </w:rPr>
        <w:t>Ставрополь, 2024</w:t>
      </w:r>
    </w:p>
    <w:tbl>
      <w:tblPr>
        <w:tblStyle w:val="af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DD525C" w:rsidRPr="00673021" w:rsidTr="006022E1">
        <w:trPr>
          <w:trHeight w:val="2975"/>
        </w:trPr>
        <w:tc>
          <w:tcPr>
            <w:tcW w:w="4957" w:type="dxa"/>
            <w:hideMark/>
          </w:tcPr>
          <w:p w:rsidR="00DD525C" w:rsidRPr="00673021" w:rsidRDefault="00DD525C" w:rsidP="006022E1">
            <w:pPr>
              <w:rPr>
                <w:rFonts w:ascii="Times New Roman" w:hAnsi="Times New Roman"/>
                <w:b/>
                <w:sz w:val="28"/>
                <w:szCs w:val="28"/>
                <w:lang w:val="ru-RU" w:eastAsia="ru-RU"/>
              </w:rPr>
            </w:pPr>
            <w:r w:rsidRPr="00673021">
              <w:rPr>
                <w:rFonts w:ascii="Times New Roman" w:hAnsi="Times New Roman"/>
                <w:b/>
                <w:sz w:val="28"/>
                <w:szCs w:val="28"/>
                <w:lang w:val="ru-RU" w:eastAsia="ru-RU"/>
              </w:rPr>
              <w:lastRenderedPageBreak/>
              <w:t>РАССМОТРЕНО</w:t>
            </w:r>
          </w:p>
          <w:p w:rsidR="00DD525C" w:rsidRPr="00673021" w:rsidRDefault="00DD525C" w:rsidP="006022E1">
            <w:pPr>
              <w:rPr>
                <w:rFonts w:ascii="Times New Roman" w:hAnsi="Times New Roman"/>
                <w:sz w:val="28"/>
                <w:szCs w:val="28"/>
                <w:lang w:val="ru-RU" w:eastAsia="ru-RU"/>
              </w:rPr>
            </w:pPr>
            <w:r w:rsidRPr="00673021">
              <w:rPr>
                <w:rFonts w:ascii="Times New Roman" w:hAnsi="Times New Roman"/>
                <w:sz w:val="28"/>
                <w:szCs w:val="28"/>
                <w:lang w:val="ru-RU" w:eastAsia="ru-RU"/>
              </w:rPr>
              <w:t>на заседании цикловой комиссии</w:t>
            </w:r>
          </w:p>
          <w:p w:rsidR="00DD525C" w:rsidRPr="00673021" w:rsidRDefault="00DD525C" w:rsidP="006022E1">
            <w:pPr>
              <w:rPr>
                <w:rFonts w:ascii="Times New Roman" w:hAnsi="Times New Roman"/>
                <w:sz w:val="28"/>
                <w:szCs w:val="28"/>
                <w:lang w:val="ru-RU" w:eastAsia="ru-RU"/>
              </w:rPr>
            </w:pPr>
            <w:r w:rsidRPr="00673021">
              <w:rPr>
                <w:rFonts w:ascii="Times New Roman" w:hAnsi="Times New Roman"/>
                <w:sz w:val="28"/>
                <w:szCs w:val="28"/>
                <w:lang w:val="ru-RU" w:eastAsia="ru-RU"/>
              </w:rPr>
              <w:t>естественно-математических дисциплин</w:t>
            </w:r>
          </w:p>
          <w:p w:rsidR="00DD525C" w:rsidRPr="00673021" w:rsidRDefault="00DD525C" w:rsidP="006022E1">
            <w:pPr>
              <w:rPr>
                <w:rFonts w:ascii="Times New Roman" w:hAnsi="Times New Roman"/>
                <w:sz w:val="28"/>
                <w:szCs w:val="28"/>
                <w:lang w:val="ru-RU" w:eastAsia="ru-RU"/>
              </w:rPr>
            </w:pPr>
            <w:r w:rsidRPr="00673021">
              <w:rPr>
                <w:rFonts w:ascii="Times New Roman" w:hAnsi="Times New Roman"/>
                <w:sz w:val="28"/>
                <w:szCs w:val="28"/>
                <w:lang w:val="ru-RU" w:eastAsia="ru-RU"/>
              </w:rPr>
              <w:t>Протокол № 10 от «13» мая 2024 г.</w:t>
            </w:r>
          </w:p>
          <w:p w:rsidR="00DD525C" w:rsidRPr="00673021" w:rsidRDefault="00DD525C" w:rsidP="006022E1">
            <w:pPr>
              <w:tabs>
                <w:tab w:val="left" w:pos="6225"/>
              </w:tabs>
              <w:rPr>
                <w:rFonts w:ascii="Times New Roman" w:hAnsi="Times New Roman"/>
                <w:sz w:val="28"/>
                <w:szCs w:val="28"/>
                <w:lang w:val="ru-RU" w:eastAsia="ru-RU"/>
              </w:rPr>
            </w:pPr>
            <w:r w:rsidRPr="00673021">
              <w:rPr>
                <w:rFonts w:ascii="Times New Roman" w:hAnsi="Times New Roman"/>
                <w:sz w:val="28"/>
                <w:szCs w:val="28"/>
                <w:lang w:val="ru-RU" w:eastAsia="ru-RU"/>
              </w:rPr>
              <w:t>и. о. председателя комиссии</w:t>
            </w:r>
          </w:p>
          <w:p w:rsidR="00DD525C" w:rsidRPr="00673021" w:rsidRDefault="00DD525C" w:rsidP="006022E1">
            <w:pPr>
              <w:rPr>
                <w:rFonts w:ascii="Times New Roman" w:hAnsi="Times New Roman"/>
                <w:sz w:val="28"/>
                <w:szCs w:val="28"/>
                <w:lang w:eastAsia="ru-RU"/>
              </w:rPr>
            </w:pPr>
            <w:r w:rsidRPr="00673021">
              <w:rPr>
                <w:rFonts w:ascii="Times New Roman" w:hAnsi="Times New Roman"/>
                <w:sz w:val="28"/>
                <w:szCs w:val="28"/>
                <w:lang w:eastAsia="ru-RU"/>
              </w:rPr>
              <w:t>Н. В. Корякина</w:t>
            </w:r>
          </w:p>
        </w:tc>
        <w:tc>
          <w:tcPr>
            <w:tcW w:w="4388" w:type="dxa"/>
            <w:hideMark/>
          </w:tcPr>
          <w:p w:rsidR="00DD525C" w:rsidRPr="00673021" w:rsidRDefault="00DD525C" w:rsidP="006022E1">
            <w:pPr>
              <w:rPr>
                <w:rFonts w:ascii="Times New Roman" w:hAnsi="Times New Roman"/>
                <w:sz w:val="28"/>
                <w:szCs w:val="28"/>
                <w:lang w:val="ru-RU" w:eastAsia="ru-RU"/>
              </w:rPr>
            </w:pPr>
            <w:r w:rsidRPr="00673021">
              <w:rPr>
                <w:rFonts w:ascii="Times New Roman" w:hAnsi="Times New Roman"/>
                <w:b/>
                <w:sz w:val="28"/>
                <w:szCs w:val="28"/>
                <w:lang w:val="ru-RU" w:eastAsia="ru-RU"/>
              </w:rPr>
              <w:t>РЕКОМЕНДОВАНО</w:t>
            </w:r>
          </w:p>
          <w:p w:rsidR="00DD525C" w:rsidRPr="00673021" w:rsidRDefault="00DD525C" w:rsidP="006022E1">
            <w:pPr>
              <w:rPr>
                <w:rFonts w:ascii="Times New Roman" w:hAnsi="Times New Roman"/>
                <w:sz w:val="28"/>
                <w:szCs w:val="28"/>
                <w:lang w:val="ru-RU" w:eastAsia="ru-RU"/>
              </w:rPr>
            </w:pPr>
            <w:r w:rsidRPr="00673021">
              <w:rPr>
                <w:rFonts w:ascii="Times New Roman" w:hAnsi="Times New Roman"/>
                <w:sz w:val="28"/>
                <w:szCs w:val="28"/>
                <w:lang w:val="ru-RU" w:eastAsia="ru-RU"/>
              </w:rPr>
              <w:t>к применению решением</w:t>
            </w:r>
          </w:p>
          <w:p w:rsidR="00DD525C" w:rsidRPr="00673021" w:rsidRDefault="00DD525C" w:rsidP="006022E1">
            <w:pPr>
              <w:rPr>
                <w:rFonts w:ascii="Times New Roman" w:hAnsi="Times New Roman"/>
                <w:sz w:val="28"/>
                <w:szCs w:val="28"/>
                <w:lang w:val="ru-RU" w:eastAsia="ru-RU"/>
              </w:rPr>
            </w:pPr>
            <w:r w:rsidRPr="00673021">
              <w:rPr>
                <w:rFonts w:ascii="Times New Roman" w:hAnsi="Times New Roman"/>
                <w:sz w:val="28"/>
                <w:szCs w:val="28"/>
                <w:lang w:val="ru-RU" w:eastAsia="ru-RU"/>
              </w:rPr>
              <w:t xml:space="preserve">Методического совета </w:t>
            </w:r>
          </w:p>
          <w:p w:rsidR="00DD525C" w:rsidRPr="00673021" w:rsidRDefault="00DD525C" w:rsidP="006022E1">
            <w:pPr>
              <w:rPr>
                <w:rFonts w:ascii="Times New Roman" w:hAnsi="Times New Roman"/>
                <w:sz w:val="28"/>
                <w:szCs w:val="28"/>
                <w:lang w:val="ru-RU" w:eastAsia="ru-RU"/>
              </w:rPr>
            </w:pPr>
            <w:r w:rsidRPr="00673021">
              <w:rPr>
                <w:rFonts w:ascii="Times New Roman" w:hAnsi="Times New Roman"/>
                <w:sz w:val="28"/>
                <w:szCs w:val="28"/>
                <w:lang w:val="ru-RU" w:eastAsia="ru-RU"/>
              </w:rPr>
              <w:t>ГБПОУ ССТ протокол №10</w:t>
            </w:r>
          </w:p>
          <w:p w:rsidR="00DD525C" w:rsidRPr="00673021" w:rsidRDefault="00DD525C" w:rsidP="006022E1">
            <w:pPr>
              <w:rPr>
                <w:rFonts w:ascii="Times New Roman" w:hAnsi="Times New Roman"/>
                <w:sz w:val="28"/>
                <w:szCs w:val="28"/>
                <w:lang w:val="ru-RU" w:eastAsia="ru-RU"/>
              </w:rPr>
            </w:pPr>
            <w:r w:rsidRPr="00673021">
              <w:rPr>
                <w:rFonts w:ascii="Times New Roman" w:hAnsi="Times New Roman"/>
                <w:sz w:val="28"/>
                <w:szCs w:val="28"/>
                <w:lang w:val="ru-RU" w:eastAsia="ru-RU"/>
              </w:rPr>
              <w:t>от «24» мая 2024 г.</w:t>
            </w:r>
          </w:p>
        </w:tc>
      </w:tr>
      <w:tr w:rsidR="00DD525C" w:rsidRPr="00673021" w:rsidTr="006022E1">
        <w:trPr>
          <w:trHeight w:val="2833"/>
        </w:trPr>
        <w:tc>
          <w:tcPr>
            <w:tcW w:w="4957" w:type="dxa"/>
          </w:tcPr>
          <w:p w:rsidR="00DD525C" w:rsidRPr="00673021" w:rsidRDefault="00DD525C" w:rsidP="006022E1">
            <w:pPr>
              <w:rPr>
                <w:rFonts w:ascii="Times New Roman" w:hAnsi="Times New Roman"/>
                <w:sz w:val="28"/>
                <w:szCs w:val="28"/>
                <w:lang w:val="ru-RU" w:eastAsia="ru-RU"/>
              </w:rPr>
            </w:pPr>
            <w:r w:rsidRPr="00673021">
              <w:rPr>
                <w:rFonts w:ascii="Times New Roman" w:hAnsi="Times New Roman"/>
                <w:b/>
                <w:sz w:val="28"/>
                <w:szCs w:val="28"/>
                <w:lang w:val="ru-RU" w:eastAsia="ru-RU"/>
              </w:rPr>
              <w:t>СОГЛАСОВАНО</w:t>
            </w:r>
          </w:p>
          <w:p w:rsidR="00DD525C" w:rsidRPr="00673021" w:rsidRDefault="00DD525C" w:rsidP="006022E1">
            <w:pPr>
              <w:rPr>
                <w:rFonts w:ascii="Times New Roman" w:hAnsi="Times New Roman"/>
                <w:sz w:val="28"/>
                <w:szCs w:val="28"/>
                <w:lang w:val="ru-RU" w:eastAsia="ru-RU"/>
              </w:rPr>
            </w:pPr>
            <w:r w:rsidRPr="00673021">
              <w:rPr>
                <w:rFonts w:ascii="Times New Roman" w:hAnsi="Times New Roman"/>
                <w:sz w:val="28"/>
                <w:szCs w:val="28"/>
                <w:lang w:val="ru-RU" w:eastAsia="ru-RU"/>
              </w:rPr>
              <w:t>Л. В. Белоусова,</w:t>
            </w:r>
          </w:p>
          <w:p w:rsidR="00DD525C" w:rsidRPr="00673021" w:rsidRDefault="00DD525C" w:rsidP="006022E1">
            <w:pPr>
              <w:rPr>
                <w:rFonts w:ascii="Times New Roman" w:hAnsi="Times New Roman"/>
                <w:sz w:val="28"/>
                <w:szCs w:val="28"/>
                <w:lang w:val="ru-RU" w:eastAsia="ru-RU"/>
              </w:rPr>
            </w:pPr>
            <w:r w:rsidRPr="00673021">
              <w:rPr>
                <w:rFonts w:ascii="Times New Roman" w:hAnsi="Times New Roman"/>
                <w:sz w:val="28"/>
                <w:szCs w:val="28"/>
                <w:lang w:val="ru-RU" w:eastAsia="ru-RU"/>
              </w:rPr>
              <w:t>заместитель директора по учебно-методической работе и качеству</w:t>
            </w:r>
          </w:p>
          <w:p w:rsidR="00DD525C" w:rsidRPr="00673021" w:rsidRDefault="00DD525C" w:rsidP="006022E1">
            <w:pPr>
              <w:rPr>
                <w:rFonts w:ascii="Times New Roman" w:hAnsi="Times New Roman"/>
                <w:sz w:val="28"/>
                <w:szCs w:val="28"/>
                <w:lang w:eastAsia="ru-RU"/>
              </w:rPr>
            </w:pPr>
            <w:r w:rsidRPr="00673021">
              <w:rPr>
                <w:rFonts w:ascii="Times New Roman" w:hAnsi="Times New Roman"/>
                <w:sz w:val="28"/>
                <w:szCs w:val="28"/>
                <w:lang w:eastAsia="ru-RU"/>
              </w:rPr>
              <w:t>«13» мая 2024 г.</w:t>
            </w:r>
          </w:p>
          <w:p w:rsidR="00DD525C" w:rsidRPr="00673021" w:rsidRDefault="00DD525C" w:rsidP="006022E1">
            <w:pPr>
              <w:rPr>
                <w:rFonts w:ascii="Times New Roman" w:hAnsi="Times New Roman"/>
                <w:sz w:val="28"/>
                <w:szCs w:val="28"/>
                <w:lang w:eastAsia="ru-RU"/>
              </w:rPr>
            </w:pPr>
          </w:p>
        </w:tc>
        <w:tc>
          <w:tcPr>
            <w:tcW w:w="4388" w:type="dxa"/>
          </w:tcPr>
          <w:p w:rsidR="00DD525C" w:rsidRPr="00673021" w:rsidRDefault="00DD525C" w:rsidP="006022E1">
            <w:pPr>
              <w:rPr>
                <w:rFonts w:ascii="Times New Roman" w:hAnsi="Times New Roman"/>
                <w:sz w:val="28"/>
                <w:szCs w:val="28"/>
                <w:lang w:eastAsia="ru-RU"/>
              </w:rPr>
            </w:pPr>
          </w:p>
        </w:tc>
      </w:tr>
      <w:tr w:rsidR="00DD525C" w:rsidRPr="00673021" w:rsidTr="006022E1">
        <w:trPr>
          <w:trHeight w:val="3296"/>
        </w:trPr>
        <w:tc>
          <w:tcPr>
            <w:tcW w:w="9345" w:type="dxa"/>
            <w:gridSpan w:val="2"/>
            <w:hideMark/>
          </w:tcPr>
          <w:p w:rsidR="00DD525C" w:rsidRPr="00673021" w:rsidRDefault="00DD525C" w:rsidP="006022E1">
            <w:pPr>
              <w:rPr>
                <w:rFonts w:ascii="Times New Roman" w:hAnsi="Times New Roman"/>
                <w:sz w:val="28"/>
                <w:szCs w:val="28"/>
                <w:lang w:val="ru-RU" w:eastAsia="ru-RU"/>
              </w:rPr>
            </w:pPr>
            <w:r w:rsidRPr="00673021">
              <w:rPr>
                <w:rFonts w:ascii="Times New Roman" w:hAnsi="Times New Roman"/>
                <w:b/>
                <w:sz w:val="28"/>
                <w:szCs w:val="28"/>
                <w:lang w:val="ru-RU" w:eastAsia="ru-RU"/>
              </w:rPr>
              <w:t>Рецензент:</w:t>
            </w:r>
          </w:p>
          <w:p w:rsidR="00DD525C" w:rsidRPr="00673021" w:rsidRDefault="00DD525C" w:rsidP="006022E1">
            <w:pPr>
              <w:ind w:firstLine="34"/>
              <w:rPr>
                <w:rFonts w:ascii="Times New Roman" w:hAnsi="Times New Roman"/>
                <w:sz w:val="28"/>
                <w:szCs w:val="28"/>
                <w:lang w:val="ru-RU" w:eastAsia="ru-RU"/>
              </w:rPr>
            </w:pPr>
            <w:r>
              <w:rPr>
                <w:rFonts w:ascii="Times New Roman" w:hAnsi="Times New Roman"/>
                <w:sz w:val="28"/>
                <w:szCs w:val="28"/>
                <w:lang w:val="ru-RU" w:eastAsia="ru-RU"/>
              </w:rPr>
              <w:t>Л. В</w:t>
            </w:r>
            <w:r w:rsidRPr="00673021">
              <w:rPr>
                <w:rFonts w:ascii="Times New Roman" w:hAnsi="Times New Roman"/>
                <w:sz w:val="28"/>
                <w:szCs w:val="28"/>
                <w:lang w:val="ru-RU" w:eastAsia="ru-RU"/>
              </w:rPr>
              <w:t xml:space="preserve">. </w:t>
            </w:r>
            <w:r>
              <w:rPr>
                <w:rFonts w:ascii="Times New Roman" w:hAnsi="Times New Roman"/>
                <w:sz w:val="28"/>
                <w:szCs w:val="28"/>
                <w:lang w:val="ru-RU" w:eastAsia="ru-RU"/>
              </w:rPr>
              <w:t>Печалова</w:t>
            </w:r>
            <w:r w:rsidRPr="00673021">
              <w:rPr>
                <w:rFonts w:ascii="Times New Roman" w:hAnsi="Times New Roman"/>
                <w:sz w:val="28"/>
                <w:szCs w:val="28"/>
                <w:lang w:val="ru-RU" w:eastAsia="ru-RU"/>
              </w:rPr>
              <w:t>, методист ГБПОУ ССТ</w:t>
            </w:r>
          </w:p>
          <w:p w:rsidR="00DD525C" w:rsidRPr="00673021" w:rsidRDefault="00DD525C" w:rsidP="006022E1">
            <w:pPr>
              <w:rPr>
                <w:rFonts w:ascii="Times New Roman" w:hAnsi="Times New Roman"/>
                <w:sz w:val="28"/>
                <w:szCs w:val="28"/>
                <w:lang w:val="ru-RU" w:eastAsia="ru-RU"/>
              </w:rPr>
            </w:pPr>
            <w:r w:rsidRPr="00673021">
              <w:rPr>
                <w:rFonts w:ascii="Times New Roman" w:hAnsi="Times New Roman"/>
                <w:sz w:val="28"/>
                <w:szCs w:val="28"/>
                <w:lang w:val="ru-RU" w:eastAsia="ru-RU"/>
              </w:rPr>
              <w:t>«13» мая 2024 г.</w:t>
            </w:r>
          </w:p>
        </w:tc>
      </w:tr>
      <w:tr w:rsidR="00DD525C" w:rsidRPr="00673021" w:rsidTr="006022E1">
        <w:trPr>
          <w:trHeight w:val="2016"/>
        </w:trPr>
        <w:tc>
          <w:tcPr>
            <w:tcW w:w="9345" w:type="dxa"/>
            <w:gridSpan w:val="2"/>
            <w:hideMark/>
          </w:tcPr>
          <w:p w:rsidR="00DD525C" w:rsidRPr="00673021" w:rsidRDefault="00DD525C" w:rsidP="006022E1">
            <w:pPr>
              <w:rPr>
                <w:rFonts w:ascii="Times New Roman" w:hAnsi="Times New Roman"/>
                <w:b/>
                <w:sz w:val="28"/>
                <w:szCs w:val="28"/>
                <w:lang w:val="ru-RU" w:eastAsia="ru-RU"/>
              </w:rPr>
            </w:pPr>
            <w:r>
              <w:rPr>
                <w:rFonts w:ascii="Times New Roman" w:hAnsi="Times New Roman"/>
                <w:b/>
                <w:sz w:val="28"/>
                <w:szCs w:val="28"/>
                <w:lang w:val="ru-RU" w:eastAsia="ru-RU"/>
              </w:rPr>
              <w:t>Автор</w:t>
            </w:r>
            <w:r w:rsidRPr="00673021">
              <w:rPr>
                <w:rFonts w:ascii="Times New Roman" w:hAnsi="Times New Roman"/>
                <w:b/>
                <w:sz w:val="28"/>
                <w:szCs w:val="28"/>
                <w:lang w:val="ru-RU" w:eastAsia="ru-RU"/>
              </w:rPr>
              <w:t>-</w:t>
            </w:r>
            <w:r>
              <w:rPr>
                <w:rFonts w:ascii="Times New Roman" w:hAnsi="Times New Roman"/>
                <w:b/>
                <w:sz w:val="28"/>
                <w:szCs w:val="28"/>
                <w:lang w:val="ru-RU" w:eastAsia="ru-RU"/>
              </w:rPr>
              <w:t>разработчик</w:t>
            </w:r>
            <w:r w:rsidRPr="00673021">
              <w:rPr>
                <w:rFonts w:ascii="Times New Roman" w:hAnsi="Times New Roman"/>
                <w:b/>
                <w:sz w:val="28"/>
                <w:szCs w:val="28"/>
                <w:lang w:val="ru-RU" w:eastAsia="ru-RU"/>
              </w:rPr>
              <w:t>:</w:t>
            </w:r>
          </w:p>
          <w:p w:rsidR="00DD525C" w:rsidRPr="00673021" w:rsidRDefault="00DD525C" w:rsidP="006022E1">
            <w:pPr>
              <w:rPr>
                <w:rFonts w:ascii="Times New Roman" w:hAnsi="Times New Roman"/>
                <w:sz w:val="28"/>
                <w:szCs w:val="28"/>
                <w:lang w:val="ru-RU" w:eastAsia="ru-RU"/>
              </w:rPr>
            </w:pPr>
            <w:r w:rsidRPr="00673021">
              <w:rPr>
                <w:rFonts w:ascii="Times New Roman" w:hAnsi="Times New Roman"/>
                <w:color w:val="000000"/>
                <w:kern w:val="2"/>
                <w:sz w:val="28"/>
                <w:szCs w:val="28"/>
                <w:lang w:val="ru-RU" w:bidi="hi-IN"/>
              </w:rPr>
              <w:t>Н. В. Корякина</w:t>
            </w:r>
            <w:r w:rsidRPr="00673021">
              <w:rPr>
                <w:rFonts w:ascii="Times New Roman" w:hAnsi="Times New Roman"/>
                <w:sz w:val="28"/>
                <w:szCs w:val="28"/>
                <w:lang w:val="ru-RU" w:eastAsia="ru-RU"/>
              </w:rPr>
              <w:t>, преподаватель цикловой комиссии естественно-математических дисциплин ГБПОУ ССТ</w:t>
            </w:r>
          </w:p>
          <w:p w:rsidR="00DD525C" w:rsidRPr="00673021" w:rsidRDefault="00DD525C" w:rsidP="006022E1">
            <w:pPr>
              <w:rPr>
                <w:rFonts w:ascii="Times New Roman" w:hAnsi="Times New Roman"/>
                <w:sz w:val="28"/>
                <w:szCs w:val="28"/>
                <w:lang w:eastAsia="ru-RU"/>
              </w:rPr>
            </w:pPr>
            <w:r w:rsidRPr="00673021">
              <w:rPr>
                <w:rFonts w:ascii="Times New Roman" w:hAnsi="Times New Roman"/>
                <w:sz w:val="28"/>
                <w:szCs w:val="28"/>
                <w:lang w:eastAsia="ru-RU"/>
              </w:rPr>
              <w:t>«13» мая 2024 г.</w:t>
            </w:r>
          </w:p>
        </w:tc>
      </w:tr>
    </w:tbl>
    <w:p w:rsidR="00DD525C" w:rsidRDefault="00DD525C">
      <w:pPr>
        <w:suppressAutoHyphens w:val="0"/>
        <w:overflowPunct/>
        <w:autoSpaceDE/>
        <w:textAlignment w:val="auto"/>
        <w:rPr>
          <w:b/>
          <w:sz w:val="24"/>
          <w:szCs w:val="24"/>
        </w:rPr>
      </w:pPr>
      <w:r>
        <w:rPr>
          <w:b/>
          <w:sz w:val="24"/>
          <w:szCs w:val="24"/>
        </w:rPr>
        <w:br w:type="page"/>
      </w:r>
    </w:p>
    <w:p w:rsidR="00BF1A9C" w:rsidRDefault="00D90F6B">
      <w:pPr>
        <w:ind w:firstLine="567"/>
        <w:jc w:val="center"/>
      </w:pPr>
      <w:r>
        <w:rPr>
          <w:b/>
          <w:sz w:val="24"/>
          <w:szCs w:val="24"/>
        </w:rPr>
        <w:lastRenderedPageBreak/>
        <w:t>Содержание</w:t>
      </w:r>
    </w:p>
    <w:p w:rsidR="00BF1A9C" w:rsidRDefault="00BF1A9C">
      <w:pPr>
        <w:ind w:firstLine="567"/>
        <w:jc w:val="center"/>
        <w:rPr>
          <w:b/>
          <w:sz w:val="24"/>
          <w:szCs w:val="24"/>
        </w:rPr>
      </w:pPr>
    </w:p>
    <w:tbl>
      <w:tblPr>
        <w:tblW w:w="9978" w:type="dxa"/>
        <w:tblInd w:w="55" w:type="dxa"/>
        <w:tblLayout w:type="fixed"/>
        <w:tblCellMar>
          <w:top w:w="55" w:type="dxa"/>
          <w:left w:w="55" w:type="dxa"/>
          <w:bottom w:w="55" w:type="dxa"/>
          <w:right w:w="55" w:type="dxa"/>
        </w:tblCellMar>
        <w:tblLook w:val="0000" w:firstRow="0" w:lastRow="0" w:firstColumn="0" w:lastColumn="0" w:noHBand="0" w:noVBand="0"/>
      </w:tblPr>
      <w:tblGrid>
        <w:gridCol w:w="630"/>
        <w:gridCol w:w="8040"/>
        <w:gridCol w:w="1308"/>
      </w:tblGrid>
      <w:tr w:rsidR="00BF1A9C" w:rsidTr="00DD525C">
        <w:tc>
          <w:tcPr>
            <w:tcW w:w="630" w:type="dxa"/>
            <w:shd w:val="clear" w:color="auto" w:fill="auto"/>
          </w:tcPr>
          <w:p w:rsidR="00BF1A9C" w:rsidRDefault="00D90F6B">
            <w:pPr>
              <w:pStyle w:val="afc"/>
              <w:jc w:val="center"/>
            </w:pPr>
            <w:r>
              <w:t>1.</w:t>
            </w:r>
          </w:p>
        </w:tc>
        <w:tc>
          <w:tcPr>
            <w:tcW w:w="8040" w:type="dxa"/>
            <w:shd w:val="clear" w:color="auto" w:fill="auto"/>
          </w:tcPr>
          <w:p w:rsidR="00BF1A9C" w:rsidRDefault="00D90F6B">
            <w:pPr>
              <w:pStyle w:val="afa"/>
              <w:ind w:left="0"/>
            </w:pPr>
            <w:r>
              <w:t>Цели и задачи самостоятельной работы обучающихся</w:t>
            </w:r>
          </w:p>
        </w:tc>
        <w:tc>
          <w:tcPr>
            <w:tcW w:w="1308" w:type="dxa"/>
            <w:shd w:val="clear" w:color="auto" w:fill="auto"/>
          </w:tcPr>
          <w:p w:rsidR="00BF1A9C" w:rsidRDefault="00D90F6B">
            <w:pPr>
              <w:pStyle w:val="afc"/>
              <w:jc w:val="center"/>
            </w:pPr>
            <w:r>
              <w:t>4</w:t>
            </w:r>
          </w:p>
        </w:tc>
      </w:tr>
      <w:tr w:rsidR="00BF1A9C" w:rsidTr="00DD525C">
        <w:tc>
          <w:tcPr>
            <w:tcW w:w="630" w:type="dxa"/>
            <w:shd w:val="clear" w:color="auto" w:fill="auto"/>
          </w:tcPr>
          <w:p w:rsidR="00BF1A9C" w:rsidRDefault="00D90F6B">
            <w:pPr>
              <w:pStyle w:val="afc"/>
              <w:jc w:val="center"/>
            </w:pPr>
            <w:r>
              <w:t>2.</w:t>
            </w:r>
          </w:p>
        </w:tc>
        <w:tc>
          <w:tcPr>
            <w:tcW w:w="8040" w:type="dxa"/>
            <w:shd w:val="clear" w:color="auto" w:fill="auto"/>
          </w:tcPr>
          <w:p w:rsidR="00BF1A9C" w:rsidRDefault="00D90F6B">
            <w:pPr>
              <w:pStyle w:val="afa"/>
              <w:ind w:left="0"/>
            </w:pPr>
            <w:r>
              <w:t xml:space="preserve">Введение    </w:t>
            </w:r>
          </w:p>
        </w:tc>
        <w:tc>
          <w:tcPr>
            <w:tcW w:w="1308" w:type="dxa"/>
            <w:shd w:val="clear" w:color="auto" w:fill="auto"/>
          </w:tcPr>
          <w:p w:rsidR="00BF1A9C" w:rsidRDefault="00D90F6B">
            <w:pPr>
              <w:pStyle w:val="afc"/>
              <w:jc w:val="center"/>
            </w:pPr>
            <w:r>
              <w:t>5</w:t>
            </w:r>
          </w:p>
        </w:tc>
      </w:tr>
      <w:tr w:rsidR="00BF1A9C" w:rsidTr="00DD525C">
        <w:tc>
          <w:tcPr>
            <w:tcW w:w="630" w:type="dxa"/>
            <w:shd w:val="clear" w:color="auto" w:fill="auto"/>
          </w:tcPr>
          <w:p w:rsidR="00BF1A9C" w:rsidRDefault="00D90F6B">
            <w:pPr>
              <w:pStyle w:val="afc"/>
              <w:jc w:val="center"/>
            </w:pPr>
            <w:r>
              <w:t>3.</w:t>
            </w:r>
          </w:p>
        </w:tc>
        <w:tc>
          <w:tcPr>
            <w:tcW w:w="8040" w:type="dxa"/>
            <w:shd w:val="clear" w:color="auto" w:fill="auto"/>
          </w:tcPr>
          <w:p w:rsidR="00BF1A9C" w:rsidRDefault="00D90F6B">
            <w:pPr>
              <w:widowControl w:val="0"/>
              <w:tabs>
                <w:tab w:val="left" w:pos="284"/>
              </w:tabs>
            </w:pPr>
            <w:r>
              <w:rPr>
                <w:bCs/>
                <w:sz w:val="24"/>
                <w:szCs w:val="24"/>
              </w:rPr>
              <w:t xml:space="preserve">Программа дисциплины </w:t>
            </w:r>
          </w:p>
        </w:tc>
        <w:tc>
          <w:tcPr>
            <w:tcW w:w="1308" w:type="dxa"/>
            <w:shd w:val="clear" w:color="auto" w:fill="auto"/>
          </w:tcPr>
          <w:p w:rsidR="00BF1A9C" w:rsidRDefault="00D90F6B">
            <w:pPr>
              <w:pStyle w:val="afc"/>
              <w:jc w:val="center"/>
            </w:pPr>
            <w:r>
              <w:t>7</w:t>
            </w:r>
          </w:p>
        </w:tc>
      </w:tr>
      <w:tr w:rsidR="00BF1A9C" w:rsidTr="00DD525C">
        <w:tc>
          <w:tcPr>
            <w:tcW w:w="630" w:type="dxa"/>
            <w:shd w:val="clear" w:color="auto" w:fill="auto"/>
          </w:tcPr>
          <w:p w:rsidR="00BF1A9C" w:rsidRDefault="00D90F6B">
            <w:pPr>
              <w:pStyle w:val="afc"/>
              <w:jc w:val="center"/>
            </w:pPr>
            <w:r>
              <w:t>4.</w:t>
            </w:r>
          </w:p>
        </w:tc>
        <w:tc>
          <w:tcPr>
            <w:tcW w:w="8040" w:type="dxa"/>
            <w:shd w:val="clear" w:color="auto" w:fill="auto"/>
          </w:tcPr>
          <w:p w:rsidR="00BF1A9C" w:rsidRDefault="00D90F6B">
            <w:r>
              <w:rPr>
                <w:sz w:val="24"/>
                <w:szCs w:val="24"/>
              </w:rPr>
              <w:t>Методические рекомендации к выполнению практической работы</w:t>
            </w:r>
          </w:p>
        </w:tc>
        <w:tc>
          <w:tcPr>
            <w:tcW w:w="1308" w:type="dxa"/>
            <w:shd w:val="clear" w:color="auto" w:fill="auto"/>
          </w:tcPr>
          <w:p w:rsidR="00BF1A9C" w:rsidRDefault="00D90F6B">
            <w:pPr>
              <w:pStyle w:val="afc"/>
              <w:jc w:val="center"/>
            </w:pPr>
            <w:r>
              <w:t>18</w:t>
            </w:r>
          </w:p>
        </w:tc>
      </w:tr>
      <w:tr w:rsidR="00BF1A9C" w:rsidTr="00DD525C">
        <w:tc>
          <w:tcPr>
            <w:tcW w:w="630" w:type="dxa"/>
            <w:shd w:val="clear" w:color="auto" w:fill="auto"/>
          </w:tcPr>
          <w:p w:rsidR="00BF1A9C" w:rsidRDefault="00D90F6B">
            <w:pPr>
              <w:pStyle w:val="afc"/>
              <w:jc w:val="center"/>
            </w:pPr>
            <w:r>
              <w:t>5.</w:t>
            </w:r>
          </w:p>
        </w:tc>
        <w:tc>
          <w:tcPr>
            <w:tcW w:w="8040" w:type="dxa"/>
            <w:shd w:val="clear" w:color="auto" w:fill="auto"/>
          </w:tcPr>
          <w:p w:rsidR="00BF1A9C" w:rsidRDefault="00D90F6B">
            <w:r>
              <w:rPr>
                <w:sz w:val="24"/>
                <w:szCs w:val="24"/>
              </w:rPr>
              <w:t>Список рекомендуемой литературы</w:t>
            </w:r>
          </w:p>
        </w:tc>
        <w:tc>
          <w:tcPr>
            <w:tcW w:w="1308" w:type="dxa"/>
            <w:shd w:val="clear" w:color="auto" w:fill="auto"/>
          </w:tcPr>
          <w:p w:rsidR="00BF1A9C" w:rsidRDefault="00D90F6B">
            <w:pPr>
              <w:pStyle w:val="afc"/>
              <w:jc w:val="center"/>
            </w:pPr>
            <w:r>
              <w:t>21</w:t>
            </w:r>
          </w:p>
        </w:tc>
      </w:tr>
    </w:tbl>
    <w:p w:rsidR="00BF1A9C" w:rsidRDefault="00BF1A9C">
      <w:pPr>
        <w:pStyle w:val="afa"/>
        <w:ind w:left="927"/>
      </w:pPr>
    </w:p>
    <w:p w:rsidR="00BF1A9C" w:rsidRDefault="00BF1A9C">
      <w:pPr>
        <w:ind w:left="927"/>
        <w:rPr>
          <w:sz w:val="24"/>
          <w:szCs w:val="24"/>
        </w:rPr>
      </w:pPr>
    </w:p>
    <w:p w:rsidR="00BF1A9C" w:rsidRDefault="00BF1A9C">
      <w:pPr>
        <w:pStyle w:val="320"/>
        <w:shd w:val="clear" w:color="auto" w:fill="auto"/>
        <w:tabs>
          <w:tab w:val="left" w:leader="underscore" w:pos="1322"/>
        </w:tabs>
        <w:spacing w:after="0" w:line="276" w:lineRule="auto"/>
        <w:ind w:right="260"/>
        <w:rPr>
          <w:b/>
          <w:sz w:val="24"/>
          <w:szCs w:val="24"/>
          <w:lang w:val="ru-RU"/>
        </w:rPr>
      </w:pPr>
    </w:p>
    <w:p w:rsidR="00BF1A9C" w:rsidRDefault="00BF1A9C">
      <w:pPr>
        <w:pStyle w:val="320"/>
        <w:shd w:val="clear" w:color="auto" w:fill="auto"/>
        <w:tabs>
          <w:tab w:val="left" w:leader="underscore" w:pos="1322"/>
        </w:tabs>
        <w:spacing w:after="0" w:line="276" w:lineRule="auto"/>
        <w:ind w:right="260"/>
        <w:rPr>
          <w:b/>
          <w:sz w:val="24"/>
          <w:szCs w:val="24"/>
          <w:lang w:val="ru-RU"/>
        </w:rPr>
      </w:pPr>
    </w:p>
    <w:p w:rsidR="00BF1A9C" w:rsidRDefault="00BF1A9C">
      <w:pPr>
        <w:pStyle w:val="320"/>
        <w:shd w:val="clear" w:color="auto" w:fill="auto"/>
        <w:tabs>
          <w:tab w:val="left" w:leader="underscore" w:pos="1322"/>
        </w:tabs>
        <w:spacing w:after="0" w:line="276" w:lineRule="auto"/>
        <w:ind w:right="260"/>
        <w:rPr>
          <w:b/>
          <w:sz w:val="24"/>
          <w:szCs w:val="24"/>
          <w:lang w:val="ru-RU"/>
        </w:rPr>
      </w:pPr>
    </w:p>
    <w:p w:rsidR="00BF1A9C" w:rsidRDefault="00BF1A9C">
      <w:pPr>
        <w:pStyle w:val="320"/>
        <w:shd w:val="clear" w:color="auto" w:fill="auto"/>
        <w:tabs>
          <w:tab w:val="left" w:leader="underscore" w:pos="1322"/>
        </w:tabs>
        <w:spacing w:after="0" w:line="276" w:lineRule="auto"/>
        <w:ind w:right="260"/>
        <w:rPr>
          <w:b/>
          <w:sz w:val="24"/>
          <w:szCs w:val="24"/>
          <w:lang w:val="ru-RU"/>
        </w:rPr>
      </w:pPr>
    </w:p>
    <w:p w:rsidR="00BF1A9C" w:rsidRDefault="00BF1A9C">
      <w:pPr>
        <w:pStyle w:val="320"/>
        <w:shd w:val="clear" w:color="auto" w:fill="auto"/>
        <w:tabs>
          <w:tab w:val="left" w:leader="underscore" w:pos="1322"/>
        </w:tabs>
        <w:spacing w:after="0" w:line="276" w:lineRule="auto"/>
        <w:ind w:right="260"/>
        <w:rPr>
          <w:b/>
          <w:sz w:val="24"/>
          <w:szCs w:val="24"/>
          <w:lang w:val="ru-RU"/>
        </w:rPr>
      </w:pPr>
    </w:p>
    <w:p w:rsidR="00BF1A9C" w:rsidRDefault="00BF1A9C">
      <w:pPr>
        <w:pStyle w:val="320"/>
        <w:shd w:val="clear" w:color="auto" w:fill="auto"/>
        <w:tabs>
          <w:tab w:val="left" w:leader="underscore" w:pos="1322"/>
        </w:tabs>
        <w:spacing w:after="0" w:line="276" w:lineRule="auto"/>
        <w:ind w:right="260"/>
        <w:rPr>
          <w:b/>
          <w:sz w:val="24"/>
          <w:szCs w:val="24"/>
          <w:lang w:val="ru-RU"/>
        </w:rPr>
      </w:pPr>
    </w:p>
    <w:p w:rsidR="00BF1A9C" w:rsidRDefault="00BF1A9C">
      <w:pPr>
        <w:pStyle w:val="320"/>
        <w:shd w:val="clear" w:color="auto" w:fill="auto"/>
        <w:tabs>
          <w:tab w:val="left" w:leader="underscore" w:pos="1322"/>
        </w:tabs>
        <w:spacing w:after="0" w:line="276" w:lineRule="auto"/>
        <w:ind w:right="260"/>
        <w:rPr>
          <w:b/>
          <w:sz w:val="24"/>
          <w:szCs w:val="24"/>
          <w:lang w:val="ru-RU"/>
        </w:rPr>
      </w:pPr>
    </w:p>
    <w:p w:rsidR="00BF1A9C" w:rsidRDefault="00BF1A9C">
      <w:pPr>
        <w:pStyle w:val="320"/>
        <w:shd w:val="clear" w:color="auto" w:fill="auto"/>
        <w:tabs>
          <w:tab w:val="left" w:leader="underscore" w:pos="1322"/>
        </w:tabs>
        <w:spacing w:after="0" w:line="276" w:lineRule="auto"/>
        <w:ind w:right="260"/>
        <w:rPr>
          <w:b/>
          <w:sz w:val="24"/>
          <w:szCs w:val="24"/>
          <w:lang w:val="ru-RU"/>
        </w:rPr>
      </w:pPr>
    </w:p>
    <w:p w:rsidR="00BF1A9C" w:rsidRDefault="00BF1A9C">
      <w:pPr>
        <w:pStyle w:val="320"/>
        <w:shd w:val="clear" w:color="auto" w:fill="auto"/>
        <w:tabs>
          <w:tab w:val="left" w:leader="underscore" w:pos="1322"/>
        </w:tabs>
        <w:spacing w:after="0" w:line="276" w:lineRule="auto"/>
        <w:ind w:right="260"/>
        <w:rPr>
          <w:b/>
          <w:sz w:val="24"/>
          <w:szCs w:val="24"/>
          <w:lang w:val="ru-RU"/>
        </w:rPr>
      </w:pPr>
    </w:p>
    <w:p w:rsidR="00BF1A9C" w:rsidRDefault="00BF1A9C">
      <w:pPr>
        <w:pStyle w:val="320"/>
        <w:shd w:val="clear" w:color="auto" w:fill="auto"/>
        <w:tabs>
          <w:tab w:val="left" w:leader="underscore" w:pos="1322"/>
        </w:tabs>
        <w:spacing w:after="0" w:line="276" w:lineRule="auto"/>
        <w:ind w:right="260"/>
        <w:rPr>
          <w:b/>
          <w:sz w:val="24"/>
          <w:szCs w:val="24"/>
          <w:lang w:val="ru-RU"/>
        </w:rPr>
      </w:pPr>
    </w:p>
    <w:p w:rsidR="00BF1A9C" w:rsidRDefault="00BF1A9C">
      <w:pPr>
        <w:pStyle w:val="320"/>
        <w:shd w:val="clear" w:color="auto" w:fill="auto"/>
        <w:tabs>
          <w:tab w:val="left" w:leader="underscore" w:pos="1322"/>
        </w:tabs>
        <w:spacing w:after="0" w:line="276" w:lineRule="auto"/>
        <w:ind w:right="260"/>
        <w:rPr>
          <w:b/>
          <w:sz w:val="24"/>
          <w:szCs w:val="24"/>
          <w:lang w:val="ru-RU"/>
        </w:rPr>
      </w:pPr>
    </w:p>
    <w:p w:rsidR="00BF1A9C" w:rsidRDefault="00BF1A9C">
      <w:pPr>
        <w:pStyle w:val="320"/>
        <w:shd w:val="clear" w:color="auto" w:fill="auto"/>
        <w:tabs>
          <w:tab w:val="left" w:leader="underscore" w:pos="1322"/>
        </w:tabs>
        <w:spacing w:after="0" w:line="276" w:lineRule="auto"/>
        <w:ind w:right="260"/>
        <w:rPr>
          <w:b/>
          <w:sz w:val="24"/>
          <w:szCs w:val="24"/>
          <w:lang w:val="ru-RU"/>
        </w:rPr>
      </w:pPr>
    </w:p>
    <w:p w:rsidR="00BF1A9C" w:rsidRDefault="00BF1A9C">
      <w:pPr>
        <w:pStyle w:val="320"/>
        <w:shd w:val="clear" w:color="auto" w:fill="auto"/>
        <w:tabs>
          <w:tab w:val="left" w:leader="underscore" w:pos="1322"/>
        </w:tabs>
        <w:spacing w:after="0" w:line="276" w:lineRule="auto"/>
        <w:ind w:right="260"/>
        <w:rPr>
          <w:b/>
          <w:sz w:val="24"/>
          <w:szCs w:val="24"/>
          <w:lang w:val="ru-RU"/>
        </w:rPr>
      </w:pPr>
    </w:p>
    <w:p w:rsidR="00BF1A9C" w:rsidRDefault="00BF1A9C">
      <w:pPr>
        <w:pStyle w:val="320"/>
        <w:shd w:val="clear" w:color="auto" w:fill="auto"/>
        <w:tabs>
          <w:tab w:val="left" w:leader="underscore" w:pos="1322"/>
        </w:tabs>
        <w:spacing w:after="0" w:line="276" w:lineRule="auto"/>
        <w:ind w:right="260"/>
        <w:rPr>
          <w:b/>
          <w:sz w:val="24"/>
          <w:szCs w:val="24"/>
          <w:lang w:val="ru-RU"/>
        </w:rPr>
      </w:pPr>
    </w:p>
    <w:p w:rsidR="00BF1A9C" w:rsidRDefault="00BF1A9C">
      <w:pPr>
        <w:pStyle w:val="320"/>
        <w:shd w:val="clear" w:color="auto" w:fill="auto"/>
        <w:tabs>
          <w:tab w:val="left" w:leader="underscore" w:pos="1322"/>
        </w:tabs>
        <w:spacing w:after="0" w:line="276" w:lineRule="auto"/>
        <w:ind w:right="260"/>
        <w:rPr>
          <w:b/>
          <w:sz w:val="24"/>
          <w:szCs w:val="24"/>
          <w:lang w:val="ru-RU"/>
        </w:rPr>
      </w:pPr>
    </w:p>
    <w:p w:rsidR="00BF1A9C" w:rsidRDefault="00BF1A9C">
      <w:pPr>
        <w:pStyle w:val="320"/>
        <w:shd w:val="clear" w:color="auto" w:fill="auto"/>
        <w:tabs>
          <w:tab w:val="left" w:leader="underscore" w:pos="1322"/>
        </w:tabs>
        <w:spacing w:after="0" w:line="276" w:lineRule="auto"/>
        <w:ind w:right="260"/>
        <w:rPr>
          <w:b/>
          <w:sz w:val="24"/>
          <w:szCs w:val="24"/>
          <w:lang w:val="ru-RU"/>
        </w:rPr>
      </w:pPr>
    </w:p>
    <w:p w:rsidR="00BF1A9C" w:rsidRDefault="00BF1A9C">
      <w:pPr>
        <w:pStyle w:val="320"/>
        <w:shd w:val="clear" w:color="auto" w:fill="auto"/>
        <w:tabs>
          <w:tab w:val="left" w:leader="underscore" w:pos="1322"/>
        </w:tabs>
        <w:spacing w:after="0" w:line="276" w:lineRule="auto"/>
        <w:ind w:right="260"/>
        <w:rPr>
          <w:b/>
          <w:sz w:val="24"/>
          <w:szCs w:val="24"/>
          <w:lang w:val="ru-RU"/>
        </w:rPr>
      </w:pPr>
    </w:p>
    <w:p w:rsidR="00BF1A9C" w:rsidRDefault="00BF1A9C">
      <w:pPr>
        <w:pStyle w:val="320"/>
        <w:shd w:val="clear" w:color="auto" w:fill="auto"/>
        <w:tabs>
          <w:tab w:val="left" w:leader="underscore" w:pos="1322"/>
        </w:tabs>
        <w:spacing w:after="0" w:line="276" w:lineRule="auto"/>
        <w:ind w:right="260"/>
        <w:rPr>
          <w:b/>
          <w:sz w:val="24"/>
          <w:szCs w:val="24"/>
          <w:lang w:val="ru-RU"/>
        </w:rPr>
      </w:pPr>
    </w:p>
    <w:p w:rsidR="00BF1A9C" w:rsidRDefault="00BF1A9C">
      <w:pPr>
        <w:pStyle w:val="320"/>
        <w:shd w:val="clear" w:color="auto" w:fill="auto"/>
        <w:tabs>
          <w:tab w:val="left" w:leader="underscore" w:pos="1322"/>
        </w:tabs>
        <w:spacing w:after="0" w:line="276" w:lineRule="auto"/>
        <w:ind w:right="260"/>
        <w:rPr>
          <w:b/>
          <w:sz w:val="24"/>
          <w:szCs w:val="24"/>
          <w:lang w:val="ru-RU"/>
        </w:rPr>
      </w:pPr>
    </w:p>
    <w:p w:rsidR="00BF1A9C" w:rsidRDefault="00BF1A9C">
      <w:pPr>
        <w:pStyle w:val="320"/>
        <w:shd w:val="clear" w:color="auto" w:fill="auto"/>
        <w:tabs>
          <w:tab w:val="left" w:leader="underscore" w:pos="1322"/>
        </w:tabs>
        <w:spacing w:after="0" w:line="276" w:lineRule="auto"/>
        <w:ind w:right="260"/>
        <w:rPr>
          <w:b/>
          <w:sz w:val="24"/>
          <w:szCs w:val="24"/>
          <w:lang w:val="ru-RU"/>
        </w:rPr>
      </w:pPr>
    </w:p>
    <w:p w:rsidR="00BF1A9C" w:rsidRDefault="00BF1A9C">
      <w:pPr>
        <w:pStyle w:val="320"/>
        <w:shd w:val="clear" w:color="auto" w:fill="auto"/>
        <w:tabs>
          <w:tab w:val="left" w:leader="underscore" w:pos="1322"/>
        </w:tabs>
        <w:spacing w:after="0" w:line="276" w:lineRule="auto"/>
        <w:ind w:right="260"/>
        <w:rPr>
          <w:b/>
          <w:sz w:val="24"/>
          <w:szCs w:val="24"/>
          <w:lang w:val="ru-RU"/>
        </w:rPr>
      </w:pPr>
    </w:p>
    <w:p w:rsidR="00BF1A9C" w:rsidRDefault="00BF1A9C">
      <w:pPr>
        <w:pStyle w:val="320"/>
        <w:shd w:val="clear" w:color="auto" w:fill="auto"/>
        <w:tabs>
          <w:tab w:val="left" w:leader="underscore" w:pos="1322"/>
        </w:tabs>
        <w:spacing w:after="0" w:line="276" w:lineRule="auto"/>
        <w:ind w:right="260"/>
        <w:rPr>
          <w:b/>
          <w:sz w:val="24"/>
          <w:szCs w:val="24"/>
          <w:lang w:val="ru-RU"/>
        </w:rPr>
      </w:pPr>
    </w:p>
    <w:p w:rsidR="00BF1A9C" w:rsidRDefault="00BF1A9C">
      <w:pPr>
        <w:pStyle w:val="320"/>
        <w:shd w:val="clear" w:color="auto" w:fill="auto"/>
        <w:tabs>
          <w:tab w:val="left" w:leader="underscore" w:pos="1322"/>
        </w:tabs>
        <w:spacing w:after="0" w:line="276" w:lineRule="auto"/>
        <w:ind w:right="260"/>
        <w:rPr>
          <w:b/>
          <w:sz w:val="24"/>
          <w:szCs w:val="24"/>
          <w:lang w:val="ru-RU"/>
        </w:rPr>
      </w:pPr>
    </w:p>
    <w:p w:rsidR="00BF1A9C" w:rsidRDefault="00BF1A9C">
      <w:pPr>
        <w:pStyle w:val="320"/>
        <w:shd w:val="clear" w:color="auto" w:fill="auto"/>
        <w:tabs>
          <w:tab w:val="left" w:leader="underscore" w:pos="1322"/>
        </w:tabs>
        <w:spacing w:after="0" w:line="276" w:lineRule="auto"/>
        <w:ind w:right="260"/>
        <w:rPr>
          <w:b/>
          <w:sz w:val="24"/>
          <w:szCs w:val="24"/>
          <w:lang w:val="ru-RU"/>
        </w:rPr>
      </w:pPr>
    </w:p>
    <w:p w:rsidR="00BF1A9C" w:rsidRDefault="00BF1A9C">
      <w:pPr>
        <w:pStyle w:val="320"/>
        <w:shd w:val="clear" w:color="auto" w:fill="auto"/>
        <w:tabs>
          <w:tab w:val="left" w:leader="underscore" w:pos="1322"/>
        </w:tabs>
        <w:spacing w:after="0" w:line="276" w:lineRule="auto"/>
        <w:ind w:right="260"/>
        <w:rPr>
          <w:b/>
          <w:sz w:val="24"/>
          <w:szCs w:val="24"/>
          <w:lang w:val="ru-RU"/>
        </w:rPr>
      </w:pPr>
    </w:p>
    <w:p w:rsidR="00BF1A9C" w:rsidRDefault="00BF1A9C">
      <w:pPr>
        <w:pStyle w:val="320"/>
        <w:shd w:val="clear" w:color="auto" w:fill="auto"/>
        <w:tabs>
          <w:tab w:val="left" w:leader="underscore" w:pos="1322"/>
        </w:tabs>
        <w:spacing w:after="0" w:line="276" w:lineRule="auto"/>
        <w:ind w:right="260"/>
        <w:rPr>
          <w:b/>
          <w:sz w:val="24"/>
          <w:szCs w:val="24"/>
          <w:lang w:val="ru-RU"/>
        </w:rPr>
      </w:pPr>
    </w:p>
    <w:p w:rsidR="00BF1A9C" w:rsidRDefault="00BF1A9C">
      <w:pPr>
        <w:pStyle w:val="320"/>
        <w:shd w:val="clear" w:color="auto" w:fill="auto"/>
        <w:tabs>
          <w:tab w:val="left" w:leader="underscore" w:pos="1322"/>
        </w:tabs>
        <w:spacing w:after="0" w:line="276" w:lineRule="auto"/>
        <w:ind w:right="260"/>
        <w:rPr>
          <w:b/>
          <w:sz w:val="24"/>
          <w:szCs w:val="24"/>
          <w:lang w:val="ru-RU"/>
        </w:rPr>
      </w:pPr>
    </w:p>
    <w:p w:rsidR="00BF1A9C" w:rsidRDefault="00BF1A9C">
      <w:pPr>
        <w:pStyle w:val="320"/>
        <w:shd w:val="clear" w:color="auto" w:fill="auto"/>
        <w:tabs>
          <w:tab w:val="left" w:leader="underscore" w:pos="1322"/>
        </w:tabs>
        <w:spacing w:after="0" w:line="276" w:lineRule="auto"/>
        <w:ind w:right="260"/>
        <w:rPr>
          <w:b/>
          <w:sz w:val="24"/>
          <w:szCs w:val="24"/>
          <w:lang w:val="ru-RU"/>
        </w:rPr>
      </w:pPr>
    </w:p>
    <w:p w:rsidR="00BF1A9C" w:rsidRDefault="00BF1A9C">
      <w:pPr>
        <w:pStyle w:val="320"/>
        <w:shd w:val="clear" w:color="auto" w:fill="auto"/>
        <w:tabs>
          <w:tab w:val="left" w:leader="underscore" w:pos="1322"/>
        </w:tabs>
        <w:spacing w:after="0" w:line="276" w:lineRule="auto"/>
        <w:ind w:right="260"/>
        <w:rPr>
          <w:b/>
          <w:sz w:val="24"/>
          <w:szCs w:val="24"/>
          <w:lang w:val="ru-RU"/>
        </w:rPr>
      </w:pPr>
    </w:p>
    <w:p w:rsidR="00BF1A9C" w:rsidRDefault="00BF1A9C">
      <w:pPr>
        <w:pStyle w:val="320"/>
        <w:shd w:val="clear" w:color="auto" w:fill="auto"/>
        <w:tabs>
          <w:tab w:val="left" w:leader="underscore" w:pos="1322"/>
        </w:tabs>
        <w:spacing w:after="0" w:line="276" w:lineRule="auto"/>
        <w:ind w:right="260"/>
        <w:rPr>
          <w:b/>
          <w:sz w:val="24"/>
          <w:szCs w:val="24"/>
          <w:lang w:val="ru-RU"/>
        </w:rPr>
      </w:pPr>
    </w:p>
    <w:p w:rsidR="00BF1A9C" w:rsidRDefault="00BF1A9C">
      <w:pPr>
        <w:pStyle w:val="320"/>
        <w:shd w:val="clear" w:color="auto" w:fill="auto"/>
        <w:tabs>
          <w:tab w:val="left" w:leader="underscore" w:pos="1322"/>
        </w:tabs>
        <w:spacing w:after="0" w:line="276" w:lineRule="auto"/>
        <w:ind w:right="260"/>
        <w:rPr>
          <w:b/>
          <w:sz w:val="24"/>
          <w:szCs w:val="24"/>
          <w:lang w:val="ru-RU"/>
        </w:rPr>
      </w:pPr>
    </w:p>
    <w:p w:rsidR="00BF1A9C" w:rsidRDefault="00BF1A9C">
      <w:pPr>
        <w:pStyle w:val="320"/>
        <w:shd w:val="clear" w:color="auto" w:fill="auto"/>
        <w:tabs>
          <w:tab w:val="left" w:leader="underscore" w:pos="1322"/>
        </w:tabs>
        <w:spacing w:after="0" w:line="276" w:lineRule="auto"/>
        <w:ind w:right="260"/>
        <w:rPr>
          <w:b/>
          <w:sz w:val="24"/>
          <w:szCs w:val="24"/>
          <w:lang w:val="ru-RU"/>
        </w:rPr>
      </w:pPr>
    </w:p>
    <w:p w:rsidR="00BF1A9C" w:rsidRDefault="00BF1A9C">
      <w:pPr>
        <w:pStyle w:val="320"/>
        <w:shd w:val="clear" w:color="auto" w:fill="auto"/>
        <w:tabs>
          <w:tab w:val="left" w:leader="underscore" w:pos="1322"/>
        </w:tabs>
        <w:spacing w:after="0" w:line="276" w:lineRule="auto"/>
        <w:ind w:right="260"/>
        <w:rPr>
          <w:b/>
          <w:sz w:val="24"/>
          <w:szCs w:val="24"/>
          <w:lang w:val="ru-RU"/>
        </w:rPr>
      </w:pPr>
    </w:p>
    <w:p w:rsidR="00BF1A9C" w:rsidRDefault="00BF1A9C">
      <w:pPr>
        <w:pStyle w:val="320"/>
        <w:shd w:val="clear" w:color="auto" w:fill="auto"/>
        <w:tabs>
          <w:tab w:val="left" w:leader="underscore" w:pos="1322"/>
        </w:tabs>
        <w:spacing w:after="0" w:line="276" w:lineRule="auto"/>
        <w:ind w:right="260"/>
        <w:rPr>
          <w:b/>
          <w:sz w:val="24"/>
          <w:szCs w:val="24"/>
          <w:lang w:val="ru-RU"/>
        </w:rPr>
      </w:pPr>
    </w:p>
    <w:p w:rsidR="00BF1A9C" w:rsidRDefault="00BF1A9C">
      <w:pPr>
        <w:pStyle w:val="320"/>
        <w:shd w:val="clear" w:color="auto" w:fill="auto"/>
        <w:tabs>
          <w:tab w:val="left" w:leader="underscore" w:pos="1322"/>
        </w:tabs>
        <w:spacing w:after="0" w:line="276" w:lineRule="auto"/>
        <w:ind w:right="260"/>
        <w:rPr>
          <w:b/>
          <w:sz w:val="24"/>
          <w:szCs w:val="24"/>
          <w:lang w:val="ru-RU"/>
        </w:rPr>
      </w:pPr>
    </w:p>
    <w:p w:rsidR="00BF1A9C" w:rsidRDefault="00BF1A9C">
      <w:pPr>
        <w:pStyle w:val="320"/>
        <w:shd w:val="clear" w:color="auto" w:fill="auto"/>
        <w:tabs>
          <w:tab w:val="left" w:leader="underscore" w:pos="1322"/>
        </w:tabs>
        <w:spacing w:after="0" w:line="276" w:lineRule="auto"/>
        <w:ind w:right="260"/>
        <w:rPr>
          <w:b/>
          <w:sz w:val="24"/>
          <w:szCs w:val="24"/>
          <w:lang w:val="ru-RU"/>
        </w:rPr>
      </w:pPr>
    </w:p>
    <w:p w:rsidR="00BF1A9C" w:rsidRDefault="00D90F6B">
      <w:pPr>
        <w:pStyle w:val="320"/>
        <w:shd w:val="clear" w:color="auto" w:fill="auto"/>
        <w:tabs>
          <w:tab w:val="left" w:leader="underscore" w:pos="1322"/>
        </w:tabs>
        <w:spacing w:after="0" w:line="276" w:lineRule="auto"/>
        <w:ind w:right="260"/>
        <w:jc w:val="center"/>
      </w:pPr>
      <w:r>
        <w:rPr>
          <w:b/>
          <w:sz w:val="24"/>
          <w:szCs w:val="24"/>
        </w:rPr>
        <w:lastRenderedPageBreak/>
        <w:t>Цели и задачи самостоятельной работы обучающихся</w:t>
      </w:r>
    </w:p>
    <w:p w:rsidR="00BF1A9C" w:rsidRDefault="00BF1A9C">
      <w:pPr>
        <w:pStyle w:val="320"/>
        <w:shd w:val="clear" w:color="auto" w:fill="auto"/>
        <w:tabs>
          <w:tab w:val="left" w:leader="underscore" w:pos="1322"/>
        </w:tabs>
        <w:spacing w:after="0" w:line="276" w:lineRule="auto"/>
        <w:ind w:right="260"/>
        <w:jc w:val="center"/>
        <w:rPr>
          <w:b/>
          <w:sz w:val="24"/>
          <w:szCs w:val="24"/>
          <w:lang w:val="ru-RU"/>
        </w:rPr>
      </w:pPr>
    </w:p>
    <w:p w:rsidR="00BF1A9C" w:rsidRDefault="00D90F6B">
      <w:pPr>
        <w:ind w:firstLine="567"/>
        <w:jc w:val="both"/>
      </w:pPr>
      <w:r>
        <w:rPr>
          <w:sz w:val="24"/>
          <w:szCs w:val="24"/>
        </w:rPr>
        <w:t>Самостоятельная</w:t>
      </w:r>
      <w:r>
        <w:rPr>
          <w:rStyle w:val="a8"/>
          <w:sz w:val="24"/>
          <w:szCs w:val="24"/>
        </w:rPr>
        <w:t xml:space="preserve"> </w:t>
      </w:r>
      <w:r>
        <w:rPr>
          <w:rStyle w:val="a8"/>
          <w:b w:val="0"/>
          <w:sz w:val="24"/>
          <w:szCs w:val="24"/>
        </w:rPr>
        <w:t xml:space="preserve">работа обучающихся – планируемая учебная, учебно-исследовательская, а также научно-исследовательская деятельность, которая выполняется по заданию и при методическом руководстве преподавателя. </w:t>
      </w:r>
      <w:r>
        <w:rPr>
          <w:sz w:val="24"/>
          <w:szCs w:val="24"/>
        </w:rPr>
        <w:t>Изучение технической механики способствует развитию у учащихся диалектико-материалистического мировоззрения.  Знания и навыки, полученные при изучении этого предмета, являются основой для освоения смежных специальных дисциплин.</w:t>
      </w:r>
    </w:p>
    <w:p w:rsidR="00BF1A9C" w:rsidRDefault="00D90F6B">
      <w:pPr>
        <w:ind w:firstLine="708"/>
        <w:jc w:val="both"/>
      </w:pPr>
      <w:r>
        <w:rPr>
          <w:sz w:val="24"/>
          <w:szCs w:val="24"/>
        </w:rPr>
        <w:t>Важное значение имеет самостоятельная работа обучающихся, создающая условия для формирования готовности и умения использовать различные средства информации с целью усвоения и закрепления необходимых знаний.</w:t>
      </w:r>
    </w:p>
    <w:p w:rsidR="00BF1A9C" w:rsidRDefault="00D90F6B">
      <w:pPr>
        <w:ind w:firstLine="360"/>
        <w:jc w:val="both"/>
      </w:pPr>
      <w:r>
        <w:rPr>
          <w:sz w:val="24"/>
          <w:szCs w:val="24"/>
        </w:rPr>
        <w:t xml:space="preserve">Перед выполнением самостоятельной внеаудиторной работы обучающимися преподаватель проводит инструктаж (консультацию) с определением целей задания, его содержания, сроков выполнения, основных требований к результатам работы, критериев оценки, форм контроля и перечня литературы. </w:t>
      </w:r>
    </w:p>
    <w:p w:rsidR="00BF1A9C" w:rsidRDefault="00D90F6B">
      <w:pPr>
        <w:pStyle w:val="af7"/>
        <w:spacing w:before="0" w:after="0"/>
        <w:ind w:firstLine="720"/>
        <w:jc w:val="both"/>
      </w:pPr>
      <w:r>
        <w:t xml:space="preserve">Основными видами самостоятельной внеаудиторной работы обучающихся являются: </w:t>
      </w:r>
    </w:p>
    <w:p w:rsidR="00BF1A9C" w:rsidRDefault="00D90F6B">
      <w:pPr>
        <w:pStyle w:val="af7"/>
        <w:spacing w:before="0" w:after="0"/>
        <w:jc w:val="both"/>
      </w:pPr>
      <w:r>
        <w:t xml:space="preserve">1) самостоятельное изучение учебного материала, </w:t>
      </w:r>
    </w:p>
    <w:p w:rsidR="00BF1A9C" w:rsidRDefault="00D90F6B">
      <w:pPr>
        <w:pStyle w:val="af7"/>
        <w:spacing w:before="0" w:after="0"/>
      </w:pPr>
      <w:r>
        <w:rPr>
          <w:bCs/>
          <w:iCs/>
        </w:rPr>
        <w:t xml:space="preserve">2) </w:t>
      </w:r>
      <w:r>
        <w:t>самостоятельное выполнение заданий и упражнений.</w:t>
      </w:r>
      <w:r>
        <w:br/>
      </w:r>
    </w:p>
    <w:p w:rsidR="00DD525C" w:rsidRDefault="00DD525C">
      <w:pPr>
        <w:suppressAutoHyphens w:val="0"/>
        <w:overflowPunct/>
        <w:autoSpaceDE/>
        <w:textAlignment w:val="auto"/>
        <w:rPr>
          <w:b/>
          <w:sz w:val="24"/>
          <w:szCs w:val="24"/>
        </w:rPr>
      </w:pPr>
      <w:r>
        <w:rPr>
          <w:b/>
          <w:sz w:val="24"/>
          <w:szCs w:val="24"/>
        </w:rPr>
        <w:br w:type="page"/>
      </w:r>
    </w:p>
    <w:p w:rsidR="00BF1A9C" w:rsidRDefault="00D90F6B">
      <w:pPr>
        <w:pStyle w:val="afa"/>
        <w:ind w:left="360"/>
        <w:jc w:val="center"/>
      </w:pPr>
      <w:r>
        <w:rPr>
          <w:b/>
        </w:rPr>
        <w:lastRenderedPageBreak/>
        <w:t>Введение</w:t>
      </w:r>
    </w:p>
    <w:p w:rsidR="00BF1A9C" w:rsidRDefault="00BF1A9C">
      <w:pPr>
        <w:pStyle w:val="afa"/>
        <w:ind w:left="0"/>
        <w:rPr>
          <w:b/>
        </w:rPr>
      </w:pPr>
    </w:p>
    <w:p w:rsidR="00BF1A9C" w:rsidRDefault="00D90F6B">
      <w:pPr>
        <w:ind w:firstLine="360"/>
        <w:jc w:val="both"/>
      </w:pPr>
      <w:r>
        <w:rPr>
          <w:sz w:val="24"/>
          <w:szCs w:val="24"/>
        </w:rPr>
        <w:t xml:space="preserve">Методические рекомендации по организации самостоятельной внеаудиторной работы обучающихся по дисциплине «Техническая механика» предназначены для обучающихся заочной формы обучения профессиональных образовательных организаций, реализующих образовательную программу среднего (полного) общего образования в рамках подготовки квалифицированных рабочих и специалистов среднего звена. </w:t>
      </w:r>
    </w:p>
    <w:p w:rsidR="00BF1A9C" w:rsidRDefault="00D90F6B">
      <w:pPr>
        <w:ind w:firstLine="360"/>
        <w:jc w:val="both"/>
      </w:pPr>
      <w:r>
        <w:rPr>
          <w:sz w:val="24"/>
          <w:szCs w:val="24"/>
        </w:rPr>
        <w:t xml:space="preserve">Цель методических рекомендаций - оказание помощи обучающимся очной формы обучения в выполнении самостоятельной внеаудиторной работы по дисциплине «Техническая механика».  </w:t>
      </w:r>
    </w:p>
    <w:p w:rsidR="00BF1A9C" w:rsidRDefault="00D90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pPr>
      <w:r>
        <w:rPr>
          <w:sz w:val="24"/>
          <w:szCs w:val="24"/>
        </w:rPr>
        <w:tab/>
        <w:t xml:space="preserve">Методические рекомендации содержат указания, которые позволят обучающимся самостоятельно овладеть фундаментальными знаниями, умениями по предмету техническая механика, опытом творческой и исследовательской деятельности, и направлены на формирование следующих компетенций: выбор типовых методов и способов выполнения профессиональных задач, оценивать их эффективность и качество. </w:t>
      </w:r>
    </w:p>
    <w:p w:rsidR="00BF1A9C" w:rsidRDefault="00D90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pPr>
      <w:r>
        <w:rPr>
          <w:sz w:val="24"/>
          <w:szCs w:val="24"/>
        </w:rPr>
        <w:tab/>
        <w:t xml:space="preserve">Программа учебной дисциплины «Техническая механика» включает содержание учебного материала, последовательность его изучения, виды самостоятельных работ, учитывая специфику программ подготовки квалифицированных рабочих, служащих и специалистов среднего звена, осваиваемой профессии или специальности. </w:t>
      </w:r>
    </w:p>
    <w:p w:rsidR="00BF1A9C" w:rsidRDefault="00D90F6B">
      <w:pPr>
        <w:ind w:firstLine="360"/>
        <w:jc w:val="both"/>
      </w:pPr>
      <w:r>
        <w:rPr>
          <w:sz w:val="24"/>
          <w:szCs w:val="24"/>
        </w:rPr>
        <w:t xml:space="preserve">Предмет «Техническая механика» состоит из двух разделов: «Теоретическая механика», «Сопротивление материалов». Цель </w:t>
      </w:r>
      <w:r w:rsidR="00DD525C">
        <w:rPr>
          <w:sz w:val="24"/>
          <w:szCs w:val="24"/>
        </w:rPr>
        <w:t>изучения учебной</w:t>
      </w:r>
      <w:r>
        <w:rPr>
          <w:sz w:val="24"/>
          <w:szCs w:val="24"/>
        </w:rPr>
        <w:t xml:space="preserve"> дисциплины -  </w:t>
      </w:r>
      <w:r w:rsidR="00DD525C">
        <w:rPr>
          <w:sz w:val="24"/>
          <w:szCs w:val="24"/>
        </w:rPr>
        <w:t>овладение студентами</w:t>
      </w:r>
      <w:r>
        <w:rPr>
          <w:sz w:val="24"/>
          <w:szCs w:val="24"/>
        </w:rPr>
        <w:t xml:space="preserve"> следующих знаний и умений:</w:t>
      </w:r>
    </w:p>
    <w:p w:rsidR="00BF1A9C" w:rsidRDefault="00D90F6B">
      <w:pPr>
        <w:numPr>
          <w:ilvl w:val="0"/>
          <w:numId w:val="8"/>
        </w:numPr>
        <w:tabs>
          <w:tab w:val="left" w:pos="360"/>
        </w:tabs>
        <w:ind w:left="0" w:firstLine="567"/>
        <w:jc w:val="both"/>
      </w:pPr>
      <w:r>
        <w:rPr>
          <w:sz w:val="24"/>
          <w:szCs w:val="24"/>
        </w:rPr>
        <w:t xml:space="preserve">Знать и уметь использовать аксиомы и теоремы статики для определения реакций опор и усилий в стержнях плоских ферм, определять параметры движения точки и твердого тела при различных способах его задания, знать и уметь использовать законы и общие теоремы динамики, строить эпюры сил и моментов, рассчитывать напряжения и деформации, характеристики круглых и прямоугольных сечений. </w:t>
      </w:r>
    </w:p>
    <w:p w:rsidR="00BF1A9C" w:rsidRDefault="00D90F6B">
      <w:pPr>
        <w:numPr>
          <w:ilvl w:val="0"/>
          <w:numId w:val="8"/>
        </w:numPr>
        <w:tabs>
          <w:tab w:val="left" w:pos="360"/>
        </w:tabs>
        <w:ind w:left="0" w:firstLine="567"/>
        <w:jc w:val="both"/>
      </w:pPr>
      <w:r>
        <w:rPr>
          <w:sz w:val="24"/>
          <w:szCs w:val="24"/>
        </w:rPr>
        <w:t>Уметь рассчитывать силы, моменты, реакции опор и усилий в элементах плоских ферм; параметры движения точки и твердого тела; напряжений и деформаций в элементах конструкций при различных видах нагрузок.</w:t>
      </w:r>
    </w:p>
    <w:p w:rsidR="00BF1A9C" w:rsidRDefault="00D90F6B">
      <w:pPr>
        <w:numPr>
          <w:ilvl w:val="0"/>
          <w:numId w:val="8"/>
        </w:numPr>
        <w:tabs>
          <w:tab w:val="left" w:pos="360"/>
        </w:tabs>
        <w:ind w:left="0" w:firstLine="567"/>
        <w:jc w:val="both"/>
      </w:pPr>
      <w:r>
        <w:rPr>
          <w:sz w:val="24"/>
          <w:szCs w:val="24"/>
        </w:rPr>
        <w:t>Иметь представление о колебательном движении материальной точки, явлении резонанса, количестве движения, импульсе силы, кинетическом моменте; расчете статически неопределенных систем; проверке прочности материала при сложном напряженном состоянии; устойчивости элементов конструкций.</w:t>
      </w:r>
    </w:p>
    <w:p w:rsidR="00BF1A9C" w:rsidRDefault="00BF1A9C">
      <w:pPr>
        <w:tabs>
          <w:tab w:val="left" w:pos="360"/>
        </w:tabs>
        <w:ind w:firstLine="567"/>
        <w:jc w:val="both"/>
        <w:rPr>
          <w:sz w:val="24"/>
          <w:szCs w:val="24"/>
        </w:rPr>
      </w:pPr>
    </w:p>
    <w:p w:rsidR="00BF1A9C" w:rsidRDefault="00D90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sz w:val="24"/>
          <w:szCs w:val="24"/>
        </w:rPr>
        <w:t>В рамках программы учебной дисциплины обучающимися осваиваются умения и знания:</w:t>
      </w:r>
    </w:p>
    <w:tbl>
      <w:tblPr>
        <w:tblW w:w="0" w:type="auto"/>
        <w:tblInd w:w="-45" w:type="dxa"/>
        <w:tblLayout w:type="fixed"/>
        <w:tblLook w:val="0000" w:firstRow="0" w:lastRow="0" w:firstColumn="0" w:lastColumn="0" w:noHBand="0" w:noVBand="0"/>
      </w:tblPr>
      <w:tblGrid>
        <w:gridCol w:w="959"/>
        <w:gridCol w:w="5138"/>
        <w:gridCol w:w="3882"/>
      </w:tblGrid>
      <w:tr w:rsidR="00BF1A9C">
        <w:trPr>
          <w:trHeight w:val="649"/>
        </w:trPr>
        <w:tc>
          <w:tcPr>
            <w:tcW w:w="959" w:type="dxa"/>
            <w:tcBorders>
              <w:top w:val="single" w:sz="4" w:space="0" w:color="000000"/>
              <w:left w:val="single" w:sz="4" w:space="0" w:color="000000"/>
              <w:bottom w:val="single" w:sz="4" w:space="0" w:color="000000"/>
            </w:tcBorders>
            <w:shd w:val="clear" w:color="auto" w:fill="auto"/>
          </w:tcPr>
          <w:p w:rsidR="00BF1A9C" w:rsidRDefault="00D90F6B">
            <w:pPr>
              <w:jc w:val="center"/>
            </w:pPr>
            <w:r>
              <w:rPr>
                <w:sz w:val="24"/>
                <w:szCs w:val="24"/>
              </w:rPr>
              <w:t>Код</w:t>
            </w:r>
          </w:p>
          <w:p w:rsidR="00BF1A9C" w:rsidRDefault="00D90F6B">
            <w:pPr>
              <w:jc w:val="center"/>
            </w:pPr>
            <w:r>
              <w:rPr>
                <w:sz w:val="24"/>
                <w:szCs w:val="24"/>
              </w:rPr>
              <w:t>ПК, ОК</w:t>
            </w:r>
          </w:p>
        </w:tc>
        <w:tc>
          <w:tcPr>
            <w:tcW w:w="5138" w:type="dxa"/>
            <w:tcBorders>
              <w:top w:val="single" w:sz="4" w:space="0" w:color="000000"/>
              <w:left w:val="single" w:sz="4" w:space="0" w:color="000000"/>
              <w:bottom w:val="single" w:sz="4" w:space="0" w:color="000000"/>
            </w:tcBorders>
            <w:shd w:val="clear" w:color="auto" w:fill="auto"/>
          </w:tcPr>
          <w:p w:rsidR="00BF1A9C" w:rsidRDefault="00D90F6B">
            <w:pPr>
              <w:jc w:val="center"/>
            </w:pPr>
            <w:r>
              <w:rPr>
                <w:sz w:val="24"/>
                <w:szCs w:val="24"/>
              </w:rPr>
              <w:t>Умения</w:t>
            </w:r>
          </w:p>
        </w:tc>
        <w:tc>
          <w:tcPr>
            <w:tcW w:w="3882" w:type="dxa"/>
            <w:tcBorders>
              <w:top w:val="single" w:sz="4" w:space="0" w:color="000000"/>
              <w:left w:val="single" w:sz="4" w:space="0" w:color="000000"/>
              <w:bottom w:val="single" w:sz="4" w:space="0" w:color="000000"/>
              <w:right w:val="single" w:sz="4" w:space="0" w:color="000000"/>
            </w:tcBorders>
            <w:shd w:val="clear" w:color="auto" w:fill="auto"/>
          </w:tcPr>
          <w:p w:rsidR="00BF1A9C" w:rsidRDefault="00D90F6B">
            <w:pPr>
              <w:jc w:val="center"/>
            </w:pPr>
            <w:r>
              <w:rPr>
                <w:sz w:val="24"/>
                <w:szCs w:val="24"/>
              </w:rPr>
              <w:t>Знания</w:t>
            </w:r>
          </w:p>
        </w:tc>
      </w:tr>
      <w:tr w:rsidR="00BF1A9C">
        <w:trPr>
          <w:trHeight w:val="212"/>
        </w:trPr>
        <w:tc>
          <w:tcPr>
            <w:tcW w:w="959" w:type="dxa"/>
            <w:tcBorders>
              <w:top w:val="single" w:sz="4" w:space="0" w:color="000000"/>
              <w:left w:val="single" w:sz="4" w:space="0" w:color="000000"/>
              <w:bottom w:val="single" w:sz="4" w:space="0" w:color="000000"/>
            </w:tcBorders>
            <w:shd w:val="clear" w:color="auto" w:fill="auto"/>
          </w:tcPr>
          <w:p w:rsidR="00BF1A9C" w:rsidRDefault="00D90F6B">
            <w:pPr>
              <w:jc w:val="center"/>
            </w:pPr>
            <w:r>
              <w:rPr>
                <w:bCs/>
                <w:sz w:val="24"/>
                <w:szCs w:val="24"/>
              </w:rPr>
              <w:t xml:space="preserve">ПК 1.2 </w:t>
            </w:r>
          </w:p>
          <w:p w:rsidR="00BF1A9C" w:rsidRDefault="00BF1A9C">
            <w:pPr>
              <w:jc w:val="center"/>
              <w:rPr>
                <w:b/>
                <w:bCs/>
                <w:sz w:val="24"/>
                <w:szCs w:val="24"/>
              </w:rPr>
            </w:pPr>
          </w:p>
        </w:tc>
        <w:tc>
          <w:tcPr>
            <w:tcW w:w="5138" w:type="dxa"/>
            <w:tcBorders>
              <w:top w:val="single" w:sz="4" w:space="0" w:color="000000"/>
              <w:left w:val="single" w:sz="4" w:space="0" w:color="000000"/>
              <w:bottom w:val="single" w:sz="4" w:space="0" w:color="000000"/>
            </w:tcBorders>
            <w:shd w:val="clear" w:color="auto" w:fill="auto"/>
          </w:tcPr>
          <w:p w:rsidR="00BF1A9C" w:rsidRDefault="00D90F6B">
            <w:pPr>
              <w:pStyle w:val="ConsPlusNormal"/>
              <w:jc w:val="both"/>
            </w:pPr>
            <w:r>
              <w:rPr>
                <w:rFonts w:ascii="Times New Roman" w:hAnsi="Times New Roman" w:cs="Times New Roman"/>
                <w:spacing w:val="-3"/>
                <w:sz w:val="24"/>
                <w:szCs w:val="24"/>
              </w:rPr>
              <w:t xml:space="preserve">- </w:t>
            </w:r>
            <w:r>
              <w:rPr>
                <w:rFonts w:ascii="Times New Roman" w:hAnsi="Times New Roman" w:cs="Times New Roman"/>
                <w:sz w:val="24"/>
                <w:szCs w:val="24"/>
              </w:rPr>
              <w:t xml:space="preserve">пользоваться нормативно-справочной информацией для расчета элементов систем газораспределения и </w:t>
            </w:r>
            <w:proofErr w:type="spellStart"/>
            <w:r>
              <w:rPr>
                <w:rFonts w:ascii="Times New Roman" w:hAnsi="Times New Roman" w:cs="Times New Roman"/>
                <w:sz w:val="24"/>
                <w:szCs w:val="24"/>
              </w:rPr>
              <w:t>газопотребления</w:t>
            </w:r>
            <w:proofErr w:type="spellEnd"/>
            <w:r>
              <w:rPr>
                <w:rFonts w:ascii="Times New Roman" w:hAnsi="Times New Roman" w:cs="Times New Roman"/>
                <w:sz w:val="24"/>
                <w:szCs w:val="24"/>
              </w:rPr>
              <w:t>;</w:t>
            </w:r>
          </w:p>
          <w:p w:rsidR="00BF1A9C" w:rsidRDefault="00D90F6B">
            <w:pPr>
              <w:pStyle w:val="ConsPlusNormal"/>
              <w:jc w:val="both"/>
            </w:pPr>
            <w:r>
              <w:rPr>
                <w:rFonts w:ascii="Times New Roman" w:hAnsi="Times New Roman" w:cs="Times New Roman"/>
                <w:sz w:val="24"/>
                <w:szCs w:val="24"/>
              </w:rPr>
              <w:t>- определять расчетные расходы газа потребителями низкого, среднего и высокого давления;</w:t>
            </w:r>
          </w:p>
          <w:p w:rsidR="00BF1A9C" w:rsidRDefault="00D90F6B">
            <w:pPr>
              <w:pStyle w:val="ConsPlusNormal"/>
              <w:jc w:val="both"/>
            </w:pPr>
            <w:r>
              <w:rPr>
                <w:rFonts w:ascii="Times New Roman" w:hAnsi="Times New Roman" w:cs="Times New Roman"/>
                <w:sz w:val="24"/>
                <w:szCs w:val="24"/>
              </w:rPr>
              <w:t xml:space="preserve">- выполнять гидравлический расчет систем газораспределения и </w:t>
            </w:r>
            <w:proofErr w:type="spellStart"/>
            <w:r>
              <w:rPr>
                <w:rFonts w:ascii="Times New Roman" w:hAnsi="Times New Roman" w:cs="Times New Roman"/>
                <w:sz w:val="24"/>
                <w:szCs w:val="24"/>
              </w:rPr>
              <w:t>газопотребления</w:t>
            </w:r>
            <w:proofErr w:type="spellEnd"/>
            <w:r>
              <w:rPr>
                <w:rFonts w:ascii="Times New Roman" w:hAnsi="Times New Roman" w:cs="Times New Roman"/>
                <w:sz w:val="24"/>
                <w:szCs w:val="24"/>
              </w:rPr>
              <w:t>;</w:t>
            </w:r>
          </w:p>
          <w:p w:rsidR="00BF1A9C" w:rsidRDefault="00D90F6B">
            <w:pPr>
              <w:pStyle w:val="ConsPlusNormal"/>
              <w:jc w:val="both"/>
            </w:pPr>
            <w:r>
              <w:rPr>
                <w:rFonts w:ascii="Times New Roman" w:hAnsi="Times New Roman" w:cs="Times New Roman"/>
                <w:sz w:val="24"/>
                <w:szCs w:val="24"/>
              </w:rPr>
              <w:t>- подбирать оборудование газорегуляторных пунктов;</w:t>
            </w:r>
          </w:p>
          <w:p w:rsidR="00BF1A9C" w:rsidRDefault="00D90F6B">
            <w:pPr>
              <w:jc w:val="both"/>
            </w:pPr>
            <w:r>
              <w:rPr>
                <w:sz w:val="24"/>
                <w:szCs w:val="24"/>
              </w:rPr>
              <w:t xml:space="preserve">выполнять расчет систем и подбор оборудования с использованием </w:t>
            </w:r>
            <w:r>
              <w:rPr>
                <w:sz w:val="24"/>
                <w:szCs w:val="24"/>
              </w:rPr>
              <w:lastRenderedPageBreak/>
              <w:t>вычислительной техники и персональных компьютеров.</w:t>
            </w:r>
          </w:p>
        </w:tc>
        <w:tc>
          <w:tcPr>
            <w:tcW w:w="3882" w:type="dxa"/>
            <w:tcBorders>
              <w:top w:val="single" w:sz="4" w:space="0" w:color="000000"/>
              <w:left w:val="single" w:sz="4" w:space="0" w:color="000000"/>
              <w:bottom w:val="single" w:sz="4" w:space="0" w:color="000000"/>
              <w:right w:val="single" w:sz="4" w:space="0" w:color="000000"/>
            </w:tcBorders>
            <w:shd w:val="clear" w:color="auto" w:fill="auto"/>
          </w:tcPr>
          <w:p w:rsidR="00BF1A9C" w:rsidRDefault="00D90F6B">
            <w:pPr>
              <w:pStyle w:val="ConsPlusNormal"/>
              <w:jc w:val="both"/>
            </w:pPr>
            <w:r>
              <w:rPr>
                <w:rFonts w:ascii="Times New Roman" w:hAnsi="Times New Roman" w:cs="Times New Roman"/>
                <w:spacing w:val="-3"/>
                <w:sz w:val="24"/>
                <w:szCs w:val="24"/>
              </w:rPr>
              <w:lastRenderedPageBreak/>
              <w:t xml:space="preserve">- </w:t>
            </w:r>
            <w:r>
              <w:rPr>
                <w:rFonts w:ascii="Times New Roman" w:hAnsi="Times New Roman" w:cs="Times New Roman"/>
                <w:sz w:val="24"/>
                <w:szCs w:val="24"/>
              </w:rPr>
              <w:t xml:space="preserve">алгоритмы для расчета систем и подбора </w:t>
            </w:r>
            <w:proofErr w:type="spellStart"/>
            <w:r>
              <w:rPr>
                <w:rFonts w:ascii="Times New Roman" w:hAnsi="Times New Roman" w:cs="Times New Roman"/>
                <w:sz w:val="24"/>
                <w:szCs w:val="24"/>
              </w:rPr>
              <w:t>газопотребляющего</w:t>
            </w:r>
            <w:proofErr w:type="spellEnd"/>
            <w:r>
              <w:rPr>
                <w:rFonts w:ascii="Times New Roman" w:hAnsi="Times New Roman" w:cs="Times New Roman"/>
                <w:sz w:val="24"/>
                <w:szCs w:val="24"/>
              </w:rPr>
              <w:t xml:space="preserve"> оборудования;</w:t>
            </w:r>
          </w:p>
          <w:p w:rsidR="00BF1A9C" w:rsidRDefault="00D90F6B">
            <w:pPr>
              <w:pStyle w:val="ConsPlusNormal"/>
              <w:jc w:val="both"/>
            </w:pPr>
            <w:r>
              <w:rPr>
                <w:rFonts w:ascii="Times New Roman" w:hAnsi="Times New Roman" w:cs="Times New Roman"/>
                <w:sz w:val="24"/>
                <w:szCs w:val="24"/>
              </w:rPr>
              <w:t>- устройство и типы газорегуляторных установок, методику выбора оборудования газорегуляторных пунктов;</w:t>
            </w:r>
          </w:p>
          <w:p w:rsidR="00BF1A9C" w:rsidRDefault="00D90F6B">
            <w:pPr>
              <w:pStyle w:val="ConsPlusNormal"/>
              <w:jc w:val="both"/>
            </w:pPr>
            <w:r>
              <w:rPr>
                <w:rFonts w:ascii="Times New Roman" w:hAnsi="Times New Roman" w:cs="Times New Roman"/>
                <w:sz w:val="24"/>
                <w:szCs w:val="24"/>
              </w:rPr>
              <w:t>- устройство и параметры газовых горелок;</w:t>
            </w:r>
          </w:p>
          <w:p w:rsidR="00BF1A9C" w:rsidRDefault="00D90F6B">
            <w:pPr>
              <w:pStyle w:val="ConsPlusNormal"/>
              <w:jc w:val="both"/>
            </w:pPr>
            <w:r>
              <w:rPr>
                <w:rFonts w:ascii="Times New Roman" w:hAnsi="Times New Roman" w:cs="Times New Roman"/>
                <w:sz w:val="24"/>
                <w:szCs w:val="24"/>
              </w:rPr>
              <w:t>- устройство газонаполнительных станций;</w:t>
            </w:r>
          </w:p>
          <w:p w:rsidR="00BF1A9C" w:rsidRDefault="00D90F6B">
            <w:pPr>
              <w:pStyle w:val="ConsPlusNormal"/>
              <w:jc w:val="both"/>
            </w:pPr>
            <w:r>
              <w:rPr>
                <w:rFonts w:ascii="Times New Roman" w:hAnsi="Times New Roman" w:cs="Times New Roman"/>
                <w:sz w:val="24"/>
                <w:szCs w:val="24"/>
              </w:rPr>
              <w:t xml:space="preserve">- требования, предъявляемые к </w:t>
            </w:r>
            <w:r>
              <w:rPr>
                <w:rFonts w:ascii="Times New Roman" w:hAnsi="Times New Roman" w:cs="Times New Roman"/>
                <w:sz w:val="24"/>
                <w:szCs w:val="24"/>
              </w:rPr>
              <w:lastRenderedPageBreak/>
              <w:t>размещению баллонных и резервуарных установок сжиженных углеводородных газов;</w:t>
            </w:r>
          </w:p>
          <w:p w:rsidR="00BF1A9C" w:rsidRDefault="00D90F6B">
            <w:pPr>
              <w:pStyle w:val="ConsPlusNormal"/>
              <w:jc w:val="both"/>
            </w:pPr>
            <w:r>
              <w:rPr>
                <w:rFonts w:ascii="Times New Roman" w:hAnsi="Times New Roman" w:cs="Times New Roman"/>
                <w:sz w:val="24"/>
                <w:szCs w:val="24"/>
              </w:rPr>
              <w:t>- нормы проектирования установок сжиженного газа;</w:t>
            </w:r>
          </w:p>
          <w:p w:rsidR="00BF1A9C" w:rsidRDefault="00D90F6B">
            <w:r>
              <w:rPr>
                <w:sz w:val="24"/>
                <w:szCs w:val="24"/>
              </w:rPr>
              <w:t>- требования, предъявляемые к защите газопроводов от коррозии.</w:t>
            </w:r>
          </w:p>
        </w:tc>
      </w:tr>
      <w:tr w:rsidR="00BF1A9C">
        <w:trPr>
          <w:trHeight w:val="212"/>
        </w:trPr>
        <w:tc>
          <w:tcPr>
            <w:tcW w:w="959" w:type="dxa"/>
            <w:tcBorders>
              <w:top w:val="single" w:sz="4" w:space="0" w:color="000000"/>
              <w:left w:val="single" w:sz="4" w:space="0" w:color="000000"/>
              <w:bottom w:val="single" w:sz="4" w:space="0" w:color="000000"/>
            </w:tcBorders>
            <w:shd w:val="clear" w:color="auto" w:fill="auto"/>
          </w:tcPr>
          <w:p w:rsidR="00BF1A9C" w:rsidRDefault="00D90F6B">
            <w:r>
              <w:rPr>
                <w:bCs/>
                <w:sz w:val="24"/>
                <w:szCs w:val="24"/>
              </w:rPr>
              <w:lastRenderedPageBreak/>
              <w:t>ПК 2.3</w:t>
            </w:r>
          </w:p>
        </w:tc>
        <w:tc>
          <w:tcPr>
            <w:tcW w:w="5138" w:type="dxa"/>
            <w:tcBorders>
              <w:top w:val="single" w:sz="4" w:space="0" w:color="000000"/>
              <w:left w:val="single" w:sz="4" w:space="0" w:color="000000"/>
              <w:bottom w:val="single" w:sz="4" w:space="0" w:color="000000"/>
            </w:tcBorders>
            <w:shd w:val="clear" w:color="auto" w:fill="auto"/>
          </w:tcPr>
          <w:p w:rsidR="00BF1A9C" w:rsidRDefault="00D90F6B">
            <w:pPr>
              <w:jc w:val="both"/>
            </w:pPr>
            <w:r>
              <w:rPr>
                <w:spacing w:val="-3"/>
                <w:sz w:val="24"/>
                <w:szCs w:val="24"/>
              </w:rPr>
              <w:t xml:space="preserve">- </w:t>
            </w:r>
            <w:r>
              <w:rPr>
                <w:sz w:val="24"/>
                <w:szCs w:val="24"/>
              </w:rPr>
              <w:t>производить документальный, визуальный и инструментальный контроль качества строительных материалов, конструкций, изделий, оборудования и других видов материально-технических ресурсов;</w:t>
            </w:r>
          </w:p>
          <w:p w:rsidR="00BF1A9C" w:rsidRDefault="00D90F6B">
            <w:pPr>
              <w:jc w:val="both"/>
            </w:pPr>
            <w:r>
              <w:rPr>
                <w:sz w:val="24"/>
                <w:szCs w:val="24"/>
              </w:rPr>
              <w:t>- осуществлять визуальный и инструментальный контроль качества результатов производства и сравнительный анализ соответствия данных контроля качества строительных работ;</w:t>
            </w:r>
          </w:p>
          <w:p w:rsidR="00BF1A9C" w:rsidRDefault="00D90F6B">
            <w:pPr>
              <w:jc w:val="both"/>
            </w:pPr>
            <w:r>
              <w:rPr>
                <w:sz w:val="24"/>
                <w:szCs w:val="24"/>
              </w:rPr>
              <w:t>- осуществлять документальное сопровождение результатов операционного контроля качества работ (журнал операционного контроля качества работ);</w:t>
            </w:r>
          </w:p>
          <w:p w:rsidR="00BF1A9C" w:rsidRDefault="00D90F6B">
            <w:pPr>
              <w:jc w:val="both"/>
            </w:pPr>
            <w:r>
              <w:rPr>
                <w:sz w:val="24"/>
                <w:szCs w:val="24"/>
              </w:rPr>
              <w:t>- осуществлять документальное сопровождение приемочного контроля в документах, предусмотренных действующей в организации системой управления качеством (журналах работ, актах скрытых работ, актах промежуточной приемки ответственных конструкций).</w:t>
            </w:r>
          </w:p>
        </w:tc>
        <w:tc>
          <w:tcPr>
            <w:tcW w:w="3882" w:type="dxa"/>
            <w:tcBorders>
              <w:top w:val="single" w:sz="4" w:space="0" w:color="000000"/>
              <w:left w:val="single" w:sz="4" w:space="0" w:color="000000"/>
              <w:bottom w:val="single" w:sz="4" w:space="0" w:color="000000"/>
              <w:right w:val="single" w:sz="4" w:space="0" w:color="000000"/>
            </w:tcBorders>
            <w:shd w:val="clear" w:color="auto" w:fill="auto"/>
          </w:tcPr>
          <w:p w:rsidR="00BF1A9C" w:rsidRDefault="00D90F6B">
            <w:pPr>
              <w:jc w:val="both"/>
            </w:pPr>
            <w:r>
              <w:rPr>
                <w:spacing w:val="-3"/>
                <w:sz w:val="24"/>
                <w:szCs w:val="24"/>
              </w:rPr>
              <w:t xml:space="preserve">- </w:t>
            </w:r>
            <w:r>
              <w:rPr>
                <w:sz w:val="24"/>
                <w:szCs w:val="24"/>
              </w:rPr>
              <w:t>методы визуального и инструментального контроля качества объемов (количества) поставляемых материально-технических ресурсов и результатов производства строительных работ;</w:t>
            </w:r>
          </w:p>
          <w:p w:rsidR="00BF1A9C" w:rsidRDefault="00D90F6B">
            <w:r>
              <w:rPr>
                <w:sz w:val="24"/>
                <w:szCs w:val="24"/>
              </w:rPr>
              <w:t>- схемы операционного контроля качества строительных работ.</w:t>
            </w:r>
          </w:p>
        </w:tc>
      </w:tr>
      <w:tr w:rsidR="00BF1A9C">
        <w:trPr>
          <w:trHeight w:val="212"/>
        </w:trPr>
        <w:tc>
          <w:tcPr>
            <w:tcW w:w="959" w:type="dxa"/>
            <w:tcBorders>
              <w:top w:val="single" w:sz="4" w:space="0" w:color="000000"/>
              <w:left w:val="single" w:sz="4" w:space="0" w:color="000000"/>
              <w:bottom w:val="single" w:sz="4" w:space="0" w:color="000000"/>
            </w:tcBorders>
            <w:shd w:val="clear" w:color="auto" w:fill="auto"/>
          </w:tcPr>
          <w:p w:rsidR="00BF1A9C" w:rsidRDefault="00D90F6B">
            <w:pPr>
              <w:jc w:val="center"/>
            </w:pPr>
            <w:r>
              <w:rPr>
                <w:bCs/>
                <w:sz w:val="24"/>
                <w:szCs w:val="24"/>
              </w:rPr>
              <w:t xml:space="preserve">ОК 01 ОК 03 ОК 06 </w:t>
            </w:r>
          </w:p>
        </w:tc>
        <w:tc>
          <w:tcPr>
            <w:tcW w:w="5138" w:type="dxa"/>
            <w:tcBorders>
              <w:top w:val="single" w:sz="4" w:space="0" w:color="000000"/>
              <w:left w:val="single" w:sz="4" w:space="0" w:color="000000"/>
              <w:bottom w:val="single" w:sz="4" w:space="0" w:color="000000"/>
            </w:tcBorders>
            <w:shd w:val="clear" w:color="auto" w:fill="auto"/>
          </w:tcPr>
          <w:p w:rsidR="00BF1A9C" w:rsidRDefault="00D90F6B">
            <w:pPr>
              <w:shd w:val="clear" w:color="auto" w:fill="FFFFFF"/>
              <w:ind w:left="5"/>
              <w:jc w:val="both"/>
            </w:pPr>
            <w:r>
              <w:rPr>
                <w:spacing w:val="-3"/>
                <w:sz w:val="24"/>
                <w:szCs w:val="24"/>
              </w:rPr>
              <w:t>- выполнять расчеты на прочность, жесткость и устойчивость элементов сооружений;</w:t>
            </w:r>
          </w:p>
          <w:p w:rsidR="00BF1A9C" w:rsidRDefault="00D90F6B">
            <w:pPr>
              <w:jc w:val="both"/>
            </w:pPr>
            <w:r>
              <w:rPr>
                <w:spacing w:val="-3"/>
                <w:sz w:val="24"/>
                <w:szCs w:val="24"/>
              </w:rPr>
              <w:t>- определять координаты центра тяжести тел.</w:t>
            </w:r>
          </w:p>
        </w:tc>
        <w:tc>
          <w:tcPr>
            <w:tcW w:w="3882" w:type="dxa"/>
            <w:tcBorders>
              <w:top w:val="single" w:sz="4" w:space="0" w:color="000000"/>
              <w:left w:val="single" w:sz="4" w:space="0" w:color="000000"/>
              <w:bottom w:val="single" w:sz="4" w:space="0" w:color="000000"/>
              <w:right w:val="single" w:sz="4" w:space="0" w:color="000000"/>
            </w:tcBorders>
            <w:shd w:val="clear" w:color="auto" w:fill="auto"/>
          </w:tcPr>
          <w:p w:rsidR="00BF1A9C" w:rsidRDefault="00D90F6B">
            <w:pPr>
              <w:shd w:val="clear" w:color="auto" w:fill="FFFFFF"/>
              <w:ind w:left="5"/>
              <w:jc w:val="both"/>
            </w:pPr>
            <w:r>
              <w:rPr>
                <w:spacing w:val="-3"/>
                <w:sz w:val="24"/>
                <w:szCs w:val="24"/>
              </w:rPr>
              <w:t>- основные понятия и законы механики твердого тела;</w:t>
            </w:r>
          </w:p>
          <w:p w:rsidR="00BF1A9C" w:rsidRDefault="00D90F6B">
            <w:r>
              <w:rPr>
                <w:spacing w:val="-3"/>
                <w:sz w:val="24"/>
                <w:szCs w:val="24"/>
              </w:rPr>
              <w:t>- методы механических испытаний материалов.</w:t>
            </w:r>
          </w:p>
        </w:tc>
      </w:tr>
    </w:tbl>
    <w:p w:rsidR="00BF1A9C" w:rsidRDefault="00BF1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jc w:val="both"/>
        <w:rPr>
          <w:b/>
          <w:i/>
          <w:sz w:val="24"/>
          <w:szCs w:val="24"/>
        </w:rPr>
      </w:pPr>
    </w:p>
    <w:p w:rsidR="00BF1A9C" w:rsidRDefault="00D90F6B">
      <w:pPr>
        <w:pStyle w:val="af7"/>
        <w:shd w:val="clear" w:color="auto" w:fill="FFFFFF"/>
        <w:spacing w:before="0" w:after="0"/>
        <w:ind w:firstLine="709"/>
        <w:jc w:val="both"/>
      </w:pPr>
      <w:r>
        <w:rPr>
          <w:iCs/>
          <w:color w:val="000000"/>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BF1A9C" w:rsidRDefault="00D90F6B">
      <w:pPr>
        <w:pStyle w:val="af7"/>
        <w:shd w:val="clear" w:color="auto" w:fill="FFFFFF"/>
        <w:spacing w:before="0" w:after="0"/>
        <w:ind w:firstLine="567"/>
        <w:jc w:val="both"/>
      </w:pPr>
      <w:r>
        <w:rPr>
          <w:iCs/>
          <w:color w:val="000000"/>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0" w:type="auto"/>
        <w:tblLayout w:type="fixed"/>
        <w:tblLook w:val="0000" w:firstRow="0" w:lastRow="0" w:firstColumn="0" w:lastColumn="0" w:noHBand="0" w:noVBand="0"/>
      </w:tblPr>
      <w:tblGrid>
        <w:gridCol w:w="959"/>
        <w:gridCol w:w="9070"/>
      </w:tblGrid>
      <w:tr w:rsidR="00BF1A9C">
        <w:trPr>
          <w:trHeight w:val="1957"/>
        </w:trPr>
        <w:tc>
          <w:tcPr>
            <w:tcW w:w="959" w:type="dxa"/>
            <w:shd w:val="clear" w:color="auto" w:fill="auto"/>
          </w:tcPr>
          <w:p w:rsidR="00BF1A9C" w:rsidRDefault="00D90F6B">
            <w:pPr>
              <w:pStyle w:val="af7"/>
              <w:spacing w:before="0" w:after="0"/>
              <w:jc w:val="both"/>
            </w:pPr>
            <w:r>
              <w:rPr>
                <w:iCs/>
                <w:color w:val="000000"/>
              </w:rPr>
              <w:t>ЛР 2</w:t>
            </w:r>
          </w:p>
        </w:tc>
        <w:tc>
          <w:tcPr>
            <w:tcW w:w="9070" w:type="dxa"/>
            <w:shd w:val="clear" w:color="auto" w:fill="auto"/>
          </w:tcPr>
          <w:p w:rsidR="00BF1A9C" w:rsidRDefault="00D90F6B">
            <w:pPr>
              <w:pStyle w:val="af7"/>
              <w:spacing w:before="0" w:after="0"/>
              <w:jc w:val="both"/>
            </w:pPr>
            <w:r>
              <w:t xml:space="preserve">Проявляющий активную гражданскую позицию на основе уважения закона и правопорядка, прав и свобод сограждан, уважения </w:t>
            </w:r>
            <w:r>
              <w:br/>
              <w:t xml:space="preserve">к историческому и культурному наследию России. Осознанно </w:t>
            </w:r>
            <w:r>
              <w:br/>
              <w:t xml:space="preserve">и деятельно выражающий неприятие дискриминации в обществе </w:t>
            </w:r>
            <w: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BF1A9C">
        <w:trPr>
          <w:trHeight w:val="1299"/>
        </w:trPr>
        <w:tc>
          <w:tcPr>
            <w:tcW w:w="959" w:type="dxa"/>
            <w:shd w:val="clear" w:color="auto" w:fill="auto"/>
          </w:tcPr>
          <w:p w:rsidR="00BF1A9C" w:rsidRDefault="00D90F6B">
            <w:pPr>
              <w:pStyle w:val="af7"/>
              <w:spacing w:before="0" w:after="0"/>
              <w:jc w:val="both"/>
            </w:pPr>
            <w:r>
              <w:rPr>
                <w:iCs/>
                <w:color w:val="000000"/>
              </w:rPr>
              <w:lastRenderedPageBreak/>
              <w:t>ЛР 4</w:t>
            </w:r>
          </w:p>
        </w:tc>
        <w:tc>
          <w:tcPr>
            <w:tcW w:w="9070" w:type="dxa"/>
            <w:shd w:val="clear" w:color="auto" w:fill="auto"/>
          </w:tcPr>
          <w:p w:rsidR="00BF1A9C" w:rsidRDefault="00D90F6B">
            <w:pPr>
              <w:pStyle w:val="af7"/>
              <w:spacing w:before="0" w:after="0"/>
              <w:jc w:val="both"/>
            </w:pPr>
            <w:r>
              <w:t>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к регулированию трудовых отношений. Ориентированный 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BF1A9C">
        <w:trPr>
          <w:trHeight w:val="961"/>
        </w:trPr>
        <w:tc>
          <w:tcPr>
            <w:tcW w:w="959" w:type="dxa"/>
            <w:shd w:val="clear" w:color="auto" w:fill="auto"/>
          </w:tcPr>
          <w:p w:rsidR="00BF1A9C" w:rsidRDefault="00D90F6B">
            <w:pPr>
              <w:pStyle w:val="af7"/>
              <w:spacing w:before="0" w:after="0"/>
              <w:jc w:val="both"/>
            </w:pPr>
            <w:r>
              <w:rPr>
                <w:iCs/>
                <w:color w:val="000000"/>
              </w:rPr>
              <w:t>ЛР 7</w:t>
            </w:r>
          </w:p>
        </w:tc>
        <w:tc>
          <w:tcPr>
            <w:tcW w:w="9070" w:type="dxa"/>
            <w:shd w:val="clear" w:color="auto" w:fill="auto"/>
          </w:tcPr>
          <w:p w:rsidR="00BF1A9C" w:rsidRDefault="00D90F6B">
            <w:pPr>
              <w:ind w:firstLine="33"/>
              <w:jc w:val="both"/>
            </w:pPr>
            <w:r>
              <w:rPr>
                <w:sz w:val="24"/>
                <w:szCs w:val="24"/>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BF1A9C" w:rsidRDefault="00D90F6B">
            <w:pPr>
              <w:pStyle w:val="af7"/>
              <w:spacing w:before="0" w:after="0"/>
              <w:jc w:val="both"/>
            </w:pPr>
            <w:r>
              <w:t>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tc>
      </w:tr>
      <w:tr w:rsidR="00BF1A9C">
        <w:trPr>
          <w:trHeight w:val="979"/>
        </w:trPr>
        <w:tc>
          <w:tcPr>
            <w:tcW w:w="959" w:type="dxa"/>
            <w:shd w:val="clear" w:color="auto" w:fill="auto"/>
          </w:tcPr>
          <w:p w:rsidR="00BF1A9C" w:rsidRDefault="00D90F6B">
            <w:pPr>
              <w:pStyle w:val="af7"/>
              <w:spacing w:before="0" w:after="0"/>
              <w:jc w:val="both"/>
            </w:pPr>
            <w:r>
              <w:rPr>
                <w:iCs/>
                <w:color w:val="000000"/>
              </w:rPr>
              <w:t>ЛР 13</w:t>
            </w:r>
          </w:p>
        </w:tc>
        <w:tc>
          <w:tcPr>
            <w:tcW w:w="9070" w:type="dxa"/>
            <w:shd w:val="clear" w:color="auto" w:fill="auto"/>
          </w:tcPr>
          <w:p w:rsidR="00BF1A9C" w:rsidRDefault="00D90F6B">
            <w:pPr>
              <w:pStyle w:val="af7"/>
              <w:spacing w:before="0" w:after="0"/>
              <w:ind w:left="34" w:hanging="34"/>
              <w:jc w:val="both"/>
            </w:pPr>
            <w:r>
              <w:rPr>
                <w:bCs/>
                <w:color w:val="000000"/>
              </w:rPr>
              <w:t>Способный при взаимодействии с другими людьми достигать поставленных целей,</w:t>
            </w:r>
            <w:r>
              <w:rPr>
                <w:color w:val="000000"/>
              </w:rPr>
              <w:t xml:space="preserve"> </w:t>
            </w:r>
            <w:r>
              <w:rPr>
                <w:bCs/>
                <w:color w:val="000000"/>
              </w:rPr>
              <w:t>стремящийся к формированию в строительной отрасли   личностного роста как профессионала</w:t>
            </w:r>
            <w:r>
              <w:rPr>
                <w:color w:val="000000"/>
              </w:rPr>
              <w:t>.</w:t>
            </w:r>
          </w:p>
        </w:tc>
      </w:tr>
      <w:tr w:rsidR="00BF1A9C">
        <w:trPr>
          <w:trHeight w:val="1299"/>
        </w:trPr>
        <w:tc>
          <w:tcPr>
            <w:tcW w:w="959" w:type="dxa"/>
            <w:shd w:val="clear" w:color="auto" w:fill="auto"/>
          </w:tcPr>
          <w:p w:rsidR="00BF1A9C" w:rsidRDefault="00D90F6B">
            <w:pPr>
              <w:pStyle w:val="af7"/>
              <w:spacing w:before="0" w:after="0"/>
              <w:jc w:val="both"/>
            </w:pPr>
            <w:r>
              <w:rPr>
                <w:iCs/>
                <w:color w:val="000000"/>
              </w:rPr>
              <w:t>ЛР 15</w:t>
            </w:r>
          </w:p>
        </w:tc>
        <w:tc>
          <w:tcPr>
            <w:tcW w:w="9070" w:type="dxa"/>
            <w:shd w:val="clear" w:color="auto" w:fill="auto"/>
          </w:tcPr>
          <w:p w:rsidR="00BF1A9C" w:rsidRDefault="00D90F6B">
            <w:pPr>
              <w:pStyle w:val="af7"/>
              <w:spacing w:before="0" w:after="0"/>
              <w:ind w:left="34" w:hanging="34"/>
              <w:jc w:val="both"/>
            </w:pPr>
            <w:r>
              <w:rPr>
                <w:bCs/>
                <w:color w:val="000000"/>
              </w:rPr>
              <w:t xml:space="preserve">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 </w:t>
            </w:r>
          </w:p>
        </w:tc>
      </w:tr>
    </w:tbl>
    <w:p w:rsidR="00BF1A9C" w:rsidRDefault="00BF1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jc w:val="both"/>
        <w:rPr>
          <w:b/>
          <w:i/>
          <w:color w:val="000000"/>
          <w:sz w:val="24"/>
          <w:szCs w:val="24"/>
        </w:rPr>
      </w:pPr>
    </w:p>
    <w:p w:rsidR="00BF1A9C" w:rsidRDefault="00D90F6B">
      <w:pPr>
        <w:tabs>
          <w:tab w:val="left" w:pos="180"/>
        </w:tabs>
        <w:ind w:firstLine="567"/>
        <w:jc w:val="both"/>
      </w:pPr>
      <w:r>
        <w:rPr>
          <w:sz w:val="24"/>
          <w:szCs w:val="24"/>
        </w:rPr>
        <w:t>Для проверки знаний студентов по окончании изучения дисциплины запланирован экзамен.</w:t>
      </w:r>
    </w:p>
    <w:p w:rsidR="00BF1A9C" w:rsidRDefault="00D90F6B">
      <w:pPr>
        <w:ind w:firstLine="567"/>
        <w:jc w:val="both"/>
      </w:pPr>
      <w:r>
        <w:rPr>
          <w:sz w:val="24"/>
          <w:szCs w:val="24"/>
        </w:rPr>
        <w:t>Пособие содержит программу предмета, перечень учебной литературы, задания для самостоятельных работ и методические указания по их выполнению.</w:t>
      </w:r>
    </w:p>
    <w:p w:rsidR="00BF1A9C" w:rsidRDefault="00D90F6B">
      <w:pPr>
        <w:pStyle w:val="af0"/>
        <w:ind w:firstLine="567"/>
      </w:pPr>
      <w:r>
        <w:rPr>
          <w:sz w:val="24"/>
          <w:szCs w:val="24"/>
        </w:rPr>
        <w:t xml:space="preserve">Изучение учебного материала должно предшествовать выполнению </w:t>
      </w:r>
      <w:r w:rsidR="00DD525C">
        <w:rPr>
          <w:sz w:val="24"/>
          <w:szCs w:val="24"/>
        </w:rPr>
        <w:t>контрольной работы</w:t>
      </w:r>
      <w:r>
        <w:rPr>
          <w:sz w:val="24"/>
          <w:szCs w:val="24"/>
        </w:rPr>
        <w:t xml:space="preserve">. Сперва необходимо ознакомиться с содержанием программы и подобрать рекомендованную учебную литературу; изучить материал каждой темы </w:t>
      </w:r>
      <w:r w:rsidR="00DD525C">
        <w:rPr>
          <w:sz w:val="24"/>
          <w:szCs w:val="24"/>
        </w:rPr>
        <w:t>задания, т.е.</w:t>
      </w:r>
      <w:r>
        <w:rPr>
          <w:sz w:val="24"/>
          <w:szCs w:val="24"/>
        </w:rPr>
        <w:t xml:space="preserve"> разобраться с основными понятиями, определениями, законами, правилами, затем кратко законспектировать основные положения, доказательства и правила. Далее закрепить усвоение материала путем разбора решенных задач, а также самостоятельным решением возможно большего числа задач.</w:t>
      </w:r>
    </w:p>
    <w:p w:rsidR="00BF1A9C" w:rsidRDefault="00D90F6B">
      <w:pPr>
        <w:pStyle w:val="PP"/>
        <w:ind w:left="-13" w:firstLine="721"/>
        <w:jc w:val="both"/>
      </w:pPr>
      <w:r>
        <w:rPr>
          <w:sz w:val="24"/>
          <w:szCs w:val="24"/>
        </w:rPr>
        <w:t>Учебная дисциплина «Техническая механика» изучается в объёме 130 часов: обязательная аудиторная -  116 часа, из них теоретические занятия — 78 часов, практические занятия (в том числе в форме практической подготовки) – 50 (24) часов. Итоговый контроль по дисциплине в форме экзамена. Итоговый контроль по дисциплине в форме экзамена.</w:t>
      </w:r>
    </w:p>
    <w:p w:rsidR="00BF1A9C" w:rsidRDefault="00BF1A9C">
      <w:pPr>
        <w:ind w:firstLine="567"/>
        <w:jc w:val="both"/>
        <w:rPr>
          <w:sz w:val="24"/>
          <w:szCs w:val="24"/>
        </w:rPr>
      </w:pPr>
    </w:p>
    <w:p w:rsidR="00BF1A9C" w:rsidRDefault="00BF1A9C">
      <w:pPr>
        <w:ind w:firstLine="567"/>
        <w:jc w:val="both"/>
        <w:rPr>
          <w:sz w:val="24"/>
          <w:szCs w:val="24"/>
        </w:rPr>
      </w:pPr>
    </w:p>
    <w:p w:rsidR="00BF1A9C" w:rsidRDefault="00D90F6B">
      <w:pPr>
        <w:pStyle w:val="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textAlignment w:val="top"/>
      </w:pPr>
      <w:r>
        <w:rPr>
          <w:b/>
        </w:rPr>
        <w:t>Программа учебной дисциплины, перечень учебной литературы, методические указания, вопросы к экзамену</w:t>
      </w:r>
    </w:p>
    <w:p w:rsidR="00BF1A9C" w:rsidRDefault="00BF1A9C">
      <w:pPr>
        <w:pStyle w:val="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textAlignment w:val="top"/>
        <w:rPr>
          <w:b/>
        </w:rPr>
      </w:pPr>
    </w:p>
    <w:p w:rsidR="00BF1A9C" w:rsidRDefault="00D90F6B">
      <w:pPr>
        <w:ind w:firstLine="567"/>
        <w:jc w:val="both"/>
      </w:pPr>
      <w:r>
        <w:rPr>
          <w:sz w:val="24"/>
          <w:szCs w:val="24"/>
        </w:rPr>
        <w:t xml:space="preserve">Материал программы дисциплины «Техническая механика» разделен на три части: </w:t>
      </w:r>
      <w:r w:rsidR="00DD525C">
        <w:rPr>
          <w:sz w:val="24"/>
          <w:szCs w:val="24"/>
        </w:rPr>
        <w:t>Статика, Основы</w:t>
      </w:r>
      <w:r>
        <w:rPr>
          <w:sz w:val="24"/>
          <w:szCs w:val="24"/>
        </w:rPr>
        <w:t xml:space="preserve"> сопротивления материалов, Статика сооружений. </w:t>
      </w:r>
    </w:p>
    <w:p w:rsidR="00BF1A9C" w:rsidRDefault="00D90F6B">
      <w:pPr>
        <w:ind w:firstLine="567"/>
        <w:jc w:val="both"/>
      </w:pPr>
      <w:r>
        <w:rPr>
          <w:sz w:val="24"/>
          <w:szCs w:val="24"/>
        </w:rPr>
        <w:t>Каждая тема прорабатывается в два этапа: изучение учебного материала и ответы на вопросы самоконтроля, выполнение практического задания.</w:t>
      </w:r>
    </w:p>
    <w:p w:rsidR="00BF1A9C" w:rsidRDefault="00D90F6B">
      <w:pPr>
        <w:ind w:firstLine="567"/>
        <w:jc w:val="both"/>
      </w:pPr>
      <w:r>
        <w:rPr>
          <w:sz w:val="24"/>
          <w:szCs w:val="24"/>
        </w:rPr>
        <w:lastRenderedPageBreak/>
        <w:t>Самостоятельные работы выполняются обучающимися самостоятельно в тетрадях для самостоятельной внеаудиторной работы (тетрадь 12 листов), чертежи делаются карандашом, с применением линейки и транспортира.</w:t>
      </w:r>
    </w:p>
    <w:p w:rsidR="00BF1A9C" w:rsidRDefault="00BF1A9C">
      <w:pPr>
        <w:ind w:firstLine="567"/>
        <w:jc w:val="both"/>
        <w:rPr>
          <w:sz w:val="24"/>
          <w:szCs w:val="24"/>
        </w:rPr>
      </w:pPr>
    </w:p>
    <w:p w:rsidR="00BF1A9C" w:rsidRDefault="00BF1A9C">
      <w:pPr>
        <w:rPr>
          <w:sz w:val="24"/>
          <w:szCs w:val="24"/>
        </w:rPr>
      </w:pPr>
    </w:p>
    <w:p w:rsidR="00BF1A9C" w:rsidRDefault="00D90F6B">
      <w:pPr>
        <w:widowControl w:val="0"/>
        <w:tabs>
          <w:tab w:val="left" w:pos="284"/>
        </w:tabs>
        <w:ind w:left="900"/>
        <w:jc w:val="center"/>
      </w:pPr>
      <w:r>
        <w:rPr>
          <w:b/>
          <w:bCs/>
          <w:sz w:val="24"/>
          <w:szCs w:val="24"/>
        </w:rPr>
        <w:t>Программа дисциплины</w:t>
      </w:r>
    </w:p>
    <w:p w:rsidR="00BF1A9C" w:rsidRDefault="00BF1A9C">
      <w:pPr>
        <w:widowControl w:val="0"/>
        <w:ind w:firstLine="567"/>
        <w:jc w:val="both"/>
        <w:rPr>
          <w:b/>
          <w:bCs/>
          <w:sz w:val="24"/>
          <w:szCs w:val="24"/>
        </w:rPr>
      </w:pPr>
    </w:p>
    <w:p w:rsidR="00BF1A9C" w:rsidRDefault="00D90F6B">
      <w:pPr>
        <w:widowControl w:val="0"/>
        <w:ind w:firstLine="567"/>
        <w:jc w:val="both"/>
      </w:pPr>
      <w:r>
        <w:rPr>
          <w:sz w:val="24"/>
          <w:szCs w:val="24"/>
        </w:rPr>
        <w:t>Содержание технической механики. Роль и значение механики в технике. Материя и движение. Механическое движение. Равновесие. Теоретическая механика и ее разделы: статика, кинематика, динамика.</w:t>
      </w:r>
    </w:p>
    <w:p w:rsidR="00BF1A9C" w:rsidRDefault="00D90F6B">
      <w:pPr>
        <w:widowControl w:val="0"/>
        <w:ind w:firstLine="567"/>
        <w:jc w:val="both"/>
      </w:pPr>
      <w:r>
        <w:rPr>
          <w:b/>
          <w:sz w:val="24"/>
          <w:szCs w:val="24"/>
        </w:rPr>
        <w:t xml:space="preserve">Раздел I. Теоретическая механика. </w:t>
      </w:r>
    </w:p>
    <w:p w:rsidR="00BF1A9C" w:rsidRDefault="00D90F6B">
      <w:pPr>
        <w:widowControl w:val="0"/>
        <w:ind w:firstLine="567"/>
        <w:jc w:val="both"/>
      </w:pPr>
      <w:r>
        <w:rPr>
          <w:b/>
          <w:sz w:val="24"/>
          <w:szCs w:val="24"/>
        </w:rPr>
        <w:t xml:space="preserve">Статика </w:t>
      </w:r>
    </w:p>
    <w:p w:rsidR="00BF1A9C" w:rsidRDefault="00D90F6B">
      <w:pPr>
        <w:widowControl w:val="0"/>
        <w:ind w:firstLine="567"/>
        <w:jc w:val="both"/>
      </w:pPr>
      <w:r>
        <w:rPr>
          <w:b/>
          <w:sz w:val="24"/>
          <w:szCs w:val="24"/>
        </w:rPr>
        <w:t xml:space="preserve">Тема 1.1. Основные понятия и аксиомы статики. </w:t>
      </w:r>
    </w:p>
    <w:p w:rsidR="00BF1A9C" w:rsidRDefault="00D90F6B">
      <w:pPr>
        <w:widowControl w:val="0"/>
        <w:ind w:firstLine="567"/>
        <w:jc w:val="both"/>
      </w:pPr>
      <w:r>
        <w:rPr>
          <w:sz w:val="24"/>
          <w:szCs w:val="24"/>
        </w:rPr>
        <w:t>Должен знать: Материальная точка. Абсолютно твердое тело. Сила; сила как вектор, способы из</w:t>
      </w:r>
      <w:r>
        <w:rPr>
          <w:sz w:val="24"/>
          <w:szCs w:val="24"/>
        </w:rPr>
        <w:softHyphen/>
        <w:t>мерения силы и ее единицы; сила тяжести. Система сил. Эквивалентные системы сил. Равнодействующая сила. Силы внешние и внутренние. Основные задачи статики. Первая аксиома статики (закон инерции). Вторая аксиома (ус</w:t>
      </w:r>
      <w:r>
        <w:rPr>
          <w:sz w:val="24"/>
          <w:szCs w:val="24"/>
        </w:rPr>
        <w:softHyphen/>
        <w:t>ловия равновесия двух сил). Третья аксиома (принцип присоединения и исключения уравновешенных сил). Перенос силы вдоль линии ее действия (сила — скользящий вектор). Четвертая аксиома (правило параллелограмма). Пятая аксиома (закон равенства действия и проти</w:t>
      </w:r>
      <w:r>
        <w:rPr>
          <w:sz w:val="24"/>
          <w:szCs w:val="24"/>
        </w:rPr>
        <w:softHyphen/>
        <w:t>водействия). Свободное и несвободное тело. Связи. Реакции идеальных связей и определение их направлений.</w:t>
      </w:r>
    </w:p>
    <w:p w:rsidR="00BF1A9C" w:rsidRDefault="00BF1A9C">
      <w:pPr>
        <w:widowControl w:val="0"/>
        <w:ind w:firstLine="567"/>
        <w:jc w:val="both"/>
        <w:rPr>
          <w:sz w:val="24"/>
          <w:szCs w:val="24"/>
        </w:rPr>
      </w:pPr>
    </w:p>
    <w:p w:rsidR="00BF1A9C" w:rsidRDefault="00D90F6B">
      <w:r>
        <w:rPr>
          <w:b/>
          <w:bCs/>
          <w:sz w:val="24"/>
          <w:szCs w:val="24"/>
        </w:rPr>
        <w:t>Вопросы для самоконтроля:</w:t>
      </w:r>
    </w:p>
    <w:p w:rsidR="00BF1A9C" w:rsidRDefault="00D90F6B">
      <w:pPr>
        <w:pStyle w:val="afa"/>
        <w:numPr>
          <w:ilvl w:val="0"/>
          <w:numId w:val="16"/>
        </w:numPr>
      </w:pPr>
      <w:r>
        <w:rPr>
          <w:bCs/>
        </w:rPr>
        <w:t>Дайте определение понятию «Сила».</w:t>
      </w:r>
    </w:p>
    <w:p w:rsidR="00BF1A9C" w:rsidRDefault="00D90F6B">
      <w:pPr>
        <w:pStyle w:val="afa"/>
        <w:numPr>
          <w:ilvl w:val="0"/>
          <w:numId w:val="16"/>
        </w:numPr>
      </w:pPr>
      <w:r>
        <w:rPr>
          <w:bCs/>
        </w:rPr>
        <w:t>Какие системы сил называют эквивалентными?</w:t>
      </w:r>
    </w:p>
    <w:p w:rsidR="00BF1A9C" w:rsidRDefault="00D90F6B">
      <w:pPr>
        <w:pStyle w:val="afa"/>
        <w:numPr>
          <w:ilvl w:val="0"/>
          <w:numId w:val="16"/>
        </w:numPr>
      </w:pPr>
      <w:r>
        <w:rPr>
          <w:bCs/>
        </w:rPr>
        <w:t>В чем сходство между равнодействующей и уравновешивающей силами и чем они отличаются друг от друга?</w:t>
      </w:r>
    </w:p>
    <w:p w:rsidR="00BF1A9C" w:rsidRDefault="00D90F6B">
      <w:pPr>
        <w:pStyle w:val="afa"/>
        <w:numPr>
          <w:ilvl w:val="0"/>
          <w:numId w:val="16"/>
        </w:numPr>
      </w:pPr>
      <w:r>
        <w:t>Перечислите основные виды опор.</w:t>
      </w:r>
    </w:p>
    <w:p w:rsidR="00BF1A9C" w:rsidRDefault="00D90F6B">
      <w:pPr>
        <w:pStyle w:val="afa"/>
        <w:numPr>
          <w:ilvl w:val="0"/>
          <w:numId w:val="16"/>
        </w:numPr>
      </w:pPr>
      <w:r>
        <w:t>Какие разновидности связей рассматриваются в статике?</w:t>
      </w:r>
    </w:p>
    <w:p w:rsidR="00BF1A9C" w:rsidRDefault="00BF1A9C">
      <w:pPr>
        <w:pStyle w:val="afa"/>
        <w:ind w:left="360"/>
        <w:rPr>
          <w:bCs/>
        </w:rPr>
      </w:pPr>
    </w:p>
    <w:p w:rsidR="00BF1A9C" w:rsidRDefault="00D90F6B">
      <w:r>
        <w:rPr>
          <w:b/>
          <w:bCs/>
          <w:sz w:val="24"/>
          <w:szCs w:val="24"/>
        </w:rPr>
        <w:t>Рекомендуемая литература:</w:t>
      </w:r>
    </w:p>
    <w:p w:rsidR="00BF1A9C" w:rsidRDefault="00D90F6B">
      <w:pPr>
        <w:ind w:firstLine="567"/>
      </w:pPr>
      <w:r>
        <w:rPr>
          <w:sz w:val="24"/>
          <w:szCs w:val="24"/>
        </w:rPr>
        <w:t>ОЛ1: стр. 8-17, ОЛ2: стр. 9-21.</w:t>
      </w:r>
    </w:p>
    <w:p w:rsidR="00BF1A9C" w:rsidRDefault="00BF1A9C">
      <w:pPr>
        <w:widowControl w:val="0"/>
        <w:ind w:firstLine="567"/>
        <w:jc w:val="both"/>
        <w:rPr>
          <w:sz w:val="24"/>
          <w:szCs w:val="24"/>
        </w:rPr>
      </w:pPr>
    </w:p>
    <w:p w:rsidR="00BF1A9C" w:rsidRDefault="00D90F6B">
      <w:pPr>
        <w:widowControl w:val="0"/>
        <w:ind w:firstLine="567"/>
        <w:jc w:val="both"/>
      </w:pPr>
      <w:r>
        <w:rPr>
          <w:b/>
          <w:sz w:val="24"/>
          <w:szCs w:val="24"/>
        </w:rPr>
        <w:t xml:space="preserve">Тема 1.2. Плоская система сходящихся сил. </w:t>
      </w:r>
    </w:p>
    <w:p w:rsidR="00BF1A9C" w:rsidRDefault="00D90F6B">
      <w:pPr>
        <w:widowControl w:val="0"/>
        <w:ind w:firstLine="567"/>
        <w:jc w:val="both"/>
      </w:pPr>
      <w:r>
        <w:rPr>
          <w:sz w:val="24"/>
          <w:szCs w:val="24"/>
        </w:rPr>
        <w:t>Должен знать: Система сходящихся сил. Определение модуля и направления равнодействующей двух сил, приложенных в одной точке. Разложение силы на две составляющие, приложенные в той же точке. Сложение плоской системы сходящихся сил. Силовой многоугольник. Проекция силы на ось; правило знаков. Проекции силы на две взаимно перпендикулярные оси. Аналитическое определение равнодей</w:t>
      </w:r>
      <w:r>
        <w:rPr>
          <w:sz w:val="24"/>
          <w:szCs w:val="24"/>
        </w:rPr>
        <w:softHyphen/>
        <w:t>ствующей плоской системы сходящихся сил (метод проекций). Геометрическое условие равновесия плоской системы сходящихся сил. Аналитические условия равновесия плоской системы сходящихся сил (уравнения равновесия). Стержневые системы с идеальными шарнирами, нагруженные в шарнирах.</w:t>
      </w:r>
    </w:p>
    <w:p w:rsidR="00BF1A9C" w:rsidRDefault="00D90F6B">
      <w:pPr>
        <w:widowControl w:val="0"/>
        <w:ind w:firstLine="567"/>
        <w:jc w:val="both"/>
      </w:pPr>
      <w:r>
        <w:rPr>
          <w:sz w:val="24"/>
          <w:szCs w:val="24"/>
        </w:rPr>
        <w:t>Должен уметь: Составлять уравнения равновесия, определять реакции опор в плоской системе сходящихся сил.</w:t>
      </w:r>
    </w:p>
    <w:p w:rsidR="00BF1A9C" w:rsidRDefault="00BF1A9C">
      <w:pPr>
        <w:widowControl w:val="0"/>
        <w:jc w:val="both"/>
        <w:rPr>
          <w:sz w:val="24"/>
          <w:szCs w:val="24"/>
        </w:rPr>
      </w:pPr>
    </w:p>
    <w:p w:rsidR="00BF1A9C" w:rsidRDefault="00D90F6B">
      <w:r>
        <w:rPr>
          <w:b/>
          <w:bCs/>
          <w:sz w:val="24"/>
          <w:szCs w:val="24"/>
        </w:rPr>
        <w:t>Вопросы для самоконтроля:</w:t>
      </w:r>
    </w:p>
    <w:p w:rsidR="00BF1A9C" w:rsidRDefault="00D90F6B">
      <w:pPr>
        <w:pStyle w:val="afa"/>
        <w:numPr>
          <w:ilvl w:val="0"/>
          <w:numId w:val="3"/>
        </w:numPr>
      </w:pPr>
      <w:r>
        <w:rPr>
          <w:bCs/>
        </w:rPr>
        <w:t>Что является проекцией силы на ось?</w:t>
      </w:r>
    </w:p>
    <w:p w:rsidR="00BF1A9C" w:rsidRDefault="00D90F6B">
      <w:pPr>
        <w:pStyle w:val="afa"/>
        <w:numPr>
          <w:ilvl w:val="0"/>
          <w:numId w:val="3"/>
        </w:numPr>
      </w:pPr>
      <w:r>
        <w:rPr>
          <w:bCs/>
        </w:rPr>
        <w:t>Сколько уравнений равновесия можно составить для уравновешенной системы сходящихся сил и какие?</w:t>
      </w:r>
    </w:p>
    <w:p w:rsidR="00BF1A9C" w:rsidRDefault="00D90F6B">
      <w:pPr>
        <w:pStyle w:val="afa"/>
        <w:numPr>
          <w:ilvl w:val="0"/>
          <w:numId w:val="3"/>
        </w:numPr>
      </w:pPr>
      <w:r>
        <w:rPr>
          <w:bCs/>
        </w:rPr>
        <w:t xml:space="preserve">Сформулируйте теорему о равновесии трех непараллельных сил, действующих на тело в одной плоскости. </w:t>
      </w:r>
    </w:p>
    <w:p w:rsidR="00BF1A9C" w:rsidRDefault="00D90F6B">
      <w:pPr>
        <w:numPr>
          <w:ilvl w:val="0"/>
          <w:numId w:val="3"/>
        </w:numPr>
        <w:jc w:val="both"/>
      </w:pPr>
      <w:r>
        <w:rPr>
          <w:sz w:val="24"/>
          <w:szCs w:val="24"/>
        </w:rPr>
        <w:lastRenderedPageBreak/>
        <w:t>Рациональная система координат это...</w:t>
      </w:r>
    </w:p>
    <w:p w:rsidR="00BF1A9C" w:rsidRDefault="00D90F6B">
      <w:pPr>
        <w:numPr>
          <w:ilvl w:val="0"/>
          <w:numId w:val="3"/>
        </w:numPr>
        <w:jc w:val="both"/>
      </w:pPr>
      <w:r>
        <w:rPr>
          <w:sz w:val="24"/>
          <w:szCs w:val="24"/>
        </w:rPr>
        <w:t>Система сходящихся сил уравновешена, когда силовой многоугольник...</w:t>
      </w:r>
    </w:p>
    <w:p w:rsidR="00BF1A9C" w:rsidRDefault="00BF1A9C">
      <w:pPr>
        <w:pStyle w:val="afa"/>
        <w:ind w:left="0"/>
        <w:rPr>
          <w:bCs/>
        </w:rPr>
      </w:pPr>
    </w:p>
    <w:p w:rsidR="00BF1A9C" w:rsidRDefault="00D90F6B">
      <w:r>
        <w:rPr>
          <w:b/>
          <w:bCs/>
          <w:sz w:val="24"/>
          <w:szCs w:val="24"/>
        </w:rPr>
        <w:t>Рекомендуемая литература:</w:t>
      </w:r>
    </w:p>
    <w:p w:rsidR="00BF1A9C" w:rsidRDefault="00D90F6B">
      <w:pPr>
        <w:widowControl w:val="0"/>
        <w:ind w:left="720"/>
        <w:jc w:val="both"/>
      </w:pPr>
      <w:r>
        <w:rPr>
          <w:sz w:val="22"/>
          <w:szCs w:val="22"/>
        </w:rPr>
        <w:t>ОЛ2, с.30-47; ДЛ1, с.42-62; ДЛ2, с.28-30.</w:t>
      </w:r>
    </w:p>
    <w:p w:rsidR="00BF1A9C" w:rsidRDefault="00BF1A9C">
      <w:pPr>
        <w:widowControl w:val="0"/>
        <w:ind w:left="720"/>
        <w:jc w:val="both"/>
        <w:rPr>
          <w:sz w:val="24"/>
          <w:szCs w:val="24"/>
        </w:rPr>
      </w:pPr>
    </w:p>
    <w:p w:rsidR="00BF1A9C" w:rsidRDefault="00D90F6B">
      <w:pPr>
        <w:widowControl w:val="0"/>
        <w:ind w:firstLine="567"/>
        <w:jc w:val="both"/>
      </w:pPr>
      <w:r>
        <w:rPr>
          <w:b/>
          <w:sz w:val="24"/>
          <w:szCs w:val="24"/>
        </w:rPr>
        <w:t xml:space="preserve">Тема 1.3. Пара сил. </w:t>
      </w:r>
    </w:p>
    <w:p w:rsidR="00BF1A9C" w:rsidRDefault="00D90F6B">
      <w:pPr>
        <w:widowControl w:val="0"/>
        <w:ind w:firstLine="567"/>
        <w:jc w:val="both"/>
      </w:pPr>
      <w:r>
        <w:rPr>
          <w:sz w:val="24"/>
          <w:szCs w:val="24"/>
        </w:rPr>
        <w:t>Должен знать: Пара сил. Вращающее действие пары сил на тело. Плечо пары, момент пары, знак момента. Момент как вектор. Эквивалентность пар. Возможность переноса пары в плоскости ее дей</w:t>
      </w:r>
      <w:r>
        <w:rPr>
          <w:sz w:val="24"/>
          <w:szCs w:val="24"/>
        </w:rPr>
        <w:softHyphen/>
        <w:t>ствия (момент пары - свободный вектор). Сложение пар. Условие равновесия пар.</w:t>
      </w:r>
    </w:p>
    <w:p w:rsidR="00BF1A9C" w:rsidRDefault="00D90F6B">
      <w:pPr>
        <w:widowControl w:val="0"/>
        <w:ind w:firstLine="567"/>
        <w:jc w:val="both"/>
      </w:pPr>
      <w:r>
        <w:rPr>
          <w:sz w:val="24"/>
          <w:szCs w:val="24"/>
        </w:rPr>
        <w:t>Должен уметь: Находить момент пары сил.</w:t>
      </w:r>
    </w:p>
    <w:p w:rsidR="00BF1A9C" w:rsidRDefault="00BF1A9C">
      <w:pPr>
        <w:widowControl w:val="0"/>
        <w:ind w:firstLine="567"/>
        <w:jc w:val="both"/>
        <w:rPr>
          <w:sz w:val="24"/>
          <w:szCs w:val="24"/>
        </w:rPr>
      </w:pPr>
    </w:p>
    <w:p w:rsidR="00BF1A9C" w:rsidRDefault="00D90F6B">
      <w:r>
        <w:rPr>
          <w:b/>
          <w:bCs/>
          <w:sz w:val="24"/>
          <w:szCs w:val="24"/>
        </w:rPr>
        <w:t>Вопросы для самоконтроля:</w:t>
      </w:r>
    </w:p>
    <w:p w:rsidR="00BF1A9C" w:rsidRDefault="00D90F6B">
      <w:pPr>
        <w:numPr>
          <w:ilvl w:val="0"/>
          <w:numId w:val="15"/>
        </w:numPr>
        <w:jc w:val="both"/>
      </w:pPr>
      <w:r>
        <w:rPr>
          <w:sz w:val="24"/>
          <w:szCs w:val="24"/>
        </w:rPr>
        <w:t>Парой сил называется…</w:t>
      </w:r>
    </w:p>
    <w:p w:rsidR="00BF1A9C" w:rsidRDefault="00D90F6B">
      <w:pPr>
        <w:numPr>
          <w:ilvl w:val="0"/>
          <w:numId w:val="15"/>
        </w:numPr>
        <w:jc w:val="both"/>
      </w:pPr>
      <w:r>
        <w:rPr>
          <w:sz w:val="24"/>
          <w:szCs w:val="24"/>
        </w:rPr>
        <w:t>Момент пары сил численно равен...</w:t>
      </w:r>
    </w:p>
    <w:p w:rsidR="00BF1A9C" w:rsidRDefault="00D90F6B">
      <w:pPr>
        <w:numPr>
          <w:ilvl w:val="0"/>
          <w:numId w:val="15"/>
        </w:numPr>
        <w:jc w:val="both"/>
      </w:pPr>
      <w:r>
        <w:rPr>
          <w:sz w:val="24"/>
          <w:szCs w:val="24"/>
        </w:rPr>
        <w:t>Как определяется знак момента сил и пары сил?</w:t>
      </w:r>
    </w:p>
    <w:p w:rsidR="00BF1A9C" w:rsidRDefault="00D90F6B">
      <w:pPr>
        <w:numPr>
          <w:ilvl w:val="0"/>
          <w:numId w:val="15"/>
        </w:numPr>
        <w:jc w:val="both"/>
      </w:pPr>
      <w:r>
        <w:rPr>
          <w:sz w:val="24"/>
          <w:szCs w:val="24"/>
        </w:rPr>
        <w:t>Дать определение понятию «плечо» силы.</w:t>
      </w:r>
    </w:p>
    <w:p w:rsidR="00BF1A9C" w:rsidRDefault="00D90F6B">
      <w:pPr>
        <w:numPr>
          <w:ilvl w:val="0"/>
          <w:numId w:val="15"/>
        </w:numPr>
        <w:jc w:val="both"/>
      </w:pPr>
      <w:r>
        <w:rPr>
          <w:sz w:val="24"/>
          <w:szCs w:val="24"/>
        </w:rPr>
        <w:t>В каких случаях момент силы равен нулю?</w:t>
      </w:r>
    </w:p>
    <w:p w:rsidR="00BF1A9C" w:rsidRDefault="00D90F6B">
      <w:pPr>
        <w:numPr>
          <w:ilvl w:val="0"/>
          <w:numId w:val="15"/>
        </w:numPr>
        <w:jc w:val="both"/>
      </w:pPr>
      <w:r>
        <w:rPr>
          <w:sz w:val="24"/>
          <w:szCs w:val="24"/>
        </w:rPr>
        <w:t>Можно ли заменить действие пары сил на тело действием одной силы?</w:t>
      </w:r>
    </w:p>
    <w:p w:rsidR="00BF1A9C" w:rsidRDefault="00D90F6B">
      <w:pPr>
        <w:numPr>
          <w:ilvl w:val="0"/>
          <w:numId w:val="15"/>
        </w:numPr>
        <w:jc w:val="both"/>
      </w:pPr>
      <w:r>
        <w:rPr>
          <w:sz w:val="24"/>
          <w:szCs w:val="24"/>
        </w:rPr>
        <w:t>Запишите формулу определения момента силы относительно точки.</w:t>
      </w:r>
    </w:p>
    <w:p w:rsidR="00BF1A9C" w:rsidRDefault="00BF1A9C">
      <w:pPr>
        <w:pStyle w:val="afa"/>
        <w:ind w:left="0"/>
        <w:rPr>
          <w:bCs/>
        </w:rPr>
      </w:pPr>
    </w:p>
    <w:p w:rsidR="00BF1A9C" w:rsidRDefault="00D90F6B">
      <w:r>
        <w:rPr>
          <w:b/>
          <w:bCs/>
          <w:sz w:val="24"/>
          <w:szCs w:val="24"/>
        </w:rPr>
        <w:t>Рекомендуемая литература:</w:t>
      </w:r>
    </w:p>
    <w:p w:rsidR="00BF1A9C" w:rsidRDefault="00D90F6B">
      <w:pPr>
        <w:widowControl w:val="0"/>
        <w:ind w:firstLine="567"/>
        <w:jc w:val="both"/>
      </w:pPr>
      <w:r>
        <w:rPr>
          <w:sz w:val="22"/>
          <w:szCs w:val="22"/>
        </w:rPr>
        <w:t>ОЛ1, с.26-33, ОЛ 2, с.48-58.</w:t>
      </w:r>
    </w:p>
    <w:p w:rsidR="00BF1A9C" w:rsidRDefault="00BF1A9C">
      <w:pPr>
        <w:widowControl w:val="0"/>
        <w:ind w:firstLine="567"/>
        <w:jc w:val="both"/>
        <w:rPr>
          <w:sz w:val="24"/>
          <w:szCs w:val="24"/>
        </w:rPr>
      </w:pPr>
    </w:p>
    <w:p w:rsidR="00BF1A9C" w:rsidRDefault="00D90F6B">
      <w:pPr>
        <w:widowControl w:val="0"/>
        <w:ind w:firstLine="567"/>
        <w:jc w:val="both"/>
      </w:pPr>
      <w:r>
        <w:rPr>
          <w:b/>
          <w:sz w:val="24"/>
          <w:szCs w:val="24"/>
        </w:rPr>
        <w:t xml:space="preserve">Тема 1.4. Плоская система произвольно расположенных сил. </w:t>
      </w:r>
    </w:p>
    <w:p w:rsidR="00BF1A9C" w:rsidRDefault="00D90F6B">
      <w:pPr>
        <w:widowControl w:val="0"/>
        <w:ind w:firstLine="567"/>
        <w:jc w:val="both"/>
      </w:pPr>
      <w:r>
        <w:rPr>
          <w:sz w:val="24"/>
          <w:szCs w:val="24"/>
        </w:rPr>
        <w:t>Должен знать: Вра</w:t>
      </w:r>
      <w:r>
        <w:rPr>
          <w:sz w:val="24"/>
          <w:szCs w:val="24"/>
        </w:rPr>
        <w:softHyphen/>
        <w:t>щающее действие силы на тело. Момент сил относительно точки. Приведение силы к данному центру. Приведение плоской системы сил к данной точке, главный вектор и главный момент плоской системы сил. Равнодействующая плоской системы сил. Теорема Вариньона. Частные случаи приведения плоской системы сил. Равновесие плоской системы сил. Условия равновесия. Уравнения равновесия произвольной плоской системы сил (три вида). Уравнения равновесия плоской параллельных сил (два вида). Рациональный выбор направления координатных осей и центра моментов при решении задач. Балочные системы. Классификация нагрузок: сосредоточенные си</w:t>
      </w:r>
      <w:r>
        <w:rPr>
          <w:sz w:val="24"/>
          <w:szCs w:val="24"/>
        </w:rPr>
        <w:softHyphen/>
        <w:t xml:space="preserve">лы, сосредоточенные пары сил, распределенные нагрузки. Виды опор балочных систем (свободное </w:t>
      </w:r>
      <w:proofErr w:type="spellStart"/>
      <w:r>
        <w:rPr>
          <w:sz w:val="24"/>
          <w:szCs w:val="24"/>
        </w:rPr>
        <w:t>опирание</w:t>
      </w:r>
      <w:proofErr w:type="spellEnd"/>
      <w:r>
        <w:rPr>
          <w:sz w:val="24"/>
          <w:szCs w:val="24"/>
        </w:rPr>
        <w:t>, шарнирно - подвижная, шарнирно-неподвижная, жесткое защемление), опорные реакции, момент за</w:t>
      </w:r>
      <w:r>
        <w:rPr>
          <w:sz w:val="24"/>
          <w:szCs w:val="24"/>
        </w:rPr>
        <w:softHyphen/>
        <w:t>щемления. Связи с трением. Отклонение направления реакции связи от нор</w:t>
      </w:r>
      <w:r>
        <w:rPr>
          <w:sz w:val="24"/>
          <w:szCs w:val="24"/>
        </w:rPr>
        <w:softHyphen/>
        <w:t>мали к поверхности; сила трения, коэффициент трения. Контур трения. Условия самоторможения.</w:t>
      </w:r>
    </w:p>
    <w:p w:rsidR="00BF1A9C" w:rsidRDefault="00D90F6B">
      <w:pPr>
        <w:widowControl w:val="0"/>
        <w:ind w:firstLine="567"/>
        <w:jc w:val="both"/>
      </w:pPr>
      <w:r>
        <w:rPr>
          <w:sz w:val="24"/>
          <w:szCs w:val="24"/>
        </w:rPr>
        <w:t>Должен уметь: Составлять расчетные схемы для балочных систем, составлять уравнения равновесия, определять реакции опор балочной системы.</w:t>
      </w:r>
    </w:p>
    <w:p w:rsidR="00BF1A9C" w:rsidRDefault="00BF1A9C">
      <w:pPr>
        <w:widowControl w:val="0"/>
        <w:ind w:firstLine="567"/>
        <w:jc w:val="both"/>
        <w:rPr>
          <w:sz w:val="24"/>
          <w:szCs w:val="24"/>
        </w:rPr>
      </w:pPr>
    </w:p>
    <w:p w:rsidR="00BF1A9C" w:rsidRDefault="00D90F6B">
      <w:r>
        <w:rPr>
          <w:b/>
          <w:bCs/>
          <w:sz w:val="24"/>
          <w:szCs w:val="24"/>
        </w:rPr>
        <w:t>Вопросы для самоконтроля:</w:t>
      </w:r>
    </w:p>
    <w:p w:rsidR="00BF1A9C" w:rsidRDefault="00D90F6B">
      <w:pPr>
        <w:pStyle w:val="afa"/>
        <w:numPr>
          <w:ilvl w:val="0"/>
          <w:numId w:val="13"/>
        </w:numPr>
      </w:pPr>
      <w:r>
        <w:t>Чему равен главный вектор системы сил?</w:t>
      </w:r>
    </w:p>
    <w:p w:rsidR="00BF1A9C" w:rsidRDefault="00D90F6B">
      <w:pPr>
        <w:pStyle w:val="afa"/>
        <w:numPr>
          <w:ilvl w:val="0"/>
          <w:numId w:val="13"/>
        </w:numPr>
      </w:pPr>
      <w:r>
        <w:t>Чему равен главный момент системы сил при приведении ее к точке?</w:t>
      </w:r>
    </w:p>
    <w:p w:rsidR="00BF1A9C" w:rsidRDefault="00D90F6B">
      <w:pPr>
        <w:pStyle w:val="afa"/>
        <w:numPr>
          <w:ilvl w:val="0"/>
          <w:numId w:val="13"/>
        </w:numPr>
      </w:pPr>
      <w:r>
        <w:t>Запишите значения главного вектора и главного момента, если тело находится в равновесии.</w:t>
      </w:r>
    </w:p>
    <w:p w:rsidR="00BF1A9C" w:rsidRDefault="00D90F6B">
      <w:pPr>
        <w:pStyle w:val="afa"/>
        <w:numPr>
          <w:ilvl w:val="0"/>
          <w:numId w:val="13"/>
        </w:numPr>
      </w:pPr>
      <w:r>
        <w:t>Запишите основную форму уравнения равновесия.</w:t>
      </w:r>
    </w:p>
    <w:p w:rsidR="00BF1A9C" w:rsidRDefault="00D90F6B">
      <w:pPr>
        <w:pStyle w:val="afa"/>
        <w:numPr>
          <w:ilvl w:val="0"/>
          <w:numId w:val="13"/>
        </w:numPr>
      </w:pPr>
      <w:r>
        <w:t>По способу приложения нагрузки делятся на...</w:t>
      </w:r>
    </w:p>
    <w:p w:rsidR="00BF1A9C" w:rsidRDefault="00D90F6B">
      <w:pPr>
        <w:pStyle w:val="afa"/>
        <w:numPr>
          <w:ilvl w:val="0"/>
          <w:numId w:val="13"/>
        </w:numPr>
      </w:pPr>
      <w:r>
        <w:t>Для равновесия произвольной плоской системы сил</w:t>
      </w:r>
      <w:r>
        <w:rPr>
          <w:b/>
        </w:rPr>
        <w:t xml:space="preserve"> </w:t>
      </w:r>
      <w:r>
        <w:t>необходимо и достаточно, чтобы...</w:t>
      </w:r>
    </w:p>
    <w:p w:rsidR="00BF1A9C" w:rsidRDefault="00D90F6B">
      <w:pPr>
        <w:pStyle w:val="afa"/>
        <w:numPr>
          <w:ilvl w:val="0"/>
          <w:numId w:val="13"/>
        </w:numPr>
      </w:pPr>
      <w:r>
        <w:t>Перечислите виды опор балочных систем.</w:t>
      </w:r>
    </w:p>
    <w:p w:rsidR="00BF1A9C" w:rsidRDefault="00D90F6B">
      <w:pPr>
        <w:pStyle w:val="afa"/>
      </w:pPr>
      <w:r>
        <w:rPr>
          <w:bCs/>
        </w:rPr>
        <w:t xml:space="preserve"> </w:t>
      </w:r>
    </w:p>
    <w:p w:rsidR="00BF1A9C" w:rsidRDefault="00D90F6B">
      <w:r>
        <w:rPr>
          <w:b/>
          <w:bCs/>
          <w:sz w:val="24"/>
          <w:szCs w:val="24"/>
        </w:rPr>
        <w:lastRenderedPageBreak/>
        <w:t>Рекомендуемая литература:</w:t>
      </w:r>
    </w:p>
    <w:p w:rsidR="00BF1A9C" w:rsidRDefault="00D90F6B">
      <w:pPr>
        <w:widowControl w:val="0"/>
        <w:ind w:firstLine="567"/>
        <w:jc w:val="both"/>
      </w:pPr>
      <w:r>
        <w:rPr>
          <w:sz w:val="22"/>
          <w:szCs w:val="22"/>
        </w:rPr>
        <w:t>ОЛ3, с.28-</w:t>
      </w:r>
      <w:proofErr w:type="gramStart"/>
      <w:r>
        <w:rPr>
          <w:sz w:val="22"/>
          <w:szCs w:val="22"/>
        </w:rPr>
        <w:t>35;  ДЛ</w:t>
      </w:r>
      <w:proofErr w:type="gramEnd"/>
      <w:r>
        <w:rPr>
          <w:sz w:val="22"/>
          <w:szCs w:val="22"/>
        </w:rPr>
        <w:t xml:space="preserve"> 1, с.78-80; ДЛ 2, с.37-53.</w:t>
      </w:r>
    </w:p>
    <w:p w:rsidR="00BF1A9C" w:rsidRDefault="00BF1A9C">
      <w:pPr>
        <w:widowControl w:val="0"/>
        <w:ind w:firstLine="567"/>
        <w:jc w:val="both"/>
        <w:rPr>
          <w:sz w:val="24"/>
          <w:szCs w:val="24"/>
        </w:rPr>
      </w:pPr>
    </w:p>
    <w:p w:rsidR="00BF1A9C" w:rsidRDefault="00D90F6B">
      <w:pPr>
        <w:widowControl w:val="0"/>
        <w:ind w:firstLine="567"/>
        <w:jc w:val="both"/>
      </w:pPr>
      <w:r>
        <w:rPr>
          <w:b/>
          <w:sz w:val="24"/>
          <w:szCs w:val="24"/>
        </w:rPr>
        <w:t>Тема 1.5. Пространственная система сил.</w:t>
      </w:r>
    </w:p>
    <w:p w:rsidR="00BF1A9C" w:rsidRDefault="00D90F6B">
      <w:pPr>
        <w:widowControl w:val="0"/>
        <w:ind w:firstLine="567"/>
        <w:jc w:val="both"/>
      </w:pPr>
      <w:r>
        <w:rPr>
          <w:sz w:val="24"/>
          <w:szCs w:val="24"/>
        </w:rPr>
        <w:t>Должен знать: Параллелепипед сил. Проекции силы на взаимно перпендикулярные координатные оси. Рав</w:t>
      </w:r>
      <w:r>
        <w:rPr>
          <w:sz w:val="24"/>
          <w:szCs w:val="24"/>
        </w:rPr>
        <w:softHyphen/>
        <w:t xml:space="preserve">нодействующая пространственной системы сходящихся сил. Равновесие пространственной системы сходящихся сил. Момент силы относительно оси. Общий случай действия пространственной системы. Понятие о главном векторе и главном моменте пространственной системы. Шесть уравнений равновесия пространственной системы параллельных сил (без выводов). Три уравнения равновесия пространственной системы параллельных сил. Применение уравнений равновесия для различных случаев </w:t>
      </w:r>
      <w:proofErr w:type="spellStart"/>
      <w:r>
        <w:rPr>
          <w:sz w:val="24"/>
          <w:szCs w:val="24"/>
        </w:rPr>
        <w:t>пространственно</w:t>
      </w:r>
      <w:proofErr w:type="spellEnd"/>
      <w:r>
        <w:rPr>
          <w:sz w:val="24"/>
          <w:szCs w:val="24"/>
        </w:rPr>
        <w:t xml:space="preserve"> нагруженных валов (в частности, редукторных).</w:t>
      </w:r>
    </w:p>
    <w:p w:rsidR="00BF1A9C" w:rsidRDefault="00D90F6B">
      <w:pPr>
        <w:widowControl w:val="0"/>
        <w:ind w:firstLine="567"/>
        <w:jc w:val="both"/>
      </w:pPr>
      <w:r>
        <w:rPr>
          <w:sz w:val="24"/>
          <w:szCs w:val="24"/>
        </w:rPr>
        <w:t xml:space="preserve">Должен уметь: Составлять расчетные схемы для пространственной системы сил. Составлять уравнения равновесия для различных случаев </w:t>
      </w:r>
      <w:proofErr w:type="spellStart"/>
      <w:r>
        <w:rPr>
          <w:sz w:val="24"/>
          <w:szCs w:val="24"/>
        </w:rPr>
        <w:t>пространственно</w:t>
      </w:r>
      <w:proofErr w:type="spellEnd"/>
      <w:r>
        <w:rPr>
          <w:sz w:val="24"/>
          <w:szCs w:val="24"/>
        </w:rPr>
        <w:t xml:space="preserve"> нагруженных валов, определять реакции опор валов.</w:t>
      </w:r>
    </w:p>
    <w:p w:rsidR="00BF1A9C" w:rsidRDefault="00BF1A9C">
      <w:pPr>
        <w:widowControl w:val="0"/>
        <w:ind w:firstLine="567"/>
        <w:jc w:val="both"/>
        <w:rPr>
          <w:sz w:val="24"/>
          <w:szCs w:val="24"/>
        </w:rPr>
      </w:pPr>
    </w:p>
    <w:p w:rsidR="00BF1A9C" w:rsidRDefault="00D90F6B">
      <w:r>
        <w:rPr>
          <w:b/>
          <w:bCs/>
          <w:sz w:val="24"/>
          <w:szCs w:val="24"/>
        </w:rPr>
        <w:t>Вопросы для самоконтроля:</w:t>
      </w:r>
    </w:p>
    <w:p w:rsidR="00BF1A9C" w:rsidRDefault="00D90F6B">
      <w:pPr>
        <w:pStyle w:val="afa"/>
        <w:numPr>
          <w:ilvl w:val="0"/>
          <w:numId w:val="5"/>
        </w:numPr>
      </w:pPr>
      <w:r>
        <w:rPr>
          <w:bCs/>
        </w:rPr>
        <w:t>Какие уравнения и сколько можно составить для уравновешенной пространственной системы сходящихся сил?</w:t>
      </w:r>
    </w:p>
    <w:p w:rsidR="00BF1A9C" w:rsidRDefault="00D90F6B">
      <w:pPr>
        <w:pStyle w:val="afa"/>
        <w:numPr>
          <w:ilvl w:val="0"/>
          <w:numId w:val="5"/>
        </w:numPr>
      </w:pPr>
      <w:r>
        <w:rPr>
          <w:bCs/>
        </w:rPr>
        <w:t>Почему при определении момента силы относительно оси нужно обязательно проецировать силу на плоскость, перпендикулярную оси?</w:t>
      </w:r>
    </w:p>
    <w:p w:rsidR="00BF1A9C" w:rsidRDefault="00D90F6B">
      <w:pPr>
        <w:pStyle w:val="afa"/>
        <w:numPr>
          <w:ilvl w:val="0"/>
          <w:numId w:val="5"/>
        </w:numPr>
      </w:pPr>
      <w:r>
        <w:rPr>
          <w:bCs/>
        </w:rPr>
        <w:t>Как нужно расположить ось, чтобы момент данной силы относительно этой оси равнялся нулю?</w:t>
      </w:r>
    </w:p>
    <w:p w:rsidR="00BF1A9C" w:rsidRDefault="00D90F6B">
      <w:pPr>
        <w:pStyle w:val="afa"/>
        <w:numPr>
          <w:ilvl w:val="0"/>
          <w:numId w:val="5"/>
        </w:numPr>
      </w:pPr>
      <w:r>
        <w:rPr>
          <w:bCs/>
        </w:rPr>
        <w:t>Какие уравнения и сколько можно составить для уравновешенной системы параллельных сил, расположенных в пространстве?</w:t>
      </w:r>
    </w:p>
    <w:p w:rsidR="00BF1A9C" w:rsidRDefault="00D90F6B">
      <w:pPr>
        <w:pStyle w:val="afa"/>
        <w:numPr>
          <w:ilvl w:val="0"/>
          <w:numId w:val="5"/>
        </w:numPr>
      </w:pPr>
      <w:r>
        <w:rPr>
          <w:bCs/>
        </w:rPr>
        <w:t>Какие уравнения и сколько можно составить для уравновешенной системы сил, расположенной в пространстве как угодно?</w:t>
      </w:r>
    </w:p>
    <w:p w:rsidR="00BF1A9C" w:rsidRDefault="00BF1A9C">
      <w:pPr>
        <w:pStyle w:val="afa"/>
        <w:ind w:left="360"/>
        <w:rPr>
          <w:bCs/>
        </w:rPr>
      </w:pPr>
    </w:p>
    <w:p w:rsidR="00BF1A9C" w:rsidRDefault="00D90F6B">
      <w:r>
        <w:rPr>
          <w:b/>
          <w:bCs/>
          <w:sz w:val="24"/>
          <w:szCs w:val="24"/>
        </w:rPr>
        <w:t>Рекомендуемая литература:</w:t>
      </w:r>
    </w:p>
    <w:p w:rsidR="00BF1A9C" w:rsidRDefault="00D90F6B">
      <w:pPr>
        <w:ind w:firstLine="567"/>
      </w:pPr>
      <w:r>
        <w:rPr>
          <w:sz w:val="24"/>
          <w:szCs w:val="24"/>
        </w:rPr>
        <w:t>ОЛ3, с.40-41.</w:t>
      </w:r>
    </w:p>
    <w:p w:rsidR="00BF1A9C" w:rsidRDefault="00BF1A9C">
      <w:pPr>
        <w:widowControl w:val="0"/>
        <w:ind w:firstLine="567"/>
        <w:jc w:val="both"/>
        <w:rPr>
          <w:sz w:val="24"/>
          <w:szCs w:val="24"/>
        </w:rPr>
      </w:pPr>
    </w:p>
    <w:p w:rsidR="00BF1A9C" w:rsidRDefault="00D90F6B">
      <w:pPr>
        <w:widowControl w:val="0"/>
        <w:ind w:firstLine="567"/>
        <w:jc w:val="both"/>
      </w:pPr>
      <w:r>
        <w:rPr>
          <w:b/>
          <w:sz w:val="24"/>
          <w:szCs w:val="24"/>
        </w:rPr>
        <w:t xml:space="preserve">Тема 1.6. Центр тяжести. </w:t>
      </w:r>
    </w:p>
    <w:p w:rsidR="00BF1A9C" w:rsidRDefault="00D90F6B">
      <w:pPr>
        <w:widowControl w:val="0"/>
        <w:ind w:firstLine="567"/>
        <w:jc w:val="both"/>
      </w:pPr>
      <w:r>
        <w:rPr>
          <w:sz w:val="24"/>
          <w:szCs w:val="24"/>
        </w:rPr>
        <w:t>Должен знать: Центр параллельных сил и его свойство. Формулы для определения положения центра параллельных сил. Центр тяжести тела. Формула для определения положения центра тяжести тела, составленного из тонких однородных пластинок (площадей) и из тонких стержней (линий). Положение центра тяжести тела, имеющего плоскость или ось симметрии. Положение центров тяжести простых геометрических фигур и линий; прямоугольника, треугольника, дуги, окружности (без вывода), кругового сектора. Определение положения центров тяжести тон</w:t>
      </w:r>
      <w:r>
        <w:rPr>
          <w:sz w:val="24"/>
          <w:szCs w:val="24"/>
        </w:rPr>
        <w:softHyphen/>
        <w:t>ких пластинок и сечений, составленных из простых геометрических фигур и из стандартных профилей проката. Статический момент се</w:t>
      </w:r>
      <w:r>
        <w:rPr>
          <w:sz w:val="24"/>
          <w:szCs w:val="24"/>
        </w:rPr>
        <w:softHyphen/>
        <w:t>чения. Условие равновесия твердого тела, имеющего неподвижную точку или ось вращения. Устойчивое, неустойчивое, безразличное равновесие. Условие равновесия тела, имеющего опорную плоскость. Момент опро</w:t>
      </w:r>
      <w:r>
        <w:rPr>
          <w:sz w:val="24"/>
          <w:szCs w:val="24"/>
        </w:rPr>
        <w:softHyphen/>
        <w:t>кидывания и момент устойчивости. Коэффициент устойчивости.</w:t>
      </w:r>
    </w:p>
    <w:p w:rsidR="00BF1A9C" w:rsidRDefault="00D90F6B">
      <w:pPr>
        <w:widowControl w:val="0"/>
        <w:ind w:firstLine="567"/>
        <w:jc w:val="both"/>
      </w:pPr>
      <w:r>
        <w:rPr>
          <w:sz w:val="24"/>
          <w:szCs w:val="24"/>
        </w:rPr>
        <w:t>Должен уметь: Находить положение центра тяжести пластинок и сечений, составленных из простых геометрических фигур и из стандартных профилей проката. Определять момент опрокидывания и момент устойчивости.</w:t>
      </w:r>
    </w:p>
    <w:p w:rsidR="00BF1A9C" w:rsidRDefault="00BF1A9C">
      <w:pPr>
        <w:widowControl w:val="0"/>
        <w:ind w:firstLine="567"/>
        <w:jc w:val="both"/>
        <w:rPr>
          <w:sz w:val="24"/>
          <w:szCs w:val="24"/>
        </w:rPr>
      </w:pPr>
    </w:p>
    <w:p w:rsidR="00BF1A9C" w:rsidRDefault="00D90F6B">
      <w:r>
        <w:rPr>
          <w:b/>
          <w:bCs/>
          <w:sz w:val="24"/>
          <w:szCs w:val="24"/>
        </w:rPr>
        <w:t>Вопросы для самоконтроля:</w:t>
      </w:r>
    </w:p>
    <w:p w:rsidR="00BF1A9C" w:rsidRDefault="00D90F6B">
      <w:pPr>
        <w:pStyle w:val="afa"/>
        <w:numPr>
          <w:ilvl w:val="0"/>
          <w:numId w:val="11"/>
        </w:numPr>
      </w:pPr>
      <w:r>
        <w:t>Сила тяжести - это...</w:t>
      </w:r>
    </w:p>
    <w:p w:rsidR="00BF1A9C" w:rsidRDefault="00D90F6B">
      <w:pPr>
        <w:pStyle w:val="afa"/>
        <w:numPr>
          <w:ilvl w:val="0"/>
          <w:numId w:val="11"/>
        </w:numPr>
      </w:pPr>
      <w:r>
        <w:t>Центр тяжести фигуры, имеющей ось симметрии, находится...</w:t>
      </w:r>
    </w:p>
    <w:p w:rsidR="00BF1A9C" w:rsidRDefault="00D90F6B">
      <w:pPr>
        <w:pStyle w:val="afa"/>
        <w:numPr>
          <w:ilvl w:val="0"/>
          <w:numId w:val="11"/>
        </w:numPr>
      </w:pPr>
      <w:r>
        <w:t>Для определения центра тяжести сложных фигур необходимо...</w:t>
      </w:r>
    </w:p>
    <w:p w:rsidR="00BF1A9C" w:rsidRDefault="00D90F6B">
      <w:pPr>
        <w:pStyle w:val="afa"/>
        <w:numPr>
          <w:ilvl w:val="0"/>
          <w:numId w:val="11"/>
        </w:numPr>
      </w:pPr>
      <w:r>
        <w:lastRenderedPageBreak/>
        <w:t>Как в решении задач на определение центра тяжести рассматриваются полости, отверстия?</w:t>
      </w:r>
    </w:p>
    <w:p w:rsidR="00BF1A9C" w:rsidRDefault="00D90F6B">
      <w:pPr>
        <w:pStyle w:val="afa"/>
        <w:numPr>
          <w:ilvl w:val="0"/>
          <w:numId w:val="11"/>
        </w:numPr>
      </w:pPr>
      <w:r>
        <w:t>Запишите формулы для определения координат центра тяжести.</w:t>
      </w:r>
    </w:p>
    <w:p w:rsidR="00BF1A9C" w:rsidRDefault="00BF1A9C">
      <w:pPr>
        <w:pStyle w:val="afa"/>
        <w:ind w:left="360"/>
        <w:rPr>
          <w:bCs/>
        </w:rPr>
      </w:pPr>
    </w:p>
    <w:p w:rsidR="00BF1A9C" w:rsidRDefault="00D90F6B">
      <w:r>
        <w:rPr>
          <w:b/>
          <w:bCs/>
          <w:sz w:val="24"/>
          <w:szCs w:val="24"/>
        </w:rPr>
        <w:t>Рекомендуемая литература:</w:t>
      </w:r>
    </w:p>
    <w:p w:rsidR="00BF1A9C" w:rsidRDefault="00D90F6B">
      <w:pPr>
        <w:widowControl w:val="0"/>
        <w:ind w:firstLine="567"/>
        <w:jc w:val="both"/>
      </w:pPr>
      <w:r>
        <w:rPr>
          <w:sz w:val="22"/>
          <w:szCs w:val="22"/>
        </w:rPr>
        <w:t>ОЛ2, с.82-91; ОЛ3, с.42-45, ДЛ2, с.73-78.</w:t>
      </w:r>
    </w:p>
    <w:p w:rsidR="00BF1A9C" w:rsidRDefault="00BF1A9C">
      <w:pPr>
        <w:widowControl w:val="0"/>
        <w:tabs>
          <w:tab w:val="left" w:pos="2337"/>
        </w:tabs>
        <w:jc w:val="both"/>
        <w:rPr>
          <w:b/>
          <w:bCs/>
          <w:sz w:val="24"/>
          <w:szCs w:val="24"/>
        </w:rPr>
      </w:pPr>
    </w:p>
    <w:p w:rsidR="00BF1A9C" w:rsidRDefault="00D90F6B">
      <w:pPr>
        <w:widowControl w:val="0"/>
        <w:ind w:firstLine="567"/>
        <w:jc w:val="both"/>
      </w:pPr>
      <w:r>
        <w:rPr>
          <w:b/>
          <w:bCs/>
          <w:sz w:val="24"/>
          <w:szCs w:val="24"/>
        </w:rPr>
        <w:t xml:space="preserve">Раздел 2. </w:t>
      </w:r>
    </w:p>
    <w:p w:rsidR="00BF1A9C" w:rsidRDefault="00BF1A9C">
      <w:pPr>
        <w:widowControl w:val="0"/>
        <w:ind w:firstLine="567"/>
        <w:jc w:val="both"/>
        <w:rPr>
          <w:b/>
          <w:bCs/>
          <w:sz w:val="24"/>
          <w:szCs w:val="24"/>
        </w:rPr>
      </w:pPr>
    </w:p>
    <w:p w:rsidR="00BF1A9C" w:rsidRDefault="00D90F6B">
      <w:pPr>
        <w:widowControl w:val="0"/>
        <w:ind w:firstLine="567"/>
        <w:jc w:val="both"/>
      </w:pPr>
      <w:r>
        <w:rPr>
          <w:b/>
          <w:bCs/>
          <w:sz w:val="24"/>
          <w:szCs w:val="24"/>
        </w:rPr>
        <w:t>Сопротивление материалов</w:t>
      </w:r>
    </w:p>
    <w:p w:rsidR="00BF1A9C" w:rsidRDefault="00D90F6B">
      <w:pPr>
        <w:widowControl w:val="0"/>
        <w:ind w:firstLine="567"/>
        <w:jc w:val="both"/>
      </w:pPr>
      <w:r>
        <w:rPr>
          <w:b/>
          <w:bCs/>
          <w:sz w:val="24"/>
          <w:szCs w:val="24"/>
        </w:rPr>
        <w:t>Тема 2.1. Основные положения.</w:t>
      </w:r>
      <w:r>
        <w:rPr>
          <w:sz w:val="24"/>
          <w:szCs w:val="24"/>
        </w:rPr>
        <w:t xml:space="preserve"> </w:t>
      </w:r>
    </w:p>
    <w:p w:rsidR="00BF1A9C" w:rsidRDefault="00D90F6B">
      <w:pPr>
        <w:widowControl w:val="0"/>
        <w:ind w:firstLine="567"/>
        <w:jc w:val="both"/>
      </w:pPr>
      <w:r>
        <w:rPr>
          <w:i/>
          <w:iCs/>
          <w:sz w:val="24"/>
          <w:szCs w:val="24"/>
        </w:rPr>
        <w:t xml:space="preserve">Должен знать: </w:t>
      </w:r>
      <w:r>
        <w:rPr>
          <w:sz w:val="24"/>
          <w:szCs w:val="24"/>
        </w:rPr>
        <w:t>Деформируемое тело. Основные задачи сопротивления материалов; предва</w:t>
      </w:r>
      <w:r>
        <w:rPr>
          <w:sz w:val="24"/>
          <w:szCs w:val="24"/>
        </w:rPr>
        <w:softHyphen/>
        <w:t xml:space="preserve">рительные понятия о расчетах на прочность, жесткость и устойчивость. Классификация нагрузок: поверхностные и объемные, статические, динамические и переменные. Основные гипотезы и допущения, применяемые в сопротивлении материалов, о свойствах деформируемого тела (однородность, </w:t>
      </w:r>
      <w:proofErr w:type="spellStart"/>
      <w:r>
        <w:rPr>
          <w:sz w:val="24"/>
          <w:szCs w:val="24"/>
        </w:rPr>
        <w:t>изотроп</w:t>
      </w:r>
      <w:r>
        <w:rPr>
          <w:sz w:val="24"/>
          <w:szCs w:val="24"/>
        </w:rPr>
        <w:softHyphen/>
        <w:t>ность</w:t>
      </w:r>
      <w:proofErr w:type="spellEnd"/>
      <w:r>
        <w:rPr>
          <w:sz w:val="24"/>
          <w:szCs w:val="24"/>
        </w:rPr>
        <w:t>, непрерывность строения) и характере деформации (принцип начальных размеров, линейная зависимость между нагрузками и вызываемыми ими перемещениями). Принцип независимости действия сил. Геометрические схемы элементов конструкций: брус, оболочка, плас</w:t>
      </w:r>
      <w:r>
        <w:rPr>
          <w:sz w:val="24"/>
          <w:szCs w:val="24"/>
        </w:rPr>
        <w:softHyphen/>
        <w:t>тина, массивное тело. Метод сечений. Применение метода сечений для определения внут</w:t>
      </w:r>
      <w:r>
        <w:rPr>
          <w:sz w:val="24"/>
          <w:szCs w:val="24"/>
        </w:rPr>
        <w:softHyphen/>
        <w:t xml:space="preserve">ренних силовых факторов, возникающих в поперечных сечениях бруса. Основные виды </w:t>
      </w:r>
      <w:proofErr w:type="spellStart"/>
      <w:r>
        <w:rPr>
          <w:sz w:val="24"/>
          <w:szCs w:val="24"/>
        </w:rPr>
        <w:t>нагружения</w:t>
      </w:r>
      <w:proofErr w:type="spellEnd"/>
      <w:r>
        <w:rPr>
          <w:sz w:val="24"/>
          <w:szCs w:val="24"/>
        </w:rPr>
        <w:t xml:space="preserve"> (деформированные состояния) бруса; внутренние силовые факторы в этих случаях. Напряжение полное, нормальное, касательное. Первичное понятие о напряженном состоянии в точке тела.</w:t>
      </w:r>
    </w:p>
    <w:p w:rsidR="00BF1A9C" w:rsidRDefault="00BF1A9C">
      <w:pPr>
        <w:widowControl w:val="0"/>
        <w:ind w:firstLine="567"/>
        <w:jc w:val="both"/>
        <w:rPr>
          <w:sz w:val="24"/>
          <w:szCs w:val="24"/>
        </w:rPr>
      </w:pPr>
    </w:p>
    <w:p w:rsidR="00BF1A9C" w:rsidRDefault="00D90F6B">
      <w:r>
        <w:rPr>
          <w:b/>
          <w:bCs/>
          <w:sz w:val="24"/>
          <w:szCs w:val="24"/>
        </w:rPr>
        <w:t>Вопросы для самоконтроля:</w:t>
      </w:r>
    </w:p>
    <w:p w:rsidR="00BF1A9C" w:rsidRDefault="00D90F6B">
      <w:pPr>
        <w:pStyle w:val="afa"/>
        <w:numPr>
          <w:ilvl w:val="0"/>
          <w:numId w:val="14"/>
        </w:numPr>
      </w:pPr>
      <w:proofErr w:type="gramStart"/>
      <w:r>
        <w:rPr>
          <w:bCs/>
        </w:rPr>
        <w:t>Что называется</w:t>
      </w:r>
      <w:proofErr w:type="gramEnd"/>
      <w:r>
        <w:rPr>
          <w:bCs/>
        </w:rPr>
        <w:t xml:space="preserve"> прочностью, жесткостью и устойчивостью детали (конструкции)?</w:t>
      </w:r>
    </w:p>
    <w:p w:rsidR="00BF1A9C" w:rsidRDefault="00D90F6B">
      <w:pPr>
        <w:pStyle w:val="afa"/>
        <w:numPr>
          <w:ilvl w:val="0"/>
          <w:numId w:val="14"/>
        </w:numPr>
      </w:pPr>
      <w:r>
        <w:t>Какие деформации называются упругими?</w:t>
      </w:r>
    </w:p>
    <w:p w:rsidR="00BF1A9C" w:rsidRDefault="00D90F6B">
      <w:pPr>
        <w:pStyle w:val="afa"/>
        <w:numPr>
          <w:ilvl w:val="0"/>
          <w:numId w:val="14"/>
        </w:numPr>
      </w:pPr>
      <w:r>
        <w:t>Какие деформации называются пластическими?</w:t>
      </w:r>
    </w:p>
    <w:p w:rsidR="00BF1A9C" w:rsidRDefault="00D90F6B">
      <w:pPr>
        <w:pStyle w:val="afa"/>
        <w:numPr>
          <w:ilvl w:val="0"/>
          <w:numId w:val="14"/>
        </w:numPr>
      </w:pPr>
      <w:r>
        <w:t>Перечислите основные виды простейших деформаций.</w:t>
      </w:r>
    </w:p>
    <w:p w:rsidR="00BF1A9C" w:rsidRDefault="00D90F6B">
      <w:pPr>
        <w:pStyle w:val="afa"/>
        <w:numPr>
          <w:ilvl w:val="0"/>
          <w:numId w:val="14"/>
        </w:numPr>
      </w:pPr>
      <w:r>
        <w:t>Какова цель применения метода сечений?</w:t>
      </w:r>
    </w:p>
    <w:p w:rsidR="00BF1A9C" w:rsidRDefault="00D90F6B">
      <w:pPr>
        <w:pStyle w:val="afa"/>
        <w:numPr>
          <w:ilvl w:val="0"/>
          <w:numId w:val="14"/>
        </w:numPr>
      </w:pPr>
      <w:r>
        <w:t>Запишите формулу для определения напряжения.</w:t>
      </w:r>
    </w:p>
    <w:p w:rsidR="00BF1A9C" w:rsidRDefault="00D90F6B">
      <w:pPr>
        <w:pStyle w:val="afa"/>
        <w:numPr>
          <w:ilvl w:val="0"/>
          <w:numId w:val="14"/>
        </w:numPr>
      </w:pPr>
      <w:r>
        <w:t>Что означает свойство идеальной упругости материала?</w:t>
      </w:r>
    </w:p>
    <w:p w:rsidR="00BF1A9C" w:rsidRDefault="00BF1A9C">
      <w:pPr>
        <w:pStyle w:val="afa"/>
        <w:ind w:left="360"/>
        <w:rPr>
          <w:bCs/>
        </w:rPr>
      </w:pPr>
    </w:p>
    <w:p w:rsidR="00BF1A9C" w:rsidRDefault="00D90F6B">
      <w:r>
        <w:rPr>
          <w:b/>
          <w:bCs/>
          <w:sz w:val="24"/>
          <w:szCs w:val="24"/>
        </w:rPr>
        <w:t>Рекомендуемая литература:</w:t>
      </w:r>
    </w:p>
    <w:p w:rsidR="00BF1A9C" w:rsidRDefault="00D90F6B">
      <w:pPr>
        <w:widowControl w:val="0"/>
        <w:ind w:firstLine="567"/>
        <w:jc w:val="both"/>
      </w:pPr>
      <w:r>
        <w:rPr>
          <w:sz w:val="22"/>
          <w:szCs w:val="22"/>
        </w:rPr>
        <w:t>ОЛ1, с.172-178; ОЛ2, с.100-112; ДЛ2, с.89-96.</w:t>
      </w:r>
    </w:p>
    <w:p w:rsidR="00BF1A9C" w:rsidRDefault="00BF1A9C">
      <w:pPr>
        <w:widowControl w:val="0"/>
        <w:ind w:firstLine="567"/>
        <w:jc w:val="both"/>
        <w:rPr>
          <w:sz w:val="24"/>
          <w:szCs w:val="24"/>
        </w:rPr>
      </w:pPr>
    </w:p>
    <w:p w:rsidR="00BF1A9C" w:rsidRDefault="00D90F6B">
      <w:pPr>
        <w:widowControl w:val="0"/>
        <w:ind w:firstLine="567"/>
        <w:jc w:val="both"/>
      </w:pPr>
      <w:r>
        <w:rPr>
          <w:b/>
          <w:bCs/>
          <w:sz w:val="24"/>
          <w:szCs w:val="24"/>
        </w:rPr>
        <w:t>Тема 2.2. Растяжение и сжатие.</w:t>
      </w:r>
    </w:p>
    <w:p w:rsidR="00BF1A9C" w:rsidRDefault="00D90F6B">
      <w:pPr>
        <w:widowControl w:val="0"/>
        <w:ind w:firstLine="567"/>
        <w:jc w:val="both"/>
      </w:pPr>
      <w:r>
        <w:rPr>
          <w:i/>
          <w:iCs/>
          <w:sz w:val="24"/>
          <w:szCs w:val="24"/>
        </w:rPr>
        <w:t xml:space="preserve">Должен </w:t>
      </w:r>
      <w:proofErr w:type="gramStart"/>
      <w:r>
        <w:rPr>
          <w:i/>
          <w:iCs/>
          <w:sz w:val="24"/>
          <w:szCs w:val="24"/>
        </w:rPr>
        <w:t xml:space="preserve">знать: </w:t>
      </w:r>
      <w:r>
        <w:rPr>
          <w:sz w:val="24"/>
          <w:szCs w:val="24"/>
        </w:rPr>
        <w:t xml:space="preserve"> Продольные</w:t>
      </w:r>
      <w:proofErr w:type="gramEnd"/>
      <w:r>
        <w:rPr>
          <w:sz w:val="24"/>
          <w:szCs w:val="24"/>
        </w:rPr>
        <w:t xml:space="preserve"> силы и их эпюры. Гипотеза плоских сечений. Нормальные напряжения в поперечных сече</w:t>
      </w:r>
      <w:r>
        <w:rPr>
          <w:sz w:val="24"/>
          <w:szCs w:val="24"/>
        </w:rPr>
        <w:softHyphen/>
        <w:t>ниях бруса; эпюры нормальных напряжений. Принцип Сен-Венана. Продольные и поперечные деформации при растяжении (сжатии). Закон Гука. Модуль продольной упругости. Коэффициент поперечной деформации (коэффициент Пуассона). Жесткость сечений и жесткость бруса при растяжении и сжатии. Определение осевых перемещений поперечных сечений бруса. Анализ напряженного состояния при одноосном растяжении (сжа</w:t>
      </w:r>
      <w:r>
        <w:rPr>
          <w:sz w:val="24"/>
          <w:szCs w:val="24"/>
        </w:rPr>
        <w:softHyphen/>
        <w:t xml:space="preserve">тии). Максимальные касательные напряжения. Испытания материалов на растяжение и сжатие при статическом </w:t>
      </w:r>
      <w:proofErr w:type="spellStart"/>
      <w:r>
        <w:rPr>
          <w:sz w:val="24"/>
          <w:szCs w:val="24"/>
        </w:rPr>
        <w:t>нагружении</w:t>
      </w:r>
      <w:proofErr w:type="spellEnd"/>
      <w:r>
        <w:rPr>
          <w:sz w:val="24"/>
          <w:szCs w:val="24"/>
        </w:rPr>
        <w:t>. Диаграмма растяжения низкоуглеродистой стали и ее ха</w:t>
      </w:r>
      <w:r>
        <w:rPr>
          <w:sz w:val="24"/>
          <w:szCs w:val="24"/>
        </w:rPr>
        <w:softHyphen/>
        <w:t>рактерные параметры: пределы пропорциональности, текучести, прочно</w:t>
      </w:r>
      <w:r>
        <w:rPr>
          <w:sz w:val="24"/>
          <w:szCs w:val="24"/>
        </w:rPr>
        <w:softHyphen/>
        <w:t>сти (временное сопротивление). Характеристики пластических свойств: относительное удлинение при разрыве, относительное поперечное суже</w:t>
      </w:r>
      <w:r>
        <w:rPr>
          <w:sz w:val="24"/>
          <w:szCs w:val="24"/>
        </w:rPr>
        <w:softHyphen/>
        <w:t xml:space="preserve">ние. Закон разгрузки и повторного </w:t>
      </w:r>
      <w:proofErr w:type="spellStart"/>
      <w:r>
        <w:rPr>
          <w:sz w:val="24"/>
          <w:szCs w:val="24"/>
        </w:rPr>
        <w:t>нагружения</w:t>
      </w:r>
      <w:proofErr w:type="spellEnd"/>
      <w:r>
        <w:rPr>
          <w:sz w:val="24"/>
          <w:szCs w:val="24"/>
        </w:rPr>
        <w:t>. Понятие об условном пределе текучести. Диаграммы растяжения хрупких материалов. Меха</w:t>
      </w:r>
      <w:r>
        <w:rPr>
          <w:sz w:val="24"/>
          <w:szCs w:val="24"/>
        </w:rPr>
        <w:softHyphen/>
        <w:t>нические свойства пластичных и хрупких материалов при сжатии. Коэффициент запаса прочности при статической нагрузке по преде</w:t>
      </w:r>
      <w:r>
        <w:rPr>
          <w:sz w:val="24"/>
          <w:szCs w:val="24"/>
        </w:rPr>
        <w:softHyphen/>
        <w:t>лу текучести и по пределу прочности. Основные факторы, влияющие на выбор требуемого коэффициента запаса. Допускаемые напряже</w:t>
      </w:r>
      <w:r>
        <w:rPr>
          <w:sz w:val="24"/>
          <w:szCs w:val="24"/>
        </w:rPr>
        <w:softHyphen/>
        <w:t xml:space="preserve">ния. </w:t>
      </w:r>
      <w:r>
        <w:rPr>
          <w:sz w:val="24"/>
          <w:szCs w:val="24"/>
        </w:rPr>
        <w:lastRenderedPageBreak/>
        <w:t>Расчеты на прочность: проверка прочности, определение допускае</w:t>
      </w:r>
      <w:r>
        <w:rPr>
          <w:sz w:val="24"/>
          <w:szCs w:val="24"/>
        </w:rPr>
        <w:softHyphen/>
        <w:t>мой нагрузки (проверочные расчеты), определение требуемых разме</w:t>
      </w:r>
      <w:r>
        <w:rPr>
          <w:sz w:val="24"/>
          <w:szCs w:val="24"/>
        </w:rPr>
        <w:softHyphen/>
        <w:t>ров поперечного сечения бруса (проектировочные расчеты). Статически неопределимые системы с элементами, работающими на растяжение (сжатие). Уравнения статики и уравнения перемещений. Температурные напряжения в статически неопределимых системах.</w:t>
      </w:r>
    </w:p>
    <w:p w:rsidR="00BF1A9C" w:rsidRDefault="00D90F6B">
      <w:pPr>
        <w:widowControl w:val="0"/>
        <w:ind w:firstLine="567"/>
        <w:jc w:val="both"/>
      </w:pPr>
      <w:r>
        <w:rPr>
          <w:i/>
          <w:iCs/>
          <w:sz w:val="24"/>
          <w:szCs w:val="24"/>
        </w:rPr>
        <w:t xml:space="preserve">Должен уметь: </w:t>
      </w:r>
      <w:r>
        <w:rPr>
          <w:sz w:val="24"/>
          <w:szCs w:val="24"/>
        </w:rPr>
        <w:t>Производить расчет на прочность бруса при растяжении, определять относительное удлинение бруса при растяжении (сжатии).</w:t>
      </w:r>
    </w:p>
    <w:p w:rsidR="00BF1A9C" w:rsidRDefault="00BF1A9C">
      <w:pPr>
        <w:widowControl w:val="0"/>
        <w:ind w:firstLine="567"/>
        <w:jc w:val="both"/>
        <w:rPr>
          <w:sz w:val="24"/>
          <w:szCs w:val="24"/>
        </w:rPr>
      </w:pPr>
    </w:p>
    <w:p w:rsidR="00BF1A9C" w:rsidRDefault="00D90F6B">
      <w:r>
        <w:rPr>
          <w:b/>
          <w:bCs/>
          <w:sz w:val="24"/>
          <w:szCs w:val="24"/>
        </w:rPr>
        <w:t>Вопросы для самоконтроля:</w:t>
      </w:r>
    </w:p>
    <w:p w:rsidR="00BF1A9C" w:rsidRDefault="00D90F6B">
      <w:pPr>
        <w:numPr>
          <w:ilvl w:val="0"/>
          <w:numId w:val="6"/>
        </w:numPr>
      </w:pPr>
      <w:r>
        <w:rPr>
          <w:sz w:val="24"/>
          <w:szCs w:val="24"/>
        </w:rPr>
        <w:t>Сформулируйте закон Гука.</w:t>
      </w:r>
    </w:p>
    <w:p w:rsidR="00BF1A9C" w:rsidRDefault="00D90F6B">
      <w:pPr>
        <w:numPr>
          <w:ilvl w:val="0"/>
          <w:numId w:val="6"/>
        </w:numPr>
      </w:pPr>
      <w:r>
        <w:rPr>
          <w:sz w:val="24"/>
          <w:szCs w:val="24"/>
        </w:rPr>
        <w:t>Запишите формулу для расчета нормальных напряжений при растяжении и сжатии.</w:t>
      </w:r>
    </w:p>
    <w:p w:rsidR="00BF1A9C" w:rsidRDefault="00D90F6B">
      <w:pPr>
        <w:numPr>
          <w:ilvl w:val="0"/>
          <w:numId w:val="6"/>
        </w:numPr>
      </w:pPr>
      <w:r>
        <w:rPr>
          <w:sz w:val="24"/>
          <w:szCs w:val="24"/>
        </w:rPr>
        <w:t>Что показывает эпюра продольной силы?</w:t>
      </w:r>
    </w:p>
    <w:p w:rsidR="00BF1A9C" w:rsidRDefault="00D90F6B">
      <w:pPr>
        <w:numPr>
          <w:ilvl w:val="0"/>
          <w:numId w:val="6"/>
        </w:numPr>
      </w:pPr>
      <w:r>
        <w:rPr>
          <w:sz w:val="24"/>
          <w:szCs w:val="24"/>
        </w:rPr>
        <w:t>Как изменится величина напряжения, если площадь поперечного сечения возрастет в 4 раза?</w:t>
      </w:r>
    </w:p>
    <w:p w:rsidR="00BF1A9C" w:rsidRDefault="00D90F6B">
      <w:pPr>
        <w:numPr>
          <w:ilvl w:val="0"/>
          <w:numId w:val="6"/>
        </w:numPr>
      </w:pPr>
      <w:r>
        <w:rPr>
          <w:sz w:val="24"/>
          <w:szCs w:val="24"/>
        </w:rPr>
        <w:t>Модуль упругости Е характеризует...</w:t>
      </w:r>
    </w:p>
    <w:p w:rsidR="00BF1A9C" w:rsidRDefault="00D90F6B">
      <w:pPr>
        <w:numPr>
          <w:ilvl w:val="0"/>
          <w:numId w:val="6"/>
        </w:numPr>
      </w:pPr>
      <w:r>
        <w:rPr>
          <w:sz w:val="24"/>
          <w:szCs w:val="24"/>
        </w:rPr>
        <w:t>Как назначаются знаки продольной силы и нормального напряжения?</w:t>
      </w:r>
    </w:p>
    <w:p w:rsidR="00BF1A9C" w:rsidRDefault="00BF1A9C">
      <w:pPr>
        <w:rPr>
          <w:b/>
          <w:bCs/>
          <w:sz w:val="24"/>
          <w:szCs w:val="24"/>
        </w:rPr>
      </w:pPr>
    </w:p>
    <w:p w:rsidR="00BF1A9C" w:rsidRDefault="00D90F6B">
      <w:r>
        <w:rPr>
          <w:b/>
          <w:bCs/>
          <w:sz w:val="24"/>
          <w:szCs w:val="24"/>
        </w:rPr>
        <w:t>Рекомендуемая литература:</w:t>
      </w:r>
    </w:p>
    <w:p w:rsidR="00BF1A9C" w:rsidRDefault="00D90F6B">
      <w:pPr>
        <w:widowControl w:val="0"/>
        <w:ind w:firstLine="567"/>
        <w:jc w:val="both"/>
      </w:pPr>
      <w:r>
        <w:rPr>
          <w:sz w:val="22"/>
          <w:szCs w:val="22"/>
        </w:rPr>
        <w:t>ОЛ2, с.113-117; ОЛ3, с.63-69; ДЛ1, с.186-202; ДЛ2, с.121-128.</w:t>
      </w:r>
    </w:p>
    <w:p w:rsidR="00BF1A9C" w:rsidRDefault="00BF1A9C">
      <w:pPr>
        <w:widowControl w:val="0"/>
        <w:ind w:firstLine="567"/>
        <w:jc w:val="both"/>
        <w:rPr>
          <w:sz w:val="24"/>
          <w:szCs w:val="24"/>
        </w:rPr>
      </w:pPr>
    </w:p>
    <w:p w:rsidR="00BF1A9C" w:rsidRDefault="00BF1A9C">
      <w:pPr>
        <w:widowControl w:val="0"/>
        <w:ind w:firstLine="567"/>
        <w:jc w:val="both"/>
        <w:rPr>
          <w:sz w:val="24"/>
          <w:szCs w:val="24"/>
        </w:rPr>
      </w:pPr>
    </w:p>
    <w:p w:rsidR="00BF1A9C" w:rsidRDefault="00D90F6B">
      <w:r>
        <w:rPr>
          <w:b/>
          <w:sz w:val="24"/>
          <w:szCs w:val="24"/>
        </w:rPr>
        <w:t>Самостоятельная работа №1:</w:t>
      </w:r>
    </w:p>
    <w:p w:rsidR="00BF1A9C" w:rsidRDefault="00D90F6B">
      <w:pPr>
        <w:pStyle w:val="15"/>
        <w:ind w:firstLine="567"/>
        <w:jc w:val="both"/>
      </w:pPr>
      <w:r>
        <w:rPr>
          <w:b/>
          <w:sz w:val="24"/>
          <w:szCs w:val="24"/>
        </w:rPr>
        <w:t>Задача</w:t>
      </w:r>
      <w:r>
        <w:rPr>
          <w:sz w:val="24"/>
          <w:szCs w:val="24"/>
        </w:rPr>
        <w:t>.</w:t>
      </w:r>
    </w:p>
    <w:p w:rsidR="00BF1A9C" w:rsidRDefault="00D90F6B">
      <w:pPr>
        <w:pStyle w:val="15"/>
        <w:ind w:firstLine="567"/>
        <w:jc w:val="both"/>
      </w:pPr>
      <w:r>
        <w:rPr>
          <w:sz w:val="24"/>
          <w:szCs w:val="24"/>
        </w:rPr>
        <w:t>Двухступенчатый стальной брус, длины ступеней которого указаны на рис 1, нагружен силами F</w:t>
      </w:r>
      <w:r>
        <w:rPr>
          <w:sz w:val="24"/>
          <w:szCs w:val="24"/>
          <w:vertAlign w:val="subscript"/>
        </w:rPr>
        <w:t>1</w:t>
      </w:r>
      <w:r>
        <w:rPr>
          <w:sz w:val="24"/>
          <w:szCs w:val="24"/>
        </w:rPr>
        <w:t xml:space="preserve"> и F</w:t>
      </w:r>
      <w:r>
        <w:rPr>
          <w:sz w:val="24"/>
          <w:szCs w:val="24"/>
          <w:vertAlign w:val="subscript"/>
        </w:rPr>
        <w:t>2</w:t>
      </w:r>
      <w:r>
        <w:rPr>
          <w:sz w:val="24"/>
          <w:szCs w:val="24"/>
        </w:rPr>
        <w:t>. Построить эпюры продольных сил и нормальных напряжений по длине бруса. Определить удлинение (укорочение) бруса, приняв Е=2 10</w:t>
      </w:r>
      <w:r>
        <w:rPr>
          <w:sz w:val="24"/>
          <w:szCs w:val="24"/>
          <w:vertAlign w:val="superscript"/>
        </w:rPr>
        <w:t>5</w:t>
      </w:r>
      <w:r>
        <w:rPr>
          <w:sz w:val="24"/>
          <w:szCs w:val="24"/>
        </w:rPr>
        <w:t>МПа. Числовые значения сил, а также площади поп</w:t>
      </w:r>
      <w:r w:rsidR="00DD525C">
        <w:rPr>
          <w:sz w:val="24"/>
          <w:szCs w:val="24"/>
        </w:rPr>
        <w:t xml:space="preserve">еречных сечений ступеней берем </w:t>
      </w:r>
      <w:bookmarkStart w:id="0" w:name="_GoBack"/>
      <w:bookmarkEnd w:id="0"/>
      <w:r>
        <w:rPr>
          <w:sz w:val="24"/>
          <w:szCs w:val="24"/>
        </w:rPr>
        <w:t>для своего варианта из табл.1.</w:t>
      </w:r>
    </w:p>
    <w:p w:rsidR="00BF1A9C" w:rsidRDefault="00BF1A9C">
      <w:pPr>
        <w:pStyle w:val="15"/>
        <w:ind w:firstLine="567"/>
        <w:jc w:val="both"/>
        <w:rPr>
          <w:sz w:val="24"/>
          <w:szCs w:val="24"/>
        </w:rPr>
      </w:pPr>
    </w:p>
    <w:p w:rsidR="00BF1A9C" w:rsidRDefault="00D90F6B">
      <w:pPr>
        <w:pStyle w:val="15"/>
        <w:jc w:val="left"/>
      </w:pPr>
      <w:r>
        <w:rPr>
          <w:b/>
          <w:sz w:val="24"/>
          <w:szCs w:val="24"/>
        </w:rPr>
        <w:t>Таблица 1. Данные к задаче</w:t>
      </w:r>
    </w:p>
    <w:p w:rsidR="00BF1A9C" w:rsidRDefault="00BF1A9C">
      <w:pPr>
        <w:pStyle w:val="15"/>
        <w:jc w:val="left"/>
        <w:rPr>
          <w:b/>
          <w:sz w:val="24"/>
          <w:szCs w:val="24"/>
        </w:rPr>
      </w:pPr>
    </w:p>
    <w:tbl>
      <w:tblPr>
        <w:tblW w:w="0" w:type="auto"/>
        <w:tblInd w:w="-15" w:type="dxa"/>
        <w:tblLayout w:type="fixed"/>
        <w:tblLook w:val="0000" w:firstRow="0" w:lastRow="0" w:firstColumn="0" w:lastColumn="0" w:noHBand="0" w:noVBand="0"/>
      </w:tblPr>
      <w:tblGrid>
        <w:gridCol w:w="630"/>
        <w:gridCol w:w="735"/>
        <w:gridCol w:w="675"/>
        <w:gridCol w:w="735"/>
        <w:gridCol w:w="735"/>
        <w:gridCol w:w="735"/>
        <w:gridCol w:w="750"/>
        <w:gridCol w:w="840"/>
        <w:gridCol w:w="855"/>
        <w:gridCol w:w="675"/>
        <w:gridCol w:w="690"/>
        <w:gridCol w:w="675"/>
        <w:gridCol w:w="735"/>
        <w:gridCol w:w="703"/>
      </w:tblGrid>
      <w:tr w:rsidR="00BF1A9C">
        <w:tc>
          <w:tcPr>
            <w:tcW w:w="630"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b/>
                <w:sz w:val="24"/>
                <w:szCs w:val="24"/>
              </w:rPr>
              <w:t>№</w:t>
            </w:r>
          </w:p>
          <w:p w:rsidR="00BF1A9C" w:rsidRDefault="00D90F6B">
            <w:pPr>
              <w:pStyle w:val="15"/>
              <w:widowControl w:val="0"/>
            </w:pPr>
            <w:r>
              <w:rPr>
                <w:b/>
                <w:sz w:val="24"/>
                <w:szCs w:val="24"/>
              </w:rPr>
              <w:t>схемы</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b/>
                <w:sz w:val="24"/>
                <w:szCs w:val="24"/>
              </w:rPr>
              <w:t>№</w:t>
            </w:r>
          </w:p>
          <w:p w:rsidR="00BF1A9C" w:rsidRDefault="00D90F6B">
            <w:pPr>
              <w:pStyle w:val="15"/>
              <w:widowControl w:val="0"/>
            </w:pPr>
            <w:r>
              <w:rPr>
                <w:b/>
                <w:sz w:val="24"/>
                <w:szCs w:val="24"/>
              </w:rPr>
              <w:t>вар</w:t>
            </w:r>
          </w:p>
        </w:tc>
        <w:tc>
          <w:tcPr>
            <w:tcW w:w="67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b/>
                <w:sz w:val="24"/>
                <w:szCs w:val="24"/>
                <w:lang w:val="en-US"/>
              </w:rPr>
              <w:t>F</w:t>
            </w:r>
            <w:r>
              <w:rPr>
                <w:b/>
                <w:sz w:val="24"/>
                <w:szCs w:val="24"/>
                <w:vertAlign w:val="subscript"/>
              </w:rPr>
              <w:t>1</w:t>
            </w:r>
            <w:r>
              <w:rPr>
                <w:b/>
                <w:sz w:val="24"/>
                <w:szCs w:val="24"/>
              </w:rPr>
              <w:t>,</w:t>
            </w:r>
          </w:p>
          <w:p w:rsidR="00BF1A9C" w:rsidRDefault="00D90F6B">
            <w:pPr>
              <w:pStyle w:val="15"/>
              <w:widowControl w:val="0"/>
            </w:pPr>
            <w:r>
              <w:rPr>
                <w:b/>
                <w:sz w:val="24"/>
                <w:szCs w:val="24"/>
              </w:rPr>
              <w:t>кН</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b/>
                <w:sz w:val="24"/>
                <w:szCs w:val="24"/>
                <w:lang w:val="en-US"/>
              </w:rPr>
              <w:t>F</w:t>
            </w:r>
            <w:r>
              <w:rPr>
                <w:b/>
                <w:sz w:val="24"/>
                <w:szCs w:val="24"/>
                <w:vertAlign w:val="subscript"/>
              </w:rPr>
              <w:t>2</w:t>
            </w:r>
            <w:r>
              <w:rPr>
                <w:b/>
                <w:sz w:val="24"/>
                <w:szCs w:val="24"/>
              </w:rPr>
              <w:t>,</w:t>
            </w:r>
          </w:p>
          <w:p w:rsidR="00BF1A9C" w:rsidRDefault="00D90F6B">
            <w:pPr>
              <w:pStyle w:val="15"/>
              <w:widowControl w:val="0"/>
            </w:pPr>
            <w:r>
              <w:rPr>
                <w:b/>
                <w:sz w:val="24"/>
                <w:szCs w:val="24"/>
              </w:rPr>
              <w:t>кН</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b/>
                <w:sz w:val="24"/>
                <w:szCs w:val="24"/>
                <w:lang w:val="en-US"/>
              </w:rPr>
              <w:t>F</w:t>
            </w:r>
            <w:r>
              <w:rPr>
                <w:b/>
                <w:sz w:val="24"/>
                <w:szCs w:val="24"/>
                <w:vertAlign w:val="subscript"/>
              </w:rPr>
              <w:t>3</w:t>
            </w:r>
            <w:r>
              <w:rPr>
                <w:b/>
                <w:sz w:val="24"/>
                <w:szCs w:val="24"/>
              </w:rPr>
              <w:t>,</w:t>
            </w:r>
          </w:p>
          <w:p w:rsidR="00BF1A9C" w:rsidRDefault="00D90F6B">
            <w:pPr>
              <w:pStyle w:val="15"/>
              <w:widowControl w:val="0"/>
            </w:pPr>
            <w:r>
              <w:rPr>
                <w:b/>
                <w:sz w:val="24"/>
                <w:szCs w:val="24"/>
              </w:rPr>
              <w:t>кН</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b/>
                <w:sz w:val="24"/>
                <w:szCs w:val="24"/>
                <w:lang w:val="en-US"/>
              </w:rPr>
              <w:t>A</w:t>
            </w:r>
            <w:r>
              <w:rPr>
                <w:b/>
                <w:sz w:val="24"/>
                <w:szCs w:val="24"/>
              </w:rPr>
              <w:t>, см</w:t>
            </w:r>
            <w:r>
              <w:rPr>
                <w:b/>
                <w:sz w:val="24"/>
                <w:szCs w:val="24"/>
                <w:vertAlign w:val="superscript"/>
              </w:rPr>
              <w:t>2</w:t>
            </w:r>
          </w:p>
        </w:tc>
        <w:tc>
          <w:tcPr>
            <w:tcW w:w="750"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b/>
                <w:sz w:val="24"/>
                <w:szCs w:val="24"/>
              </w:rPr>
              <w:t>а, м</w:t>
            </w:r>
          </w:p>
        </w:tc>
        <w:tc>
          <w:tcPr>
            <w:tcW w:w="840" w:type="dxa"/>
            <w:tcBorders>
              <w:top w:val="single" w:sz="4" w:space="0" w:color="000000"/>
              <w:left w:val="single" w:sz="18" w:space="0" w:color="000000"/>
              <w:bottom w:val="single" w:sz="4" w:space="0" w:color="000000"/>
            </w:tcBorders>
            <w:shd w:val="clear" w:color="auto" w:fill="auto"/>
          </w:tcPr>
          <w:p w:rsidR="00BF1A9C" w:rsidRDefault="00D90F6B">
            <w:pPr>
              <w:pStyle w:val="15"/>
              <w:widowControl w:val="0"/>
            </w:pPr>
            <w:r>
              <w:rPr>
                <w:b/>
                <w:sz w:val="24"/>
                <w:szCs w:val="24"/>
              </w:rPr>
              <w:t>№</w:t>
            </w:r>
          </w:p>
          <w:p w:rsidR="00BF1A9C" w:rsidRDefault="00D90F6B">
            <w:pPr>
              <w:pStyle w:val="15"/>
              <w:widowControl w:val="0"/>
            </w:pPr>
            <w:r>
              <w:rPr>
                <w:b/>
                <w:sz w:val="24"/>
                <w:szCs w:val="24"/>
              </w:rPr>
              <w:t>схемы</w:t>
            </w:r>
          </w:p>
        </w:tc>
        <w:tc>
          <w:tcPr>
            <w:tcW w:w="85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b/>
                <w:sz w:val="24"/>
                <w:szCs w:val="24"/>
              </w:rPr>
              <w:t>№</w:t>
            </w:r>
          </w:p>
          <w:p w:rsidR="00BF1A9C" w:rsidRDefault="00D90F6B">
            <w:pPr>
              <w:pStyle w:val="15"/>
              <w:widowControl w:val="0"/>
            </w:pPr>
            <w:r>
              <w:rPr>
                <w:b/>
                <w:sz w:val="24"/>
                <w:szCs w:val="24"/>
              </w:rPr>
              <w:t>вар</w:t>
            </w:r>
          </w:p>
        </w:tc>
        <w:tc>
          <w:tcPr>
            <w:tcW w:w="67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b/>
                <w:sz w:val="24"/>
                <w:szCs w:val="24"/>
                <w:lang w:val="en-US"/>
              </w:rPr>
              <w:t>F</w:t>
            </w:r>
            <w:r>
              <w:rPr>
                <w:b/>
                <w:sz w:val="24"/>
                <w:szCs w:val="24"/>
                <w:vertAlign w:val="subscript"/>
              </w:rPr>
              <w:t>1</w:t>
            </w:r>
            <w:r>
              <w:rPr>
                <w:b/>
                <w:sz w:val="24"/>
                <w:szCs w:val="24"/>
              </w:rPr>
              <w:t>,</w:t>
            </w:r>
          </w:p>
          <w:p w:rsidR="00BF1A9C" w:rsidRDefault="00D90F6B">
            <w:pPr>
              <w:pStyle w:val="15"/>
              <w:widowControl w:val="0"/>
            </w:pPr>
            <w:r>
              <w:rPr>
                <w:b/>
                <w:sz w:val="24"/>
                <w:szCs w:val="24"/>
              </w:rPr>
              <w:t>кН</w:t>
            </w:r>
          </w:p>
        </w:tc>
        <w:tc>
          <w:tcPr>
            <w:tcW w:w="690"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ind w:firstLine="18"/>
            </w:pPr>
            <w:r>
              <w:rPr>
                <w:b/>
                <w:sz w:val="24"/>
                <w:szCs w:val="24"/>
                <w:lang w:val="en-US"/>
              </w:rPr>
              <w:t>F</w:t>
            </w:r>
            <w:r>
              <w:rPr>
                <w:b/>
                <w:sz w:val="24"/>
                <w:szCs w:val="24"/>
                <w:vertAlign w:val="subscript"/>
              </w:rPr>
              <w:t>2</w:t>
            </w:r>
            <w:r>
              <w:rPr>
                <w:b/>
                <w:sz w:val="24"/>
                <w:szCs w:val="24"/>
              </w:rPr>
              <w:t>,</w:t>
            </w:r>
          </w:p>
          <w:p w:rsidR="00BF1A9C" w:rsidRDefault="00D90F6B">
            <w:pPr>
              <w:pStyle w:val="15"/>
              <w:widowControl w:val="0"/>
              <w:ind w:firstLine="18"/>
            </w:pPr>
            <w:r>
              <w:rPr>
                <w:b/>
                <w:sz w:val="24"/>
                <w:szCs w:val="24"/>
              </w:rPr>
              <w:t>кН</w:t>
            </w:r>
          </w:p>
        </w:tc>
        <w:tc>
          <w:tcPr>
            <w:tcW w:w="67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b/>
                <w:sz w:val="24"/>
                <w:szCs w:val="24"/>
                <w:lang w:val="en-US"/>
              </w:rPr>
              <w:t>F</w:t>
            </w:r>
            <w:r>
              <w:rPr>
                <w:b/>
                <w:sz w:val="24"/>
                <w:szCs w:val="24"/>
                <w:vertAlign w:val="subscript"/>
              </w:rPr>
              <w:t>3</w:t>
            </w:r>
            <w:r>
              <w:rPr>
                <w:b/>
                <w:sz w:val="24"/>
                <w:szCs w:val="24"/>
              </w:rPr>
              <w:t>,</w:t>
            </w:r>
          </w:p>
          <w:p w:rsidR="00BF1A9C" w:rsidRDefault="00D90F6B">
            <w:pPr>
              <w:pStyle w:val="15"/>
              <w:widowControl w:val="0"/>
            </w:pPr>
            <w:r>
              <w:rPr>
                <w:b/>
                <w:sz w:val="24"/>
                <w:szCs w:val="24"/>
              </w:rPr>
              <w:t>кН</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b/>
                <w:sz w:val="24"/>
                <w:szCs w:val="24"/>
                <w:lang w:val="en-US"/>
              </w:rPr>
              <w:t>A</w:t>
            </w:r>
            <w:r>
              <w:rPr>
                <w:b/>
                <w:sz w:val="24"/>
                <w:szCs w:val="24"/>
              </w:rPr>
              <w:t>, см</w:t>
            </w:r>
            <w:r>
              <w:rPr>
                <w:b/>
                <w:sz w:val="24"/>
                <w:szCs w:val="24"/>
                <w:vertAlign w:val="superscript"/>
              </w:rPr>
              <w:t>2</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BF1A9C" w:rsidRDefault="00D90F6B">
            <w:pPr>
              <w:pStyle w:val="15"/>
              <w:widowControl w:val="0"/>
            </w:pPr>
            <w:proofErr w:type="spellStart"/>
            <w:r>
              <w:rPr>
                <w:b/>
                <w:sz w:val="24"/>
                <w:szCs w:val="24"/>
              </w:rPr>
              <w:t>а,м</w:t>
            </w:r>
            <w:proofErr w:type="spellEnd"/>
          </w:p>
        </w:tc>
      </w:tr>
      <w:tr w:rsidR="00BF1A9C">
        <w:tc>
          <w:tcPr>
            <w:tcW w:w="630"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1</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jc w:val="left"/>
            </w:pPr>
            <w:r>
              <w:rPr>
                <w:sz w:val="24"/>
                <w:szCs w:val="24"/>
              </w:rPr>
              <w:t>1, 21</w:t>
            </w:r>
          </w:p>
        </w:tc>
        <w:tc>
          <w:tcPr>
            <w:tcW w:w="67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10</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20</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12</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1,2</w:t>
            </w:r>
          </w:p>
        </w:tc>
        <w:tc>
          <w:tcPr>
            <w:tcW w:w="750"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1,8</w:t>
            </w:r>
          </w:p>
        </w:tc>
        <w:tc>
          <w:tcPr>
            <w:tcW w:w="840" w:type="dxa"/>
            <w:tcBorders>
              <w:top w:val="single" w:sz="4" w:space="0" w:color="000000"/>
              <w:left w:val="single" w:sz="18" w:space="0" w:color="000000"/>
              <w:bottom w:val="single" w:sz="4" w:space="0" w:color="000000"/>
            </w:tcBorders>
            <w:shd w:val="clear" w:color="auto" w:fill="auto"/>
          </w:tcPr>
          <w:p w:rsidR="00BF1A9C" w:rsidRDefault="00D90F6B">
            <w:pPr>
              <w:pStyle w:val="15"/>
              <w:widowControl w:val="0"/>
            </w:pPr>
            <w:r>
              <w:rPr>
                <w:sz w:val="24"/>
                <w:szCs w:val="24"/>
              </w:rPr>
              <w:t>1</w:t>
            </w:r>
          </w:p>
        </w:tc>
        <w:tc>
          <w:tcPr>
            <w:tcW w:w="85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jc w:val="left"/>
            </w:pPr>
            <w:r>
              <w:rPr>
                <w:sz w:val="24"/>
                <w:szCs w:val="24"/>
              </w:rPr>
              <w:t>11, 31</w:t>
            </w:r>
          </w:p>
        </w:tc>
        <w:tc>
          <w:tcPr>
            <w:tcW w:w="67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12</w:t>
            </w:r>
          </w:p>
        </w:tc>
        <w:tc>
          <w:tcPr>
            <w:tcW w:w="690"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ind w:firstLine="18"/>
            </w:pPr>
            <w:r>
              <w:rPr>
                <w:sz w:val="24"/>
                <w:szCs w:val="24"/>
              </w:rPr>
              <w:t>10</w:t>
            </w:r>
          </w:p>
        </w:tc>
        <w:tc>
          <w:tcPr>
            <w:tcW w:w="67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29</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1,2</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BF1A9C" w:rsidRDefault="00D90F6B">
            <w:pPr>
              <w:pStyle w:val="15"/>
              <w:widowControl w:val="0"/>
            </w:pPr>
            <w:r>
              <w:rPr>
                <w:sz w:val="24"/>
                <w:szCs w:val="24"/>
              </w:rPr>
              <w:t>1,8</w:t>
            </w:r>
          </w:p>
        </w:tc>
      </w:tr>
      <w:tr w:rsidR="00BF1A9C">
        <w:tc>
          <w:tcPr>
            <w:tcW w:w="630"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2</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jc w:val="left"/>
            </w:pPr>
            <w:r>
              <w:rPr>
                <w:sz w:val="24"/>
                <w:szCs w:val="24"/>
              </w:rPr>
              <w:t>2, 22</w:t>
            </w:r>
          </w:p>
        </w:tc>
        <w:tc>
          <w:tcPr>
            <w:tcW w:w="67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3,3</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8</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4</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0,4</w:t>
            </w:r>
          </w:p>
        </w:tc>
        <w:tc>
          <w:tcPr>
            <w:tcW w:w="750"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1,5</w:t>
            </w:r>
          </w:p>
        </w:tc>
        <w:tc>
          <w:tcPr>
            <w:tcW w:w="840" w:type="dxa"/>
            <w:tcBorders>
              <w:top w:val="single" w:sz="4" w:space="0" w:color="000000"/>
              <w:left w:val="single" w:sz="18" w:space="0" w:color="000000"/>
              <w:bottom w:val="single" w:sz="4" w:space="0" w:color="000000"/>
            </w:tcBorders>
            <w:shd w:val="clear" w:color="auto" w:fill="auto"/>
          </w:tcPr>
          <w:p w:rsidR="00BF1A9C" w:rsidRDefault="00D90F6B">
            <w:pPr>
              <w:pStyle w:val="15"/>
              <w:widowControl w:val="0"/>
            </w:pPr>
            <w:r>
              <w:rPr>
                <w:sz w:val="24"/>
                <w:szCs w:val="24"/>
              </w:rPr>
              <w:t>2</w:t>
            </w:r>
          </w:p>
        </w:tc>
        <w:tc>
          <w:tcPr>
            <w:tcW w:w="85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jc w:val="left"/>
            </w:pPr>
            <w:r>
              <w:rPr>
                <w:sz w:val="24"/>
                <w:szCs w:val="24"/>
              </w:rPr>
              <w:t>12, 32</w:t>
            </w:r>
          </w:p>
        </w:tc>
        <w:tc>
          <w:tcPr>
            <w:tcW w:w="67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4</w:t>
            </w:r>
          </w:p>
        </w:tc>
        <w:tc>
          <w:tcPr>
            <w:tcW w:w="690"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ind w:firstLine="18"/>
            </w:pPr>
            <w:r>
              <w:rPr>
                <w:sz w:val="24"/>
                <w:szCs w:val="24"/>
              </w:rPr>
              <w:t>9,2</w:t>
            </w:r>
          </w:p>
        </w:tc>
        <w:tc>
          <w:tcPr>
            <w:tcW w:w="67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12</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0,5</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BF1A9C" w:rsidRDefault="00D90F6B">
            <w:pPr>
              <w:pStyle w:val="15"/>
              <w:widowControl w:val="0"/>
            </w:pPr>
            <w:r>
              <w:rPr>
                <w:sz w:val="24"/>
                <w:szCs w:val="24"/>
              </w:rPr>
              <w:t>1,6</w:t>
            </w:r>
          </w:p>
        </w:tc>
      </w:tr>
      <w:tr w:rsidR="00BF1A9C">
        <w:tc>
          <w:tcPr>
            <w:tcW w:w="630"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3</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jc w:val="left"/>
            </w:pPr>
            <w:r>
              <w:rPr>
                <w:sz w:val="24"/>
                <w:szCs w:val="24"/>
              </w:rPr>
              <w:t>3, 23</w:t>
            </w:r>
          </w:p>
        </w:tc>
        <w:tc>
          <w:tcPr>
            <w:tcW w:w="67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15</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30</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14</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1,1</w:t>
            </w:r>
          </w:p>
        </w:tc>
        <w:tc>
          <w:tcPr>
            <w:tcW w:w="750"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1,6</w:t>
            </w:r>
          </w:p>
        </w:tc>
        <w:tc>
          <w:tcPr>
            <w:tcW w:w="840" w:type="dxa"/>
            <w:tcBorders>
              <w:top w:val="single" w:sz="4" w:space="0" w:color="000000"/>
              <w:left w:val="single" w:sz="18" w:space="0" w:color="000000"/>
              <w:bottom w:val="single" w:sz="4" w:space="0" w:color="000000"/>
            </w:tcBorders>
            <w:shd w:val="clear" w:color="auto" w:fill="auto"/>
          </w:tcPr>
          <w:p w:rsidR="00BF1A9C" w:rsidRDefault="00D90F6B">
            <w:pPr>
              <w:pStyle w:val="15"/>
              <w:widowControl w:val="0"/>
            </w:pPr>
            <w:r>
              <w:rPr>
                <w:sz w:val="24"/>
                <w:szCs w:val="24"/>
              </w:rPr>
              <w:t>3</w:t>
            </w:r>
          </w:p>
        </w:tc>
        <w:tc>
          <w:tcPr>
            <w:tcW w:w="85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jc w:val="left"/>
            </w:pPr>
            <w:r>
              <w:rPr>
                <w:sz w:val="24"/>
                <w:szCs w:val="24"/>
              </w:rPr>
              <w:t>13, 33</w:t>
            </w:r>
          </w:p>
        </w:tc>
        <w:tc>
          <w:tcPr>
            <w:tcW w:w="67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14</w:t>
            </w:r>
          </w:p>
        </w:tc>
        <w:tc>
          <w:tcPr>
            <w:tcW w:w="690"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ind w:firstLine="18"/>
            </w:pPr>
            <w:r>
              <w:rPr>
                <w:sz w:val="24"/>
                <w:szCs w:val="24"/>
              </w:rPr>
              <w:t>18</w:t>
            </w:r>
          </w:p>
        </w:tc>
        <w:tc>
          <w:tcPr>
            <w:tcW w:w="67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3</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2,3</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BF1A9C" w:rsidRDefault="00D90F6B">
            <w:pPr>
              <w:pStyle w:val="15"/>
              <w:widowControl w:val="0"/>
            </w:pPr>
            <w:r>
              <w:rPr>
                <w:sz w:val="24"/>
                <w:szCs w:val="24"/>
              </w:rPr>
              <w:t>2,8</w:t>
            </w:r>
          </w:p>
        </w:tc>
      </w:tr>
      <w:tr w:rsidR="00BF1A9C">
        <w:tc>
          <w:tcPr>
            <w:tcW w:w="630"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4</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jc w:val="left"/>
            </w:pPr>
            <w:r>
              <w:rPr>
                <w:sz w:val="24"/>
                <w:szCs w:val="24"/>
              </w:rPr>
              <w:t>4, 24</w:t>
            </w:r>
          </w:p>
        </w:tc>
        <w:tc>
          <w:tcPr>
            <w:tcW w:w="67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10,8</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29</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12</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1,8</w:t>
            </w:r>
          </w:p>
        </w:tc>
        <w:tc>
          <w:tcPr>
            <w:tcW w:w="750"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2,0</w:t>
            </w:r>
          </w:p>
        </w:tc>
        <w:tc>
          <w:tcPr>
            <w:tcW w:w="840" w:type="dxa"/>
            <w:tcBorders>
              <w:top w:val="single" w:sz="4" w:space="0" w:color="000000"/>
              <w:left w:val="single" w:sz="18" w:space="0" w:color="000000"/>
              <w:bottom w:val="single" w:sz="4" w:space="0" w:color="000000"/>
            </w:tcBorders>
            <w:shd w:val="clear" w:color="auto" w:fill="auto"/>
          </w:tcPr>
          <w:p w:rsidR="00BF1A9C" w:rsidRDefault="00D90F6B">
            <w:pPr>
              <w:pStyle w:val="15"/>
              <w:widowControl w:val="0"/>
            </w:pPr>
            <w:r>
              <w:rPr>
                <w:sz w:val="24"/>
                <w:szCs w:val="24"/>
              </w:rPr>
              <w:t>4</w:t>
            </w:r>
          </w:p>
        </w:tc>
        <w:tc>
          <w:tcPr>
            <w:tcW w:w="85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jc w:val="left"/>
            </w:pPr>
            <w:r>
              <w:rPr>
                <w:sz w:val="24"/>
                <w:szCs w:val="24"/>
              </w:rPr>
              <w:t>14, 34</w:t>
            </w:r>
          </w:p>
        </w:tc>
        <w:tc>
          <w:tcPr>
            <w:tcW w:w="67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8</w:t>
            </w:r>
          </w:p>
        </w:tc>
        <w:tc>
          <w:tcPr>
            <w:tcW w:w="690"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ind w:firstLine="18"/>
            </w:pPr>
            <w:r>
              <w:rPr>
                <w:sz w:val="24"/>
                <w:szCs w:val="24"/>
              </w:rPr>
              <w:t>18</w:t>
            </w:r>
          </w:p>
        </w:tc>
        <w:tc>
          <w:tcPr>
            <w:tcW w:w="67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8</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2,0</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BF1A9C" w:rsidRDefault="00D90F6B">
            <w:pPr>
              <w:pStyle w:val="15"/>
              <w:widowControl w:val="0"/>
            </w:pPr>
            <w:r>
              <w:rPr>
                <w:sz w:val="24"/>
                <w:szCs w:val="24"/>
              </w:rPr>
              <w:t>3,0</w:t>
            </w:r>
          </w:p>
        </w:tc>
      </w:tr>
      <w:tr w:rsidR="00BF1A9C">
        <w:tc>
          <w:tcPr>
            <w:tcW w:w="630"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5</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jc w:val="left"/>
            </w:pPr>
            <w:r>
              <w:rPr>
                <w:sz w:val="24"/>
                <w:szCs w:val="24"/>
              </w:rPr>
              <w:t>5, 25</w:t>
            </w:r>
          </w:p>
        </w:tc>
        <w:tc>
          <w:tcPr>
            <w:tcW w:w="67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3,5</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12</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4</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1,5</w:t>
            </w:r>
          </w:p>
        </w:tc>
        <w:tc>
          <w:tcPr>
            <w:tcW w:w="750"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1,8</w:t>
            </w:r>
          </w:p>
        </w:tc>
        <w:tc>
          <w:tcPr>
            <w:tcW w:w="840" w:type="dxa"/>
            <w:tcBorders>
              <w:top w:val="single" w:sz="4" w:space="0" w:color="000000"/>
              <w:left w:val="single" w:sz="18" w:space="0" w:color="000000"/>
              <w:bottom w:val="single" w:sz="4" w:space="0" w:color="000000"/>
            </w:tcBorders>
            <w:shd w:val="clear" w:color="auto" w:fill="auto"/>
          </w:tcPr>
          <w:p w:rsidR="00BF1A9C" w:rsidRDefault="00D90F6B">
            <w:pPr>
              <w:pStyle w:val="15"/>
              <w:widowControl w:val="0"/>
            </w:pPr>
            <w:r>
              <w:rPr>
                <w:sz w:val="24"/>
                <w:szCs w:val="24"/>
              </w:rPr>
              <w:t>5</w:t>
            </w:r>
          </w:p>
        </w:tc>
        <w:tc>
          <w:tcPr>
            <w:tcW w:w="85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jc w:val="left"/>
            </w:pPr>
            <w:r>
              <w:rPr>
                <w:sz w:val="24"/>
                <w:szCs w:val="24"/>
              </w:rPr>
              <w:t>15, 35</w:t>
            </w:r>
          </w:p>
        </w:tc>
        <w:tc>
          <w:tcPr>
            <w:tcW w:w="67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27</w:t>
            </w:r>
          </w:p>
        </w:tc>
        <w:tc>
          <w:tcPr>
            <w:tcW w:w="690"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ind w:firstLine="18"/>
            </w:pPr>
            <w:r>
              <w:rPr>
                <w:sz w:val="24"/>
                <w:szCs w:val="24"/>
              </w:rPr>
              <w:t>27</w:t>
            </w:r>
          </w:p>
        </w:tc>
        <w:tc>
          <w:tcPr>
            <w:tcW w:w="67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12</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1,8</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BF1A9C" w:rsidRDefault="00D90F6B">
            <w:pPr>
              <w:pStyle w:val="15"/>
              <w:widowControl w:val="0"/>
            </w:pPr>
            <w:r>
              <w:rPr>
                <w:sz w:val="24"/>
                <w:szCs w:val="24"/>
              </w:rPr>
              <w:t>2,0</w:t>
            </w:r>
          </w:p>
        </w:tc>
      </w:tr>
      <w:tr w:rsidR="00BF1A9C">
        <w:tc>
          <w:tcPr>
            <w:tcW w:w="630"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6</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jc w:val="left"/>
            </w:pPr>
            <w:r>
              <w:rPr>
                <w:sz w:val="24"/>
                <w:szCs w:val="24"/>
              </w:rPr>
              <w:t>6, 26</w:t>
            </w:r>
          </w:p>
        </w:tc>
        <w:tc>
          <w:tcPr>
            <w:tcW w:w="67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6</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3</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14</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0,4</w:t>
            </w:r>
          </w:p>
        </w:tc>
        <w:tc>
          <w:tcPr>
            <w:tcW w:w="750"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0,8</w:t>
            </w:r>
          </w:p>
        </w:tc>
        <w:tc>
          <w:tcPr>
            <w:tcW w:w="840" w:type="dxa"/>
            <w:tcBorders>
              <w:top w:val="single" w:sz="4" w:space="0" w:color="000000"/>
              <w:left w:val="single" w:sz="18" w:space="0" w:color="000000"/>
              <w:bottom w:val="single" w:sz="4" w:space="0" w:color="000000"/>
            </w:tcBorders>
            <w:shd w:val="clear" w:color="auto" w:fill="auto"/>
          </w:tcPr>
          <w:p w:rsidR="00BF1A9C" w:rsidRDefault="00D90F6B">
            <w:pPr>
              <w:pStyle w:val="15"/>
              <w:widowControl w:val="0"/>
            </w:pPr>
            <w:r>
              <w:rPr>
                <w:sz w:val="24"/>
                <w:szCs w:val="24"/>
              </w:rPr>
              <w:t>6</w:t>
            </w:r>
          </w:p>
        </w:tc>
        <w:tc>
          <w:tcPr>
            <w:tcW w:w="85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jc w:val="left"/>
            </w:pPr>
            <w:r>
              <w:rPr>
                <w:sz w:val="24"/>
                <w:szCs w:val="24"/>
              </w:rPr>
              <w:t>16, 36</w:t>
            </w:r>
          </w:p>
        </w:tc>
        <w:tc>
          <w:tcPr>
            <w:tcW w:w="67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3</w:t>
            </w:r>
          </w:p>
        </w:tc>
        <w:tc>
          <w:tcPr>
            <w:tcW w:w="690"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ind w:firstLine="18"/>
            </w:pPr>
            <w:r>
              <w:rPr>
                <w:sz w:val="24"/>
                <w:szCs w:val="24"/>
              </w:rPr>
              <w:t>6</w:t>
            </w:r>
          </w:p>
        </w:tc>
        <w:tc>
          <w:tcPr>
            <w:tcW w:w="67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4</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0,5</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BF1A9C" w:rsidRDefault="00D90F6B">
            <w:pPr>
              <w:pStyle w:val="15"/>
              <w:widowControl w:val="0"/>
            </w:pPr>
            <w:r>
              <w:rPr>
                <w:sz w:val="24"/>
                <w:szCs w:val="24"/>
              </w:rPr>
              <w:t>0,9</w:t>
            </w:r>
          </w:p>
        </w:tc>
      </w:tr>
      <w:tr w:rsidR="00BF1A9C">
        <w:tc>
          <w:tcPr>
            <w:tcW w:w="630"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7</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jc w:val="left"/>
            </w:pPr>
            <w:r>
              <w:rPr>
                <w:sz w:val="24"/>
                <w:szCs w:val="24"/>
              </w:rPr>
              <w:t>7, 27</w:t>
            </w:r>
          </w:p>
        </w:tc>
        <w:tc>
          <w:tcPr>
            <w:tcW w:w="67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16</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8</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ind w:firstLine="18"/>
            </w:pPr>
            <w:r>
              <w:rPr>
                <w:sz w:val="24"/>
                <w:szCs w:val="24"/>
              </w:rPr>
              <w:t>18</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1,4</w:t>
            </w:r>
          </w:p>
        </w:tc>
        <w:tc>
          <w:tcPr>
            <w:tcW w:w="750"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2,4</w:t>
            </w:r>
          </w:p>
        </w:tc>
        <w:tc>
          <w:tcPr>
            <w:tcW w:w="840" w:type="dxa"/>
            <w:tcBorders>
              <w:top w:val="single" w:sz="4" w:space="0" w:color="000000"/>
              <w:left w:val="single" w:sz="18" w:space="0" w:color="000000"/>
              <w:bottom w:val="single" w:sz="4" w:space="0" w:color="000000"/>
            </w:tcBorders>
            <w:shd w:val="clear" w:color="auto" w:fill="auto"/>
          </w:tcPr>
          <w:p w:rsidR="00BF1A9C" w:rsidRDefault="00D90F6B">
            <w:pPr>
              <w:pStyle w:val="15"/>
              <w:widowControl w:val="0"/>
            </w:pPr>
            <w:r>
              <w:rPr>
                <w:sz w:val="24"/>
                <w:szCs w:val="24"/>
              </w:rPr>
              <w:t>7</w:t>
            </w:r>
          </w:p>
        </w:tc>
        <w:tc>
          <w:tcPr>
            <w:tcW w:w="85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jc w:val="left"/>
            </w:pPr>
            <w:r>
              <w:rPr>
                <w:sz w:val="24"/>
                <w:szCs w:val="24"/>
              </w:rPr>
              <w:t>17, 37</w:t>
            </w:r>
          </w:p>
        </w:tc>
        <w:tc>
          <w:tcPr>
            <w:tcW w:w="67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8,3</w:t>
            </w:r>
          </w:p>
        </w:tc>
        <w:tc>
          <w:tcPr>
            <w:tcW w:w="690"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ind w:firstLine="18"/>
            </w:pPr>
            <w:r>
              <w:rPr>
                <w:sz w:val="24"/>
                <w:szCs w:val="24"/>
              </w:rPr>
              <w:t>30,5</w:t>
            </w:r>
          </w:p>
        </w:tc>
        <w:tc>
          <w:tcPr>
            <w:tcW w:w="67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14</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1,5</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BF1A9C" w:rsidRDefault="00D90F6B">
            <w:pPr>
              <w:pStyle w:val="15"/>
              <w:widowControl w:val="0"/>
            </w:pPr>
            <w:r>
              <w:rPr>
                <w:sz w:val="24"/>
                <w:szCs w:val="24"/>
              </w:rPr>
              <w:t>1,8</w:t>
            </w:r>
          </w:p>
        </w:tc>
      </w:tr>
      <w:tr w:rsidR="00BF1A9C">
        <w:tc>
          <w:tcPr>
            <w:tcW w:w="630"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8</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jc w:val="left"/>
            </w:pPr>
            <w:r>
              <w:rPr>
                <w:sz w:val="24"/>
                <w:szCs w:val="24"/>
              </w:rPr>
              <w:t>8, 28</w:t>
            </w:r>
          </w:p>
        </w:tc>
        <w:tc>
          <w:tcPr>
            <w:tcW w:w="67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14</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16</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ind w:firstLine="18"/>
            </w:pPr>
            <w:r>
              <w:rPr>
                <w:sz w:val="24"/>
                <w:szCs w:val="24"/>
              </w:rPr>
              <w:t>27</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2,4</w:t>
            </w:r>
          </w:p>
        </w:tc>
        <w:tc>
          <w:tcPr>
            <w:tcW w:w="750"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2,8</w:t>
            </w:r>
          </w:p>
        </w:tc>
        <w:tc>
          <w:tcPr>
            <w:tcW w:w="840" w:type="dxa"/>
            <w:tcBorders>
              <w:top w:val="single" w:sz="4" w:space="0" w:color="000000"/>
              <w:left w:val="single" w:sz="18" w:space="0" w:color="000000"/>
              <w:bottom w:val="single" w:sz="4" w:space="0" w:color="000000"/>
            </w:tcBorders>
            <w:shd w:val="clear" w:color="auto" w:fill="auto"/>
          </w:tcPr>
          <w:p w:rsidR="00BF1A9C" w:rsidRDefault="00D90F6B">
            <w:pPr>
              <w:pStyle w:val="15"/>
              <w:widowControl w:val="0"/>
            </w:pPr>
            <w:r>
              <w:rPr>
                <w:sz w:val="24"/>
                <w:szCs w:val="24"/>
              </w:rPr>
              <w:t>8</w:t>
            </w:r>
          </w:p>
        </w:tc>
        <w:tc>
          <w:tcPr>
            <w:tcW w:w="85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jc w:val="left"/>
            </w:pPr>
            <w:r>
              <w:rPr>
                <w:sz w:val="24"/>
                <w:szCs w:val="24"/>
              </w:rPr>
              <w:t>18, 38</w:t>
            </w:r>
          </w:p>
        </w:tc>
        <w:tc>
          <w:tcPr>
            <w:tcW w:w="67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16</w:t>
            </w:r>
          </w:p>
        </w:tc>
        <w:tc>
          <w:tcPr>
            <w:tcW w:w="690"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ind w:firstLine="18"/>
            </w:pPr>
            <w:r>
              <w:rPr>
                <w:sz w:val="24"/>
                <w:szCs w:val="24"/>
              </w:rPr>
              <w:t>12</w:t>
            </w:r>
          </w:p>
        </w:tc>
        <w:tc>
          <w:tcPr>
            <w:tcW w:w="67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ind w:firstLine="18"/>
            </w:pPr>
            <w:r>
              <w:rPr>
                <w:sz w:val="24"/>
                <w:szCs w:val="24"/>
              </w:rPr>
              <w:t>18</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1,1</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BF1A9C" w:rsidRDefault="00D90F6B">
            <w:pPr>
              <w:pStyle w:val="15"/>
              <w:widowControl w:val="0"/>
            </w:pPr>
            <w:r>
              <w:rPr>
                <w:sz w:val="24"/>
                <w:szCs w:val="24"/>
              </w:rPr>
              <w:t>3,0</w:t>
            </w:r>
          </w:p>
        </w:tc>
      </w:tr>
      <w:tr w:rsidR="00BF1A9C">
        <w:tc>
          <w:tcPr>
            <w:tcW w:w="630"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9</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jc w:val="left"/>
            </w:pPr>
            <w:r>
              <w:rPr>
                <w:sz w:val="24"/>
                <w:szCs w:val="24"/>
              </w:rPr>
              <w:t>9, 29</w:t>
            </w:r>
          </w:p>
        </w:tc>
        <w:tc>
          <w:tcPr>
            <w:tcW w:w="67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22</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30,6</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ind w:firstLine="18"/>
            </w:pPr>
            <w:r>
              <w:rPr>
                <w:sz w:val="24"/>
                <w:szCs w:val="24"/>
              </w:rPr>
              <w:t>6</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1,7</w:t>
            </w:r>
          </w:p>
        </w:tc>
        <w:tc>
          <w:tcPr>
            <w:tcW w:w="750"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2,1</w:t>
            </w:r>
          </w:p>
        </w:tc>
        <w:tc>
          <w:tcPr>
            <w:tcW w:w="840" w:type="dxa"/>
            <w:tcBorders>
              <w:top w:val="single" w:sz="4" w:space="0" w:color="000000"/>
              <w:left w:val="single" w:sz="18" w:space="0" w:color="000000"/>
              <w:bottom w:val="single" w:sz="4" w:space="0" w:color="000000"/>
            </w:tcBorders>
            <w:shd w:val="clear" w:color="auto" w:fill="auto"/>
          </w:tcPr>
          <w:p w:rsidR="00BF1A9C" w:rsidRDefault="00D90F6B">
            <w:pPr>
              <w:pStyle w:val="15"/>
              <w:widowControl w:val="0"/>
            </w:pPr>
            <w:r>
              <w:rPr>
                <w:sz w:val="24"/>
                <w:szCs w:val="24"/>
              </w:rPr>
              <w:t>9</w:t>
            </w:r>
          </w:p>
        </w:tc>
        <w:tc>
          <w:tcPr>
            <w:tcW w:w="85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jc w:val="left"/>
            </w:pPr>
            <w:r>
              <w:rPr>
                <w:sz w:val="24"/>
                <w:szCs w:val="24"/>
              </w:rPr>
              <w:t>19, 39</w:t>
            </w:r>
          </w:p>
        </w:tc>
        <w:tc>
          <w:tcPr>
            <w:tcW w:w="67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10,8</w:t>
            </w:r>
          </w:p>
        </w:tc>
        <w:tc>
          <w:tcPr>
            <w:tcW w:w="690"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ind w:firstLine="18"/>
            </w:pPr>
            <w:r>
              <w:rPr>
                <w:sz w:val="24"/>
                <w:szCs w:val="24"/>
              </w:rPr>
              <w:t>30</w:t>
            </w:r>
          </w:p>
        </w:tc>
        <w:tc>
          <w:tcPr>
            <w:tcW w:w="67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ind w:firstLine="18"/>
            </w:pPr>
            <w:r>
              <w:rPr>
                <w:sz w:val="24"/>
                <w:szCs w:val="24"/>
              </w:rPr>
              <w:t>27</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1,8</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BF1A9C" w:rsidRDefault="00D90F6B">
            <w:pPr>
              <w:pStyle w:val="15"/>
              <w:widowControl w:val="0"/>
            </w:pPr>
            <w:r>
              <w:rPr>
                <w:sz w:val="24"/>
                <w:szCs w:val="24"/>
              </w:rPr>
              <w:t>2,4</w:t>
            </w:r>
          </w:p>
        </w:tc>
      </w:tr>
      <w:tr w:rsidR="00BF1A9C">
        <w:tc>
          <w:tcPr>
            <w:tcW w:w="630"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10</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jc w:val="left"/>
            </w:pPr>
            <w:r>
              <w:rPr>
                <w:sz w:val="24"/>
                <w:szCs w:val="24"/>
              </w:rPr>
              <w:t>10, 30</w:t>
            </w:r>
          </w:p>
        </w:tc>
        <w:tc>
          <w:tcPr>
            <w:tcW w:w="67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12</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30</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ind w:firstLine="18"/>
            </w:pPr>
            <w:r>
              <w:rPr>
                <w:sz w:val="24"/>
                <w:szCs w:val="24"/>
              </w:rPr>
              <w:t>30,5</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2,1</w:t>
            </w:r>
          </w:p>
        </w:tc>
        <w:tc>
          <w:tcPr>
            <w:tcW w:w="750"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2,5</w:t>
            </w:r>
          </w:p>
        </w:tc>
        <w:tc>
          <w:tcPr>
            <w:tcW w:w="840" w:type="dxa"/>
            <w:tcBorders>
              <w:top w:val="single" w:sz="4" w:space="0" w:color="000000"/>
              <w:left w:val="single" w:sz="18" w:space="0" w:color="000000"/>
              <w:bottom w:val="single" w:sz="4" w:space="0" w:color="000000"/>
            </w:tcBorders>
            <w:shd w:val="clear" w:color="auto" w:fill="auto"/>
          </w:tcPr>
          <w:p w:rsidR="00BF1A9C" w:rsidRDefault="00D90F6B">
            <w:pPr>
              <w:pStyle w:val="15"/>
              <w:widowControl w:val="0"/>
            </w:pPr>
            <w:r>
              <w:rPr>
                <w:sz w:val="24"/>
                <w:szCs w:val="24"/>
              </w:rPr>
              <w:t>10</w:t>
            </w:r>
          </w:p>
        </w:tc>
        <w:tc>
          <w:tcPr>
            <w:tcW w:w="85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jc w:val="left"/>
            </w:pPr>
            <w:r>
              <w:rPr>
                <w:sz w:val="24"/>
                <w:szCs w:val="24"/>
              </w:rPr>
              <w:t>20, 40</w:t>
            </w:r>
          </w:p>
        </w:tc>
        <w:tc>
          <w:tcPr>
            <w:tcW w:w="67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14</w:t>
            </w:r>
          </w:p>
        </w:tc>
        <w:tc>
          <w:tcPr>
            <w:tcW w:w="690"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ind w:firstLine="18"/>
            </w:pPr>
            <w:r>
              <w:rPr>
                <w:sz w:val="24"/>
                <w:szCs w:val="24"/>
              </w:rPr>
              <w:t>40</w:t>
            </w:r>
          </w:p>
        </w:tc>
        <w:tc>
          <w:tcPr>
            <w:tcW w:w="67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ind w:firstLine="18"/>
            </w:pPr>
            <w:r>
              <w:rPr>
                <w:sz w:val="24"/>
                <w:szCs w:val="24"/>
              </w:rPr>
              <w:t>6</w:t>
            </w:r>
          </w:p>
        </w:tc>
        <w:tc>
          <w:tcPr>
            <w:tcW w:w="735"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2,0</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BF1A9C" w:rsidRDefault="00D90F6B">
            <w:pPr>
              <w:pStyle w:val="15"/>
              <w:widowControl w:val="0"/>
            </w:pPr>
            <w:r>
              <w:rPr>
                <w:sz w:val="24"/>
                <w:szCs w:val="24"/>
              </w:rPr>
              <w:t>2,6</w:t>
            </w:r>
          </w:p>
        </w:tc>
      </w:tr>
    </w:tbl>
    <w:p w:rsidR="00BF1A9C" w:rsidRDefault="00BF1A9C">
      <w:pPr>
        <w:widowControl w:val="0"/>
        <w:ind w:firstLine="567"/>
        <w:jc w:val="both"/>
        <w:rPr>
          <w:sz w:val="24"/>
          <w:szCs w:val="24"/>
        </w:rPr>
      </w:pPr>
    </w:p>
    <w:p w:rsidR="00BF1A9C" w:rsidRDefault="00D90F6B">
      <w:pPr>
        <w:pStyle w:val="15"/>
        <w:spacing w:line="360" w:lineRule="auto"/>
        <w:ind w:firstLine="540"/>
        <w:jc w:val="both"/>
      </w:pPr>
      <w:r>
        <w:rPr>
          <w:sz w:val="24"/>
          <w:szCs w:val="24"/>
        </w:rPr>
        <w:t>Рисунок 1.</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40"/>
        <w:gridCol w:w="3849"/>
        <w:gridCol w:w="1131"/>
        <w:gridCol w:w="3858"/>
      </w:tblGrid>
      <w:tr w:rsidR="00BF1A9C">
        <w:tc>
          <w:tcPr>
            <w:tcW w:w="1140" w:type="dxa"/>
            <w:tcBorders>
              <w:top w:val="single" w:sz="1" w:space="0" w:color="000000"/>
              <w:left w:val="single" w:sz="1" w:space="0" w:color="000000"/>
              <w:bottom w:val="single" w:sz="1" w:space="0" w:color="000000"/>
            </w:tcBorders>
            <w:shd w:val="clear" w:color="auto" w:fill="auto"/>
          </w:tcPr>
          <w:p w:rsidR="00BF1A9C" w:rsidRDefault="00D90F6B">
            <w:pPr>
              <w:pStyle w:val="afc"/>
              <w:jc w:val="center"/>
            </w:pPr>
            <w:r>
              <w:rPr>
                <w:b/>
                <w:bCs/>
                <w:sz w:val="24"/>
                <w:szCs w:val="24"/>
              </w:rPr>
              <w:t>№ схемы</w:t>
            </w:r>
          </w:p>
        </w:tc>
        <w:tc>
          <w:tcPr>
            <w:tcW w:w="3849" w:type="dxa"/>
            <w:tcBorders>
              <w:top w:val="single" w:sz="1" w:space="0" w:color="000000"/>
              <w:left w:val="single" w:sz="1" w:space="0" w:color="000000"/>
              <w:bottom w:val="single" w:sz="1" w:space="0" w:color="000000"/>
            </w:tcBorders>
            <w:shd w:val="clear" w:color="auto" w:fill="auto"/>
          </w:tcPr>
          <w:p w:rsidR="00BF1A9C" w:rsidRDefault="00D90F6B">
            <w:pPr>
              <w:pStyle w:val="afc"/>
              <w:jc w:val="center"/>
            </w:pPr>
            <w:r>
              <w:rPr>
                <w:b/>
                <w:bCs/>
                <w:sz w:val="24"/>
                <w:szCs w:val="24"/>
              </w:rPr>
              <w:t>чертеж</w:t>
            </w:r>
          </w:p>
        </w:tc>
        <w:tc>
          <w:tcPr>
            <w:tcW w:w="1131" w:type="dxa"/>
            <w:tcBorders>
              <w:top w:val="single" w:sz="1" w:space="0" w:color="000000"/>
              <w:left w:val="single" w:sz="1" w:space="0" w:color="000000"/>
              <w:bottom w:val="single" w:sz="1" w:space="0" w:color="000000"/>
            </w:tcBorders>
            <w:shd w:val="clear" w:color="auto" w:fill="auto"/>
          </w:tcPr>
          <w:p w:rsidR="00BF1A9C" w:rsidRDefault="00D90F6B">
            <w:pPr>
              <w:pStyle w:val="afc"/>
              <w:jc w:val="center"/>
            </w:pPr>
            <w:r>
              <w:rPr>
                <w:b/>
                <w:bCs/>
                <w:sz w:val="24"/>
                <w:szCs w:val="24"/>
              </w:rPr>
              <w:t>№ схемы</w:t>
            </w:r>
          </w:p>
        </w:tc>
        <w:tc>
          <w:tcPr>
            <w:tcW w:w="3858" w:type="dxa"/>
            <w:tcBorders>
              <w:top w:val="single" w:sz="1" w:space="0" w:color="000000"/>
              <w:left w:val="single" w:sz="1" w:space="0" w:color="000000"/>
              <w:bottom w:val="single" w:sz="1" w:space="0" w:color="000000"/>
              <w:right w:val="single" w:sz="1" w:space="0" w:color="000000"/>
            </w:tcBorders>
            <w:shd w:val="clear" w:color="auto" w:fill="auto"/>
          </w:tcPr>
          <w:p w:rsidR="00BF1A9C" w:rsidRDefault="00D90F6B">
            <w:pPr>
              <w:pStyle w:val="afc"/>
              <w:jc w:val="center"/>
            </w:pPr>
            <w:r>
              <w:rPr>
                <w:b/>
                <w:bCs/>
                <w:sz w:val="24"/>
                <w:szCs w:val="24"/>
              </w:rPr>
              <w:t>чертеж</w:t>
            </w:r>
          </w:p>
        </w:tc>
      </w:tr>
      <w:tr w:rsidR="00BF1A9C">
        <w:tc>
          <w:tcPr>
            <w:tcW w:w="1140" w:type="dxa"/>
            <w:tcBorders>
              <w:left w:val="single" w:sz="1" w:space="0" w:color="000000"/>
              <w:bottom w:val="single" w:sz="1" w:space="0" w:color="000000"/>
            </w:tcBorders>
            <w:shd w:val="clear" w:color="auto" w:fill="auto"/>
          </w:tcPr>
          <w:p w:rsidR="00BF1A9C" w:rsidRDefault="00D90F6B">
            <w:pPr>
              <w:pStyle w:val="afc"/>
              <w:jc w:val="center"/>
            </w:pPr>
            <w:r>
              <w:rPr>
                <w:b/>
                <w:bCs/>
                <w:i/>
                <w:iCs/>
                <w:sz w:val="28"/>
                <w:szCs w:val="28"/>
              </w:rPr>
              <w:lastRenderedPageBreak/>
              <w:t>1</w:t>
            </w:r>
          </w:p>
        </w:tc>
        <w:tc>
          <w:tcPr>
            <w:tcW w:w="3849" w:type="dxa"/>
            <w:tcBorders>
              <w:left w:val="single" w:sz="1" w:space="0" w:color="000000"/>
              <w:bottom w:val="single" w:sz="1" w:space="0" w:color="000000"/>
            </w:tcBorders>
            <w:shd w:val="clear" w:color="auto" w:fill="auto"/>
          </w:tcPr>
          <w:p w:rsidR="00BF1A9C" w:rsidRDefault="009409B2">
            <w:pPr>
              <w:pStyle w:val="afc"/>
              <w:snapToGrid w:val="0"/>
              <w:jc w:val="both"/>
            </w:pPr>
            <w:r>
              <w:rPr>
                <w:noProof/>
                <w:lang w:eastAsia="ru-RU"/>
              </w:rPr>
              <w:drawing>
                <wp:anchor distT="0" distB="0" distL="0" distR="0" simplePos="0" relativeHeight="251655168" behindDoc="0" locked="0" layoutInCell="1" allowOverlap="1">
                  <wp:simplePos x="0" y="0"/>
                  <wp:positionH relativeFrom="column">
                    <wp:align>center</wp:align>
                  </wp:positionH>
                  <wp:positionV relativeFrom="paragraph">
                    <wp:align>top</wp:align>
                  </wp:positionV>
                  <wp:extent cx="2141220" cy="1598295"/>
                  <wp:effectExtent l="0" t="0" r="0" b="0"/>
                  <wp:wrapSquare wrapText="largest"/>
                  <wp:docPr id="2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email">
                            <a:extLst>
                              <a:ext uri="{28A0092B-C50C-407E-A947-70E740481C1C}">
                                <a14:useLocalDpi xmlns:a14="http://schemas.microsoft.com/office/drawing/2010/main"/>
                              </a:ext>
                            </a:extLst>
                          </a:blip>
                          <a:srcRect l="-58" t="-79" r="-58" b="-79"/>
                          <a:stretch>
                            <a:fillRect/>
                          </a:stretch>
                        </pic:blipFill>
                        <pic:spPr bwMode="auto">
                          <a:xfrm>
                            <a:off x="0" y="0"/>
                            <a:ext cx="2141220" cy="15982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1131" w:type="dxa"/>
            <w:tcBorders>
              <w:left w:val="single" w:sz="1" w:space="0" w:color="000000"/>
              <w:bottom w:val="single" w:sz="1" w:space="0" w:color="000000"/>
            </w:tcBorders>
            <w:shd w:val="clear" w:color="auto" w:fill="auto"/>
          </w:tcPr>
          <w:p w:rsidR="00BF1A9C" w:rsidRDefault="00D90F6B">
            <w:pPr>
              <w:pStyle w:val="afc"/>
              <w:jc w:val="center"/>
            </w:pPr>
            <w:r>
              <w:rPr>
                <w:b/>
                <w:bCs/>
                <w:i/>
                <w:iCs/>
                <w:sz w:val="28"/>
                <w:szCs w:val="28"/>
              </w:rPr>
              <w:t>6</w:t>
            </w:r>
          </w:p>
        </w:tc>
        <w:tc>
          <w:tcPr>
            <w:tcW w:w="3858" w:type="dxa"/>
            <w:tcBorders>
              <w:left w:val="single" w:sz="1" w:space="0" w:color="000000"/>
              <w:bottom w:val="single" w:sz="1" w:space="0" w:color="000000"/>
              <w:right w:val="single" w:sz="1" w:space="0" w:color="000000"/>
            </w:tcBorders>
            <w:shd w:val="clear" w:color="auto" w:fill="auto"/>
          </w:tcPr>
          <w:p w:rsidR="00BF1A9C" w:rsidRDefault="009409B2">
            <w:pPr>
              <w:pStyle w:val="afc"/>
              <w:snapToGrid w:val="0"/>
              <w:jc w:val="both"/>
            </w:pPr>
            <w:r>
              <w:rPr>
                <w:noProof/>
                <w:lang w:eastAsia="ru-RU"/>
              </w:rPr>
              <w:drawing>
                <wp:anchor distT="0" distB="0" distL="0" distR="0" simplePos="0" relativeHeight="251660288" behindDoc="0" locked="0" layoutInCell="1" allowOverlap="1">
                  <wp:simplePos x="0" y="0"/>
                  <wp:positionH relativeFrom="column">
                    <wp:align>center</wp:align>
                  </wp:positionH>
                  <wp:positionV relativeFrom="paragraph">
                    <wp:align>top</wp:align>
                  </wp:positionV>
                  <wp:extent cx="2007870" cy="1788795"/>
                  <wp:effectExtent l="0" t="0" r="0" b="0"/>
                  <wp:wrapSquare wrapText="largest"/>
                  <wp:docPr id="27"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email">
                            <a:extLst>
                              <a:ext uri="{28A0092B-C50C-407E-A947-70E740481C1C}">
                                <a14:useLocalDpi xmlns:a14="http://schemas.microsoft.com/office/drawing/2010/main"/>
                              </a:ext>
                            </a:extLst>
                          </a:blip>
                          <a:srcRect l="-63" t="-70" r="-63" b="-70"/>
                          <a:stretch>
                            <a:fillRect/>
                          </a:stretch>
                        </pic:blipFill>
                        <pic:spPr bwMode="auto">
                          <a:xfrm>
                            <a:off x="0" y="0"/>
                            <a:ext cx="2007870" cy="17887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BF1A9C">
        <w:tc>
          <w:tcPr>
            <w:tcW w:w="1140" w:type="dxa"/>
            <w:tcBorders>
              <w:left w:val="single" w:sz="1" w:space="0" w:color="000000"/>
              <w:bottom w:val="single" w:sz="1" w:space="0" w:color="000000"/>
            </w:tcBorders>
            <w:shd w:val="clear" w:color="auto" w:fill="auto"/>
          </w:tcPr>
          <w:p w:rsidR="00BF1A9C" w:rsidRDefault="00D90F6B">
            <w:pPr>
              <w:pStyle w:val="afc"/>
              <w:jc w:val="center"/>
            </w:pPr>
            <w:r>
              <w:rPr>
                <w:b/>
                <w:bCs/>
                <w:i/>
                <w:iCs/>
                <w:sz w:val="28"/>
                <w:szCs w:val="28"/>
              </w:rPr>
              <w:t>2</w:t>
            </w:r>
          </w:p>
        </w:tc>
        <w:tc>
          <w:tcPr>
            <w:tcW w:w="3849" w:type="dxa"/>
            <w:tcBorders>
              <w:left w:val="single" w:sz="1" w:space="0" w:color="000000"/>
              <w:bottom w:val="single" w:sz="1" w:space="0" w:color="000000"/>
            </w:tcBorders>
            <w:shd w:val="clear" w:color="auto" w:fill="auto"/>
          </w:tcPr>
          <w:p w:rsidR="00BF1A9C" w:rsidRDefault="009409B2">
            <w:pPr>
              <w:pStyle w:val="afc"/>
              <w:snapToGrid w:val="0"/>
              <w:jc w:val="both"/>
            </w:pPr>
            <w:r>
              <w:rPr>
                <w:noProof/>
                <w:lang w:eastAsia="ru-RU"/>
              </w:rPr>
              <w:drawing>
                <wp:anchor distT="0" distB="0" distL="0" distR="0" simplePos="0" relativeHeight="251656192" behindDoc="0" locked="0" layoutInCell="1" allowOverlap="1">
                  <wp:simplePos x="0" y="0"/>
                  <wp:positionH relativeFrom="column">
                    <wp:align>center</wp:align>
                  </wp:positionH>
                  <wp:positionV relativeFrom="paragraph">
                    <wp:align>top</wp:align>
                  </wp:positionV>
                  <wp:extent cx="2141220" cy="1817370"/>
                  <wp:effectExtent l="0" t="0" r="0" b="0"/>
                  <wp:wrapSquare wrapText="largest"/>
                  <wp:docPr id="2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email">
                            <a:extLst>
                              <a:ext uri="{28A0092B-C50C-407E-A947-70E740481C1C}">
                                <a14:useLocalDpi xmlns:a14="http://schemas.microsoft.com/office/drawing/2010/main"/>
                              </a:ext>
                            </a:extLst>
                          </a:blip>
                          <a:srcRect l="-58" t="-69" r="-58" b="-69"/>
                          <a:stretch>
                            <a:fillRect/>
                          </a:stretch>
                        </pic:blipFill>
                        <pic:spPr bwMode="auto">
                          <a:xfrm>
                            <a:off x="0" y="0"/>
                            <a:ext cx="2141220" cy="18173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1131" w:type="dxa"/>
            <w:tcBorders>
              <w:left w:val="single" w:sz="1" w:space="0" w:color="000000"/>
              <w:bottom w:val="single" w:sz="1" w:space="0" w:color="000000"/>
            </w:tcBorders>
            <w:shd w:val="clear" w:color="auto" w:fill="auto"/>
          </w:tcPr>
          <w:p w:rsidR="00BF1A9C" w:rsidRDefault="00D90F6B">
            <w:pPr>
              <w:pStyle w:val="afc"/>
              <w:jc w:val="center"/>
            </w:pPr>
            <w:r>
              <w:rPr>
                <w:b/>
                <w:bCs/>
                <w:i/>
                <w:iCs/>
                <w:sz w:val="28"/>
                <w:szCs w:val="28"/>
              </w:rPr>
              <w:t>7</w:t>
            </w:r>
          </w:p>
        </w:tc>
        <w:tc>
          <w:tcPr>
            <w:tcW w:w="3858" w:type="dxa"/>
            <w:tcBorders>
              <w:left w:val="single" w:sz="1" w:space="0" w:color="000000"/>
              <w:bottom w:val="single" w:sz="1" w:space="0" w:color="000000"/>
              <w:right w:val="single" w:sz="1" w:space="0" w:color="000000"/>
            </w:tcBorders>
            <w:shd w:val="clear" w:color="auto" w:fill="auto"/>
          </w:tcPr>
          <w:p w:rsidR="00BF1A9C" w:rsidRDefault="009409B2">
            <w:pPr>
              <w:pStyle w:val="afc"/>
              <w:snapToGrid w:val="0"/>
              <w:jc w:val="both"/>
            </w:pPr>
            <w:r>
              <w:rPr>
                <w:noProof/>
                <w:lang w:eastAsia="ru-RU"/>
              </w:rPr>
              <w:drawing>
                <wp:anchor distT="0" distB="0" distL="0" distR="0" simplePos="0" relativeHeight="251661312" behindDoc="0" locked="0" layoutInCell="1" allowOverlap="1">
                  <wp:simplePos x="0" y="0"/>
                  <wp:positionH relativeFrom="column">
                    <wp:align>center</wp:align>
                  </wp:positionH>
                  <wp:positionV relativeFrom="paragraph">
                    <wp:align>top</wp:align>
                  </wp:positionV>
                  <wp:extent cx="2235200" cy="1740535"/>
                  <wp:effectExtent l="0" t="0" r="0" b="0"/>
                  <wp:wrapSquare wrapText="largest"/>
                  <wp:docPr id="2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email">
                            <a:extLst>
                              <a:ext uri="{28A0092B-C50C-407E-A947-70E740481C1C}">
                                <a14:useLocalDpi xmlns:a14="http://schemas.microsoft.com/office/drawing/2010/main"/>
                              </a:ext>
                            </a:extLst>
                          </a:blip>
                          <a:srcRect l="-50" t="-66" r="-50" b="-66"/>
                          <a:stretch>
                            <a:fillRect/>
                          </a:stretch>
                        </pic:blipFill>
                        <pic:spPr bwMode="auto">
                          <a:xfrm>
                            <a:off x="0" y="0"/>
                            <a:ext cx="2235200" cy="17405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BF1A9C">
        <w:tc>
          <w:tcPr>
            <w:tcW w:w="1140" w:type="dxa"/>
            <w:tcBorders>
              <w:left w:val="single" w:sz="1" w:space="0" w:color="000000"/>
              <w:bottom w:val="single" w:sz="1" w:space="0" w:color="000000"/>
            </w:tcBorders>
            <w:shd w:val="clear" w:color="auto" w:fill="auto"/>
          </w:tcPr>
          <w:p w:rsidR="00BF1A9C" w:rsidRDefault="00D90F6B">
            <w:pPr>
              <w:pStyle w:val="afc"/>
              <w:jc w:val="center"/>
            </w:pPr>
            <w:r>
              <w:rPr>
                <w:b/>
                <w:bCs/>
                <w:i/>
                <w:iCs/>
                <w:sz w:val="28"/>
                <w:szCs w:val="28"/>
              </w:rPr>
              <w:t>3</w:t>
            </w:r>
          </w:p>
        </w:tc>
        <w:tc>
          <w:tcPr>
            <w:tcW w:w="3849" w:type="dxa"/>
            <w:tcBorders>
              <w:left w:val="single" w:sz="1" w:space="0" w:color="000000"/>
              <w:bottom w:val="single" w:sz="1" w:space="0" w:color="000000"/>
            </w:tcBorders>
            <w:shd w:val="clear" w:color="auto" w:fill="auto"/>
          </w:tcPr>
          <w:p w:rsidR="00BF1A9C" w:rsidRDefault="009409B2">
            <w:pPr>
              <w:pStyle w:val="afc"/>
              <w:snapToGrid w:val="0"/>
              <w:jc w:val="both"/>
            </w:pPr>
            <w:r>
              <w:rPr>
                <w:noProof/>
                <w:lang w:eastAsia="ru-RU"/>
              </w:rPr>
              <w:drawing>
                <wp:anchor distT="0" distB="0" distL="0" distR="0" simplePos="0" relativeHeight="251657216" behindDoc="0" locked="0" layoutInCell="1" allowOverlap="1">
                  <wp:simplePos x="0" y="0"/>
                  <wp:positionH relativeFrom="column">
                    <wp:align>center</wp:align>
                  </wp:positionH>
                  <wp:positionV relativeFrom="paragraph">
                    <wp:align>top</wp:align>
                  </wp:positionV>
                  <wp:extent cx="2160270" cy="1798320"/>
                  <wp:effectExtent l="0" t="0" r="0" b="0"/>
                  <wp:wrapSquare wrapText="largest"/>
                  <wp:docPr id="2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email">
                            <a:extLst>
                              <a:ext uri="{28A0092B-C50C-407E-A947-70E740481C1C}">
                                <a14:useLocalDpi xmlns:a14="http://schemas.microsoft.com/office/drawing/2010/main"/>
                              </a:ext>
                            </a:extLst>
                          </a:blip>
                          <a:srcRect l="-58" t="-70" r="-58" b="-70"/>
                          <a:stretch>
                            <a:fillRect/>
                          </a:stretch>
                        </pic:blipFill>
                        <pic:spPr bwMode="auto">
                          <a:xfrm>
                            <a:off x="0" y="0"/>
                            <a:ext cx="2160270" cy="17983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1131" w:type="dxa"/>
            <w:tcBorders>
              <w:left w:val="single" w:sz="1" w:space="0" w:color="000000"/>
              <w:bottom w:val="single" w:sz="1" w:space="0" w:color="000000"/>
            </w:tcBorders>
            <w:shd w:val="clear" w:color="auto" w:fill="auto"/>
          </w:tcPr>
          <w:p w:rsidR="00BF1A9C" w:rsidRDefault="00D90F6B">
            <w:pPr>
              <w:pStyle w:val="afc"/>
              <w:jc w:val="center"/>
            </w:pPr>
            <w:r>
              <w:rPr>
                <w:b/>
                <w:bCs/>
                <w:i/>
                <w:iCs/>
                <w:sz w:val="28"/>
                <w:szCs w:val="28"/>
              </w:rPr>
              <w:t>8</w:t>
            </w:r>
          </w:p>
        </w:tc>
        <w:tc>
          <w:tcPr>
            <w:tcW w:w="3858" w:type="dxa"/>
            <w:tcBorders>
              <w:left w:val="single" w:sz="1" w:space="0" w:color="000000"/>
              <w:bottom w:val="single" w:sz="1" w:space="0" w:color="000000"/>
              <w:right w:val="single" w:sz="1" w:space="0" w:color="000000"/>
            </w:tcBorders>
            <w:shd w:val="clear" w:color="auto" w:fill="auto"/>
          </w:tcPr>
          <w:p w:rsidR="00BF1A9C" w:rsidRDefault="009409B2">
            <w:pPr>
              <w:pStyle w:val="afc"/>
              <w:snapToGrid w:val="0"/>
              <w:jc w:val="both"/>
            </w:pPr>
            <w:r>
              <w:rPr>
                <w:noProof/>
                <w:lang w:eastAsia="ru-RU"/>
              </w:rPr>
              <w:drawing>
                <wp:anchor distT="0" distB="0" distL="0" distR="0" simplePos="0" relativeHeight="251662336" behindDoc="0" locked="0" layoutInCell="1" allowOverlap="1">
                  <wp:simplePos x="0" y="0"/>
                  <wp:positionH relativeFrom="column">
                    <wp:align>center</wp:align>
                  </wp:positionH>
                  <wp:positionV relativeFrom="paragraph">
                    <wp:align>top</wp:align>
                  </wp:positionV>
                  <wp:extent cx="2235200" cy="1880235"/>
                  <wp:effectExtent l="0" t="0" r="0" b="0"/>
                  <wp:wrapSquare wrapText="largest"/>
                  <wp:docPr id="21"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email">
                            <a:extLst>
                              <a:ext uri="{28A0092B-C50C-407E-A947-70E740481C1C}">
                                <a14:useLocalDpi xmlns:a14="http://schemas.microsoft.com/office/drawing/2010/main"/>
                              </a:ext>
                            </a:extLst>
                          </a:blip>
                          <a:srcRect l="-53" t="-64" r="-53" b="-64"/>
                          <a:stretch>
                            <a:fillRect/>
                          </a:stretch>
                        </pic:blipFill>
                        <pic:spPr bwMode="auto">
                          <a:xfrm>
                            <a:off x="0" y="0"/>
                            <a:ext cx="2235200" cy="18802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BF1A9C">
        <w:tc>
          <w:tcPr>
            <w:tcW w:w="1140" w:type="dxa"/>
            <w:tcBorders>
              <w:left w:val="single" w:sz="1" w:space="0" w:color="000000"/>
              <w:bottom w:val="single" w:sz="1" w:space="0" w:color="000000"/>
            </w:tcBorders>
            <w:shd w:val="clear" w:color="auto" w:fill="auto"/>
          </w:tcPr>
          <w:p w:rsidR="00BF1A9C" w:rsidRDefault="00D90F6B">
            <w:pPr>
              <w:pStyle w:val="afc"/>
              <w:jc w:val="center"/>
            </w:pPr>
            <w:r>
              <w:rPr>
                <w:b/>
                <w:bCs/>
                <w:i/>
                <w:iCs/>
                <w:sz w:val="28"/>
                <w:szCs w:val="28"/>
              </w:rPr>
              <w:t>4</w:t>
            </w:r>
          </w:p>
        </w:tc>
        <w:tc>
          <w:tcPr>
            <w:tcW w:w="3849" w:type="dxa"/>
            <w:tcBorders>
              <w:left w:val="single" w:sz="1" w:space="0" w:color="000000"/>
              <w:bottom w:val="single" w:sz="1" w:space="0" w:color="000000"/>
            </w:tcBorders>
            <w:shd w:val="clear" w:color="auto" w:fill="auto"/>
          </w:tcPr>
          <w:p w:rsidR="00BF1A9C" w:rsidRDefault="009409B2">
            <w:pPr>
              <w:pStyle w:val="afc"/>
              <w:snapToGrid w:val="0"/>
              <w:jc w:val="both"/>
            </w:pPr>
            <w:r>
              <w:rPr>
                <w:noProof/>
                <w:lang w:eastAsia="ru-RU"/>
              </w:rPr>
              <w:drawing>
                <wp:anchor distT="0" distB="0" distL="0" distR="0" simplePos="0" relativeHeight="251658240" behindDoc="0" locked="0" layoutInCell="1" allowOverlap="1">
                  <wp:simplePos x="0" y="0"/>
                  <wp:positionH relativeFrom="column">
                    <wp:align>center</wp:align>
                  </wp:positionH>
                  <wp:positionV relativeFrom="paragraph">
                    <wp:align>top</wp:align>
                  </wp:positionV>
                  <wp:extent cx="1988820" cy="1607820"/>
                  <wp:effectExtent l="0" t="0" r="0" b="0"/>
                  <wp:wrapSquare wrapText="largest"/>
                  <wp:docPr id="2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email">
                            <a:extLst>
                              <a:ext uri="{28A0092B-C50C-407E-A947-70E740481C1C}">
                                <a14:useLocalDpi xmlns:a14="http://schemas.microsoft.com/office/drawing/2010/main"/>
                              </a:ext>
                            </a:extLst>
                          </a:blip>
                          <a:srcRect l="-63" t="-78" r="-63" b="-78"/>
                          <a:stretch>
                            <a:fillRect/>
                          </a:stretch>
                        </pic:blipFill>
                        <pic:spPr bwMode="auto">
                          <a:xfrm>
                            <a:off x="0" y="0"/>
                            <a:ext cx="1988820" cy="16078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1131" w:type="dxa"/>
            <w:tcBorders>
              <w:left w:val="single" w:sz="1" w:space="0" w:color="000000"/>
              <w:bottom w:val="single" w:sz="1" w:space="0" w:color="000000"/>
            </w:tcBorders>
            <w:shd w:val="clear" w:color="auto" w:fill="auto"/>
          </w:tcPr>
          <w:p w:rsidR="00BF1A9C" w:rsidRDefault="00D90F6B">
            <w:pPr>
              <w:pStyle w:val="afc"/>
              <w:jc w:val="center"/>
            </w:pPr>
            <w:r>
              <w:rPr>
                <w:b/>
                <w:bCs/>
                <w:i/>
                <w:iCs/>
                <w:sz w:val="28"/>
                <w:szCs w:val="28"/>
              </w:rPr>
              <w:t>9</w:t>
            </w:r>
          </w:p>
        </w:tc>
        <w:tc>
          <w:tcPr>
            <w:tcW w:w="3858" w:type="dxa"/>
            <w:tcBorders>
              <w:left w:val="single" w:sz="1" w:space="0" w:color="000000"/>
              <w:bottom w:val="single" w:sz="1" w:space="0" w:color="000000"/>
              <w:right w:val="single" w:sz="1" w:space="0" w:color="000000"/>
            </w:tcBorders>
            <w:shd w:val="clear" w:color="auto" w:fill="auto"/>
          </w:tcPr>
          <w:p w:rsidR="00BF1A9C" w:rsidRDefault="009409B2">
            <w:pPr>
              <w:pStyle w:val="afc"/>
              <w:snapToGrid w:val="0"/>
              <w:jc w:val="both"/>
            </w:pPr>
            <w:r>
              <w:rPr>
                <w:noProof/>
                <w:lang w:eastAsia="ru-RU"/>
              </w:rPr>
              <w:drawing>
                <wp:anchor distT="0" distB="0" distL="0" distR="0" simplePos="0" relativeHeight="251663360" behindDoc="0" locked="0" layoutInCell="1" allowOverlap="1">
                  <wp:simplePos x="0" y="0"/>
                  <wp:positionH relativeFrom="column">
                    <wp:align>center</wp:align>
                  </wp:positionH>
                  <wp:positionV relativeFrom="paragraph">
                    <wp:align>top</wp:align>
                  </wp:positionV>
                  <wp:extent cx="2235200" cy="2028190"/>
                  <wp:effectExtent l="0" t="0" r="0" b="0"/>
                  <wp:wrapSquare wrapText="largest"/>
                  <wp:docPr id="19"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email">
                            <a:extLst>
                              <a:ext uri="{28A0092B-C50C-407E-A947-70E740481C1C}">
                                <a14:useLocalDpi xmlns:a14="http://schemas.microsoft.com/office/drawing/2010/main"/>
                              </a:ext>
                            </a:extLst>
                          </a:blip>
                          <a:srcRect l="-55" t="-61" r="-55" b="-61"/>
                          <a:stretch>
                            <a:fillRect/>
                          </a:stretch>
                        </pic:blipFill>
                        <pic:spPr bwMode="auto">
                          <a:xfrm>
                            <a:off x="0" y="0"/>
                            <a:ext cx="2235200" cy="20281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BF1A9C">
        <w:tc>
          <w:tcPr>
            <w:tcW w:w="1140" w:type="dxa"/>
            <w:tcBorders>
              <w:left w:val="single" w:sz="1" w:space="0" w:color="000000"/>
              <w:bottom w:val="single" w:sz="1" w:space="0" w:color="000000"/>
            </w:tcBorders>
            <w:shd w:val="clear" w:color="auto" w:fill="auto"/>
          </w:tcPr>
          <w:p w:rsidR="00BF1A9C" w:rsidRDefault="00D90F6B">
            <w:pPr>
              <w:pStyle w:val="afc"/>
              <w:jc w:val="center"/>
            </w:pPr>
            <w:r>
              <w:rPr>
                <w:b/>
                <w:bCs/>
                <w:i/>
                <w:iCs/>
                <w:sz w:val="28"/>
                <w:szCs w:val="28"/>
              </w:rPr>
              <w:lastRenderedPageBreak/>
              <w:t>5</w:t>
            </w:r>
          </w:p>
        </w:tc>
        <w:tc>
          <w:tcPr>
            <w:tcW w:w="3849" w:type="dxa"/>
            <w:tcBorders>
              <w:left w:val="single" w:sz="1" w:space="0" w:color="000000"/>
              <w:bottom w:val="single" w:sz="1" w:space="0" w:color="000000"/>
            </w:tcBorders>
            <w:shd w:val="clear" w:color="auto" w:fill="auto"/>
          </w:tcPr>
          <w:p w:rsidR="00BF1A9C" w:rsidRDefault="009409B2">
            <w:pPr>
              <w:pStyle w:val="afc"/>
              <w:snapToGrid w:val="0"/>
              <w:jc w:val="both"/>
            </w:pPr>
            <w:r>
              <w:rPr>
                <w:noProof/>
                <w:lang w:eastAsia="ru-RU"/>
              </w:rPr>
              <w:drawing>
                <wp:anchor distT="0" distB="0" distL="0" distR="0" simplePos="0" relativeHeight="251659264" behindDoc="0" locked="0" layoutInCell="1" allowOverlap="1">
                  <wp:simplePos x="0" y="0"/>
                  <wp:positionH relativeFrom="column">
                    <wp:align>center</wp:align>
                  </wp:positionH>
                  <wp:positionV relativeFrom="paragraph">
                    <wp:align>top</wp:align>
                  </wp:positionV>
                  <wp:extent cx="2160270" cy="1826895"/>
                  <wp:effectExtent l="0" t="0" r="0" b="0"/>
                  <wp:wrapSquare wrapText="largest"/>
                  <wp:docPr id="1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email">
                            <a:extLst>
                              <a:ext uri="{28A0092B-C50C-407E-A947-70E740481C1C}">
                                <a14:useLocalDpi xmlns:a14="http://schemas.microsoft.com/office/drawing/2010/main"/>
                              </a:ext>
                            </a:extLst>
                          </a:blip>
                          <a:srcRect l="-58" t="-69" r="-58" b="-69"/>
                          <a:stretch>
                            <a:fillRect/>
                          </a:stretch>
                        </pic:blipFill>
                        <pic:spPr bwMode="auto">
                          <a:xfrm>
                            <a:off x="0" y="0"/>
                            <a:ext cx="2160270" cy="18268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1131" w:type="dxa"/>
            <w:tcBorders>
              <w:left w:val="single" w:sz="1" w:space="0" w:color="000000"/>
              <w:bottom w:val="single" w:sz="1" w:space="0" w:color="000000"/>
            </w:tcBorders>
            <w:shd w:val="clear" w:color="auto" w:fill="auto"/>
          </w:tcPr>
          <w:p w:rsidR="00BF1A9C" w:rsidRDefault="00D90F6B">
            <w:pPr>
              <w:pStyle w:val="afc"/>
              <w:jc w:val="center"/>
            </w:pPr>
            <w:r>
              <w:rPr>
                <w:b/>
                <w:bCs/>
                <w:i/>
                <w:iCs/>
                <w:sz w:val="28"/>
                <w:szCs w:val="28"/>
              </w:rPr>
              <w:t>10</w:t>
            </w:r>
          </w:p>
        </w:tc>
        <w:tc>
          <w:tcPr>
            <w:tcW w:w="3858" w:type="dxa"/>
            <w:tcBorders>
              <w:left w:val="single" w:sz="1" w:space="0" w:color="000000"/>
              <w:bottom w:val="single" w:sz="1" w:space="0" w:color="000000"/>
              <w:right w:val="single" w:sz="1" w:space="0" w:color="000000"/>
            </w:tcBorders>
            <w:shd w:val="clear" w:color="auto" w:fill="auto"/>
          </w:tcPr>
          <w:p w:rsidR="00BF1A9C" w:rsidRDefault="009409B2">
            <w:pPr>
              <w:pStyle w:val="afc"/>
              <w:snapToGrid w:val="0"/>
              <w:jc w:val="both"/>
            </w:pPr>
            <w:r>
              <w:rPr>
                <w:noProof/>
                <w:lang w:eastAsia="ru-RU"/>
              </w:rPr>
              <w:drawing>
                <wp:anchor distT="0" distB="0" distL="0" distR="0" simplePos="0" relativeHeight="251664384" behindDoc="0" locked="0" layoutInCell="1" allowOverlap="1">
                  <wp:simplePos x="0" y="0"/>
                  <wp:positionH relativeFrom="column">
                    <wp:align>center</wp:align>
                  </wp:positionH>
                  <wp:positionV relativeFrom="paragraph">
                    <wp:align>top</wp:align>
                  </wp:positionV>
                  <wp:extent cx="2112645" cy="1903095"/>
                  <wp:effectExtent l="0" t="0" r="0" b="0"/>
                  <wp:wrapSquare wrapText="largest"/>
                  <wp:docPr id="17"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email">
                            <a:extLst>
                              <a:ext uri="{28A0092B-C50C-407E-A947-70E740481C1C}">
                                <a14:useLocalDpi xmlns:a14="http://schemas.microsoft.com/office/drawing/2010/main"/>
                              </a:ext>
                            </a:extLst>
                          </a:blip>
                          <a:srcRect l="-60" t="-66" r="-60" b="-66"/>
                          <a:stretch>
                            <a:fillRect/>
                          </a:stretch>
                        </pic:blipFill>
                        <pic:spPr bwMode="auto">
                          <a:xfrm>
                            <a:off x="0" y="0"/>
                            <a:ext cx="2112645" cy="19030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rsidR="00BF1A9C" w:rsidRDefault="00BF1A9C">
      <w:pPr>
        <w:pStyle w:val="15"/>
        <w:spacing w:line="360" w:lineRule="auto"/>
        <w:ind w:firstLine="540"/>
        <w:jc w:val="both"/>
        <w:rPr>
          <w:sz w:val="24"/>
          <w:szCs w:val="24"/>
        </w:rPr>
      </w:pPr>
    </w:p>
    <w:p w:rsidR="00BF1A9C" w:rsidRDefault="00BF1A9C">
      <w:pPr>
        <w:pStyle w:val="15"/>
        <w:jc w:val="left"/>
        <w:rPr>
          <w:sz w:val="24"/>
          <w:szCs w:val="24"/>
        </w:rPr>
      </w:pPr>
    </w:p>
    <w:p w:rsidR="00BF1A9C" w:rsidRDefault="00D90F6B">
      <w:pPr>
        <w:pStyle w:val="15"/>
        <w:ind w:firstLine="540"/>
        <w:jc w:val="left"/>
      </w:pPr>
      <w:r>
        <w:rPr>
          <w:sz w:val="24"/>
          <w:szCs w:val="24"/>
        </w:rPr>
        <w:t xml:space="preserve">    </w:t>
      </w:r>
      <w:r>
        <w:rPr>
          <w:b/>
          <w:bCs/>
          <w:sz w:val="24"/>
          <w:szCs w:val="24"/>
        </w:rPr>
        <w:t>Тема 2.3. Практические расчеты на срез и смятие.</w:t>
      </w:r>
    </w:p>
    <w:p w:rsidR="00BF1A9C" w:rsidRDefault="00D90F6B">
      <w:pPr>
        <w:widowControl w:val="0"/>
        <w:ind w:firstLine="567"/>
        <w:jc w:val="both"/>
      </w:pPr>
      <w:r>
        <w:rPr>
          <w:i/>
          <w:iCs/>
          <w:sz w:val="24"/>
          <w:szCs w:val="24"/>
        </w:rPr>
        <w:t xml:space="preserve">Должен </w:t>
      </w:r>
      <w:proofErr w:type="gramStart"/>
      <w:r>
        <w:rPr>
          <w:i/>
          <w:iCs/>
          <w:sz w:val="24"/>
          <w:szCs w:val="24"/>
        </w:rPr>
        <w:t xml:space="preserve">знать: </w:t>
      </w:r>
      <w:r>
        <w:rPr>
          <w:sz w:val="24"/>
          <w:szCs w:val="24"/>
        </w:rPr>
        <w:t xml:space="preserve"> Срез</w:t>
      </w:r>
      <w:proofErr w:type="gramEnd"/>
      <w:r>
        <w:rPr>
          <w:sz w:val="24"/>
          <w:szCs w:val="24"/>
        </w:rPr>
        <w:t xml:space="preserve">; основные расчетные предпосылки, расчетные формулы. Смятие; условности расчета, расчетные формулы. </w:t>
      </w:r>
    </w:p>
    <w:p w:rsidR="00BF1A9C" w:rsidRDefault="00D90F6B">
      <w:pPr>
        <w:widowControl w:val="0"/>
        <w:ind w:firstLine="567"/>
        <w:jc w:val="both"/>
      </w:pPr>
      <w:r>
        <w:rPr>
          <w:i/>
          <w:iCs/>
          <w:sz w:val="24"/>
          <w:szCs w:val="24"/>
        </w:rPr>
        <w:t xml:space="preserve">Должен уметь: </w:t>
      </w:r>
      <w:r>
        <w:rPr>
          <w:sz w:val="24"/>
          <w:szCs w:val="24"/>
        </w:rPr>
        <w:t>Производить расчеты на срез и смятие соединений заклеп</w:t>
      </w:r>
      <w:r>
        <w:rPr>
          <w:sz w:val="24"/>
          <w:szCs w:val="24"/>
        </w:rPr>
        <w:softHyphen/>
        <w:t>ками, болтами, штифтами и т. д.</w:t>
      </w:r>
    </w:p>
    <w:p w:rsidR="00BF1A9C" w:rsidRDefault="00BF1A9C">
      <w:pPr>
        <w:widowControl w:val="0"/>
        <w:ind w:firstLine="567"/>
        <w:jc w:val="both"/>
        <w:rPr>
          <w:sz w:val="24"/>
          <w:szCs w:val="24"/>
        </w:rPr>
      </w:pPr>
    </w:p>
    <w:p w:rsidR="00BF1A9C" w:rsidRDefault="00D90F6B">
      <w:r>
        <w:rPr>
          <w:b/>
          <w:bCs/>
          <w:sz w:val="24"/>
          <w:szCs w:val="24"/>
        </w:rPr>
        <w:t>Вопросы для самоконтроля:</w:t>
      </w:r>
    </w:p>
    <w:p w:rsidR="00BF1A9C" w:rsidRDefault="00D90F6B">
      <w:pPr>
        <w:numPr>
          <w:ilvl w:val="0"/>
          <w:numId w:val="7"/>
        </w:numPr>
        <w:jc w:val="both"/>
      </w:pPr>
      <w:r>
        <w:rPr>
          <w:sz w:val="24"/>
          <w:szCs w:val="24"/>
        </w:rPr>
        <w:t>Сдвиг - это...</w:t>
      </w:r>
    </w:p>
    <w:p w:rsidR="00BF1A9C" w:rsidRDefault="00D90F6B">
      <w:pPr>
        <w:numPr>
          <w:ilvl w:val="0"/>
          <w:numId w:val="7"/>
        </w:numPr>
        <w:jc w:val="both"/>
      </w:pPr>
      <w:r>
        <w:rPr>
          <w:sz w:val="24"/>
          <w:szCs w:val="24"/>
        </w:rPr>
        <w:t>Сформулируйте закон парности касательных напряжений.</w:t>
      </w:r>
    </w:p>
    <w:p w:rsidR="00BF1A9C" w:rsidRDefault="00D90F6B">
      <w:pPr>
        <w:numPr>
          <w:ilvl w:val="0"/>
          <w:numId w:val="7"/>
        </w:numPr>
        <w:jc w:val="both"/>
      </w:pPr>
      <w:r>
        <w:rPr>
          <w:sz w:val="24"/>
          <w:szCs w:val="24"/>
        </w:rPr>
        <w:t>Какие внутренние силовые факторы возникают при сдвиге и смятии?</w:t>
      </w:r>
    </w:p>
    <w:p w:rsidR="00BF1A9C" w:rsidRDefault="00D90F6B">
      <w:pPr>
        <w:numPr>
          <w:ilvl w:val="0"/>
          <w:numId w:val="7"/>
        </w:numPr>
        <w:jc w:val="both"/>
      </w:pPr>
      <w:r>
        <w:rPr>
          <w:sz w:val="24"/>
          <w:szCs w:val="24"/>
        </w:rPr>
        <w:t>Запишите закон Гука при сдвиге.</w:t>
      </w:r>
    </w:p>
    <w:p w:rsidR="00BF1A9C" w:rsidRDefault="00D90F6B">
      <w:pPr>
        <w:numPr>
          <w:ilvl w:val="0"/>
          <w:numId w:val="7"/>
        </w:numPr>
        <w:jc w:val="both"/>
      </w:pPr>
      <w:r>
        <w:rPr>
          <w:sz w:val="24"/>
          <w:szCs w:val="24"/>
        </w:rPr>
        <w:t>Укажите единицы измерения напряжений сдвига и смятия.</w:t>
      </w:r>
    </w:p>
    <w:p w:rsidR="00BF1A9C" w:rsidRDefault="00D90F6B">
      <w:pPr>
        <w:numPr>
          <w:ilvl w:val="0"/>
          <w:numId w:val="7"/>
        </w:numPr>
        <w:jc w:val="both"/>
      </w:pPr>
      <w:r>
        <w:rPr>
          <w:sz w:val="24"/>
          <w:szCs w:val="24"/>
        </w:rPr>
        <w:t>Запишите условия прочности на срез и смятие.</w:t>
      </w:r>
    </w:p>
    <w:p w:rsidR="00BF1A9C" w:rsidRDefault="00BF1A9C">
      <w:pPr>
        <w:pStyle w:val="afa"/>
        <w:ind w:left="360"/>
        <w:rPr>
          <w:bCs/>
        </w:rPr>
      </w:pPr>
    </w:p>
    <w:p w:rsidR="00BF1A9C" w:rsidRDefault="00D90F6B">
      <w:r>
        <w:rPr>
          <w:b/>
          <w:bCs/>
          <w:sz w:val="24"/>
          <w:szCs w:val="24"/>
        </w:rPr>
        <w:t>Рекомендуемая литература:</w:t>
      </w:r>
    </w:p>
    <w:p w:rsidR="00BF1A9C" w:rsidRDefault="00D90F6B">
      <w:pPr>
        <w:widowControl w:val="0"/>
        <w:ind w:firstLine="567"/>
        <w:jc w:val="both"/>
      </w:pPr>
      <w:r>
        <w:rPr>
          <w:sz w:val="22"/>
          <w:szCs w:val="22"/>
        </w:rPr>
        <w:t>ОЛ2, с.150-156; ОЛ3, с.76-80.</w:t>
      </w:r>
    </w:p>
    <w:p w:rsidR="00BF1A9C" w:rsidRDefault="00BF1A9C">
      <w:pPr>
        <w:widowControl w:val="0"/>
        <w:ind w:firstLine="567"/>
        <w:jc w:val="both"/>
        <w:rPr>
          <w:sz w:val="24"/>
          <w:szCs w:val="24"/>
        </w:rPr>
      </w:pPr>
    </w:p>
    <w:p w:rsidR="00BF1A9C" w:rsidRDefault="00D90F6B">
      <w:pPr>
        <w:widowControl w:val="0"/>
        <w:ind w:firstLine="567"/>
        <w:jc w:val="both"/>
      </w:pPr>
      <w:r>
        <w:rPr>
          <w:b/>
          <w:bCs/>
          <w:sz w:val="24"/>
          <w:szCs w:val="24"/>
        </w:rPr>
        <w:t>Тема 2.4. Сдвиг и кручение.</w:t>
      </w:r>
    </w:p>
    <w:p w:rsidR="00BF1A9C" w:rsidRDefault="00D90F6B">
      <w:pPr>
        <w:widowControl w:val="0"/>
        <w:ind w:firstLine="567"/>
        <w:jc w:val="both"/>
      </w:pPr>
      <w:r>
        <w:rPr>
          <w:i/>
          <w:iCs/>
          <w:sz w:val="24"/>
          <w:szCs w:val="24"/>
        </w:rPr>
        <w:t xml:space="preserve">Должен </w:t>
      </w:r>
      <w:proofErr w:type="gramStart"/>
      <w:r>
        <w:rPr>
          <w:i/>
          <w:iCs/>
          <w:sz w:val="24"/>
          <w:szCs w:val="24"/>
        </w:rPr>
        <w:t xml:space="preserve">знать: </w:t>
      </w:r>
      <w:r>
        <w:rPr>
          <w:sz w:val="24"/>
          <w:szCs w:val="24"/>
        </w:rPr>
        <w:t xml:space="preserve"> Чистый</w:t>
      </w:r>
      <w:proofErr w:type="gramEnd"/>
      <w:r>
        <w:rPr>
          <w:sz w:val="24"/>
          <w:szCs w:val="24"/>
        </w:rPr>
        <w:t xml:space="preserve"> сдвиг. Закон парности каса</w:t>
      </w:r>
      <w:r>
        <w:rPr>
          <w:sz w:val="24"/>
          <w:szCs w:val="24"/>
        </w:rPr>
        <w:softHyphen/>
        <w:t>тельных напряжений. Деформация сдвига. Закон Гука для сдвига. Мо</w:t>
      </w:r>
      <w:r>
        <w:rPr>
          <w:sz w:val="24"/>
          <w:szCs w:val="24"/>
        </w:rPr>
        <w:softHyphen/>
        <w:t>дуль сдвига. Зависимость между тремя упругими постоянными для изо</w:t>
      </w:r>
      <w:r>
        <w:rPr>
          <w:sz w:val="24"/>
          <w:szCs w:val="24"/>
        </w:rPr>
        <w:softHyphen/>
        <w:t>тропного тела (без вывода). Крутящий момент и построение эпюр крутящих моментов. Круче</w:t>
      </w:r>
      <w:r>
        <w:rPr>
          <w:sz w:val="24"/>
          <w:szCs w:val="24"/>
        </w:rPr>
        <w:softHyphen/>
        <w:t>ние прямого бруса круглого поперечного сечения. Основные гипотезы. Напряжения в поперечном сечении бруса. Угол закручивания. Поляр</w:t>
      </w:r>
      <w:r>
        <w:rPr>
          <w:sz w:val="24"/>
          <w:szCs w:val="24"/>
        </w:rPr>
        <w:softHyphen/>
        <w:t>ные моменты инерции и сопротивления для круга и кольца. Характер разрушения при кручении брусьев</w:t>
      </w:r>
      <w:r>
        <w:rPr>
          <w:b/>
          <w:bCs/>
          <w:sz w:val="24"/>
          <w:szCs w:val="24"/>
        </w:rPr>
        <w:t xml:space="preserve"> из</w:t>
      </w:r>
      <w:r>
        <w:rPr>
          <w:sz w:val="24"/>
          <w:szCs w:val="24"/>
        </w:rPr>
        <w:t xml:space="preserve"> различных материалов. </w:t>
      </w:r>
    </w:p>
    <w:p w:rsidR="00BF1A9C" w:rsidRDefault="00D90F6B">
      <w:pPr>
        <w:widowControl w:val="0"/>
        <w:ind w:firstLine="567"/>
        <w:jc w:val="both"/>
      </w:pPr>
      <w:r>
        <w:rPr>
          <w:i/>
          <w:iCs/>
          <w:sz w:val="24"/>
          <w:szCs w:val="24"/>
        </w:rPr>
        <w:t xml:space="preserve">Должен уметь: </w:t>
      </w:r>
      <w:r>
        <w:rPr>
          <w:sz w:val="24"/>
          <w:szCs w:val="24"/>
        </w:rPr>
        <w:t>Производить расчеты на прочность и жесткость при кручении. Делать сравнение прочности и жест</w:t>
      </w:r>
      <w:r>
        <w:rPr>
          <w:sz w:val="24"/>
          <w:szCs w:val="24"/>
        </w:rPr>
        <w:softHyphen/>
        <w:t>кости при кручении брусьев круглого сплошного и кольцевого попереч</w:t>
      </w:r>
      <w:r>
        <w:rPr>
          <w:sz w:val="24"/>
          <w:szCs w:val="24"/>
        </w:rPr>
        <w:softHyphen/>
        <w:t>ных сечений. Производить расчет цилиндрических винтовых пружин растяжения и сжатия. Определять расчетные напряжения и изменения высоты пружины. Составлять проектирование пружин по заданной рабочей характеристике.</w:t>
      </w:r>
    </w:p>
    <w:p w:rsidR="00BF1A9C" w:rsidRDefault="00BF1A9C">
      <w:pPr>
        <w:widowControl w:val="0"/>
        <w:ind w:firstLine="567"/>
        <w:jc w:val="both"/>
        <w:rPr>
          <w:sz w:val="24"/>
          <w:szCs w:val="24"/>
        </w:rPr>
      </w:pPr>
    </w:p>
    <w:p w:rsidR="00BF1A9C" w:rsidRDefault="00D90F6B">
      <w:pPr>
        <w:ind w:firstLine="360"/>
      </w:pPr>
      <w:r>
        <w:rPr>
          <w:b/>
          <w:bCs/>
          <w:sz w:val="24"/>
          <w:szCs w:val="24"/>
        </w:rPr>
        <w:t>Вопросы для самоконтроля:</w:t>
      </w:r>
    </w:p>
    <w:p w:rsidR="00BF1A9C" w:rsidRDefault="00D90F6B">
      <w:pPr>
        <w:pStyle w:val="afa"/>
        <w:numPr>
          <w:ilvl w:val="0"/>
          <w:numId w:val="10"/>
        </w:numPr>
      </w:pPr>
      <w:r>
        <w:rPr>
          <w:bCs/>
        </w:rPr>
        <w:t xml:space="preserve">Сформулируйте закон Гука при сдвиге. Каков физический смысл модуля сдвига </w:t>
      </w:r>
      <w:r>
        <w:rPr>
          <w:bCs/>
          <w:lang w:val="en-US"/>
        </w:rPr>
        <w:t>G</w:t>
      </w:r>
      <w:r>
        <w:rPr>
          <w:bCs/>
        </w:rPr>
        <w:t>?</w:t>
      </w:r>
    </w:p>
    <w:p w:rsidR="00BF1A9C" w:rsidRDefault="00D90F6B">
      <w:pPr>
        <w:pStyle w:val="afa"/>
        <w:numPr>
          <w:ilvl w:val="0"/>
          <w:numId w:val="10"/>
        </w:numPr>
      </w:pPr>
      <w:r>
        <w:rPr>
          <w:bCs/>
        </w:rPr>
        <w:t>Как нужно нагрузить брус, чтобы он работал только на кручение?</w:t>
      </w:r>
    </w:p>
    <w:p w:rsidR="00BF1A9C" w:rsidRDefault="00D90F6B">
      <w:pPr>
        <w:pStyle w:val="afa"/>
        <w:numPr>
          <w:ilvl w:val="0"/>
          <w:numId w:val="10"/>
        </w:numPr>
      </w:pPr>
      <w:r>
        <w:t>Если изогнуть балку выпуклостью вниз, то изгибающий момент имеет знак...</w:t>
      </w:r>
    </w:p>
    <w:p w:rsidR="00BF1A9C" w:rsidRDefault="00D90F6B">
      <w:pPr>
        <w:pStyle w:val="afa"/>
        <w:numPr>
          <w:ilvl w:val="0"/>
          <w:numId w:val="10"/>
        </w:numPr>
      </w:pPr>
      <w:r>
        <w:t>В каком месте на эпюре изгибающих моментов возникает скачок?</w:t>
      </w:r>
    </w:p>
    <w:p w:rsidR="00BF1A9C" w:rsidRDefault="00D90F6B">
      <w:pPr>
        <w:pStyle w:val="afa"/>
        <w:numPr>
          <w:ilvl w:val="0"/>
          <w:numId w:val="10"/>
        </w:numPr>
      </w:pPr>
      <w:r>
        <w:lastRenderedPageBreak/>
        <w:t>. Как очерчивается эпюра моментов на участке, нагруженном распределенной нагрузкой?</w:t>
      </w:r>
    </w:p>
    <w:p w:rsidR="00BF1A9C" w:rsidRDefault="00D90F6B">
      <w:pPr>
        <w:pStyle w:val="afa"/>
        <w:numPr>
          <w:ilvl w:val="0"/>
          <w:numId w:val="10"/>
        </w:numPr>
      </w:pPr>
      <w:r>
        <w:t>Можно ли по внешнему виду отличить винтовую пружину сжатия от винтовой пружины растяжения?</w:t>
      </w:r>
    </w:p>
    <w:p w:rsidR="00BF1A9C" w:rsidRDefault="00BF1A9C">
      <w:pPr>
        <w:pStyle w:val="afa"/>
        <w:ind w:left="360"/>
        <w:rPr>
          <w:bCs/>
        </w:rPr>
      </w:pPr>
    </w:p>
    <w:p w:rsidR="00BF1A9C" w:rsidRDefault="00D90F6B">
      <w:r>
        <w:rPr>
          <w:b/>
          <w:bCs/>
          <w:sz w:val="24"/>
          <w:szCs w:val="24"/>
        </w:rPr>
        <w:t>Рекомендуемая литература:</w:t>
      </w:r>
    </w:p>
    <w:p w:rsidR="00BF1A9C" w:rsidRDefault="00D90F6B">
      <w:pPr>
        <w:widowControl w:val="0"/>
        <w:ind w:firstLine="567"/>
        <w:jc w:val="both"/>
      </w:pPr>
      <w:r>
        <w:rPr>
          <w:sz w:val="22"/>
          <w:szCs w:val="22"/>
        </w:rPr>
        <w:t>ОЛ2, с.175-182; ДЛ1, с.305-307; ДЛ2, с.197-204.</w:t>
      </w:r>
    </w:p>
    <w:p w:rsidR="00BF1A9C" w:rsidRDefault="00BF1A9C">
      <w:pPr>
        <w:pStyle w:val="15"/>
        <w:ind w:firstLine="567"/>
        <w:jc w:val="both"/>
      </w:pPr>
    </w:p>
    <w:p w:rsidR="00BF1A9C" w:rsidRDefault="00D90F6B">
      <w:pPr>
        <w:pStyle w:val="15"/>
        <w:ind w:firstLine="567"/>
        <w:jc w:val="both"/>
      </w:pPr>
      <w:r>
        <w:rPr>
          <w:b/>
          <w:sz w:val="24"/>
          <w:szCs w:val="24"/>
        </w:rPr>
        <w:t>Тема 2.5.</w:t>
      </w:r>
      <w:r>
        <w:rPr>
          <w:b/>
          <w:bCs/>
          <w:sz w:val="24"/>
          <w:szCs w:val="24"/>
        </w:rPr>
        <w:t xml:space="preserve"> Геометрические характеристики плоских сечений.</w:t>
      </w:r>
      <w:r>
        <w:rPr>
          <w:sz w:val="24"/>
          <w:szCs w:val="24"/>
        </w:rPr>
        <w:t xml:space="preserve"> </w:t>
      </w:r>
    </w:p>
    <w:p w:rsidR="00BF1A9C" w:rsidRDefault="00D90F6B">
      <w:pPr>
        <w:widowControl w:val="0"/>
        <w:ind w:firstLine="567"/>
        <w:jc w:val="both"/>
      </w:pPr>
      <w:r>
        <w:rPr>
          <w:i/>
          <w:iCs/>
          <w:sz w:val="24"/>
          <w:szCs w:val="24"/>
        </w:rPr>
        <w:t xml:space="preserve">Должен знать: </w:t>
      </w:r>
      <w:r>
        <w:rPr>
          <w:sz w:val="24"/>
          <w:szCs w:val="24"/>
        </w:rPr>
        <w:t xml:space="preserve">Осевые, центробежные и полярные моменты инерции. Связь между осевыми и полярными моментами инерции. Связь между осевыми моментами инерции относительно параллельных осей. Главные оси и главные центральные моменты инерции. Осевые моменты инерции простейших сечений: прямоугольника, круга, кольца. </w:t>
      </w:r>
    </w:p>
    <w:p w:rsidR="00BF1A9C" w:rsidRDefault="00D90F6B">
      <w:pPr>
        <w:widowControl w:val="0"/>
        <w:ind w:firstLine="567"/>
        <w:jc w:val="both"/>
      </w:pPr>
      <w:r>
        <w:rPr>
          <w:i/>
          <w:iCs/>
          <w:sz w:val="24"/>
          <w:szCs w:val="24"/>
        </w:rPr>
        <w:t xml:space="preserve">Должен уметь: </w:t>
      </w:r>
      <w:r>
        <w:rPr>
          <w:sz w:val="24"/>
          <w:szCs w:val="24"/>
        </w:rPr>
        <w:t>Определять главные цент</w:t>
      </w:r>
      <w:r>
        <w:rPr>
          <w:sz w:val="24"/>
          <w:szCs w:val="24"/>
        </w:rPr>
        <w:softHyphen/>
        <w:t>ральные моменты инерции составных сечений, имеющих ось симмет</w:t>
      </w:r>
      <w:r>
        <w:rPr>
          <w:sz w:val="24"/>
          <w:szCs w:val="24"/>
        </w:rPr>
        <w:softHyphen/>
        <w:t>рии.</w:t>
      </w:r>
    </w:p>
    <w:p w:rsidR="00BF1A9C" w:rsidRDefault="00BF1A9C">
      <w:pPr>
        <w:widowControl w:val="0"/>
        <w:ind w:firstLine="567"/>
        <w:jc w:val="both"/>
        <w:rPr>
          <w:sz w:val="24"/>
          <w:szCs w:val="24"/>
        </w:rPr>
      </w:pPr>
    </w:p>
    <w:p w:rsidR="00BF1A9C" w:rsidRDefault="00D90F6B">
      <w:r>
        <w:rPr>
          <w:b/>
          <w:bCs/>
          <w:sz w:val="24"/>
          <w:szCs w:val="24"/>
        </w:rPr>
        <w:t>Вопросы для самоконтроля:</w:t>
      </w:r>
    </w:p>
    <w:p w:rsidR="00BF1A9C" w:rsidRDefault="00D90F6B">
      <w:pPr>
        <w:pStyle w:val="afa"/>
        <w:numPr>
          <w:ilvl w:val="0"/>
          <w:numId w:val="2"/>
        </w:numPr>
      </w:pPr>
      <w:r>
        <w:rPr>
          <w:bCs/>
        </w:rPr>
        <w:t>Почему статический момент любого сечения относительно центральной оси равняется нулю?</w:t>
      </w:r>
    </w:p>
    <w:p w:rsidR="00BF1A9C" w:rsidRDefault="00D90F6B">
      <w:pPr>
        <w:pStyle w:val="afa"/>
        <w:numPr>
          <w:ilvl w:val="0"/>
          <w:numId w:val="2"/>
        </w:numPr>
      </w:pPr>
      <w:r>
        <w:t>Моментом инерции сечения называется...</w:t>
      </w:r>
    </w:p>
    <w:p w:rsidR="00BF1A9C" w:rsidRDefault="00D90F6B">
      <w:pPr>
        <w:pStyle w:val="afa"/>
        <w:numPr>
          <w:ilvl w:val="0"/>
          <w:numId w:val="2"/>
        </w:numPr>
      </w:pPr>
      <w:r>
        <w:t>Момент сопротивления сечения характеризует...</w:t>
      </w:r>
    </w:p>
    <w:p w:rsidR="00BF1A9C" w:rsidRDefault="00D90F6B">
      <w:pPr>
        <w:pStyle w:val="afa"/>
        <w:numPr>
          <w:ilvl w:val="0"/>
          <w:numId w:val="2"/>
        </w:numPr>
      </w:pPr>
      <w:r>
        <w:t>Единицей измерения момента инерции сечения является...</w:t>
      </w:r>
    </w:p>
    <w:p w:rsidR="00BF1A9C" w:rsidRDefault="00BF1A9C">
      <w:pPr>
        <w:pStyle w:val="afa"/>
        <w:ind w:left="360"/>
        <w:rPr>
          <w:bCs/>
        </w:rPr>
      </w:pPr>
    </w:p>
    <w:p w:rsidR="00BF1A9C" w:rsidRDefault="00D90F6B">
      <w:r>
        <w:rPr>
          <w:b/>
          <w:bCs/>
          <w:sz w:val="24"/>
          <w:szCs w:val="24"/>
        </w:rPr>
        <w:t>Рекомендуемая литература:</w:t>
      </w:r>
    </w:p>
    <w:p w:rsidR="00BF1A9C" w:rsidRDefault="00D90F6B">
      <w:pPr>
        <w:widowControl w:val="0"/>
        <w:ind w:firstLine="567"/>
        <w:jc w:val="both"/>
      </w:pPr>
      <w:r>
        <w:rPr>
          <w:sz w:val="22"/>
          <w:szCs w:val="22"/>
        </w:rPr>
        <w:t>ОЛ2, с.214-220; ОЛ3, с.46-53; ДЛ1, с.168-180; ДЛ2, с.151-155.</w:t>
      </w:r>
    </w:p>
    <w:p w:rsidR="00BF1A9C" w:rsidRDefault="00BF1A9C">
      <w:pPr>
        <w:widowControl w:val="0"/>
        <w:ind w:firstLine="567"/>
        <w:jc w:val="both"/>
        <w:rPr>
          <w:sz w:val="22"/>
          <w:szCs w:val="22"/>
        </w:rPr>
      </w:pPr>
    </w:p>
    <w:p w:rsidR="00BF1A9C" w:rsidRDefault="00BF1A9C">
      <w:pPr>
        <w:rPr>
          <w:sz w:val="24"/>
          <w:szCs w:val="24"/>
        </w:rPr>
      </w:pPr>
    </w:p>
    <w:p w:rsidR="00BF1A9C" w:rsidRDefault="00D90F6B">
      <w:pPr>
        <w:widowControl w:val="0"/>
        <w:ind w:firstLine="567"/>
        <w:jc w:val="both"/>
      </w:pPr>
      <w:r>
        <w:rPr>
          <w:b/>
          <w:bCs/>
          <w:sz w:val="24"/>
          <w:szCs w:val="24"/>
        </w:rPr>
        <w:t>Тема 2.6. Изгиб.</w:t>
      </w:r>
      <w:r>
        <w:rPr>
          <w:sz w:val="24"/>
          <w:szCs w:val="24"/>
        </w:rPr>
        <w:t xml:space="preserve"> </w:t>
      </w:r>
    </w:p>
    <w:p w:rsidR="00BF1A9C" w:rsidRDefault="00D90F6B">
      <w:pPr>
        <w:widowControl w:val="0"/>
        <w:ind w:firstLine="567"/>
        <w:jc w:val="both"/>
      </w:pPr>
      <w:r>
        <w:rPr>
          <w:i/>
          <w:iCs/>
          <w:sz w:val="24"/>
          <w:szCs w:val="24"/>
        </w:rPr>
        <w:t xml:space="preserve">Должен знать: </w:t>
      </w:r>
      <w:r>
        <w:rPr>
          <w:sz w:val="24"/>
          <w:szCs w:val="24"/>
        </w:rPr>
        <w:t>Основные понятия и определения; классификация видов изгиба: прямой изгиб (чистый и поперечный), косой изгиб (чистый и поперечный). Внутренние силовые факторы при прямом изгибе — поперечная сила и изгибающий момент. Дифференциальные зависимости между изгибающим моментом, поперечной силой и интенсивностью распреде</w:t>
      </w:r>
      <w:r>
        <w:rPr>
          <w:sz w:val="24"/>
          <w:szCs w:val="24"/>
        </w:rPr>
        <w:softHyphen/>
        <w:t>ленной нагрузки. Построение эпюр поперечных сил и изгибающих моментов. Зависимость между изгибающим моментом и кривизной оси бруса. Жесткость сечения при изгибе. Нормальные напряжения, возникаю</w:t>
      </w:r>
      <w:r>
        <w:rPr>
          <w:sz w:val="24"/>
          <w:szCs w:val="24"/>
        </w:rPr>
        <w:softHyphen/>
        <w:t>щие в поперечных сечениях бруса при чистом изгибе. Распростра</w:t>
      </w:r>
      <w:r>
        <w:rPr>
          <w:sz w:val="24"/>
          <w:szCs w:val="24"/>
        </w:rPr>
        <w:softHyphen/>
        <w:t>нение выводов чистого изгиба на поперечный изгиб. Расчеты на проч</w:t>
      </w:r>
      <w:r>
        <w:rPr>
          <w:sz w:val="24"/>
          <w:szCs w:val="24"/>
        </w:rPr>
        <w:softHyphen/>
        <w:t>ность при изгибе. Осевые моменты сопротивления. Рациональные формы поперечных сечений балок из пластичных и хрупких материа</w:t>
      </w:r>
      <w:r>
        <w:rPr>
          <w:sz w:val="24"/>
          <w:szCs w:val="24"/>
        </w:rPr>
        <w:softHyphen/>
        <w:t>лов. Особенности расчета балок из материалов, различно сопротив</w:t>
      </w:r>
      <w:r>
        <w:rPr>
          <w:sz w:val="24"/>
          <w:szCs w:val="24"/>
        </w:rPr>
        <w:softHyphen/>
        <w:t>ляющихся растяжению и сжатию. Понятие о касательных напряжениях в поперечных и продоль</w:t>
      </w:r>
      <w:r>
        <w:rPr>
          <w:sz w:val="24"/>
          <w:szCs w:val="24"/>
        </w:rPr>
        <w:softHyphen/>
        <w:t>ных сечениях брусьев при прямом поперечном изгибе. Линейные и угловые перемещения при прямом изгибе. Опреде</w:t>
      </w:r>
      <w:r>
        <w:rPr>
          <w:sz w:val="24"/>
          <w:szCs w:val="24"/>
        </w:rPr>
        <w:softHyphen/>
        <w:t xml:space="preserve">ление линейных и угловых перемещений для различных случаев </w:t>
      </w:r>
      <w:proofErr w:type="spellStart"/>
      <w:r>
        <w:rPr>
          <w:sz w:val="24"/>
          <w:szCs w:val="24"/>
        </w:rPr>
        <w:t>нагружения</w:t>
      </w:r>
      <w:proofErr w:type="spellEnd"/>
      <w:r>
        <w:rPr>
          <w:sz w:val="24"/>
          <w:szCs w:val="24"/>
        </w:rPr>
        <w:t xml:space="preserve"> статически определимых балок. </w:t>
      </w:r>
    </w:p>
    <w:p w:rsidR="00BF1A9C" w:rsidRDefault="00D90F6B">
      <w:pPr>
        <w:widowControl w:val="0"/>
        <w:ind w:firstLine="567"/>
        <w:jc w:val="both"/>
      </w:pPr>
      <w:r>
        <w:rPr>
          <w:i/>
          <w:iCs/>
          <w:sz w:val="24"/>
          <w:szCs w:val="24"/>
        </w:rPr>
        <w:t xml:space="preserve">Должен уметь: </w:t>
      </w:r>
      <w:r>
        <w:rPr>
          <w:sz w:val="24"/>
          <w:szCs w:val="24"/>
        </w:rPr>
        <w:t>Производить расчеты на жесткость при изгибе.</w:t>
      </w:r>
    </w:p>
    <w:p w:rsidR="00BF1A9C" w:rsidRDefault="00BF1A9C">
      <w:pPr>
        <w:widowControl w:val="0"/>
        <w:ind w:firstLine="567"/>
        <w:jc w:val="both"/>
        <w:rPr>
          <w:sz w:val="24"/>
          <w:szCs w:val="24"/>
        </w:rPr>
      </w:pPr>
    </w:p>
    <w:p w:rsidR="00BF1A9C" w:rsidRDefault="00D90F6B">
      <w:r>
        <w:rPr>
          <w:b/>
          <w:bCs/>
          <w:sz w:val="24"/>
          <w:szCs w:val="24"/>
        </w:rPr>
        <w:t>Вопросы для самоконтроля:</w:t>
      </w:r>
    </w:p>
    <w:p w:rsidR="00BF1A9C" w:rsidRDefault="00D90F6B">
      <w:pPr>
        <w:pStyle w:val="afa"/>
        <w:numPr>
          <w:ilvl w:val="0"/>
          <w:numId w:val="4"/>
        </w:numPr>
      </w:pPr>
      <w:r>
        <w:t>Какую плоскость называют силовой?</w:t>
      </w:r>
    </w:p>
    <w:p w:rsidR="00BF1A9C" w:rsidRDefault="00D90F6B">
      <w:pPr>
        <w:pStyle w:val="afa"/>
        <w:numPr>
          <w:ilvl w:val="0"/>
          <w:numId w:val="4"/>
        </w:numPr>
      </w:pPr>
      <w:r>
        <w:t>Возникновением каких внутренних факторов характеризуется прямой чистый изгиб и прямой поперечный изгиб?</w:t>
      </w:r>
    </w:p>
    <w:p w:rsidR="00BF1A9C" w:rsidRDefault="00D90F6B">
      <w:pPr>
        <w:pStyle w:val="afa"/>
        <w:numPr>
          <w:ilvl w:val="0"/>
          <w:numId w:val="4"/>
        </w:numPr>
      </w:pPr>
      <w:r>
        <w:t>Для определения внутренних усилий используют...</w:t>
      </w:r>
    </w:p>
    <w:p w:rsidR="00BF1A9C" w:rsidRDefault="00D90F6B">
      <w:pPr>
        <w:pStyle w:val="afa"/>
        <w:numPr>
          <w:ilvl w:val="0"/>
          <w:numId w:val="4"/>
        </w:numPr>
      </w:pPr>
      <w:r>
        <w:t>Какой слой называют нейтральным?</w:t>
      </w:r>
    </w:p>
    <w:p w:rsidR="00BF1A9C" w:rsidRDefault="00D90F6B">
      <w:pPr>
        <w:pStyle w:val="afa"/>
        <w:numPr>
          <w:ilvl w:val="0"/>
          <w:numId w:val="4"/>
        </w:numPr>
      </w:pPr>
      <w:r>
        <w:t>Какие сечения являются рациональными при изгибе?</w:t>
      </w:r>
    </w:p>
    <w:p w:rsidR="00BF1A9C" w:rsidRDefault="00D90F6B">
      <w:pPr>
        <w:pStyle w:val="afa"/>
        <w:numPr>
          <w:ilvl w:val="0"/>
          <w:numId w:val="4"/>
        </w:numPr>
      </w:pPr>
      <w:r>
        <w:t>Какое сечение балки считается опасным?</w:t>
      </w:r>
    </w:p>
    <w:p w:rsidR="00BF1A9C" w:rsidRDefault="00D90F6B">
      <w:pPr>
        <w:numPr>
          <w:ilvl w:val="0"/>
          <w:numId w:val="4"/>
        </w:numPr>
        <w:jc w:val="both"/>
      </w:pPr>
      <w:r>
        <w:rPr>
          <w:sz w:val="24"/>
          <w:szCs w:val="24"/>
        </w:rPr>
        <w:lastRenderedPageBreak/>
        <w:t>Что определяют при проектировочном расчете?</w:t>
      </w:r>
    </w:p>
    <w:p w:rsidR="00BF1A9C" w:rsidRDefault="00BF1A9C">
      <w:pPr>
        <w:pStyle w:val="afa"/>
        <w:ind w:left="360"/>
        <w:rPr>
          <w:bCs/>
        </w:rPr>
      </w:pPr>
    </w:p>
    <w:p w:rsidR="00BF1A9C" w:rsidRDefault="00D90F6B">
      <w:r>
        <w:rPr>
          <w:b/>
          <w:bCs/>
          <w:sz w:val="24"/>
          <w:szCs w:val="24"/>
        </w:rPr>
        <w:t>Рекомендуемая литература:</w:t>
      </w:r>
    </w:p>
    <w:p w:rsidR="00BF1A9C" w:rsidRDefault="00D90F6B">
      <w:pPr>
        <w:widowControl w:val="0"/>
        <w:ind w:firstLine="567"/>
        <w:jc w:val="both"/>
      </w:pPr>
      <w:r>
        <w:rPr>
          <w:sz w:val="22"/>
          <w:szCs w:val="22"/>
        </w:rPr>
        <w:t>ОЛ1, с.244-249; ОЛ2, с.183-193; ДЛ1, с.316-333; ДЛ2, с.160-185.</w:t>
      </w:r>
    </w:p>
    <w:p w:rsidR="00BF1A9C" w:rsidRDefault="00BF1A9C">
      <w:pPr>
        <w:widowControl w:val="0"/>
        <w:ind w:firstLine="567"/>
        <w:jc w:val="both"/>
        <w:rPr>
          <w:sz w:val="22"/>
          <w:szCs w:val="22"/>
        </w:rPr>
      </w:pPr>
    </w:p>
    <w:p w:rsidR="00BF1A9C" w:rsidRDefault="00D90F6B">
      <w:r>
        <w:rPr>
          <w:b/>
          <w:sz w:val="24"/>
          <w:szCs w:val="24"/>
        </w:rPr>
        <w:t>Самостоятельная работа №2:</w:t>
      </w:r>
    </w:p>
    <w:p w:rsidR="00BF1A9C" w:rsidRDefault="00D90F6B">
      <w:pPr>
        <w:pStyle w:val="15"/>
        <w:ind w:firstLine="567"/>
        <w:jc w:val="both"/>
      </w:pPr>
      <w:r>
        <w:rPr>
          <w:b/>
          <w:sz w:val="24"/>
          <w:szCs w:val="24"/>
        </w:rPr>
        <w:t>Задача</w:t>
      </w:r>
      <w:r>
        <w:rPr>
          <w:sz w:val="24"/>
          <w:szCs w:val="24"/>
        </w:rPr>
        <w:t>.</w:t>
      </w:r>
    </w:p>
    <w:p w:rsidR="00BF1A9C" w:rsidRDefault="00D90F6B">
      <w:pPr>
        <w:pStyle w:val="15"/>
        <w:ind w:firstLine="567"/>
        <w:jc w:val="both"/>
      </w:pPr>
      <w:r>
        <w:rPr>
          <w:sz w:val="24"/>
          <w:szCs w:val="24"/>
        </w:rPr>
        <w:t xml:space="preserve">Для заданной </w:t>
      </w:r>
      <w:proofErr w:type="spellStart"/>
      <w:r>
        <w:rPr>
          <w:sz w:val="24"/>
          <w:szCs w:val="24"/>
        </w:rPr>
        <w:t>двухопорной</w:t>
      </w:r>
      <w:proofErr w:type="spellEnd"/>
      <w:r>
        <w:rPr>
          <w:sz w:val="24"/>
          <w:szCs w:val="24"/>
        </w:rPr>
        <w:t xml:space="preserve"> балки (поперечное сечение деревянной балки - квадрат, </w:t>
      </w:r>
      <w:r>
        <w:rPr>
          <w:position w:val="-1"/>
        </w:rPr>
        <w:object w:dxaOrig="412" w:dyaOrig="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5pt" o:ole="" filled="t">
            <v:fill color2="black"/>
            <v:imagedata r:id="rId17" o:title="" croptop="-223f" cropbottom="-223f" cropleft="-159f" cropright="-159f"/>
          </v:shape>
          <o:OLEObject Type="Embed" ProgID="Equation.3" ShapeID="_x0000_i1025" DrawAspect="Content" ObjectID="_1779618704" r:id="rId18"/>
        </w:object>
      </w:r>
      <w:r>
        <w:rPr>
          <w:sz w:val="24"/>
          <w:szCs w:val="24"/>
        </w:rPr>
        <w:t>=160МПа) построить эпюры Q</w:t>
      </w:r>
      <w:r>
        <w:rPr>
          <w:sz w:val="24"/>
          <w:szCs w:val="24"/>
          <w:vertAlign w:val="subscript"/>
          <w:lang w:val="en-US"/>
        </w:rPr>
        <w:t>Y</w:t>
      </w:r>
      <w:r>
        <w:rPr>
          <w:sz w:val="24"/>
          <w:szCs w:val="24"/>
        </w:rPr>
        <w:t xml:space="preserve">, и </w:t>
      </w:r>
      <w:r>
        <w:rPr>
          <w:sz w:val="24"/>
          <w:szCs w:val="24"/>
          <w:lang w:val="en-US"/>
        </w:rPr>
        <w:t>M</w:t>
      </w:r>
      <w:r>
        <w:rPr>
          <w:sz w:val="24"/>
          <w:szCs w:val="24"/>
          <w:vertAlign w:val="subscript"/>
          <w:lang w:val="en-US"/>
        </w:rPr>
        <w:t>Z</w:t>
      </w:r>
      <w:r>
        <w:rPr>
          <w:sz w:val="24"/>
          <w:szCs w:val="24"/>
        </w:rPr>
        <w:t xml:space="preserve"> и подобрать сечение по сортаменту. Данные своего варианта взять из табл.2 </w:t>
      </w:r>
    </w:p>
    <w:p w:rsidR="00BF1A9C" w:rsidRDefault="00BF1A9C">
      <w:pPr>
        <w:pStyle w:val="15"/>
        <w:ind w:firstLine="567"/>
        <w:jc w:val="both"/>
        <w:rPr>
          <w:sz w:val="24"/>
          <w:szCs w:val="24"/>
        </w:rPr>
      </w:pPr>
    </w:p>
    <w:p w:rsidR="00BF1A9C" w:rsidRDefault="00D90F6B">
      <w:pPr>
        <w:pStyle w:val="15"/>
        <w:ind w:firstLine="540"/>
        <w:jc w:val="left"/>
      </w:pPr>
      <w:r>
        <w:rPr>
          <w:b/>
          <w:sz w:val="24"/>
          <w:szCs w:val="24"/>
        </w:rPr>
        <w:t>Таблица 2. Данные к задаче</w:t>
      </w:r>
    </w:p>
    <w:p w:rsidR="00BF1A9C" w:rsidRDefault="00BF1A9C">
      <w:pPr>
        <w:pStyle w:val="15"/>
        <w:ind w:firstLine="540"/>
        <w:jc w:val="left"/>
        <w:rPr>
          <w:b/>
          <w:sz w:val="24"/>
          <w:szCs w:val="24"/>
        </w:rPr>
      </w:pPr>
    </w:p>
    <w:tbl>
      <w:tblPr>
        <w:tblW w:w="0" w:type="auto"/>
        <w:tblInd w:w="-5" w:type="dxa"/>
        <w:tblLayout w:type="fixed"/>
        <w:tblLook w:val="0000" w:firstRow="0" w:lastRow="0" w:firstColumn="0" w:lastColumn="0" w:noHBand="0" w:noVBand="0"/>
      </w:tblPr>
      <w:tblGrid>
        <w:gridCol w:w="1013"/>
        <w:gridCol w:w="1013"/>
        <w:gridCol w:w="1014"/>
        <w:gridCol w:w="1521"/>
        <w:gridCol w:w="1521"/>
        <w:gridCol w:w="1014"/>
        <w:gridCol w:w="1014"/>
        <w:gridCol w:w="2038"/>
      </w:tblGrid>
      <w:tr w:rsidR="00BF1A9C">
        <w:tc>
          <w:tcPr>
            <w:tcW w:w="1013"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b/>
                <w:sz w:val="24"/>
                <w:szCs w:val="24"/>
              </w:rPr>
              <w:t>№ схемы</w:t>
            </w:r>
          </w:p>
        </w:tc>
        <w:tc>
          <w:tcPr>
            <w:tcW w:w="1013"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b/>
                <w:sz w:val="24"/>
                <w:szCs w:val="24"/>
              </w:rPr>
              <w:t>№вар</w:t>
            </w:r>
          </w:p>
        </w:tc>
        <w:tc>
          <w:tcPr>
            <w:tcW w:w="1014"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b/>
                <w:sz w:val="24"/>
                <w:szCs w:val="24"/>
              </w:rPr>
              <w:t>F,</w:t>
            </w:r>
          </w:p>
          <w:p w:rsidR="00BF1A9C" w:rsidRDefault="00D90F6B">
            <w:pPr>
              <w:pStyle w:val="15"/>
              <w:widowControl w:val="0"/>
            </w:pPr>
            <w:r>
              <w:rPr>
                <w:b/>
                <w:sz w:val="24"/>
                <w:szCs w:val="24"/>
              </w:rPr>
              <w:t>кН</w:t>
            </w:r>
          </w:p>
        </w:tc>
        <w:tc>
          <w:tcPr>
            <w:tcW w:w="1521"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b/>
                <w:sz w:val="24"/>
                <w:szCs w:val="24"/>
              </w:rPr>
              <w:t>М,</w:t>
            </w:r>
          </w:p>
          <w:p w:rsidR="00BF1A9C" w:rsidRDefault="00D90F6B">
            <w:pPr>
              <w:pStyle w:val="15"/>
              <w:widowControl w:val="0"/>
            </w:pPr>
            <w:r>
              <w:rPr>
                <w:b/>
                <w:sz w:val="24"/>
                <w:szCs w:val="24"/>
              </w:rPr>
              <w:t>кН м</w:t>
            </w:r>
          </w:p>
        </w:tc>
        <w:tc>
          <w:tcPr>
            <w:tcW w:w="1521" w:type="dxa"/>
            <w:tcBorders>
              <w:top w:val="single" w:sz="4" w:space="0" w:color="000000"/>
              <w:left w:val="single" w:sz="18" w:space="0" w:color="000000"/>
              <w:bottom w:val="single" w:sz="4" w:space="0" w:color="000000"/>
            </w:tcBorders>
            <w:shd w:val="clear" w:color="auto" w:fill="auto"/>
          </w:tcPr>
          <w:p w:rsidR="00BF1A9C" w:rsidRDefault="00D90F6B">
            <w:pPr>
              <w:pStyle w:val="15"/>
              <w:widowControl w:val="0"/>
            </w:pPr>
            <w:r>
              <w:rPr>
                <w:b/>
                <w:sz w:val="24"/>
                <w:szCs w:val="24"/>
              </w:rPr>
              <w:t>№ схемы</w:t>
            </w:r>
          </w:p>
        </w:tc>
        <w:tc>
          <w:tcPr>
            <w:tcW w:w="1014"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b/>
                <w:sz w:val="24"/>
                <w:szCs w:val="24"/>
              </w:rPr>
              <w:t>№вар</w:t>
            </w:r>
          </w:p>
        </w:tc>
        <w:tc>
          <w:tcPr>
            <w:tcW w:w="1014"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ind w:hanging="4"/>
            </w:pPr>
            <w:r>
              <w:rPr>
                <w:b/>
                <w:sz w:val="24"/>
                <w:szCs w:val="24"/>
              </w:rPr>
              <w:t>F,</w:t>
            </w:r>
          </w:p>
          <w:p w:rsidR="00BF1A9C" w:rsidRDefault="00D90F6B">
            <w:pPr>
              <w:pStyle w:val="15"/>
              <w:widowControl w:val="0"/>
              <w:ind w:hanging="4"/>
            </w:pPr>
            <w:r>
              <w:rPr>
                <w:b/>
                <w:sz w:val="24"/>
                <w:szCs w:val="24"/>
              </w:rPr>
              <w:t>кН</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rsidR="00BF1A9C" w:rsidRDefault="00D90F6B">
            <w:pPr>
              <w:pStyle w:val="15"/>
              <w:widowControl w:val="0"/>
              <w:ind w:hanging="5"/>
            </w:pPr>
            <w:r>
              <w:rPr>
                <w:b/>
                <w:sz w:val="24"/>
                <w:szCs w:val="24"/>
              </w:rPr>
              <w:t>М,</w:t>
            </w:r>
          </w:p>
          <w:p w:rsidR="00BF1A9C" w:rsidRDefault="00D90F6B">
            <w:pPr>
              <w:pStyle w:val="15"/>
              <w:widowControl w:val="0"/>
              <w:ind w:hanging="5"/>
            </w:pPr>
            <w:r>
              <w:rPr>
                <w:b/>
                <w:sz w:val="24"/>
                <w:szCs w:val="24"/>
              </w:rPr>
              <w:t>кН м</w:t>
            </w:r>
          </w:p>
        </w:tc>
      </w:tr>
      <w:tr w:rsidR="00BF1A9C">
        <w:tc>
          <w:tcPr>
            <w:tcW w:w="1013"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jc w:val="left"/>
            </w:pPr>
            <w:r>
              <w:rPr>
                <w:sz w:val="24"/>
                <w:szCs w:val="24"/>
              </w:rPr>
              <w:t>1</w:t>
            </w:r>
          </w:p>
        </w:tc>
        <w:tc>
          <w:tcPr>
            <w:tcW w:w="1013"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jc w:val="left"/>
            </w:pPr>
            <w:r>
              <w:rPr>
                <w:sz w:val="24"/>
                <w:szCs w:val="24"/>
              </w:rPr>
              <w:t>1, 21</w:t>
            </w:r>
          </w:p>
        </w:tc>
        <w:tc>
          <w:tcPr>
            <w:tcW w:w="1014"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20</w:t>
            </w:r>
          </w:p>
        </w:tc>
        <w:tc>
          <w:tcPr>
            <w:tcW w:w="1521"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10</w:t>
            </w:r>
          </w:p>
        </w:tc>
        <w:tc>
          <w:tcPr>
            <w:tcW w:w="1521" w:type="dxa"/>
            <w:tcBorders>
              <w:top w:val="single" w:sz="4" w:space="0" w:color="000000"/>
              <w:left w:val="single" w:sz="18" w:space="0" w:color="000000"/>
              <w:bottom w:val="single" w:sz="4" w:space="0" w:color="000000"/>
            </w:tcBorders>
            <w:shd w:val="clear" w:color="auto" w:fill="auto"/>
          </w:tcPr>
          <w:p w:rsidR="00BF1A9C" w:rsidRDefault="00D90F6B">
            <w:pPr>
              <w:pStyle w:val="15"/>
              <w:widowControl w:val="0"/>
              <w:jc w:val="left"/>
            </w:pPr>
            <w:r>
              <w:rPr>
                <w:sz w:val="24"/>
                <w:szCs w:val="24"/>
              </w:rPr>
              <w:t>1</w:t>
            </w:r>
          </w:p>
        </w:tc>
        <w:tc>
          <w:tcPr>
            <w:tcW w:w="1014"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jc w:val="left"/>
            </w:pPr>
            <w:r>
              <w:rPr>
                <w:sz w:val="24"/>
                <w:szCs w:val="24"/>
              </w:rPr>
              <w:t>11, 31</w:t>
            </w:r>
          </w:p>
        </w:tc>
        <w:tc>
          <w:tcPr>
            <w:tcW w:w="1014"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ind w:hanging="4"/>
            </w:pPr>
            <w:r>
              <w:rPr>
                <w:sz w:val="24"/>
                <w:szCs w:val="24"/>
              </w:rPr>
              <w:t>30</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rsidR="00BF1A9C" w:rsidRDefault="00D90F6B">
            <w:pPr>
              <w:pStyle w:val="15"/>
              <w:widowControl w:val="0"/>
              <w:ind w:hanging="5"/>
            </w:pPr>
            <w:r>
              <w:rPr>
                <w:sz w:val="24"/>
                <w:szCs w:val="24"/>
              </w:rPr>
              <w:t>20</w:t>
            </w:r>
          </w:p>
        </w:tc>
      </w:tr>
      <w:tr w:rsidR="00BF1A9C">
        <w:tc>
          <w:tcPr>
            <w:tcW w:w="1013"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jc w:val="left"/>
            </w:pPr>
            <w:r>
              <w:rPr>
                <w:sz w:val="24"/>
                <w:szCs w:val="24"/>
              </w:rPr>
              <w:t>2</w:t>
            </w:r>
          </w:p>
        </w:tc>
        <w:tc>
          <w:tcPr>
            <w:tcW w:w="1013"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jc w:val="left"/>
            </w:pPr>
            <w:r>
              <w:rPr>
                <w:sz w:val="24"/>
                <w:szCs w:val="24"/>
              </w:rPr>
              <w:t>2, 22</w:t>
            </w:r>
          </w:p>
        </w:tc>
        <w:tc>
          <w:tcPr>
            <w:tcW w:w="1014"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10</w:t>
            </w:r>
          </w:p>
        </w:tc>
        <w:tc>
          <w:tcPr>
            <w:tcW w:w="1521"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40</w:t>
            </w:r>
          </w:p>
        </w:tc>
        <w:tc>
          <w:tcPr>
            <w:tcW w:w="1521" w:type="dxa"/>
            <w:tcBorders>
              <w:top w:val="single" w:sz="4" w:space="0" w:color="000000"/>
              <w:left w:val="single" w:sz="18" w:space="0" w:color="000000"/>
              <w:bottom w:val="single" w:sz="4" w:space="0" w:color="000000"/>
            </w:tcBorders>
            <w:shd w:val="clear" w:color="auto" w:fill="auto"/>
          </w:tcPr>
          <w:p w:rsidR="00BF1A9C" w:rsidRDefault="00D90F6B">
            <w:pPr>
              <w:pStyle w:val="15"/>
              <w:widowControl w:val="0"/>
              <w:jc w:val="left"/>
            </w:pPr>
            <w:r>
              <w:rPr>
                <w:sz w:val="24"/>
                <w:szCs w:val="24"/>
              </w:rPr>
              <w:t>2</w:t>
            </w:r>
          </w:p>
        </w:tc>
        <w:tc>
          <w:tcPr>
            <w:tcW w:w="1014"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jc w:val="left"/>
            </w:pPr>
            <w:r>
              <w:rPr>
                <w:sz w:val="24"/>
                <w:szCs w:val="24"/>
              </w:rPr>
              <w:t>12, 32</w:t>
            </w:r>
          </w:p>
        </w:tc>
        <w:tc>
          <w:tcPr>
            <w:tcW w:w="1014"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ind w:hanging="4"/>
            </w:pPr>
            <w:r>
              <w:rPr>
                <w:sz w:val="24"/>
                <w:szCs w:val="24"/>
              </w:rPr>
              <w:t>30</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rsidR="00BF1A9C" w:rsidRDefault="00D90F6B">
            <w:pPr>
              <w:pStyle w:val="15"/>
              <w:widowControl w:val="0"/>
              <w:ind w:hanging="5"/>
            </w:pPr>
            <w:r>
              <w:rPr>
                <w:sz w:val="24"/>
                <w:szCs w:val="24"/>
              </w:rPr>
              <w:t>30</w:t>
            </w:r>
          </w:p>
        </w:tc>
      </w:tr>
      <w:tr w:rsidR="00BF1A9C">
        <w:tc>
          <w:tcPr>
            <w:tcW w:w="1013"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jc w:val="left"/>
            </w:pPr>
            <w:r>
              <w:rPr>
                <w:sz w:val="24"/>
                <w:szCs w:val="24"/>
              </w:rPr>
              <w:t>3</w:t>
            </w:r>
          </w:p>
        </w:tc>
        <w:tc>
          <w:tcPr>
            <w:tcW w:w="1013"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jc w:val="left"/>
            </w:pPr>
            <w:r>
              <w:rPr>
                <w:sz w:val="24"/>
                <w:szCs w:val="24"/>
              </w:rPr>
              <w:t>3, 23</w:t>
            </w:r>
          </w:p>
        </w:tc>
        <w:tc>
          <w:tcPr>
            <w:tcW w:w="1014"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20</w:t>
            </w:r>
          </w:p>
        </w:tc>
        <w:tc>
          <w:tcPr>
            <w:tcW w:w="1521"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10</w:t>
            </w:r>
          </w:p>
        </w:tc>
        <w:tc>
          <w:tcPr>
            <w:tcW w:w="1521" w:type="dxa"/>
            <w:tcBorders>
              <w:top w:val="single" w:sz="4" w:space="0" w:color="000000"/>
              <w:left w:val="single" w:sz="18" w:space="0" w:color="000000"/>
              <w:bottom w:val="single" w:sz="4" w:space="0" w:color="000000"/>
            </w:tcBorders>
            <w:shd w:val="clear" w:color="auto" w:fill="auto"/>
          </w:tcPr>
          <w:p w:rsidR="00BF1A9C" w:rsidRDefault="00D90F6B">
            <w:pPr>
              <w:pStyle w:val="15"/>
              <w:widowControl w:val="0"/>
              <w:jc w:val="left"/>
            </w:pPr>
            <w:r>
              <w:rPr>
                <w:sz w:val="24"/>
                <w:szCs w:val="24"/>
              </w:rPr>
              <w:t>3</w:t>
            </w:r>
          </w:p>
        </w:tc>
        <w:tc>
          <w:tcPr>
            <w:tcW w:w="1014"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jc w:val="left"/>
            </w:pPr>
            <w:r>
              <w:rPr>
                <w:sz w:val="24"/>
                <w:szCs w:val="24"/>
              </w:rPr>
              <w:t>13, 33</w:t>
            </w:r>
          </w:p>
        </w:tc>
        <w:tc>
          <w:tcPr>
            <w:tcW w:w="1014"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ind w:hanging="4"/>
            </w:pPr>
            <w:r>
              <w:rPr>
                <w:sz w:val="24"/>
                <w:szCs w:val="24"/>
              </w:rPr>
              <w:t>30</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rsidR="00BF1A9C" w:rsidRDefault="00D90F6B">
            <w:pPr>
              <w:pStyle w:val="15"/>
              <w:widowControl w:val="0"/>
              <w:ind w:hanging="5"/>
            </w:pPr>
            <w:r>
              <w:rPr>
                <w:sz w:val="24"/>
                <w:szCs w:val="24"/>
              </w:rPr>
              <w:t>10</w:t>
            </w:r>
          </w:p>
        </w:tc>
      </w:tr>
      <w:tr w:rsidR="00BF1A9C">
        <w:tc>
          <w:tcPr>
            <w:tcW w:w="1013"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jc w:val="left"/>
            </w:pPr>
            <w:r>
              <w:rPr>
                <w:sz w:val="24"/>
                <w:szCs w:val="24"/>
              </w:rPr>
              <w:t>4</w:t>
            </w:r>
          </w:p>
        </w:tc>
        <w:tc>
          <w:tcPr>
            <w:tcW w:w="1013"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jc w:val="left"/>
            </w:pPr>
            <w:r>
              <w:rPr>
                <w:sz w:val="24"/>
                <w:szCs w:val="24"/>
              </w:rPr>
              <w:t>4, 24</w:t>
            </w:r>
          </w:p>
        </w:tc>
        <w:tc>
          <w:tcPr>
            <w:tcW w:w="1014"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20</w:t>
            </w:r>
          </w:p>
        </w:tc>
        <w:tc>
          <w:tcPr>
            <w:tcW w:w="1521"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10</w:t>
            </w:r>
          </w:p>
        </w:tc>
        <w:tc>
          <w:tcPr>
            <w:tcW w:w="1521" w:type="dxa"/>
            <w:tcBorders>
              <w:top w:val="single" w:sz="4" w:space="0" w:color="000000"/>
              <w:left w:val="single" w:sz="18" w:space="0" w:color="000000"/>
              <w:bottom w:val="single" w:sz="4" w:space="0" w:color="000000"/>
            </w:tcBorders>
            <w:shd w:val="clear" w:color="auto" w:fill="auto"/>
          </w:tcPr>
          <w:p w:rsidR="00BF1A9C" w:rsidRDefault="00D90F6B">
            <w:pPr>
              <w:pStyle w:val="15"/>
              <w:widowControl w:val="0"/>
              <w:jc w:val="left"/>
            </w:pPr>
            <w:r>
              <w:rPr>
                <w:sz w:val="24"/>
                <w:szCs w:val="24"/>
              </w:rPr>
              <w:t>4</w:t>
            </w:r>
          </w:p>
        </w:tc>
        <w:tc>
          <w:tcPr>
            <w:tcW w:w="1014"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jc w:val="left"/>
            </w:pPr>
            <w:r>
              <w:rPr>
                <w:sz w:val="24"/>
                <w:szCs w:val="24"/>
              </w:rPr>
              <w:t>14, 34</w:t>
            </w:r>
          </w:p>
        </w:tc>
        <w:tc>
          <w:tcPr>
            <w:tcW w:w="1014"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ind w:hanging="4"/>
            </w:pPr>
            <w:r>
              <w:rPr>
                <w:sz w:val="24"/>
                <w:szCs w:val="24"/>
              </w:rPr>
              <w:t>30</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rsidR="00BF1A9C" w:rsidRDefault="00D90F6B">
            <w:pPr>
              <w:pStyle w:val="15"/>
              <w:widowControl w:val="0"/>
              <w:ind w:hanging="5"/>
            </w:pPr>
            <w:r>
              <w:rPr>
                <w:sz w:val="24"/>
                <w:szCs w:val="24"/>
              </w:rPr>
              <w:t>10</w:t>
            </w:r>
          </w:p>
        </w:tc>
      </w:tr>
      <w:tr w:rsidR="00BF1A9C">
        <w:tc>
          <w:tcPr>
            <w:tcW w:w="1013"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jc w:val="left"/>
            </w:pPr>
            <w:r>
              <w:rPr>
                <w:sz w:val="24"/>
                <w:szCs w:val="24"/>
              </w:rPr>
              <w:t>5</w:t>
            </w:r>
          </w:p>
        </w:tc>
        <w:tc>
          <w:tcPr>
            <w:tcW w:w="1013"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jc w:val="left"/>
            </w:pPr>
            <w:r>
              <w:rPr>
                <w:sz w:val="24"/>
                <w:szCs w:val="24"/>
              </w:rPr>
              <w:t>5, 25</w:t>
            </w:r>
          </w:p>
        </w:tc>
        <w:tc>
          <w:tcPr>
            <w:tcW w:w="1014"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10</w:t>
            </w:r>
          </w:p>
        </w:tc>
        <w:tc>
          <w:tcPr>
            <w:tcW w:w="1521"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10</w:t>
            </w:r>
          </w:p>
        </w:tc>
        <w:tc>
          <w:tcPr>
            <w:tcW w:w="1521" w:type="dxa"/>
            <w:tcBorders>
              <w:top w:val="single" w:sz="4" w:space="0" w:color="000000"/>
              <w:left w:val="single" w:sz="18" w:space="0" w:color="000000"/>
              <w:bottom w:val="single" w:sz="4" w:space="0" w:color="000000"/>
            </w:tcBorders>
            <w:shd w:val="clear" w:color="auto" w:fill="auto"/>
          </w:tcPr>
          <w:p w:rsidR="00BF1A9C" w:rsidRDefault="00D90F6B">
            <w:pPr>
              <w:pStyle w:val="15"/>
              <w:widowControl w:val="0"/>
              <w:jc w:val="left"/>
            </w:pPr>
            <w:r>
              <w:rPr>
                <w:sz w:val="24"/>
                <w:szCs w:val="24"/>
              </w:rPr>
              <w:t>5</w:t>
            </w:r>
          </w:p>
        </w:tc>
        <w:tc>
          <w:tcPr>
            <w:tcW w:w="1014"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jc w:val="left"/>
            </w:pPr>
            <w:r>
              <w:rPr>
                <w:sz w:val="24"/>
                <w:szCs w:val="24"/>
              </w:rPr>
              <w:t>15, 35</w:t>
            </w:r>
          </w:p>
        </w:tc>
        <w:tc>
          <w:tcPr>
            <w:tcW w:w="1014"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ind w:hanging="4"/>
            </w:pPr>
            <w:r>
              <w:rPr>
                <w:sz w:val="24"/>
                <w:szCs w:val="24"/>
              </w:rPr>
              <w:t>10</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rsidR="00BF1A9C" w:rsidRDefault="00D90F6B">
            <w:pPr>
              <w:pStyle w:val="15"/>
              <w:widowControl w:val="0"/>
              <w:ind w:hanging="5"/>
            </w:pPr>
            <w:r>
              <w:rPr>
                <w:sz w:val="24"/>
                <w:szCs w:val="24"/>
              </w:rPr>
              <w:t>10</w:t>
            </w:r>
          </w:p>
        </w:tc>
      </w:tr>
      <w:tr w:rsidR="00BF1A9C">
        <w:tc>
          <w:tcPr>
            <w:tcW w:w="1013"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jc w:val="left"/>
            </w:pPr>
            <w:r>
              <w:rPr>
                <w:sz w:val="24"/>
                <w:szCs w:val="24"/>
              </w:rPr>
              <w:t>6</w:t>
            </w:r>
          </w:p>
        </w:tc>
        <w:tc>
          <w:tcPr>
            <w:tcW w:w="1013"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jc w:val="left"/>
            </w:pPr>
            <w:r>
              <w:rPr>
                <w:sz w:val="24"/>
                <w:szCs w:val="24"/>
              </w:rPr>
              <w:t>6, 26</w:t>
            </w:r>
          </w:p>
        </w:tc>
        <w:tc>
          <w:tcPr>
            <w:tcW w:w="1014"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30</w:t>
            </w:r>
          </w:p>
        </w:tc>
        <w:tc>
          <w:tcPr>
            <w:tcW w:w="1521"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10</w:t>
            </w:r>
          </w:p>
        </w:tc>
        <w:tc>
          <w:tcPr>
            <w:tcW w:w="1521" w:type="dxa"/>
            <w:tcBorders>
              <w:top w:val="single" w:sz="4" w:space="0" w:color="000000"/>
              <w:left w:val="single" w:sz="18" w:space="0" w:color="000000"/>
              <w:bottom w:val="single" w:sz="4" w:space="0" w:color="000000"/>
            </w:tcBorders>
            <w:shd w:val="clear" w:color="auto" w:fill="auto"/>
          </w:tcPr>
          <w:p w:rsidR="00BF1A9C" w:rsidRDefault="00D90F6B">
            <w:pPr>
              <w:pStyle w:val="15"/>
              <w:widowControl w:val="0"/>
              <w:jc w:val="left"/>
            </w:pPr>
            <w:r>
              <w:rPr>
                <w:sz w:val="24"/>
                <w:szCs w:val="24"/>
              </w:rPr>
              <w:t>6</w:t>
            </w:r>
          </w:p>
        </w:tc>
        <w:tc>
          <w:tcPr>
            <w:tcW w:w="1014"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jc w:val="left"/>
            </w:pPr>
            <w:r>
              <w:rPr>
                <w:sz w:val="24"/>
                <w:szCs w:val="24"/>
              </w:rPr>
              <w:t>16, 36</w:t>
            </w:r>
          </w:p>
        </w:tc>
        <w:tc>
          <w:tcPr>
            <w:tcW w:w="1014"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ind w:hanging="4"/>
            </w:pPr>
            <w:r>
              <w:rPr>
                <w:sz w:val="24"/>
                <w:szCs w:val="24"/>
              </w:rPr>
              <w:t>40</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rsidR="00BF1A9C" w:rsidRDefault="00D90F6B">
            <w:pPr>
              <w:pStyle w:val="15"/>
              <w:widowControl w:val="0"/>
              <w:ind w:hanging="5"/>
            </w:pPr>
            <w:r>
              <w:rPr>
                <w:sz w:val="24"/>
                <w:szCs w:val="24"/>
              </w:rPr>
              <w:t>10</w:t>
            </w:r>
          </w:p>
        </w:tc>
      </w:tr>
      <w:tr w:rsidR="00BF1A9C">
        <w:tc>
          <w:tcPr>
            <w:tcW w:w="1013"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jc w:val="left"/>
            </w:pPr>
            <w:r>
              <w:rPr>
                <w:sz w:val="24"/>
                <w:szCs w:val="24"/>
              </w:rPr>
              <w:t>7</w:t>
            </w:r>
          </w:p>
        </w:tc>
        <w:tc>
          <w:tcPr>
            <w:tcW w:w="1013"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jc w:val="left"/>
            </w:pPr>
            <w:r>
              <w:rPr>
                <w:sz w:val="24"/>
                <w:szCs w:val="24"/>
              </w:rPr>
              <w:t>7, 27</w:t>
            </w:r>
          </w:p>
        </w:tc>
        <w:tc>
          <w:tcPr>
            <w:tcW w:w="1014"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10</w:t>
            </w:r>
          </w:p>
        </w:tc>
        <w:tc>
          <w:tcPr>
            <w:tcW w:w="1521"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10</w:t>
            </w:r>
          </w:p>
        </w:tc>
        <w:tc>
          <w:tcPr>
            <w:tcW w:w="1521" w:type="dxa"/>
            <w:tcBorders>
              <w:top w:val="single" w:sz="4" w:space="0" w:color="000000"/>
              <w:left w:val="single" w:sz="18" w:space="0" w:color="000000"/>
              <w:bottom w:val="single" w:sz="4" w:space="0" w:color="000000"/>
            </w:tcBorders>
            <w:shd w:val="clear" w:color="auto" w:fill="auto"/>
          </w:tcPr>
          <w:p w:rsidR="00BF1A9C" w:rsidRDefault="00D90F6B">
            <w:pPr>
              <w:pStyle w:val="15"/>
              <w:widowControl w:val="0"/>
              <w:jc w:val="left"/>
            </w:pPr>
            <w:r>
              <w:rPr>
                <w:sz w:val="24"/>
                <w:szCs w:val="24"/>
              </w:rPr>
              <w:t>7</w:t>
            </w:r>
          </w:p>
        </w:tc>
        <w:tc>
          <w:tcPr>
            <w:tcW w:w="1014"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jc w:val="left"/>
            </w:pPr>
            <w:r>
              <w:rPr>
                <w:sz w:val="24"/>
                <w:szCs w:val="24"/>
              </w:rPr>
              <w:t>17, 37</w:t>
            </w:r>
          </w:p>
        </w:tc>
        <w:tc>
          <w:tcPr>
            <w:tcW w:w="1014"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ind w:hanging="4"/>
            </w:pPr>
            <w:r>
              <w:rPr>
                <w:sz w:val="24"/>
                <w:szCs w:val="24"/>
              </w:rPr>
              <w:t>20</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rsidR="00BF1A9C" w:rsidRDefault="00D90F6B">
            <w:pPr>
              <w:pStyle w:val="15"/>
              <w:widowControl w:val="0"/>
              <w:ind w:hanging="5"/>
            </w:pPr>
            <w:r>
              <w:rPr>
                <w:sz w:val="24"/>
                <w:szCs w:val="24"/>
              </w:rPr>
              <w:t>10</w:t>
            </w:r>
          </w:p>
        </w:tc>
      </w:tr>
      <w:tr w:rsidR="00BF1A9C">
        <w:tc>
          <w:tcPr>
            <w:tcW w:w="1013"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jc w:val="left"/>
            </w:pPr>
            <w:r>
              <w:rPr>
                <w:sz w:val="24"/>
                <w:szCs w:val="24"/>
              </w:rPr>
              <w:t>8</w:t>
            </w:r>
          </w:p>
        </w:tc>
        <w:tc>
          <w:tcPr>
            <w:tcW w:w="1013"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jc w:val="left"/>
            </w:pPr>
            <w:r>
              <w:rPr>
                <w:sz w:val="24"/>
                <w:szCs w:val="24"/>
              </w:rPr>
              <w:t>8, 28</w:t>
            </w:r>
          </w:p>
        </w:tc>
        <w:tc>
          <w:tcPr>
            <w:tcW w:w="1014"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10</w:t>
            </w:r>
          </w:p>
        </w:tc>
        <w:tc>
          <w:tcPr>
            <w:tcW w:w="1521"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10</w:t>
            </w:r>
          </w:p>
        </w:tc>
        <w:tc>
          <w:tcPr>
            <w:tcW w:w="1521" w:type="dxa"/>
            <w:tcBorders>
              <w:top w:val="single" w:sz="4" w:space="0" w:color="000000"/>
              <w:left w:val="single" w:sz="18" w:space="0" w:color="000000"/>
              <w:bottom w:val="single" w:sz="4" w:space="0" w:color="000000"/>
            </w:tcBorders>
            <w:shd w:val="clear" w:color="auto" w:fill="auto"/>
          </w:tcPr>
          <w:p w:rsidR="00BF1A9C" w:rsidRDefault="00D90F6B">
            <w:pPr>
              <w:pStyle w:val="15"/>
              <w:widowControl w:val="0"/>
              <w:jc w:val="left"/>
            </w:pPr>
            <w:r>
              <w:rPr>
                <w:sz w:val="24"/>
                <w:szCs w:val="24"/>
              </w:rPr>
              <w:t>8</w:t>
            </w:r>
          </w:p>
        </w:tc>
        <w:tc>
          <w:tcPr>
            <w:tcW w:w="1014"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jc w:val="left"/>
            </w:pPr>
            <w:r>
              <w:rPr>
                <w:sz w:val="24"/>
                <w:szCs w:val="24"/>
              </w:rPr>
              <w:t>18, 38</w:t>
            </w:r>
          </w:p>
        </w:tc>
        <w:tc>
          <w:tcPr>
            <w:tcW w:w="1014"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ind w:hanging="4"/>
            </w:pPr>
            <w:r>
              <w:rPr>
                <w:sz w:val="24"/>
                <w:szCs w:val="24"/>
              </w:rPr>
              <w:t>20</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rsidR="00BF1A9C" w:rsidRDefault="00D90F6B">
            <w:pPr>
              <w:pStyle w:val="15"/>
              <w:widowControl w:val="0"/>
              <w:ind w:hanging="5"/>
            </w:pPr>
            <w:r>
              <w:rPr>
                <w:sz w:val="24"/>
                <w:szCs w:val="24"/>
              </w:rPr>
              <w:t>10</w:t>
            </w:r>
          </w:p>
        </w:tc>
      </w:tr>
      <w:tr w:rsidR="00BF1A9C">
        <w:tc>
          <w:tcPr>
            <w:tcW w:w="1013"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jc w:val="left"/>
            </w:pPr>
            <w:r>
              <w:rPr>
                <w:sz w:val="24"/>
                <w:szCs w:val="24"/>
              </w:rPr>
              <w:t>9</w:t>
            </w:r>
          </w:p>
        </w:tc>
        <w:tc>
          <w:tcPr>
            <w:tcW w:w="1013"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jc w:val="left"/>
            </w:pPr>
            <w:r>
              <w:rPr>
                <w:sz w:val="24"/>
                <w:szCs w:val="24"/>
              </w:rPr>
              <w:t>9, 29</w:t>
            </w:r>
          </w:p>
        </w:tc>
        <w:tc>
          <w:tcPr>
            <w:tcW w:w="1014"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20</w:t>
            </w:r>
          </w:p>
        </w:tc>
        <w:tc>
          <w:tcPr>
            <w:tcW w:w="1521"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10</w:t>
            </w:r>
          </w:p>
        </w:tc>
        <w:tc>
          <w:tcPr>
            <w:tcW w:w="1521" w:type="dxa"/>
            <w:tcBorders>
              <w:top w:val="single" w:sz="4" w:space="0" w:color="000000"/>
              <w:left w:val="single" w:sz="18" w:space="0" w:color="000000"/>
              <w:bottom w:val="single" w:sz="4" w:space="0" w:color="000000"/>
            </w:tcBorders>
            <w:shd w:val="clear" w:color="auto" w:fill="auto"/>
          </w:tcPr>
          <w:p w:rsidR="00BF1A9C" w:rsidRDefault="00D90F6B">
            <w:pPr>
              <w:pStyle w:val="15"/>
              <w:widowControl w:val="0"/>
              <w:jc w:val="left"/>
            </w:pPr>
            <w:r>
              <w:rPr>
                <w:sz w:val="24"/>
                <w:szCs w:val="24"/>
              </w:rPr>
              <w:t>9</w:t>
            </w:r>
          </w:p>
        </w:tc>
        <w:tc>
          <w:tcPr>
            <w:tcW w:w="1014"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jc w:val="left"/>
            </w:pPr>
            <w:r>
              <w:rPr>
                <w:sz w:val="24"/>
                <w:szCs w:val="24"/>
              </w:rPr>
              <w:t>19, 39</w:t>
            </w:r>
          </w:p>
        </w:tc>
        <w:tc>
          <w:tcPr>
            <w:tcW w:w="1014"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ind w:hanging="4"/>
            </w:pPr>
            <w:r>
              <w:rPr>
                <w:sz w:val="24"/>
                <w:szCs w:val="24"/>
              </w:rPr>
              <w:t>10</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rsidR="00BF1A9C" w:rsidRDefault="00D90F6B">
            <w:pPr>
              <w:pStyle w:val="15"/>
              <w:widowControl w:val="0"/>
              <w:ind w:hanging="5"/>
            </w:pPr>
            <w:r>
              <w:rPr>
                <w:sz w:val="24"/>
                <w:szCs w:val="24"/>
              </w:rPr>
              <w:t>10</w:t>
            </w:r>
          </w:p>
        </w:tc>
      </w:tr>
      <w:tr w:rsidR="00BF1A9C">
        <w:tc>
          <w:tcPr>
            <w:tcW w:w="1013"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jc w:val="left"/>
            </w:pPr>
            <w:r>
              <w:rPr>
                <w:sz w:val="24"/>
                <w:szCs w:val="24"/>
              </w:rPr>
              <w:t>10</w:t>
            </w:r>
          </w:p>
        </w:tc>
        <w:tc>
          <w:tcPr>
            <w:tcW w:w="1013"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jc w:val="left"/>
            </w:pPr>
            <w:r>
              <w:rPr>
                <w:sz w:val="24"/>
                <w:szCs w:val="24"/>
              </w:rPr>
              <w:t>10, 30</w:t>
            </w:r>
          </w:p>
        </w:tc>
        <w:tc>
          <w:tcPr>
            <w:tcW w:w="1014"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30</w:t>
            </w:r>
          </w:p>
        </w:tc>
        <w:tc>
          <w:tcPr>
            <w:tcW w:w="1521"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pPr>
            <w:r>
              <w:rPr>
                <w:sz w:val="24"/>
                <w:szCs w:val="24"/>
              </w:rPr>
              <w:t>10</w:t>
            </w:r>
          </w:p>
        </w:tc>
        <w:tc>
          <w:tcPr>
            <w:tcW w:w="1521" w:type="dxa"/>
            <w:tcBorders>
              <w:top w:val="single" w:sz="4" w:space="0" w:color="000000"/>
              <w:left w:val="single" w:sz="18" w:space="0" w:color="000000"/>
              <w:bottom w:val="single" w:sz="4" w:space="0" w:color="000000"/>
            </w:tcBorders>
            <w:shd w:val="clear" w:color="auto" w:fill="auto"/>
          </w:tcPr>
          <w:p w:rsidR="00BF1A9C" w:rsidRDefault="00D90F6B">
            <w:pPr>
              <w:pStyle w:val="15"/>
              <w:widowControl w:val="0"/>
              <w:jc w:val="left"/>
            </w:pPr>
            <w:r>
              <w:rPr>
                <w:sz w:val="24"/>
                <w:szCs w:val="24"/>
              </w:rPr>
              <w:t>10</w:t>
            </w:r>
          </w:p>
        </w:tc>
        <w:tc>
          <w:tcPr>
            <w:tcW w:w="1014"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jc w:val="left"/>
            </w:pPr>
            <w:r>
              <w:rPr>
                <w:sz w:val="24"/>
                <w:szCs w:val="24"/>
              </w:rPr>
              <w:t>20, 40</w:t>
            </w:r>
          </w:p>
        </w:tc>
        <w:tc>
          <w:tcPr>
            <w:tcW w:w="1014" w:type="dxa"/>
            <w:tcBorders>
              <w:top w:val="single" w:sz="4" w:space="0" w:color="000000"/>
              <w:left w:val="single" w:sz="4" w:space="0" w:color="000000"/>
              <w:bottom w:val="single" w:sz="4" w:space="0" w:color="000000"/>
            </w:tcBorders>
            <w:shd w:val="clear" w:color="auto" w:fill="auto"/>
          </w:tcPr>
          <w:p w:rsidR="00BF1A9C" w:rsidRDefault="00D90F6B">
            <w:pPr>
              <w:pStyle w:val="15"/>
              <w:widowControl w:val="0"/>
              <w:ind w:hanging="4"/>
            </w:pPr>
            <w:r>
              <w:rPr>
                <w:sz w:val="24"/>
                <w:szCs w:val="24"/>
              </w:rPr>
              <w:t>20</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rsidR="00BF1A9C" w:rsidRDefault="00D90F6B">
            <w:pPr>
              <w:pStyle w:val="15"/>
              <w:widowControl w:val="0"/>
              <w:ind w:hanging="5"/>
            </w:pPr>
            <w:r>
              <w:rPr>
                <w:sz w:val="24"/>
                <w:szCs w:val="24"/>
              </w:rPr>
              <w:t>10</w:t>
            </w:r>
          </w:p>
        </w:tc>
      </w:tr>
    </w:tbl>
    <w:p w:rsidR="00BF1A9C" w:rsidRDefault="00BF1A9C">
      <w:pPr>
        <w:pStyle w:val="15"/>
        <w:spacing w:line="360" w:lineRule="auto"/>
        <w:ind w:firstLine="540"/>
        <w:jc w:val="both"/>
        <w:rPr>
          <w:sz w:val="24"/>
          <w:szCs w:val="24"/>
        </w:rPr>
      </w:pPr>
    </w:p>
    <w:p w:rsidR="00BF1A9C" w:rsidRDefault="00D90F6B">
      <w:pPr>
        <w:pStyle w:val="15"/>
        <w:ind w:firstLine="540"/>
        <w:jc w:val="left"/>
      </w:pPr>
      <w:r>
        <w:rPr>
          <w:sz w:val="24"/>
          <w:szCs w:val="24"/>
        </w:rPr>
        <w:t>Рисунок 2.</w:t>
      </w:r>
    </w:p>
    <w:p w:rsidR="00BF1A9C" w:rsidRDefault="00BF1A9C">
      <w:pPr>
        <w:pStyle w:val="15"/>
        <w:ind w:firstLine="540"/>
        <w:jc w:val="left"/>
      </w:pPr>
    </w:p>
    <w:tbl>
      <w:tblPr>
        <w:tblW w:w="0" w:type="auto"/>
        <w:tblInd w:w="12" w:type="dxa"/>
        <w:tblLayout w:type="fixed"/>
        <w:tblLook w:val="0000" w:firstRow="0" w:lastRow="0" w:firstColumn="0" w:lastColumn="0" w:noHBand="0" w:noVBand="0"/>
      </w:tblPr>
      <w:tblGrid>
        <w:gridCol w:w="3562"/>
        <w:gridCol w:w="6280"/>
      </w:tblGrid>
      <w:tr w:rsidR="00BF1A9C">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BF1A9C" w:rsidRDefault="00D90F6B">
            <w:pPr>
              <w:widowControl w:val="0"/>
              <w:suppressAutoHyphens w:val="0"/>
              <w:jc w:val="center"/>
            </w:pPr>
            <w:r>
              <w:rPr>
                <w:b/>
                <w:color w:val="1A1A1A"/>
                <w:sz w:val="24"/>
                <w:szCs w:val="24"/>
                <w:lang w:eastAsia="ru-RU"/>
              </w:rPr>
              <w:t>Вариант работы</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BF1A9C" w:rsidRDefault="00D90F6B">
            <w:pPr>
              <w:widowControl w:val="0"/>
              <w:shd w:val="clear" w:color="auto" w:fill="FFFFFF"/>
              <w:suppressAutoHyphens w:val="0"/>
              <w:jc w:val="center"/>
            </w:pPr>
            <w:r>
              <w:rPr>
                <w:b/>
                <w:color w:val="1A1A1A"/>
                <w:sz w:val="24"/>
                <w:szCs w:val="24"/>
                <w:lang w:eastAsia="ru-RU"/>
              </w:rPr>
              <w:t>Схема</w:t>
            </w:r>
          </w:p>
          <w:p w:rsidR="00BF1A9C" w:rsidRDefault="00BF1A9C">
            <w:pPr>
              <w:widowControl w:val="0"/>
              <w:suppressAutoHyphens w:val="0"/>
              <w:jc w:val="center"/>
              <w:rPr>
                <w:b/>
                <w:color w:val="1A1A1A"/>
                <w:sz w:val="24"/>
                <w:szCs w:val="24"/>
                <w:lang w:eastAsia="ru-RU"/>
              </w:rPr>
            </w:pPr>
          </w:p>
        </w:tc>
      </w:tr>
      <w:tr w:rsidR="00BF1A9C">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BF1A9C" w:rsidRDefault="00D90F6B">
            <w:pPr>
              <w:widowControl w:val="0"/>
              <w:suppressAutoHyphens w:val="0"/>
              <w:jc w:val="center"/>
            </w:pPr>
            <w:r>
              <w:rPr>
                <w:b/>
                <w:color w:val="1A1A1A"/>
                <w:sz w:val="24"/>
                <w:szCs w:val="24"/>
                <w:lang w:eastAsia="ru-RU"/>
              </w:rPr>
              <w:t>Вариант 1</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BF1A9C" w:rsidRDefault="009409B2">
            <w:pPr>
              <w:widowControl w:val="0"/>
              <w:suppressAutoHyphens w:val="0"/>
              <w:jc w:val="center"/>
              <w:rPr>
                <w:b/>
                <w:color w:val="1A1A1A"/>
                <w:sz w:val="24"/>
                <w:szCs w:val="24"/>
                <w:lang w:eastAsia="ru-RU"/>
              </w:rPr>
            </w:pPr>
            <w:r>
              <w:rPr>
                <w:noProof/>
                <w:lang w:eastAsia="ru-RU"/>
              </w:rPr>
              <w:drawing>
                <wp:inline distT="0" distB="0" distL="0" distR="0">
                  <wp:extent cx="1609725" cy="6762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email">
                            <a:extLst>
                              <a:ext uri="{28A0092B-C50C-407E-A947-70E740481C1C}">
                                <a14:useLocalDpi xmlns:a14="http://schemas.microsoft.com/office/drawing/2010/main"/>
                              </a:ext>
                            </a:extLst>
                          </a:blip>
                          <a:srcRect l="-237" t="-566" r="-237" b="-566"/>
                          <a:stretch>
                            <a:fillRect/>
                          </a:stretch>
                        </pic:blipFill>
                        <pic:spPr bwMode="auto">
                          <a:xfrm>
                            <a:off x="0" y="0"/>
                            <a:ext cx="1609725" cy="676275"/>
                          </a:xfrm>
                          <a:prstGeom prst="rect">
                            <a:avLst/>
                          </a:prstGeom>
                          <a:solidFill>
                            <a:srgbClr val="FFFFFF"/>
                          </a:solidFill>
                          <a:ln>
                            <a:noFill/>
                          </a:ln>
                        </pic:spPr>
                      </pic:pic>
                    </a:graphicData>
                  </a:graphic>
                </wp:inline>
              </w:drawing>
            </w:r>
          </w:p>
        </w:tc>
      </w:tr>
      <w:tr w:rsidR="00BF1A9C">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BF1A9C" w:rsidRDefault="00D90F6B">
            <w:pPr>
              <w:widowControl w:val="0"/>
              <w:suppressAutoHyphens w:val="0"/>
              <w:jc w:val="center"/>
            </w:pPr>
            <w:r>
              <w:rPr>
                <w:b/>
                <w:color w:val="1A1A1A"/>
                <w:sz w:val="24"/>
                <w:szCs w:val="24"/>
                <w:lang w:eastAsia="ru-RU"/>
              </w:rPr>
              <w:t>Вариант 2</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BF1A9C" w:rsidRDefault="009409B2">
            <w:pPr>
              <w:widowControl w:val="0"/>
              <w:suppressAutoHyphens w:val="0"/>
              <w:jc w:val="center"/>
              <w:rPr>
                <w:b/>
                <w:color w:val="1A1A1A"/>
                <w:sz w:val="24"/>
                <w:szCs w:val="24"/>
                <w:lang w:eastAsia="ru-RU"/>
              </w:rPr>
            </w:pPr>
            <w:r>
              <w:rPr>
                <w:noProof/>
                <w:lang w:eastAsia="ru-RU"/>
              </w:rPr>
              <w:drawing>
                <wp:inline distT="0" distB="0" distL="0" distR="0">
                  <wp:extent cx="1476375" cy="5619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email">
                            <a:extLst>
                              <a:ext uri="{28A0092B-C50C-407E-A947-70E740481C1C}">
                                <a14:useLocalDpi xmlns:a14="http://schemas.microsoft.com/office/drawing/2010/main"/>
                              </a:ext>
                            </a:extLst>
                          </a:blip>
                          <a:srcRect l="-258" t="-679" r="-258" b="-679"/>
                          <a:stretch>
                            <a:fillRect/>
                          </a:stretch>
                        </pic:blipFill>
                        <pic:spPr bwMode="auto">
                          <a:xfrm>
                            <a:off x="0" y="0"/>
                            <a:ext cx="1476375" cy="561975"/>
                          </a:xfrm>
                          <a:prstGeom prst="rect">
                            <a:avLst/>
                          </a:prstGeom>
                          <a:solidFill>
                            <a:srgbClr val="FFFFFF"/>
                          </a:solidFill>
                          <a:ln>
                            <a:noFill/>
                          </a:ln>
                        </pic:spPr>
                      </pic:pic>
                    </a:graphicData>
                  </a:graphic>
                </wp:inline>
              </w:drawing>
            </w:r>
          </w:p>
        </w:tc>
      </w:tr>
      <w:tr w:rsidR="00BF1A9C">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BF1A9C" w:rsidRDefault="00D90F6B">
            <w:pPr>
              <w:widowControl w:val="0"/>
              <w:suppressAutoHyphens w:val="0"/>
              <w:jc w:val="center"/>
            </w:pPr>
            <w:r>
              <w:rPr>
                <w:b/>
                <w:color w:val="1A1A1A"/>
                <w:sz w:val="24"/>
                <w:szCs w:val="24"/>
                <w:lang w:eastAsia="ru-RU"/>
              </w:rPr>
              <w:t>Вариант 3</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BF1A9C" w:rsidRDefault="009409B2">
            <w:pPr>
              <w:widowControl w:val="0"/>
              <w:suppressAutoHyphens w:val="0"/>
              <w:jc w:val="center"/>
              <w:rPr>
                <w:b/>
                <w:color w:val="1A1A1A"/>
                <w:sz w:val="24"/>
                <w:szCs w:val="24"/>
                <w:lang w:eastAsia="ru-RU"/>
              </w:rPr>
            </w:pPr>
            <w:r>
              <w:rPr>
                <w:noProof/>
                <w:lang w:eastAsia="ru-RU"/>
              </w:rPr>
              <w:drawing>
                <wp:inline distT="0" distB="0" distL="0" distR="0">
                  <wp:extent cx="1714500" cy="6953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email">
                            <a:extLst>
                              <a:ext uri="{28A0092B-C50C-407E-A947-70E740481C1C}">
                                <a14:useLocalDpi xmlns:a14="http://schemas.microsoft.com/office/drawing/2010/main"/>
                              </a:ext>
                            </a:extLst>
                          </a:blip>
                          <a:srcRect l="-221" t="-546" r="-221" b="-546"/>
                          <a:stretch>
                            <a:fillRect/>
                          </a:stretch>
                        </pic:blipFill>
                        <pic:spPr bwMode="auto">
                          <a:xfrm>
                            <a:off x="0" y="0"/>
                            <a:ext cx="1714500" cy="695325"/>
                          </a:xfrm>
                          <a:prstGeom prst="rect">
                            <a:avLst/>
                          </a:prstGeom>
                          <a:solidFill>
                            <a:srgbClr val="FFFFFF"/>
                          </a:solidFill>
                          <a:ln>
                            <a:noFill/>
                          </a:ln>
                        </pic:spPr>
                      </pic:pic>
                    </a:graphicData>
                  </a:graphic>
                </wp:inline>
              </w:drawing>
            </w:r>
          </w:p>
        </w:tc>
      </w:tr>
      <w:tr w:rsidR="00BF1A9C">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BF1A9C" w:rsidRDefault="00D90F6B">
            <w:pPr>
              <w:widowControl w:val="0"/>
              <w:suppressAutoHyphens w:val="0"/>
              <w:jc w:val="center"/>
            </w:pPr>
            <w:r>
              <w:rPr>
                <w:b/>
                <w:color w:val="1A1A1A"/>
                <w:sz w:val="24"/>
                <w:szCs w:val="24"/>
                <w:lang w:eastAsia="ru-RU"/>
              </w:rPr>
              <w:t>Вариант 4</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BF1A9C" w:rsidRDefault="009409B2">
            <w:pPr>
              <w:widowControl w:val="0"/>
              <w:suppressAutoHyphens w:val="0"/>
              <w:jc w:val="center"/>
              <w:rPr>
                <w:b/>
                <w:color w:val="1A1A1A"/>
                <w:sz w:val="24"/>
                <w:szCs w:val="24"/>
                <w:lang w:eastAsia="ru-RU"/>
              </w:rPr>
            </w:pPr>
            <w:r>
              <w:rPr>
                <w:noProof/>
                <w:lang w:eastAsia="ru-RU"/>
              </w:rPr>
              <w:drawing>
                <wp:inline distT="0" distB="0" distL="0" distR="0">
                  <wp:extent cx="1304925" cy="5524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email">
                            <a:extLst>
                              <a:ext uri="{28A0092B-C50C-407E-A947-70E740481C1C}">
                                <a14:useLocalDpi xmlns:a14="http://schemas.microsoft.com/office/drawing/2010/main"/>
                              </a:ext>
                            </a:extLst>
                          </a:blip>
                          <a:srcRect l="-291" t="-684" r="-291" b="-684"/>
                          <a:stretch>
                            <a:fillRect/>
                          </a:stretch>
                        </pic:blipFill>
                        <pic:spPr bwMode="auto">
                          <a:xfrm>
                            <a:off x="0" y="0"/>
                            <a:ext cx="1304925" cy="552450"/>
                          </a:xfrm>
                          <a:prstGeom prst="rect">
                            <a:avLst/>
                          </a:prstGeom>
                          <a:solidFill>
                            <a:srgbClr val="FFFFFF"/>
                          </a:solidFill>
                          <a:ln>
                            <a:noFill/>
                          </a:ln>
                        </pic:spPr>
                      </pic:pic>
                    </a:graphicData>
                  </a:graphic>
                </wp:inline>
              </w:drawing>
            </w:r>
          </w:p>
        </w:tc>
      </w:tr>
      <w:tr w:rsidR="00BF1A9C">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BF1A9C" w:rsidRDefault="00D90F6B">
            <w:pPr>
              <w:widowControl w:val="0"/>
              <w:suppressAutoHyphens w:val="0"/>
              <w:jc w:val="center"/>
            </w:pPr>
            <w:r>
              <w:rPr>
                <w:b/>
                <w:color w:val="1A1A1A"/>
                <w:sz w:val="24"/>
                <w:szCs w:val="24"/>
                <w:lang w:eastAsia="ru-RU"/>
              </w:rPr>
              <w:t>Вариант 5</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BF1A9C" w:rsidRDefault="009409B2">
            <w:pPr>
              <w:widowControl w:val="0"/>
              <w:suppressAutoHyphens w:val="0"/>
              <w:jc w:val="center"/>
              <w:rPr>
                <w:b/>
                <w:color w:val="1A1A1A"/>
                <w:sz w:val="24"/>
                <w:szCs w:val="24"/>
                <w:lang w:eastAsia="ru-RU"/>
              </w:rPr>
            </w:pPr>
            <w:r>
              <w:rPr>
                <w:noProof/>
                <w:lang w:eastAsia="ru-RU"/>
              </w:rPr>
              <w:drawing>
                <wp:inline distT="0" distB="0" distL="0" distR="0">
                  <wp:extent cx="1485900" cy="647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email">
                            <a:extLst>
                              <a:ext uri="{28A0092B-C50C-407E-A947-70E740481C1C}">
                                <a14:useLocalDpi xmlns:a14="http://schemas.microsoft.com/office/drawing/2010/main"/>
                              </a:ext>
                            </a:extLst>
                          </a:blip>
                          <a:srcRect l="-256" t="-592" r="-256" b="-592"/>
                          <a:stretch>
                            <a:fillRect/>
                          </a:stretch>
                        </pic:blipFill>
                        <pic:spPr bwMode="auto">
                          <a:xfrm>
                            <a:off x="0" y="0"/>
                            <a:ext cx="1485900" cy="647700"/>
                          </a:xfrm>
                          <a:prstGeom prst="rect">
                            <a:avLst/>
                          </a:prstGeom>
                          <a:solidFill>
                            <a:srgbClr val="FFFFFF"/>
                          </a:solidFill>
                          <a:ln>
                            <a:noFill/>
                          </a:ln>
                        </pic:spPr>
                      </pic:pic>
                    </a:graphicData>
                  </a:graphic>
                </wp:inline>
              </w:drawing>
            </w:r>
          </w:p>
        </w:tc>
      </w:tr>
      <w:tr w:rsidR="00BF1A9C">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BF1A9C" w:rsidRDefault="00D90F6B">
            <w:pPr>
              <w:widowControl w:val="0"/>
              <w:suppressAutoHyphens w:val="0"/>
              <w:jc w:val="center"/>
            </w:pPr>
            <w:r>
              <w:rPr>
                <w:b/>
                <w:color w:val="1A1A1A"/>
                <w:sz w:val="24"/>
                <w:szCs w:val="24"/>
                <w:lang w:eastAsia="ru-RU"/>
              </w:rPr>
              <w:lastRenderedPageBreak/>
              <w:t>Вариант 6</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BF1A9C" w:rsidRDefault="009409B2">
            <w:pPr>
              <w:widowControl w:val="0"/>
              <w:suppressAutoHyphens w:val="0"/>
              <w:jc w:val="center"/>
              <w:rPr>
                <w:b/>
                <w:color w:val="1A1A1A"/>
                <w:sz w:val="24"/>
                <w:szCs w:val="24"/>
                <w:lang w:eastAsia="ru-RU"/>
              </w:rPr>
            </w:pPr>
            <w:r>
              <w:rPr>
                <w:noProof/>
                <w:lang w:eastAsia="ru-RU"/>
              </w:rPr>
              <w:drawing>
                <wp:inline distT="0" distB="0" distL="0" distR="0">
                  <wp:extent cx="1743075" cy="6858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email">
                            <a:extLst>
                              <a:ext uri="{28A0092B-C50C-407E-A947-70E740481C1C}">
                                <a14:useLocalDpi xmlns:a14="http://schemas.microsoft.com/office/drawing/2010/main"/>
                              </a:ext>
                            </a:extLst>
                          </a:blip>
                          <a:srcRect l="-218" t="-558" r="-218" b="-558"/>
                          <a:stretch>
                            <a:fillRect/>
                          </a:stretch>
                        </pic:blipFill>
                        <pic:spPr bwMode="auto">
                          <a:xfrm>
                            <a:off x="0" y="0"/>
                            <a:ext cx="1743075" cy="685800"/>
                          </a:xfrm>
                          <a:prstGeom prst="rect">
                            <a:avLst/>
                          </a:prstGeom>
                          <a:solidFill>
                            <a:srgbClr val="FFFFFF"/>
                          </a:solidFill>
                          <a:ln>
                            <a:noFill/>
                          </a:ln>
                        </pic:spPr>
                      </pic:pic>
                    </a:graphicData>
                  </a:graphic>
                </wp:inline>
              </w:drawing>
            </w:r>
          </w:p>
        </w:tc>
      </w:tr>
      <w:tr w:rsidR="00BF1A9C">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BF1A9C" w:rsidRDefault="00D90F6B">
            <w:pPr>
              <w:widowControl w:val="0"/>
              <w:suppressAutoHyphens w:val="0"/>
              <w:jc w:val="center"/>
            </w:pPr>
            <w:r>
              <w:rPr>
                <w:b/>
                <w:color w:val="1A1A1A"/>
                <w:sz w:val="24"/>
                <w:szCs w:val="24"/>
                <w:lang w:eastAsia="ru-RU"/>
              </w:rPr>
              <w:t>Вариант 7</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BF1A9C" w:rsidRDefault="009409B2">
            <w:pPr>
              <w:widowControl w:val="0"/>
              <w:suppressAutoHyphens w:val="0"/>
              <w:jc w:val="center"/>
              <w:rPr>
                <w:b/>
                <w:color w:val="1A1A1A"/>
                <w:sz w:val="24"/>
                <w:szCs w:val="24"/>
                <w:lang w:eastAsia="ru-RU"/>
              </w:rPr>
            </w:pPr>
            <w:r>
              <w:rPr>
                <w:noProof/>
                <w:lang w:eastAsia="ru-RU"/>
              </w:rPr>
              <w:drawing>
                <wp:inline distT="0" distB="0" distL="0" distR="0">
                  <wp:extent cx="1838325" cy="7048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email">
                            <a:extLst>
                              <a:ext uri="{28A0092B-C50C-407E-A947-70E740481C1C}">
                                <a14:useLocalDpi xmlns:a14="http://schemas.microsoft.com/office/drawing/2010/main"/>
                              </a:ext>
                            </a:extLst>
                          </a:blip>
                          <a:srcRect l="-208" t="-540" r="-208" b="-540"/>
                          <a:stretch>
                            <a:fillRect/>
                          </a:stretch>
                        </pic:blipFill>
                        <pic:spPr bwMode="auto">
                          <a:xfrm>
                            <a:off x="0" y="0"/>
                            <a:ext cx="1838325" cy="704850"/>
                          </a:xfrm>
                          <a:prstGeom prst="rect">
                            <a:avLst/>
                          </a:prstGeom>
                          <a:solidFill>
                            <a:srgbClr val="FFFFFF"/>
                          </a:solidFill>
                          <a:ln>
                            <a:noFill/>
                          </a:ln>
                        </pic:spPr>
                      </pic:pic>
                    </a:graphicData>
                  </a:graphic>
                </wp:inline>
              </w:drawing>
            </w:r>
          </w:p>
        </w:tc>
      </w:tr>
      <w:tr w:rsidR="00BF1A9C">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BF1A9C" w:rsidRDefault="00D90F6B">
            <w:pPr>
              <w:widowControl w:val="0"/>
              <w:suppressAutoHyphens w:val="0"/>
              <w:jc w:val="center"/>
            </w:pPr>
            <w:r>
              <w:rPr>
                <w:b/>
                <w:color w:val="1A1A1A"/>
                <w:sz w:val="24"/>
                <w:szCs w:val="24"/>
                <w:lang w:eastAsia="ru-RU"/>
              </w:rPr>
              <w:t>Вариант 8</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BF1A9C" w:rsidRDefault="009409B2">
            <w:pPr>
              <w:widowControl w:val="0"/>
              <w:suppressAutoHyphens w:val="0"/>
              <w:jc w:val="center"/>
              <w:rPr>
                <w:b/>
                <w:color w:val="1A1A1A"/>
                <w:sz w:val="24"/>
                <w:szCs w:val="24"/>
                <w:lang w:eastAsia="ru-RU"/>
              </w:rPr>
            </w:pPr>
            <w:r>
              <w:rPr>
                <w:noProof/>
                <w:lang w:eastAsia="ru-RU"/>
              </w:rPr>
              <w:drawing>
                <wp:inline distT="0" distB="0" distL="0" distR="0">
                  <wp:extent cx="1485900" cy="6191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email">
                            <a:extLst>
                              <a:ext uri="{28A0092B-C50C-407E-A947-70E740481C1C}">
                                <a14:useLocalDpi xmlns:a14="http://schemas.microsoft.com/office/drawing/2010/main"/>
                              </a:ext>
                            </a:extLst>
                          </a:blip>
                          <a:srcRect l="-256" t="-612" r="-256" b="-612"/>
                          <a:stretch>
                            <a:fillRect/>
                          </a:stretch>
                        </pic:blipFill>
                        <pic:spPr bwMode="auto">
                          <a:xfrm>
                            <a:off x="0" y="0"/>
                            <a:ext cx="1485900" cy="619125"/>
                          </a:xfrm>
                          <a:prstGeom prst="rect">
                            <a:avLst/>
                          </a:prstGeom>
                          <a:solidFill>
                            <a:srgbClr val="FFFFFF"/>
                          </a:solidFill>
                          <a:ln>
                            <a:noFill/>
                          </a:ln>
                        </pic:spPr>
                      </pic:pic>
                    </a:graphicData>
                  </a:graphic>
                </wp:inline>
              </w:drawing>
            </w:r>
          </w:p>
        </w:tc>
      </w:tr>
      <w:tr w:rsidR="00BF1A9C">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BF1A9C" w:rsidRDefault="00D90F6B">
            <w:pPr>
              <w:widowControl w:val="0"/>
              <w:suppressAutoHyphens w:val="0"/>
              <w:jc w:val="center"/>
            </w:pPr>
            <w:r>
              <w:rPr>
                <w:b/>
                <w:color w:val="1A1A1A"/>
                <w:sz w:val="24"/>
                <w:szCs w:val="24"/>
                <w:lang w:eastAsia="ru-RU"/>
              </w:rPr>
              <w:t>Вариант 9</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BF1A9C" w:rsidRDefault="009409B2">
            <w:pPr>
              <w:widowControl w:val="0"/>
              <w:suppressAutoHyphens w:val="0"/>
              <w:jc w:val="center"/>
              <w:rPr>
                <w:b/>
                <w:color w:val="1A1A1A"/>
                <w:sz w:val="24"/>
                <w:szCs w:val="24"/>
                <w:lang w:eastAsia="ru-RU"/>
              </w:rPr>
            </w:pPr>
            <w:r>
              <w:rPr>
                <w:noProof/>
                <w:lang w:eastAsia="ru-RU"/>
              </w:rPr>
              <w:drawing>
                <wp:inline distT="0" distB="0" distL="0" distR="0">
                  <wp:extent cx="1781175" cy="6953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email">
                            <a:extLst>
                              <a:ext uri="{28A0092B-C50C-407E-A947-70E740481C1C}">
                                <a14:useLocalDpi xmlns:a14="http://schemas.microsoft.com/office/drawing/2010/main"/>
                              </a:ext>
                            </a:extLst>
                          </a:blip>
                          <a:srcRect l="-214" t="-546" r="-214" b="-546"/>
                          <a:stretch>
                            <a:fillRect/>
                          </a:stretch>
                        </pic:blipFill>
                        <pic:spPr bwMode="auto">
                          <a:xfrm>
                            <a:off x="0" y="0"/>
                            <a:ext cx="1781175" cy="695325"/>
                          </a:xfrm>
                          <a:prstGeom prst="rect">
                            <a:avLst/>
                          </a:prstGeom>
                          <a:solidFill>
                            <a:srgbClr val="FFFFFF"/>
                          </a:solidFill>
                          <a:ln>
                            <a:noFill/>
                          </a:ln>
                        </pic:spPr>
                      </pic:pic>
                    </a:graphicData>
                  </a:graphic>
                </wp:inline>
              </w:drawing>
            </w:r>
          </w:p>
        </w:tc>
      </w:tr>
      <w:tr w:rsidR="00BF1A9C">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BF1A9C" w:rsidRDefault="00D90F6B">
            <w:pPr>
              <w:widowControl w:val="0"/>
              <w:suppressAutoHyphens w:val="0"/>
              <w:jc w:val="center"/>
            </w:pPr>
            <w:r>
              <w:rPr>
                <w:b/>
                <w:color w:val="1A1A1A"/>
                <w:sz w:val="24"/>
                <w:szCs w:val="24"/>
                <w:lang w:eastAsia="ru-RU"/>
              </w:rPr>
              <w:t>Вариант 10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BF1A9C" w:rsidRDefault="009409B2">
            <w:pPr>
              <w:widowControl w:val="0"/>
              <w:suppressAutoHyphens w:val="0"/>
              <w:jc w:val="center"/>
            </w:pPr>
            <w:r>
              <w:rPr>
                <w:noProof/>
                <w:lang w:eastAsia="ru-RU"/>
              </w:rPr>
              <w:drawing>
                <wp:inline distT="0" distB="0" distL="0" distR="0">
                  <wp:extent cx="2000250" cy="7620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email">
                            <a:extLst>
                              <a:ext uri="{28A0092B-C50C-407E-A947-70E740481C1C}">
                                <a14:useLocalDpi xmlns:a14="http://schemas.microsoft.com/office/drawing/2010/main"/>
                              </a:ext>
                            </a:extLst>
                          </a:blip>
                          <a:srcRect l="-78" t="-201" r="-78" b="-201"/>
                          <a:stretch>
                            <a:fillRect/>
                          </a:stretch>
                        </pic:blipFill>
                        <pic:spPr bwMode="auto">
                          <a:xfrm>
                            <a:off x="0" y="0"/>
                            <a:ext cx="2000250" cy="762000"/>
                          </a:xfrm>
                          <a:prstGeom prst="rect">
                            <a:avLst/>
                          </a:prstGeom>
                          <a:solidFill>
                            <a:srgbClr val="FFFFFF"/>
                          </a:solidFill>
                          <a:ln>
                            <a:noFill/>
                          </a:ln>
                        </pic:spPr>
                      </pic:pic>
                    </a:graphicData>
                  </a:graphic>
                </wp:inline>
              </w:drawing>
            </w:r>
          </w:p>
        </w:tc>
      </w:tr>
    </w:tbl>
    <w:p w:rsidR="00BF1A9C" w:rsidRDefault="00BF1A9C">
      <w:pPr>
        <w:widowControl w:val="0"/>
        <w:ind w:firstLine="567"/>
        <w:jc w:val="both"/>
      </w:pPr>
    </w:p>
    <w:p w:rsidR="00BF1A9C" w:rsidRDefault="00D90F6B">
      <w:pPr>
        <w:widowControl w:val="0"/>
        <w:ind w:firstLine="567"/>
        <w:jc w:val="both"/>
      </w:pPr>
      <w:r>
        <w:rPr>
          <w:b/>
          <w:bCs/>
          <w:sz w:val="24"/>
          <w:szCs w:val="24"/>
        </w:rPr>
        <w:t>Тема</w:t>
      </w:r>
      <w:r>
        <w:rPr>
          <w:sz w:val="24"/>
          <w:szCs w:val="24"/>
        </w:rPr>
        <w:t xml:space="preserve"> </w:t>
      </w:r>
      <w:r>
        <w:rPr>
          <w:b/>
          <w:sz w:val="24"/>
          <w:szCs w:val="24"/>
        </w:rPr>
        <w:t>2.7.</w:t>
      </w:r>
      <w:r>
        <w:rPr>
          <w:b/>
          <w:bCs/>
          <w:sz w:val="24"/>
          <w:szCs w:val="24"/>
        </w:rPr>
        <w:t xml:space="preserve"> Гипотезы прочности и их применение.</w:t>
      </w:r>
      <w:r>
        <w:rPr>
          <w:sz w:val="24"/>
          <w:szCs w:val="24"/>
        </w:rPr>
        <w:t xml:space="preserve"> </w:t>
      </w:r>
    </w:p>
    <w:p w:rsidR="00BF1A9C" w:rsidRDefault="00D90F6B">
      <w:pPr>
        <w:widowControl w:val="0"/>
        <w:ind w:firstLine="567"/>
        <w:jc w:val="both"/>
      </w:pPr>
      <w:r>
        <w:rPr>
          <w:i/>
          <w:iCs/>
          <w:sz w:val="24"/>
          <w:szCs w:val="24"/>
        </w:rPr>
        <w:t xml:space="preserve">Должен знать: </w:t>
      </w:r>
      <w:r>
        <w:rPr>
          <w:sz w:val="24"/>
          <w:szCs w:val="24"/>
        </w:rPr>
        <w:t>Обобщение поня</w:t>
      </w:r>
      <w:r>
        <w:rPr>
          <w:sz w:val="24"/>
          <w:szCs w:val="24"/>
        </w:rPr>
        <w:softHyphen/>
        <w:t>тия о напряженном состоянии в точке упругого тела, исходные напря</w:t>
      </w:r>
      <w:r>
        <w:rPr>
          <w:sz w:val="24"/>
          <w:szCs w:val="24"/>
        </w:rPr>
        <w:softHyphen/>
        <w:t>жения, постановка задачи об исследовании напряженного состояния. Главные напряжения. Максимальные касательные напряжения. Напряженное состояние в точках бруса в общем случае его нагру</w:t>
      </w:r>
      <w:r>
        <w:rPr>
          <w:sz w:val="24"/>
          <w:szCs w:val="24"/>
        </w:rPr>
        <w:softHyphen/>
        <w:t>жения. Плоское напряженное состояние, характерное для бруса (упрощенное плоское напряженное состояние); связь главных напря</w:t>
      </w:r>
      <w:r>
        <w:rPr>
          <w:sz w:val="24"/>
          <w:szCs w:val="24"/>
        </w:rPr>
        <w:softHyphen/>
        <w:t>жений с нормальными касательными напряжениями, возникающими в поперечных сечениях бруса. Назначение гипотез прочности. Эквивалентные (равноопасные)  напряженные состояния. Эквивалентное напряжение. Гипотеза наибольших касательных напряжений: формула для экви</w:t>
      </w:r>
      <w:r>
        <w:rPr>
          <w:sz w:val="24"/>
          <w:szCs w:val="24"/>
        </w:rPr>
        <w:softHyphen/>
        <w:t>валентных напряжений (через главные напряжения и через напряже</w:t>
      </w:r>
      <w:r>
        <w:rPr>
          <w:sz w:val="24"/>
          <w:szCs w:val="24"/>
        </w:rPr>
        <w:softHyphen/>
        <w:t>ния в поперечных сечениях бруса). Область применения. Гипотеза энергии формоизменения: формулы для эквивалентных напряжений (через главные напряжения и через напряжения в попе</w:t>
      </w:r>
      <w:r>
        <w:rPr>
          <w:sz w:val="24"/>
          <w:szCs w:val="24"/>
        </w:rPr>
        <w:softHyphen/>
        <w:t>речном сечении бруса). Область применения. Гипотеза Мора; формула для эквивалентных напряжений (через главные напряжения и через напряжения в поперечном сечении бру</w:t>
      </w:r>
      <w:r>
        <w:rPr>
          <w:sz w:val="24"/>
          <w:szCs w:val="24"/>
        </w:rPr>
        <w:softHyphen/>
        <w:t>са), Область применения.</w:t>
      </w:r>
    </w:p>
    <w:p w:rsidR="00BF1A9C" w:rsidRDefault="00D90F6B">
      <w:pPr>
        <w:widowControl w:val="0"/>
        <w:ind w:firstLine="567"/>
        <w:jc w:val="both"/>
      </w:pPr>
      <w:r>
        <w:rPr>
          <w:i/>
          <w:iCs/>
          <w:sz w:val="24"/>
          <w:szCs w:val="24"/>
        </w:rPr>
        <w:t xml:space="preserve"> Должен уметь: </w:t>
      </w:r>
      <w:r>
        <w:rPr>
          <w:sz w:val="24"/>
          <w:szCs w:val="24"/>
        </w:rPr>
        <w:t>Рассчитать  брус круглого поперечного сечения на изгиб с кручением, эквивалентные моменты по различным гипотезам прочности. Рассчитать  брус круглого поперечного сечения при совместном кручении и растя</w:t>
      </w:r>
      <w:r>
        <w:rPr>
          <w:sz w:val="24"/>
          <w:szCs w:val="24"/>
        </w:rPr>
        <w:softHyphen/>
        <w:t>жении (сжатии).</w:t>
      </w:r>
    </w:p>
    <w:p w:rsidR="00BF1A9C" w:rsidRDefault="00BF1A9C">
      <w:pPr>
        <w:widowControl w:val="0"/>
        <w:ind w:firstLine="567"/>
        <w:jc w:val="both"/>
        <w:rPr>
          <w:sz w:val="24"/>
          <w:szCs w:val="24"/>
        </w:rPr>
      </w:pPr>
    </w:p>
    <w:p w:rsidR="00BF1A9C" w:rsidRDefault="00D90F6B">
      <w:r>
        <w:rPr>
          <w:b/>
          <w:bCs/>
          <w:sz w:val="24"/>
          <w:szCs w:val="24"/>
        </w:rPr>
        <w:t>Вопросы для самоконтроля:</w:t>
      </w:r>
    </w:p>
    <w:p w:rsidR="00BF1A9C" w:rsidRDefault="00D90F6B">
      <w:pPr>
        <w:pStyle w:val="afa"/>
        <w:numPr>
          <w:ilvl w:val="0"/>
          <w:numId w:val="9"/>
        </w:numPr>
      </w:pPr>
      <w:r>
        <w:t>В чем смысл теории прочности?</w:t>
      </w:r>
    </w:p>
    <w:p w:rsidR="00BF1A9C" w:rsidRDefault="00D90F6B">
      <w:pPr>
        <w:pStyle w:val="afa"/>
        <w:numPr>
          <w:ilvl w:val="0"/>
          <w:numId w:val="9"/>
        </w:numPr>
      </w:pPr>
      <w:r>
        <w:t>Когда возникает сложное деформированное состояние?</w:t>
      </w:r>
    </w:p>
    <w:p w:rsidR="00BF1A9C" w:rsidRDefault="00D90F6B">
      <w:pPr>
        <w:pStyle w:val="afa"/>
        <w:numPr>
          <w:ilvl w:val="0"/>
          <w:numId w:val="9"/>
        </w:numPr>
      </w:pPr>
      <w:r>
        <w:t>Что называют эквивалентным напряжением?</w:t>
      </w:r>
    </w:p>
    <w:p w:rsidR="00BF1A9C" w:rsidRDefault="00D90F6B">
      <w:pPr>
        <w:pStyle w:val="afa"/>
        <w:numPr>
          <w:ilvl w:val="0"/>
          <w:numId w:val="9"/>
        </w:numPr>
      </w:pPr>
      <w:r>
        <w:t>Перечислите основные виды деформаций.</w:t>
      </w:r>
    </w:p>
    <w:p w:rsidR="00BF1A9C" w:rsidRDefault="00D90F6B">
      <w:pPr>
        <w:pStyle w:val="afa"/>
        <w:ind w:left="360"/>
      </w:pPr>
      <w:r>
        <w:rPr>
          <w:bCs/>
        </w:rPr>
        <w:t xml:space="preserve"> </w:t>
      </w:r>
    </w:p>
    <w:p w:rsidR="00BF1A9C" w:rsidRDefault="00D90F6B">
      <w:r>
        <w:rPr>
          <w:b/>
          <w:bCs/>
          <w:sz w:val="24"/>
          <w:szCs w:val="24"/>
        </w:rPr>
        <w:t>Рекомендуемая литература:</w:t>
      </w:r>
    </w:p>
    <w:p w:rsidR="00BF1A9C" w:rsidRDefault="00D90F6B">
      <w:pPr>
        <w:widowControl w:val="0"/>
        <w:ind w:firstLine="567"/>
        <w:jc w:val="both"/>
      </w:pPr>
      <w:r>
        <w:rPr>
          <w:sz w:val="22"/>
          <w:szCs w:val="22"/>
        </w:rPr>
        <w:t>ОЛ1, с. 333-347; ДЛ 2, с.278-289</w:t>
      </w:r>
    </w:p>
    <w:p w:rsidR="00BF1A9C" w:rsidRDefault="00BF1A9C">
      <w:pPr>
        <w:widowControl w:val="0"/>
        <w:ind w:firstLine="567"/>
        <w:jc w:val="both"/>
        <w:rPr>
          <w:sz w:val="24"/>
          <w:szCs w:val="24"/>
        </w:rPr>
      </w:pPr>
    </w:p>
    <w:p w:rsidR="00BF1A9C" w:rsidRDefault="00D90F6B">
      <w:pPr>
        <w:widowControl w:val="0"/>
        <w:ind w:firstLine="567"/>
        <w:jc w:val="both"/>
      </w:pPr>
      <w:r>
        <w:rPr>
          <w:b/>
          <w:bCs/>
          <w:sz w:val="24"/>
          <w:szCs w:val="24"/>
        </w:rPr>
        <w:t>Тема 2.8. Устойчивость сжатых стержней.</w:t>
      </w:r>
      <w:r>
        <w:rPr>
          <w:sz w:val="24"/>
          <w:szCs w:val="24"/>
        </w:rPr>
        <w:t xml:space="preserve"> </w:t>
      </w:r>
    </w:p>
    <w:p w:rsidR="00BF1A9C" w:rsidRDefault="00D90F6B">
      <w:pPr>
        <w:widowControl w:val="0"/>
        <w:ind w:firstLine="567"/>
        <w:jc w:val="both"/>
      </w:pPr>
      <w:r>
        <w:rPr>
          <w:i/>
          <w:iCs/>
          <w:sz w:val="24"/>
          <w:szCs w:val="24"/>
        </w:rPr>
        <w:t xml:space="preserve">Должен знать: </w:t>
      </w:r>
      <w:r>
        <w:rPr>
          <w:sz w:val="24"/>
          <w:szCs w:val="24"/>
        </w:rPr>
        <w:t>Понятие об устойчивых и неустойчивых формах упругого равновесия. Критическая сила. Связь между критической и допускаемой нагрузками. Формула Эйлера при различных случаях опорных закреплений. Критическое напряже</w:t>
      </w:r>
      <w:r>
        <w:rPr>
          <w:sz w:val="24"/>
          <w:szCs w:val="24"/>
        </w:rPr>
        <w:softHyphen/>
        <w:t>ние. Гибкость. Предел применимости формулы Эйлера; предельная гиб</w:t>
      </w:r>
      <w:r>
        <w:rPr>
          <w:sz w:val="24"/>
          <w:szCs w:val="24"/>
        </w:rPr>
        <w:softHyphen/>
        <w:t xml:space="preserve">кость. Эмпирические формулы для </w:t>
      </w:r>
      <w:r>
        <w:rPr>
          <w:sz w:val="24"/>
          <w:szCs w:val="24"/>
        </w:rPr>
        <w:lastRenderedPageBreak/>
        <w:t>критических напряжений. График кри</w:t>
      </w:r>
      <w:r>
        <w:rPr>
          <w:sz w:val="24"/>
          <w:szCs w:val="24"/>
        </w:rPr>
        <w:softHyphen/>
        <w:t>тических напряжений для низкоуглеродистой стали в функции от гиб</w:t>
      </w:r>
      <w:r>
        <w:rPr>
          <w:sz w:val="24"/>
          <w:szCs w:val="24"/>
        </w:rPr>
        <w:softHyphen/>
        <w:t xml:space="preserve">кости. </w:t>
      </w:r>
    </w:p>
    <w:p w:rsidR="00BF1A9C" w:rsidRDefault="00D90F6B">
      <w:pPr>
        <w:widowControl w:val="0"/>
        <w:ind w:firstLine="567"/>
        <w:jc w:val="both"/>
      </w:pPr>
      <w:r>
        <w:rPr>
          <w:i/>
          <w:iCs/>
          <w:sz w:val="24"/>
          <w:szCs w:val="24"/>
        </w:rPr>
        <w:t xml:space="preserve">Должен уметь: </w:t>
      </w:r>
      <w:r>
        <w:rPr>
          <w:sz w:val="24"/>
          <w:szCs w:val="24"/>
        </w:rPr>
        <w:t>Производить расчеты сжатых стержней по формуле Эйлера и по эмпириче</w:t>
      </w:r>
      <w:r>
        <w:rPr>
          <w:sz w:val="24"/>
          <w:szCs w:val="24"/>
        </w:rPr>
        <w:softHyphen/>
        <w:t>ским формулам. Рациональные формы поперечных сечений сжатых стержней.</w:t>
      </w:r>
    </w:p>
    <w:p w:rsidR="00BF1A9C" w:rsidRDefault="00BF1A9C">
      <w:pPr>
        <w:widowControl w:val="0"/>
        <w:ind w:firstLine="567"/>
        <w:jc w:val="both"/>
        <w:rPr>
          <w:sz w:val="24"/>
          <w:szCs w:val="24"/>
        </w:rPr>
      </w:pPr>
    </w:p>
    <w:p w:rsidR="00BF1A9C" w:rsidRDefault="00D90F6B">
      <w:r>
        <w:rPr>
          <w:b/>
          <w:bCs/>
          <w:sz w:val="24"/>
          <w:szCs w:val="24"/>
        </w:rPr>
        <w:t>Вопросы для самоконтроля:</w:t>
      </w:r>
    </w:p>
    <w:p w:rsidR="00BF1A9C" w:rsidRDefault="00D90F6B">
      <w:pPr>
        <w:pStyle w:val="afa"/>
        <w:numPr>
          <w:ilvl w:val="0"/>
          <w:numId w:val="12"/>
        </w:numPr>
      </w:pPr>
      <w:r>
        <w:t>Перечислите формы равновесия.</w:t>
      </w:r>
    </w:p>
    <w:p w:rsidR="00BF1A9C" w:rsidRDefault="00D90F6B">
      <w:pPr>
        <w:pStyle w:val="afa"/>
        <w:numPr>
          <w:ilvl w:val="0"/>
          <w:numId w:val="12"/>
        </w:numPr>
      </w:pPr>
      <w:r>
        <w:t>Запишите формулу Эйлера для определения критической силы стержня, шарнирно закрепленного с обоих концов.</w:t>
      </w:r>
    </w:p>
    <w:p w:rsidR="00BF1A9C" w:rsidRDefault="00D90F6B">
      <w:pPr>
        <w:pStyle w:val="afa"/>
        <w:numPr>
          <w:ilvl w:val="0"/>
          <w:numId w:val="12"/>
        </w:numPr>
      </w:pPr>
      <w:r>
        <w:t>Что показывает коэффициент приведения длины стержня?</w:t>
      </w:r>
    </w:p>
    <w:p w:rsidR="00BF1A9C" w:rsidRDefault="00D90F6B">
      <w:pPr>
        <w:numPr>
          <w:ilvl w:val="0"/>
          <w:numId w:val="12"/>
        </w:numPr>
        <w:jc w:val="both"/>
      </w:pPr>
      <w:r>
        <w:rPr>
          <w:sz w:val="24"/>
          <w:szCs w:val="24"/>
        </w:rPr>
        <w:t>Какие напряжения называют критическими?</w:t>
      </w:r>
    </w:p>
    <w:p w:rsidR="00BF1A9C" w:rsidRDefault="00D90F6B">
      <w:pPr>
        <w:numPr>
          <w:ilvl w:val="0"/>
          <w:numId w:val="12"/>
        </w:numPr>
        <w:jc w:val="both"/>
      </w:pPr>
      <w:r>
        <w:rPr>
          <w:sz w:val="24"/>
          <w:szCs w:val="24"/>
        </w:rPr>
        <w:t>Что характеризует гибкость стержня?</w:t>
      </w:r>
    </w:p>
    <w:p w:rsidR="00BF1A9C" w:rsidRDefault="00D90F6B">
      <w:pPr>
        <w:numPr>
          <w:ilvl w:val="0"/>
          <w:numId w:val="12"/>
        </w:numPr>
        <w:jc w:val="both"/>
      </w:pPr>
      <w:r>
        <w:rPr>
          <w:sz w:val="24"/>
          <w:szCs w:val="24"/>
        </w:rPr>
        <w:t>От каких параметров зависит гибкость стержня?</w:t>
      </w:r>
    </w:p>
    <w:p w:rsidR="00BF1A9C" w:rsidRDefault="00D90F6B">
      <w:pPr>
        <w:numPr>
          <w:ilvl w:val="0"/>
          <w:numId w:val="12"/>
        </w:numPr>
        <w:jc w:val="both"/>
      </w:pPr>
      <w:r>
        <w:rPr>
          <w:sz w:val="24"/>
          <w:szCs w:val="24"/>
        </w:rPr>
        <w:t xml:space="preserve">Формула Эйлера справедлива в пределах... </w:t>
      </w:r>
    </w:p>
    <w:p w:rsidR="00BF1A9C" w:rsidRDefault="00D90F6B">
      <w:pPr>
        <w:numPr>
          <w:ilvl w:val="0"/>
          <w:numId w:val="12"/>
        </w:numPr>
        <w:jc w:val="both"/>
      </w:pPr>
      <w:r>
        <w:rPr>
          <w:sz w:val="24"/>
          <w:szCs w:val="24"/>
        </w:rPr>
        <w:t>Запишите формулу Ясинского для определения критических напряжений</w:t>
      </w:r>
    </w:p>
    <w:p w:rsidR="00BF1A9C" w:rsidRDefault="00D90F6B">
      <w:pPr>
        <w:numPr>
          <w:ilvl w:val="0"/>
          <w:numId w:val="12"/>
        </w:numPr>
        <w:jc w:val="both"/>
      </w:pPr>
      <w:r>
        <w:rPr>
          <w:sz w:val="24"/>
          <w:szCs w:val="24"/>
        </w:rPr>
        <w:t>Что показывает коэффициент продольного изгиба?</w:t>
      </w:r>
    </w:p>
    <w:p w:rsidR="00BF1A9C" w:rsidRDefault="00BF1A9C">
      <w:pPr>
        <w:pStyle w:val="afa"/>
        <w:ind w:left="360"/>
        <w:rPr>
          <w:bCs/>
        </w:rPr>
      </w:pPr>
    </w:p>
    <w:p w:rsidR="00BF1A9C" w:rsidRDefault="00D90F6B">
      <w:r>
        <w:rPr>
          <w:b/>
          <w:bCs/>
          <w:sz w:val="24"/>
          <w:szCs w:val="24"/>
        </w:rPr>
        <w:t>Рекомендуемая литература:</w:t>
      </w:r>
    </w:p>
    <w:p w:rsidR="00BF1A9C" w:rsidRDefault="00D90F6B">
      <w:pPr>
        <w:widowControl w:val="0"/>
        <w:ind w:firstLine="567"/>
        <w:jc w:val="both"/>
      </w:pPr>
      <w:r>
        <w:rPr>
          <w:bCs/>
          <w:sz w:val="22"/>
          <w:szCs w:val="22"/>
        </w:rPr>
        <w:t>ОЛ2, с.265-269; ОЛ3,с.119-123; ДЛ1, с.273-292; ДЛ2, с.225-239.</w:t>
      </w:r>
    </w:p>
    <w:p w:rsidR="00BF1A9C" w:rsidRDefault="00BF1A9C">
      <w:pPr>
        <w:widowControl w:val="0"/>
        <w:ind w:firstLine="567"/>
        <w:jc w:val="both"/>
        <w:rPr>
          <w:b/>
          <w:bCs/>
          <w:sz w:val="24"/>
          <w:szCs w:val="24"/>
        </w:rPr>
      </w:pPr>
    </w:p>
    <w:p w:rsidR="00BF1A9C" w:rsidRDefault="00BF1A9C">
      <w:pPr>
        <w:ind w:firstLine="540"/>
        <w:jc w:val="both"/>
        <w:rPr>
          <w:b/>
          <w:bCs/>
          <w:sz w:val="24"/>
          <w:szCs w:val="24"/>
        </w:rPr>
      </w:pPr>
    </w:p>
    <w:p w:rsidR="00BF1A9C" w:rsidRDefault="00D90F6B">
      <w:pPr>
        <w:pStyle w:val="15"/>
        <w:pageBreakBefore/>
        <w:ind w:left="1259"/>
      </w:pPr>
      <w:r>
        <w:rPr>
          <w:b/>
          <w:sz w:val="24"/>
          <w:szCs w:val="24"/>
        </w:rPr>
        <w:lastRenderedPageBreak/>
        <w:t>Методические рекомендации к выполнению самостоятельной работы</w:t>
      </w:r>
    </w:p>
    <w:p w:rsidR="00BF1A9C" w:rsidRDefault="00BF1A9C">
      <w:pPr>
        <w:pStyle w:val="15"/>
        <w:ind w:left="1259"/>
        <w:rPr>
          <w:b/>
          <w:sz w:val="24"/>
          <w:szCs w:val="24"/>
        </w:rPr>
      </w:pPr>
    </w:p>
    <w:p w:rsidR="00BF1A9C" w:rsidRDefault="00D90F6B">
      <w:pPr>
        <w:pStyle w:val="15"/>
        <w:ind w:firstLine="567"/>
        <w:jc w:val="both"/>
      </w:pPr>
      <w:r>
        <w:rPr>
          <w:b/>
          <w:sz w:val="24"/>
          <w:szCs w:val="24"/>
        </w:rPr>
        <w:t>Задача №1.</w:t>
      </w:r>
      <w:r>
        <w:rPr>
          <w:sz w:val="24"/>
          <w:szCs w:val="24"/>
        </w:rPr>
        <w:t xml:space="preserve"> </w:t>
      </w:r>
    </w:p>
    <w:p w:rsidR="00BF1A9C" w:rsidRDefault="00D90F6B">
      <w:pPr>
        <w:pStyle w:val="15"/>
        <w:ind w:firstLine="540"/>
        <w:jc w:val="both"/>
      </w:pPr>
      <w:r>
        <w:rPr>
          <w:sz w:val="24"/>
          <w:szCs w:val="24"/>
        </w:rPr>
        <w:t>К решению данных задач следует приступать после изучения темы «Растяжение и сжатие», метода сечений и разбора решенных примеров в данном пособии.</w:t>
      </w:r>
    </w:p>
    <w:p w:rsidR="00BF1A9C" w:rsidRDefault="00D90F6B">
      <w:pPr>
        <w:pStyle w:val="15"/>
        <w:ind w:firstLine="540"/>
        <w:jc w:val="both"/>
      </w:pPr>
      <w:r>
        <w:rPr>
          <w:sz w:val="24"/>
          <w:szCs w:val="24"/>
        </w:rPr>
        <w:t>Правило знаков: внешняя сила N, направленная от сечения, считается положительной, в противном случае она отрицательна.</w:t>
      </w:r>
    </w:p>
    <w:p w:rsidR="00BF1A9C" w:rsidRDefault="00D90F6B">
      <w:pPr>
        <w:pStyle w:val="15"/>
        <w:ind w:firstLine="540"/>
        <w:jc w:val="both"/>
      </w:pPr>
      <w:r>
        <w:rPr>
          <w:b/>
          <w:sz w:val="24"/>
          <w:szCs w:val="24"/>
        </w:rPr>
        <w:t>Пример 1</w:t>
      </w:r>
    </w:p>
    <w:p w:rsidR="00BF1A9C" w:rsidRDefault="00D90F6B">
      <w:pPr>
        <w:pStyle w:val="15"/>
        <w:ind w:firstLine="540"/>
        <w:jc w:val="both"/>
      </w:pPr>
      <w:r>
        <w:rPr>
          <w:sz w:val="24"/>
          <w:szCs w:val="24"/>
        </w:rPr>
        <w:t xml:space="preserve">Для двухступенчатого бруса (рис 3, а ) определить и построить эпюры продольных сил и нормальных напряжений. Определить удлинение (укорочение) бруса. </w:t>
      </w:r>
    </w:p>
    <w:p w:rsidR="00BF1A9C" w:rsidRDefault="00D90F6B">
      <w:pPr>
        <w:pStyle w:val="15"/>
        <w:ind w:firstLine="540"/>
        <w:jc w:val="both"/>
      </w:pPr>
      <w:r>
        <w:rPr>
          <w:sz w:val="24"/>
          <w:szCs w:val="24"/>
        </w:rPr>
        <w:t>Модуль упругости Е=2 10</w:t>
      </w:r>
      <w:r>
        <w:rPr>
          <w:sz w:val="24"/>
          <w:szCs w:val="24"/>
          <w:vertAlign w:val="superscript"/>
        </w:rPr>
        <w:t>5</w:t>
      </w:r>
      <w:r>
        <w:rPr>
          <w:sz w:val="24"/>
          <w:szCs w:val="24"/>
        </w:rPr>
        <w:t xml:space="preserve"> МПа.</w:t>
      </w:r>
    </w:p>
    <w:p w:rsidR="00BF1A9C" w:rsidRDefault="009409B2">
      <w:pPr>
        <w:pStyle w:val="15"/>
        <w:ind w:firstLine="540"/>
        <w:jc w:val="both"/>
      </w:pPr>
      <w:r>
        <w:rPr>
          <w:noProof/>
          <w:lang w:eastAsia="ru-RU"/>
        </w:rPr>
        <w:drawing>
          <wp:inline distT="0" distB="0" distL="0" distR="0">
            <wp:extent cx="4867275" cy="12573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cstate="email">
                      <a:extLst>
                        <a:ext uri="{28A0092B-C50C-407E-A947-70E740481C1C}">
                          <a14:useLocalDpi xmlns:a14="http://schemas.microsoft.com/office/drawing/2010/main"/>
                        </a:ext>
                      </a:extLst>
                    </a:blip>
                    <a:srcRect l="-136" t="-432" r="-136" b="15160"/>
                    <a:stretch>
                      <a:fillRect/>
                    </a:stretch>
                  </pic:blipFill>
                  <pic:spPr bwMode="auto">
                    <a:xfrm>
                      <a:off x="0" y="0"/>
                      <a:ext cx="4867275" cy="1257300"/>
                    </a:xfrm>
                    <a:prstGeom prst="rect">
                      <a:avLst/>
                    </a:prstGeom>
                    <a:solidFill>
                      <a:srgbClr val="FFFFFF"/>
                    </a:solidFill>
                    <a:ln>
                      <a:noFill/>
                    </a:ln>
                  </pic:spPr>
                </pic:pic>
              </a:graphicData>
            </a:graphic>
          </wp:inline>
        </w:drawing>
      </w:r>
    </w:p>
    <w:p w:rsidR="00BF1A9C" w:rsidRDefault="00D90F6B">
      <w:pPr>
        <w:pStyle w:val="15"/>
        <w:ind w:firstLine="540"/>
        <w:jc w:val="both"/>
      </w:pPr>
      <w:r>
        <w:t>Рисунок 3.</w:t>
      </w:r>
    </w:p>
    <w:p w:rsidR="00BF1A9C" w:rsidRDefault="00BF1A9C">
      <w:pPr>
        <w:pStyle w:val="15"/>
        <w:ind w:firstLine="540"/>
        <w:jc w:val="both"/>
        <w:rPr>
          <w:i/>
          <w:sz w:val="24"/>
          <w:szCs w:val="24"/>
          <w:lang w:val="kk-KZ"/>
        </w:rPr>
      </w:pPr>
    </w:p>
    <w:p w:rsidR="00BF1A9C" w:rsidRDefault="00D90F6B">
      <w:pPr>
        <w:pStyle w:val="15"/>
        <w:ind w:firstLine="567"/>
        <w:jc w:val="both"/>
      </w:pPr>
      <w:r>
        <w:rPr>
          <w:b/>
          <w:sz w:val="24"/>
          <w:szCs w:val="24"/>
        </w:rPr>
        <w:t>Решение.</w:t>
      </w:r>
    </w:p>
    <w:p w:rsidR="00BF1A9C" w:rsidRDefault="00D90F6B">
      <w:pPr>
        <w:pStyle w:val="15"/>
        <w:ind w:firstLine="540"/>
        <w:jc w:val="both"/>
      </w:pPr>
      <w:r>
        <w:rPr>
          <w:sz w:val="24"/>
          <w:szCs w:val="24"/>
        </w:rPr>
        <w:t>Разделим брус на участки, границы которых определяются сечениями, где изменяется площадь поперечного сечения или приложены внешние нагрузки.</w:t>
      </w:r>
    </w:p>
    <w:p w:rsidR="00BF1A9C" w:rsidRDefault="00D90F6B">
      <w:pPr>
        <w:pStyle w:val="15"/>
        <w:ind w:firstLine="540"/>
        <w:jc w:val="both"/>
      </w:pPr>
      <w:r>
        <w:rPr>
          <w:sz w:val="24"/>
          <w:szCs w:val="24"/>
        </w:rPr>
        <w:t>Мысленно рассечем брус в пределах первого участка и отбросим верхнюю часть бруса (рис 3, б). Сила F</w:t>
      </w:r>
      <w:r>
        <w:rPr>
          <w:sz w:val="24"/>
          <w:szCs w:val="24"/>
          <w:vertAlign w:val="subscript"/>
        </w:rPr>
        <w:t>1</w:t>
      </w:r>
      <w:r>
        <w:rPr>
          <w:sz w:val="24"/>
          <w:szCs w:val="24"/>
        </w:rPr>
        <w:t xml:space="preserve"> уравновешивается внутренней силой </w:t>
      </w:r>
    </w:p>
    <w:p w:rsidR="00BF1A9C" w:rsidRDefault="00D90F6B">
      <w:pPr>
        <w:pStyle w:val="15"/>
        <w:ind w:firstLine="540"/>
        <w:jc w:val="both"/>
      </w:pPr>
      <w:r>
        <w:rPr>
          <w:sz w:val="24"/>
          <w:szCs w:val="24"/>
        </w:rPr>
        <w:t>N</w:t>
      </w:r>
      <w:r>
        <w:rPr>
          <w:sz w:val="24"/>
          <w:szCs w:val="24"/>
          <w:vertAlign w:val="subscript"/>
        </w:rPr>
        <w:t>1</w:t>
      </w:r>
      <w:r>
        <w:rPr>
          <w:sz w:val="24"/>
          <w:szCs w:val="24"/>
        </w:rPr>
        <w:t>=</w:t>
      </w:r>
      <w:r>
        <w:rPr>
          <w:sz w:val="24"/>
          <w:szCs w:val="24"/>
          <w:lang w:val="en-US"/>
        </w:rPr>
        <w:t>F</w:t>
      </w:r>
      <w:r>
        <w:rPr>
          <w:sz w:val="24"/>
          <w:szCs w:val="24"/>
          <w:vertAlign w:val="subscript"/>
        </w:rPr>
        <w:t>1</w:t>
      </w:r>
      <w:r>
        <w:rPr>
          <w:sz w:val="24"/>
          <w:szCs w:val="24"/>
        </w:rPr>
        <w:t>=40 10</w:t>
      </w:r>
      <w:r>
        <w:rPr>
          <w:sz w:val="24"/>
          <w:szCs w:val="24"/>
          <w:vertAlign w:val="superscript"/>
        </w:rPr>
        <w:t>3</w:t>
      </w:r>
      <w:r>
        <w:rPr>
          <w:sz w:val="24"/>
          <w:szCs w:val="24"/>
        </w:rPr>
        <w:t xml:space="preserve"> </w:t>
      </w:r>
      <w:r>
        <w:rPr>
          <w:sz w:val="24"/>
          <w:szCs w:val="24"/>
          <w:lang w:val="en-US"/>
        </w:rPr>
        <w:t>H</w:t>
      </w:r>
      <w:r>
        <w:rPr>
          <w:sz w:val="24"/>
          <w:szCs w:val="24"/>
        </w:rPr>
        <w:t xml:space="preserve">=40 </w:t>
      </w:r>
      <w:r>
        <w:rPr>
          <w:sz w:val="24"/>
          <w:szCs w:val="24"/>
          <w:lang w:val="en-US"/>
        </w:rPr>
        <w:t>kH</w:t>
      </w:r>
    </w:p>
    <w:p w:rsidR="00BF1A9C" w:rsidRDefault="00D90F6B">
      <w:pPr>
        <w:pStyle w:val="15"/>
        <w:ind w:firstLine="540"/>
        <w:jc w:val="both"/>
      </w:pPr>
      <w:r>
        <w:rPr>
          <w:sz w:val="24"/>
          <w:szCs w:val="24"/>
        </w:rPr>
        <w:t>Аналогично в пределах второго участка (рис3, в) отбросим верхнюю часть бруса и рассмотрим оставленную часть бруса с действующей силой F</w:t>
      </w:r>
      <w:r>
        <w:rPr>
          <w:sz w:val="24"/>
          <w:szCs w:val="24"/>
          <w:vertAlign w:val="subscript"/>
        </w:rPr>
        <w:t>1</w:t>
      </w:r>
      <w:r>
        <w:rPr>
          <w:sz w:val="24"/>
          <w:szCs w:val="24"/>
        </w:rPr>
        <w:t>, которая уравновешивается продольной силой N</w:t>
      </w:r>
      <w:r>
        <w:rPr>
          <w:sz w:val="24"/>
          <w:szCs w:val="24"/>
          <w:vertAlign w:val="subscript"/>
        </w:rPr>
        <w:t>2</w:t>
      </w:r>
      <w:r>
        <w:rPr>
          <w:sz w:val="24"/>
          <w:szCs w:val="24"/>
        </w:rPr>
        <w:t>:</w:t>
      </w:r>
    </w:p>
    <w:p w:rsidR="00BF1A9C" w:rsidRDefault="00D90F6B">
      <w:pPr>
        <w:pStyle w:val="15"/>
        <w:ind w:firstLine="540"/>
        <w:jc w:val="both"/>
      </w:pPr>
      <w:r>
        <w:rPr>
          <w:sz w:val="24"/>
          <w:szCs w:val="24"/>
          <w:lang w:val="en-US"/>
        </w:rPr>
        <w:t>N</w:t>
      </w:r>
      <w:r>
        <w:rPr>
          <w:sz w:val="24"/>
          <w:szCs w:val="24"/>
          <w:vertAlign w:val="subscript"/>
        </w:rPr>
        <w:t>2</w:t>
      </w:r>
      <w:r>
        <w:rPr>
          <w:sz w:val="24"/>
          <w:szCs w:val="24"/>
        </w:rPr>
        <w:t>=</w:t>
      </w:r>
      <w:r>
        <w:rPr>
          <w:sz w:val="24"/>
          <w:szCs w:val="24"/>
          <w:lang w:val="en-US"/>
        </w:rPr>
        <w:t>F</w:t>
      </w:r>
      <w:r>
        <w:rPr>
          <w:sz w:val="24"/>
          <w:szCs w:val="24"/>
          <w:vertAlign w:val="subscript"/>
        </w:rPr>
        <w:t>1</w:t>
      </w:r>
      <w:r>
        <w:rPr>
          <w:sz w:val="24"/>
          <w:szCs w:val="24"/>
        </w:rPr>
        <w:t>=40 кН</w:t>
      </w:r>
    </w:p>
    <w:p w:rsidR="00BF1A9C" w:rsidRDefault="00D90F6B">
      <w:pPr>
        <w:pStyle w:val="15"/>
        <w:ind w:firstLine="540"/>
        <w:jc w:val="both"/>
      </w:pPr>
      <w:r>
        <w:rPr>
          <w:sz w:val="24"/>
          <w:szCs w:val="24"/>
        </w:rPr>
        <w:t xml:space="preserve"> Продольная сила на участке 3 (рис 3, г) уравновешивается в сечении внешними силами F</w:t>
      </w:r>
      <w:r>
        <w:rPr>
          <w:sz w:val="24"/>
          <w:szCs w:val="24"/>
          <w:vertAlign w:val="subscript"/>
        </w:rPr>
        <w:t>1</w:t>
      </w:r>
      <w:r>
        <w:rPr>
          <w:sz w:val="24"/>
          <w:szCs w:val="24"/>
        </w:rPr>
        <w:t xml:space="preserve"> и F</w:t>
      </w:r>
      <w:r>
        <w:rPr>
          <w:sz w:val="24"/>
          <w:szCs w:val="24"/>
          <w:vertAlign w:val="subscript"/>
        </w:rPr>
        <w:t>2</w:t>
      </w:r>
      <w:r>
        <w:rPr>
          <w:sz w:val="24"/>
          <w:szCs w:val="24"/>
        </w:rPr>
        <w:t xml:space="preserve"> и  равна их алгебраической сумме</w:t>
      </w:r>
    </w:p>
    <w:p w:rsidR="00BF1A9C" w:rsidRDefault="00D90F6B">
      <w:pPr>
        <w:pStyle w:val="15"/>
        <w:ind w:firstLine="540"/>
        <w:jc w:val="both"/>
      </w:pPr>
      <w:r>
        <w:rPr>
          <w:sz w:val="24"/>
          <w:szCs w:val="24"/>
          <w:lang w:val="en-US"/>
        </w:rPr>
        <w:t>N</w:t>
      </w:r>
      <w:r>
        <w:rPr>
          <w:sz w:val="24"/>
          <w:szCs w:val="24"/>
          <w:vertAlign w:val="subscript"/>
        </w:rPr>
        <w:t>3</w:t>
      </w:r>
      <w:r>
        <w:rPr>
          <w:sz w:val="24"/>
          <w:szCs w:val="24"/>
        </w:rPr>
        <w:t>=</w:t>
      </w:r>
      <w:r>
        <w:rPr>
          <w:sz w:val="24"/>
          <w:szCs w:val="24"/>
          <w:lang w:val="en-US"/>
        </w:rPr>
        <w:t>F</w:t>
      </w:r>
      <w:r>
        <w:rPr>
          <w:sz w:val="24"/>
          <w:szCs w:val="24"/>
          <w:vertAlign w:val="subscript"/>
        </w:rPr>
        <w:t>1</w:t>
      </w:r>
      <w:r>
        <w:rPr>
          <w:sz w:val="24"/>
          <w:szCs w:val="24"/>
        </w:rPr>
        <w:t>-</w:t>
      </w:r>
      <w:r>
        <w:rPr>
          <w:sz w:val="24"/>
          <w:szCs w:val="24"/>
          <w:lang w:val="en-US"/>
        </w:rPr>
        <w:t>F</w:t>
      </w:r>
      <w:r>
        <w:rPr>
          <w:sz w:val="24"/>
          <w:szCs w:val="24"/>
          <w:vertAlign w:val="subscript"/>
        </w:rPr>
        <w:t>2</w:t>
      </w:r>
      <w:r>
        <w:rPr>
          <w:sz w:val="24"/>
          <w:szCs w:val="24"/>
        </w:rPr>
        <w:t>= 40 10</w:t>
      </w:r>
      <w:r>
        <w:rPr>
          <w:sz w:val="24"/>
          <w:szCs w:val="24"/>
          <w:vertAlign w:val="superscript"/>
        </w:rPr>
        <w:t>3</w:t>
      </w:r>
      <w:r>
        <w:rPr>
          <w:sz w:val="24"/>
          <w:szCs w:val="24"/>
        </w:rPr>
        <w:t xml:space="preserve"> – 50 10</w:t>
      </w:r>
      <w:r>
        <w:rPr>
          <w:sz w:val="24"/>
          <w:szCs w:val="24"/>
          <w:vertAlign w:val="superscript"/>
        </w:rPr>
        <w:t>3</w:t>
      </w:r>
      <w:r>
        <w:rPr>
          <w:sz w:val="24"/>
          <w:szCs w:val="24"/>
        </w:rPr>
        <w:t>= - 10 10</w:t>
      </w:r>
      <w:r>
        <w:rPr>
          <w:sz w:val="24"/>
          <w:szCs w:val="24"/>
          <w:vertAlign w:val="superscript"/>
        </w:rPr>
        <w:t>3</w:t>
      </w:r>
      <w:r>
        <w:rPr>
          <w:sz w:val="24"/>
          <w:szCs w:val="24"/>
        </w:rPr>
        <w:t>Н = -10кН</w:t>
      </w:r>
    </w:p>
    <w:p w:rsidR="00BF1A9C" w:rsidRDefault="00D90F6B">
      <w:pPr>
        <w:pStyle w:val="15"/>
        <w:ind w:firstLine="540"/>
        <w:jc w:val="both"/>
      </w:pPr>
      <w:r>
        <w:rPr>
          <w:sz w:val="24"/>
          <w:szCs w:val="24"/>
        </w:rPr>
        <w:t>Построим эпюру N (рис 3д). Для этого параллельно оси бруса проведем базовую (нулевую) линию. Левее ее откладываем значение продольной силы, вызванной сжатием участка, т.е. отрицательные значения, а правее – растяжением, т.е. положительные значения. В пределах участка 3 брус сжат (N</w:t>
      </w:r>
      <w:r>
        <w:rPr>
          <w:sz w:val="24"/>
          <w:szCs w:val="24"/>
          <w:vertAlign w:val="subscript"/>
        </w:rPr>
        <w:t>3</w:t>
      </w:r>
      <w:r>
        <w:rPr>
          <w:sz w:val="24"/>
          <w:szCs w:val="24"/>
        </w:rPr>
        <w:t>= - 10 кН), в пределах участков 2 и 1 брус растянут (N</w:t>
      </w:r>
      <w:r>
        <w:rPr>
          <w:sz w:val="24"/>
          <w:szCs w:val="24"/>
          <w:vertAlign w:val="subscript"/>
        </w:rPr>
        <w:t>1</w:t>
      </w:r>
      <w:r>
        <w:rPr>
          <w:sz w:val="24"/>
          <w:szCs w:val="24"/>
        </w:rPr>
        <w:t>=</w:t>
      </w:r>
      <w:r>
        <w:rPr>
          <w:sz w:val="24"/>
          <w:szCs w:val="24"/>
          <w:lang w:val="en-US"/>
        </w:rPr>
        <w:t>N</w:t>
      </w:r>
      <w:r>
        <w:rPr>
          <w:sz w:val="24"/>
          <w:szCs w:val="24"/>
          <w:vertAlign w:val="subscript"/>
        </w:rPr>
        <w:t>2</w:t>
      </w:r>
      <w:r>
        <w:rPr>
          <w:sz w:val="24"/>
          <w:szCs w:val="24"/>
        </w:rPr>
        <w:t>=40 кН).</w:t>
      </w:r>
    </w:p>
    <w:p w:rsidR="00BF1A9C" w:rsidRDefault="00D90F6B">
      <w:pPr>
        <w:pStyle w:val="15"/>
        <w:ind w:firstLine="540"/>
        <w:jc w:val="both"/>
      </w:pPr>
      <w:r>
        <w:rPr>
          <w:sz w:val="24"/>
          <w:szCs w:val="24"/>
        </w:rPr>
        <w:t>Для определения напряжений в поперечных сечениях значение продольных сил необходимо разделить на площади соответствующих сечений.</w:t>
      </w:r>
    </w:p>
    <w:p w:rsidR="00BF1A9C" w:rsidRDefault="00D90F6B">
      <w:pPr>
        <w:pStyle w:val="15"/>
        <w:ind w:firstLine="540"/>
        <w:jc w:val="both"/>
      </w:pPr>
      <w:r>
        <w:rPr>
          <w:sz w:val="24"/>
          <w:szCs w:val="24"/>
        </w:rPr>
        <w:t>Площадь поперечного сечения бруса в пределах  участка 1:</w:t>
      </w:r>
    </w:p>
    <w:p w:rsidR="00BF1A9C" w:rsidRDefault="00D90F6B">
      <w:pPr>
        <w:pStyle w:val="15"/>
        <w:ind w:firstLine="540"/>
        <w:jc w:val="both"/>
        <w:rPr>
          <w:sz w:val="24"/>
          <w:szCs w:val="24"/>
        </w:rPr>
      </w:pPr>
      <w:r>
        <w:rPr>
          <w:position w:val="-17"/>
        </w:rPr>
        <w:object w:dxaOrig="3831" w:dyaOrig="619">
          <v:shape id="_x0000_i1026" type="#_x0000_t75" style="width:191.15pt;height:31.05pt" o:ole="" filled="t">
            <v:fill color2="black"/>
            <v:imagedata r:id="rId30" o:title="" croptop="-105f" cropbottom="-105f" cropleft="-17f" cropright="-17f"/>
          </v:shape>
          <o:OLEObject Type="Embed" ProgID="Equation.3" ShapeID="_x0000_i1026" DrawAspect="Content" ObjectID="_1779618705" r:id="rId31"/>
        </w:object>
      </w:r>
    </w:p>
    <w:p w:rsidR="00BF1A9C" w:rsidRDefault="00D90F6B">
      <w:pPr>
        <w:pStyle w:val="15"/>
        <w:ind w:firstLine="540"/>
        <w:jc w:val="both"/>
      </w:pPr>
      <w:r>
        <w:rPr>
          <w:sz w:val="24"/>
          <w:szCs w:val="24"/>
        </w:rPr>
        <w:t>Аналогично на участках 2 и 3:</w:t>
      </w:r>
    </w:p>
    <w:p w:rsidR="00BF1A9C" w:rsidRDefault="00D90F6B">
      <w:pPr>
        <w:pStyle w:val="15"/>
        <w:ind w:firstLine="540"/>
        <w:jc w:val="both"/>
        <w:rPr>
          <w:sz w:val="24"/>
          <w:szCs w:val="24"/>
        </w:rPr>
      </w:pPr>
      <w:r>
        <w:rPr>
          <w:position w:val="-17"/>
        </w:rPr>
        <w:object w:dxaOrig="4787" w:dyaOrig="619">
          <v:shape id="_x0000_i1027" type="#_x0000_t75" style="width:239.6pt;height:31.05pt" o:ole="" filled="t">
            <v:fill color2="black"/>
            <v:imagedata r:id="rId32" o:title="" croptop="-105f" cropbottom="-105f" cropleft="-13f" cropright="-13f"/>
          </v:shape>
          <o:OLEObject Type="Embed" ProgID="Equation.3" ShapeID="_x0000_i1027" DrawAspect="Content" ObjectID="_1779618706" r:id="rId33"/>
        </w:object>
      </w:r>
    </w:p>
    <w:p w:rsidR="00BF1A9C" w:rsidRDefault="00D90F6B">
      <w:pPr>
        <w:pStyle w:val="15"/>
        <w:ind w:firstLine="540"/>
        <w:jc w:val="both"/>
      </w:pPr>
      <w:r>
        <w:rPr>
          <w:sz w:val="24"/>
          <w:szCs w:val="24"/>
        </w:rPr>
        <w:t>Находим напряжения на отдельных участках бруса и строим эпюру</w:t>
      </w:r>
      <w:r>
        <w:rPr>
          <w:sz w:val="24"/>
          <w:szCs w:val="24"/>
          <w:lang w:val="kk-KZ"/>
        </w:rPr>
        <w:t xml:space="preserve"> (рис 9,е)</w:t>
      </w:r>
      <w:r>
        <w:rPr>
          <w:sz w:val="24"/>
          <w:szCs w:val="24"/>
        </w:rPr>
        <w:t>:</w:t>
      </w:r>
    </w:p>
    <w:p w:rsidR="00BF1A9C" w:rsidRDefault="00D90F6B">
      <w:pPr>
        <w:pStyle w:val="15"/>
        <w:ind w:firstLine="540"/>
        <w:jc w:val="both"/>
      </w:pPr>
      <w:r>
        <w:rPr>
          <w:position w:val="-20"/>
        </w:rPr>
        <w:object w:dxaOrig="4804" w:dyaOrig="672">
          <v:shape id="_x0000_i1028" type="#_x0000_t75" style="width:239.6pt;height:33.5pt" o:ole="" filled="t">
            <v:fill color2="black"/>
            <v:imagedata r:id="rId34" o:title="" croptop="-97f" cropbottom="-97f" cropleft="-13f" cropright="-13f"/>
          </v:shape>
          <o:OLEObject Type="Embed" ProgID="Equation.3" ShapeID="_x0000_i1028" DrawAspect="Content" ObjectID="_1779618707" r:id="rId35"/>
        </w:object>
      </w:r>
    </w:p>
    <w:p w:rsidR="00BF1A9C" w:rsidRDefault="00D90F6B">
      <w:pPr>
        <w:pStyle w:val="15"/>
        <w:ind w:firstLine="540"/>
        <w:jc w:val="both"/>
      </w:pPr>
      <w:r>
        <w:rPr>
          <w:position w:val="-20"/>
        </w:rPr>
        <w:object w:dxaOrig="5039" w:dyaOrig="672">
          <v:shape id="_x0000_i1029" type="#_x0000_t75" style="width:252pt;height:33.5pt" o:ole="" filled="t">
            <v:fill color2="black"/>
            <v:imagedata r:id="rId36" o:title="" croptop="-97f" cropbottom="-97f" cropleft="-13f" cropright="-13f"/>
          </v:shape>
          <o:OLEObject Type="Embed" ProgID="Equation.3" ShapeID="_x0000_i1029" DrawAspect="Content" ObjectID="_1779618708" r:id="rId37"/>
        </w:object>
      </w:r>
    </w:p>
    <w:p w:rsidR="00BF1A9C" w:rsidRDefault="00D90F6B">
      <w:pPr>
        <w:pStyle w:val="15"/>
        <w:ind w:firstLine="540"/>
        <w:jc w:val="both"/>
        <w:rPr>
          <w:sz w:val="24"/>
          <w:szCs w:val="24"/>
        </w:rPr>
      </w:pPr>
      <w:r>
        <w:rPr>
          <w:position w:val="-20"/>
        </w:rPr>
        <w:object w:dxaOrig="5757" w:dyaOrig="672">
          <v:shape id="_x0000_i1030" type="#_x0000_t75" style="width:4in;height:33.5pt" o:ole="" filled="t">
            <v:fill color2="black"/>
            <v:imagedata r:id="rId38" o:title="" croptop="-97f" cropbottom="-97f" cropleft="-11f" cropright="-11f"/>
          </v:shape>
          <o:OLEObject Type="Embed" ProgID="Equation.3" ShapeID="_x0000_i1030" DrawAspect="Content" ObjectID="_1779618709" r:id="rId39"/>
        </w:object>
      </w:r>
    </w:p>
    <w:p w:rsidR="00BF1A9C" w:rsidRDefault="00D90F6B">
      <w:pPr>
        <w:pStyle w:val="15"/>
        <w:ind w:firstLine="540"/>
        <w:jc w:val="both"/>
      </w:pPr>
      <w:r>
        <w:rPr>
          <w:sz w:val="24"/>
          <w:szCs w:val="24"/>
        </w:rPr>
        <w:t>В соответствии с полученными значениями напряжений строим эпюру напряжений.</w:t>
      </w:r>
    </w:p>
    <w:p w:rsidR="00BF1A9C" w:rsidRDefault="00D90F6B">
      <w:pPr>
        <w:pStyle w:val="15"/>
        <w:ind w:firstLine="540"/>
        <w:jc w:val="both"/>
      </w:pPr>
      <w:r>
        <w:rPr>
          <w:sz w:val="24"/>
          <w:szCs w:val="24"/>
        </w:rPr>
        <w:t>Полное удлинение бруса равно алгебраической суме удлинений его участков:</w:t>
      </w:r>
    </w:p>
    <w:p w:rsidR="00BF1A9C" w:rsidRDefault="00D90F6B">
      <w:pPr>
        <w:pStyle w:val="15"/>
        <w:ind w:firstLine="540"/>
        <w:jc w:val="left"/>
        <w:rPr>
          <w:sz w:val="24"/>
          <w:szCs w:val="24"/>
        </w:rPr>
      </w:pPr>
      <w:r>
        <w:rPr>
          <w:position w:val="-17"/>
        </w:rPr>
        <w:object w:dxaOrig="2298" w:dyaOrig="619">
          <v:shape id="_x0000_i1031" type="#_x0000_t75" style="width:114.2pt;height:31.05pt" o:ole="" filled="t">
            <v:fill color2="black"/>
            <v:imagedata r:id="rId40" o:title="" croptop="-105f" cropbottom="-105f" cropleft="-28f" cropright="-28f"/>
          </v:shape>
          <o:OLEObject Type="Embed" ProgID="Equation.3" ShapeID="_x0000_i1031" DrawAspect="Content" ObjectID="_1779618710" r:id="rId41"/>
        </w:object>
      </w:r>
      <w:r>
        <w:rPr>
          <w:sz w:val="24"/>
          <w:szCs w:val="24"/>
        </w:rPr>
        <w:t xml:space="preserve">   или  </w:t>
      </w:r>
      <w:r>
        <w:rPr>
          <w:position w:val="-17"/>
        </w:rPr>
        <w:object w:dxaOrig="9390" w:dyaOrig="602">
          <v:shape id="_x0000_i1032" type="#_x0000_t75" style="width:469.25pt;height:29.8pt" o:ole="" filled="t">
            <v:fill color2="black"/>
            <v:imagedata r:id="rId42" o:title="" croptop="-108f" cropbottom="-108f" cropleft="-6f" cropright="-6f"/>
          </v:shape>
          <o:OLEObject Type="Embed" ProgID="Equation.3" ShapeID="_x0000_i1032" DrawAspect="Content" ObjectID="_1779618711" r:id="rId43"/>
        </w:object>
      </w:r>
    </w:p>
    <w:p w:rsidR="00BF1A9C" w:rsidRDefault="00D90F6B">
      <w:pPr>
        <w:pStyle w:val="15"/>
        <w:ind w:firstLine="540"/>
        <w:jc w:val="both"/>
        <w:rPr>
          <w:sz w:val="24"/>
          <w:szCs w:val="24"/>
        </w:rPr>
      </w:pPr>
      <w:r>
        <w:rPr>
          <w:sz w:val="24"/>
          <w:szCs w:val="24"/>
        </w:rPr>
        <w:t xml:space="preserve">Т.е. получается </w:t>
      </w:r>
      <w:r>
        <w:object w:dxaOrig="1379" w:dyaOrig="265">
          <v:shape id="_x0000_i1033" type="#_x0000_t75" style="width:69.5pt;height:13.65pt" o:ole="" filled="t">
            <v:fill color2="black"/>
            <v:imagedata r:id="rId44" o:title="" croptop="-247f" cropbottom="-247f" cropleft="-47f" cropright="-47f"/>
          </v:shape>
          <o:OLEObject Type="Embed" ProgID="Equation.3" ShapeID="_x0000_i1033" DrawAspect="Content" ObjectID="_1779618712" r:id="rId45"/>
        </w:object>
      </w:r>
    </w:p>
    <w:p w:rsidR="00BF1A9C" w:rsidRDefault="00BF1A9C">
      <w:pPr>
        <w:pStyle w:val="15"/>
        <w:ind w:firstLine="540"/>
        <w:jc w:val="both"/>
        <w:rPr>
          <w:sz w:val="24"/>
          <w:szCs w:val="24"/>
        </w:rPr>
      </w:pPr>
    </w:p>
    <w:p w:rsidR="00BF1A9C" w:rsidRDefault="00BF1A9C">
      <w:pPr>
        <w:pStyle w:val="15"/>
        <w:ind w:firstLine="540"/>
        <w:jc w:val="both"/>
        <w:rPr>
          <w:sz w:val="24"/>
          <w:szCs w:val="24"/>
        </w:rPr>
      </w:pPr>
    </w:p>
    <w:p w:rsidR="00BF1A9C" w:rsidRDefault="00BF1A9C">
      <w:pPr>
        <w:pStyle w:val="15"/>
        <w:ind w:firstLine="540"/>
        <w:jc w:val="both"/>
        <w:rPr>
          <w:sz w:val="24"/>
          <w:szCs w:val="24"/>
          <w:lang w:val="kk-KZ"/>
        </w:rPr>
      </w:pPr>
    </w:p>
    <w:p w:rsidR="00BF1A9C" w:rsidRDefault="00BF1A9C">
      <w:pPr>
        <w:pStyle w:val="15"/>
        <w:ind w:firstLine="540"/>
        <w:jc w:val="both"/>
        <w:rPr>
          <w:b/>
          <w:sz w:val="24"/>
          <w:szCs w:val="24"/>
          <w:lang w:val="kk-KZ"/>
        </w:rPr>
      </w:pPr>
    </w:p>
    <w:p w:rsidR="00BF1A9C" w:rsidRDefault="00D90F6B">
      <w:pPr>
        <w:pStyle w:val="15"/>
        <w:ind w:firstLine="540"/>
        <w:jc w:val="both"/>
      </w:pPr>
      <w:r>
        <w:rPr>
          <w:b/>
          <w:sz w:val="24"/>
          <w:szCs w:val="24"/>
        </w:rPr>
        <w:t>Задача №2.</w:t>
      </w:r>
    </w:p>
    <w:p w:rsidR="00BF1A9C" w:rsidRDefault="00D90F6B">
      <w:pPr>
        <w:pStyle w:val="15"/>
        <w:ind w:firstLine="540"/>
        <w:jc w:val="both"/>
      </w:pPr>
      <w:r>
        <w:rPr>
          <w:sz w:val="24"/>
          <w:szCs w:val="24"/>
        </w:rPr>
        <w:t xml:space="preserve">Для заданной консольной балки (поперечное сечение – квадрат, </w:t>
      </w:r>
      <w:r>
        <w:rPr>
          <w:position w:val="-1"/>
        </w:rPr>
        <w:object w:dxaOrig="412" w:dyaOrig="293">
          <v:shape id="_x0000_i1034" type="#_x0000_t75" style="width:19.85pt;height:14.9pt" o:ole="" filled="t">
            <v:fill color2="black"/>
            <v:imagedata r:id="rId17" o:title="" croptop="-223f" cropbottom="-223f" cropleft="-159f" cropright="-159f"/>
          </v:shape>
          <o:OLEObject Type="Embed" ProgID="Equation.3" ShapeID="_x0000_i1034" DrawAspect="Content" ObjectID="_1779618713" r:id="rId46"/>
        </w:object>
      </w:r>
      <w:r>
        <w:rPr>
          <w:sz w:val="24"/>
          <w:szCs w:val="24"/>
        </w:rPr>
        <w:t>=160МПа) построить эпюры Q</w:t>
      </w:r>
      <w:r>
        <w:rPr>
          <w:sz w:val="24"/>
          <w:szCs w:val="24"/>
          <w:vertAlign w:val="subscript"/>
          <w:lang w:val="en-US"/>
        </w:rPr>
        <w:t>Y</w:t>
      </w:r>
      <w:r>
        <w:rPr>
          <w:sz w:val="24"/>
          <w:szCs w:val="24"/>
        </w:rPr>
        <w:t xml:space="preserve">, и </w:t>
      </w:r>
      <w:r>
        <w:rPr>
          <w:sz w:val="24"/>
          <w:szCs w:val="24"/>
          <w:lang w:val="en-US"/>
        </w:rPr>
        <w:t>M</w:t>
      </w:r>
      <w:r>
        <w:rPr>
          <w:sz w:val="24"/>
          <w:szCs w:val="24"/>
          <w:vertAlign w:val="subscript"/>
          <w:lang w:val="en-US"/>
        </w:rPr>
        <w:t>Z</w:t>
      </w:r>
      <w:r>
        <w:rPr>
          <w:sz w:val="24"/>
          <w:szCs w:val="24"/>
        </w:rPr>
        <w:t xml:space="preserve"> и подобрать размеры стороны (</w:t>
      </w:r>
      <w:r>
        <w:rPr>
          <w:sz w:val="24"/>
          <w:szCs w:val="24"/>
          <w:lang w:val="en-US"/>
        </w:rPr>
        <w:t>b</w:t>
      </w:r>
      <w:r>
        <w:rPr>
          <w:sz w:val="24"/>
          <w:szCs w:val="24"/>
        </w:rPr>
        <w:t xml:space="preserve">) сечения. </w:t>
      </w:r>
      <w:r>
        <w:rPr>
          <w:sz w:val="24"/>
          <w:szCs w:val="24"/>
          <w:lang w:val="en-US"/>
        </w:rPr>
        <w:t>F = 10</w:t>
      </w:r>
      <w:r>
        <w:rPr>
          <w:sz w:val="24"/>
          <w:szCs w:val="24"/>
        </w:rPr>
        <w:t xml:space="preserve">кН; </w:t>
      </w:r>
      <w:r>
        <w:rPr>
          <w:sz w:val="24"/>
          <w:szCs w:val="24"/>
          <w:lang w:val="en-US"/>
        </w:rPr>
        <w:t>m = 20</w:t>
      </w:r>
      <w:r>
        <w:rPr>
          <w:sz w:val="24"/>
          <w:szCs w:val="24"/>
        </w:rPr>
        <w:t>кН×м.</w:t>
      </w:r>
    </w:p>
    <w:p w:rsidR="00BF1A9C" w:rsidRDefault="00BF1A9C">
      <w:pPr>
        <w:pStyle w:val="15"/>
        <w:ind w:firstLine="540"/>
        <w:jc w:val="both"/>
      </w:pPr>
    </w:p>
    <w:p w:rsidR="00BF1A9C" w:rsidRDefault="00BF1A9C">
      <w:pPr>
        <w:pStyle w:val="15"/>
        <w:ind w:firstLine="540"/>
        <w:jc w:val="both"/>
      </w:pPr>
    </w:p>
    <w:p w:rsidR="00BF1A9C" w:rsidRDefault="009409B2">
      <w:pPr>
        <w:pStyle w:val="15"/>
        <w:rPr>
          <w:sz w:val="24"/>
          <w:szCs w:val="24"/>
          <w:lang w:val="en-US"/>
        </w:rPr>
      </w:pPr>
      <w:r>
        <w:rPr>
          <w:noProof/>
          <w:sz w:val="24"/>
          <w:szCs w:val="24"/>
          <w:lang w:eastAsia="ru-RU"/>
        </w:rPr>
        <w:drawing>
          <wp:inline distT="0" distB="0" distL="0" distR="0">
            <wp:extent cx="3524250" cy="134302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7" cstate="email">
                      <a:extLst>
                        <a:ext uri="{28A0092B-C50C-407E-A947-70E740481C1C}">
                          <a14:useLocalDpi xmlns:a14="http://schemas.microsoft.com/office/drawing/2010/main"/>
                        </a:ext>
                      </a:extLst>
                    </a:blip>
                    <a:srcRect l="-56" t="-148" r="-56" b="-148"/>
                    <a:stretch>
                      <a:fillRect/>
                    </a:stretch>
                  </pic:blipFill>
                  <pic:spPr bwMode="auto">
                    <a:xfrm>
                      <a:off x="0" y="0"/>
                      <a:ext cx="3524250" cy="1343025"/>
                    </a:xfrm>
                    <a:prstGeom prst="rect">
                      <a:avLst/>
                    </a:prstGeom>
                    <a:solidFill>
                      <a:srgbClr val="FFFFFF"/>
                    </a:solidFill>
                    <a:ln>
                      <a:noFill/>
                    </a:ln>
                  </pic:spPr>
                </pic:pic>
              </a:graphicData>
            </a:graphic>
          </wp:inline>
        </w:drawing>
      </w:r>
    </w:p>
    <w:p w:rsidR="00BF1A9C" w:rsidRDefault="00BF1A9C">
      <w:pPr>
        <w:pStyle w:val="15"/>
        <w:ind w:firstLine="540"/>
        <w:rPr>
          <w:sz w:val="24"/>
          <w:szCs w:val="24"/>
          <w:lang w:val="en-US"/>
        </w:rPr>
      </w:pPr>
    </w:p>
    <w:p w:rsidR="00BF1A9C" w:rsidRDefault="00D90F6B">
      <w:pPr>
        <w:pStyle w:val="15"/>
        <w:jc w:val="both"/>
      </w:pPr>
      <w:r>
        <w:rPr>
          <w:b/>
          <w:sz w:val="24"/>
          <w:szCs w:val="24"/>
        </w:rPr>
        <w:t>Решение.</w:t>
      </w:r>
    </w:p>
    <w:p w:rsidR="00BF1A9C" w:rsidRDefault="00D90F6B">
      <w:pPr>
        <w:pStyle w:val="15"/>
        <w:numPr>
          <w:ilvl w:val="0"/>
          <w:numId w:val="4"/>
        </w:numPr>
        <w:tabs>
          <w:tab w:val="left" w:pos="0"/>
          <w:tab w:val="left" w:pos="567"/>
          <w:tab w:val="left" w:pos="4536"/>
        </w:tabs>
        <w:ind w:left="0" w:firstLine="284"/>
        <w:jc w:val="both"/>
      </w:pPr>
      <w:r>
        <w:rPr>
          <w:sz w:val="24"/>
          <w:szCs w:val="24"/>
        </w:rPr>
        <w:t>Используя уравнения равновесия статики находим опорные реакции балки (задача 2).</w:t>
      </w:r>
    </w:p>
    <w:p w:rsidR="00BF1A9C" w:rsidRDefault="00BF1A9C">
      <w:pPr>
        <w:pStyle w:val="15"/>
        <w:tabs>
          <w:tab w:val="left" w:pos="0"/>
          <w:tab w:val="left" w:pos="567"/>
          <w:tab w:val="left" w:pos="4536"/>
        </w:tabs>
        <w:ind w:firstLine="284"/>
        <w:jc w:val="both"/>
      </w:pPr>
    </w:p>
    <w:p w:rsidR="00BF1A9C" w:rsidRPr="00DD525C" w:rsidRDefault="00D90F6B">
      <w:pPr>
        <w:pStyle w:val="15"/>
        <w:tabs>
          <w:tab w:val="left" w:pos="0"/>
          <w:tab w:val="left" w:pos="567"/>
          <w:tab w:val="left" w:pos="4536"/>
        </w:tabs>
        <w:ind w:firstLine="284"/>
        <w:jc w:val="both"/>
        <w:rPr>
          <w:lang w:val="en-US"/>
        </w:rPr>
      </w:pPr>
      <w:r>
        <w:rPr>
          <w:rFonts w:ascii="Liberation Serif" w:hAnsi="Liberation Serif" w:cs="Liberation Serif"/>
          <w:sz w:val="24"/>
          <w:szCs w:val="24"/>
        </w:rPr>
        <w:t>Σ</w:t>
      </w:r>
      <w:r>
        <w:rPr>
          <w:sz w:val="24"/>
          <w:szCs w:val="24"/>
        </w:rPr>
        <w:t>М</w:t>
      </w:r>
      <w:r>
        <w:rPr>
          <w:sz w:val="24"/>
          <w:szCs w:val="24"/>
          <w:vertAlign w:val="subscript"/>
        </w:rPr>
        <w:t>А</w:t>
      </w:r>
      <w:r>
        <w:rPr>
          <w:sz w:val="24"/>
          <w:szCs w:val="24"/>
        </w:rPr>
        <w:t xml:space="preserve">= </w:t>
      </w:r>
      <w:r>
        <w:rPr>
          <w:sz w:val="24"/>
          <w:szCs w:val="24"/>
          <w:lang w:val="en-US"/>
        </w:rPr>
        <w:t>F</w:t>
      </w:r>
      <w:r>
        <w:rPr>
          <w:sz w:val="24"/>
          <w:szCs w:val="24"/>
        </w:rPr>
        <w:t xml:space="preserve">×4 – </w:t>
      </w:r>
      <w:r>
        <w:rPr>
          <w:sz w:val="24"/>
          <w:szCs w:val="24"/>
          <w:lang w:val="en-US"/>
        </w:rPr>
        <w:t>m</w:t>
      </w:r>
      <w:r>
        <w:rPr>
          <w:sz w:val="24"/>
          <w:szCs w:val="24"/>
        </w:rPr>
        <w:t xml:space="preserve"> + </w:t>
      </w:r>
      <w:r>
        <w:rPr>
          <w:sz w:val="24"/>
          <w:szCs w:val="24"/>
          <w:lang w:val="en-US"/>
        </w:rPr>
        <w:t>Y</w:t>
      </w:r>
      <w:r>
        <w:rPr>
          <w:sz w:val="24"/>
          <w:szCs w:val="24"/>
          <w:vertAlign w:val="subscript"/>
          <w:lang w:val="en-US"/>
        </w:rPr>
        <w:t>B</w:t>
      </w:r>
      <w:r>
        <w:rPr>
          <w:sz w:val="24"/>
          <w:szCs w:val="24"/>
        </w:rPr>
        <w:t>×9 = 0</w:t>
      </w:r>
      <w:r>
        <w:rPr>
          <w:sz w:val="24"/>
          <w:szCs w:val="24"/>
        </w:rPr>
        <w:tab/>
      </w:r>
      <w:r>
        <w:rPr>
          <w:sz w:val="24"/>
          <w:szCs w:val="24"/>
          <w:lang w:val="en-US"/>
        </w:rPr>
        <w:t>Y</w:t>
      </w:r>
      <w:r>
        <w:rPr>
          <w:sz w:val="24"/>
          <w:szCs w:val="24"/>
          <w:vertAlign w:val="subscript"/>
          <w:lang w:val="en-US"/>
        </w:rPr>
        <w:t>B</w:t>
      </w:r>
      <w:r>
        <w:rPr>
          <w:sz w:val="24"/>
          <w:szCs w:val="24"/>
        </w:rPr>
        <w:t xml:space="preserve"> = (-</w:t>
      </w:r>
      <w:r>
        <w:rPr>
          <w:sz w:val="24"/>
          <w:szCs w:val="24"/>
          <w:lang w:val="en-US"/>
        </w:rPr>
        <w:t>F</w:t>
      </w:r>
      <w:r>
        <w:rPr>
          <w:sz w:val="24"/>
          <w:szCs w:val="24"/>
        </w:rPr>
        <w:t xml:space="preserve">×4 + </w:t>
      </w:r>
      <w:proofErr w:type="gramStart"/>
      <w:r>
        <w:rPr>
          <w:sz w:val="24"/>
          <w:szCs w:val="24"/>
          <w:lang w:val="en-US"/>
        </w:rPr>
        <w:t>m</w:t>
      </w:r>
      <w:r>
        <w:rPr>
          <w:sz w:val="24"/>
          <w:szCs w:val="24"/>
        </w:rPr>
        <w:t>)</w:t>
      </w:r>
      <w:r>
        <w:rPr>
          <w:sz w:val="24"/>
          <w:szCs w:val="24"/>
          <w:lang w:val="en-US"/>
        </w:rPr>
        <w:t>։</w:t>
      </w:r>
      <w:proofErr w:type="gramEnd"/>
      <w:r>
        <w:rPr>
          <w:sz w:val="24"/>
          <w:szCs w:val="24"/>
          <w:lang w:val="en-US"/>
        </w:rPr>
        <w:t>9 = (-10×4+20) = -2,22</w:t>
      </w:r>
      <w:r>
        <w:rPr>
          <w:sz w:val="24"/>
          <w:szCs w:val="24"/>
        </w:rPr>
        <w:t>кН</w:t>
      </w:r>
      <w:r>
        <w:rPr>
          <w:sz w:val="24"/>
          <w:szCs w:val="24"/>
          <w:lang w:val="en-US"/>
        </w:rPr>
        <w:t>;</w:t>
      </w:r>
    </w:p>
    <w:p w:rsidR="00BF1A9C" w:rsidRDefault="00D90F6B">
      <w:pPr>
        <w:pStyle w:val="15"/>
        <w:tabs>
          <w:tab w:val="left" w:pos="0"/>
          <w:tab w:val="left" w:pos="567"/>
          <w:tab w:val="left" w:pos="4536"/>
        </w:tabs>
        <w:ind w:firstLine="284"/>
        <w:jc w:val="both"/>
      </w:pPr>
      <w:r>
        <w:rPr>
          <w:rFonts w:ascii="Liberation Serif" w:hAnsi="Liberation Serif" w:cs="Liberation Serif"/>
          <w:sz w:val="24"/>
          <w:szCs w:val="24"/>
        </w:rPr>
        <w:t>Σ</w:t>
      </w:r>
      <w:r>
        <w:rPr>
          <w:sz w:val="24"/>
          <w:szCs w:val="24"/>
        </w:rPr>
        <w:t>М</w:t>
      </w:r>
      <w:r>
        <w:rPr>
          <w:sz w:val="24"/>
          <w:szCs w:val="24"/>
          <w:vertAlign w:val="subscript"/>
        </w:rPr>
        <w:t>В</w:t>
      </w:r>
      <w:r>
        <w:rPr>
          <w:sz w:val="24"/>
          <w:szCs w:val="24"/>
          <w:lang w:val="en-US"/>
        </w:rPr>
        <w:t>= -F×5 – m - Y</w:t>
      </w:r>
      <w:r>
        <w:rPr>
          <w:sz w:val="24"/>
          <w:szCs w:val="24"/>
          <w:vertAlign w:val="subscript"/>
        </w:rPr>
        <w:t>А</w:t>
      </w:r>
      <w:r>
        <w:rPr>
          <w:sz w:val="24"/>
          <w:szCs w:val="24"/>
          <w:lang w:val="en-US"/>
        </w:rPr>
        <w:t>×9 = 0</w:t>
      </w:r>
      <w:r>
        <w:rPr>
          <w:sz w:val="24"/>
          <w:szCs w:val="24"/>
          <w:lang w:val="en-US"/>
        </w:rPr>
        <w:tab/>
        <w:t>Y</w:t>
      </w:r>
      <w:r>
        <w:rPr>
          <w:sz w:val="24"/>
          <w:szCs w:val="24"/>
          <w:vertAlign w:val="subscript"/>
        </w:rPr>
        <w:t>А</w:t>
      </w:r>
      <w:r>
        <w:rPr>
          <w:sz w:val="24"/>
          <w:szCs w:val="24"/>
          <w:lang w:val="en-US"/>
        </w:rPr>
        <w:t xml:space="preserve"> = (-F×5 - </w:t>
      </w:r>
      <w:proofErr w:type="gramStart"/>
      <w:r>
        <w:rPr>
          <w:sz w:val="24"/>
          <w:szCs w:val="24"/>
          <w:lang w:val="en-US"/>
        </w:rPr>
        <w:t>m)։</w:t>
      </w:r>
      <w:proofErr w:type="gramEnd"/>
      <w:r w:rsidRPr="00DD525C">
        <w:rPr>
          <w:sz w:val="24"/>
          <w:szCs w:val="24"/>
        </w:rPr>
        <w:t>9 = (-10×5-20) = -7,78</w:t>
      </w:r>
      <w:r>
        <w:rPr>
          <w:sz w:val="24"/>
          <w:szCs w:val="24"/>
        </w:rPr>
        <w:t>кН</w:t>
      </w:r>
      <w:r w:rsidRPr="00DD525C">
        <w:rPr>
          <w:sz w:val="24"/>
          <w:szCs w:val="24"/>
        </w:rPr>
        <w:t>;</w:t>
      </w:r>
    </w:p>
    <w:p w:rsidR="00BF1A9C" w:rsidRDefault="00D90F6B">
      <w:pPr>
        <w:pStyle w:val="15"/>
        <w:tabs>
          <w:tab w:val="left" w:pos="0"/>
          <w:tab w:val="left" w:pos="567"/>
          <w:tab w:val="left" w:pos="4536"/>
        </w:tabs>
        <w:ind w:firstLine="284"/>
        <w:jc w:val="both"/>
      </w:pPr>
      <w:r>
        <w:rPr>
          <w:sz w:val="24"/>
          <w:szCs w:val="24"/>
        </w:rPr>
        <w:t xml:space="preserve">Проводим проверку правильности нахождения </w:t>
      </w:r>
      <w:r>
        <w:rPr>
          <w:sz w:val="24"/>
          <w:szCs w:val="24"/>
          <w:lang w:val="en-US"/>
        </w:rPr>
        <w:t>Y</w:t>
      </w:r>
      <w:r>
        <w:rPr>
          <w:sz w:val="24"/>
          <w:szCs w:val="24"/>
          <w:vertAlign w:val="subscript"/>
        </w:rPr>
        <w:t>А</w:t>
      </w:r>
      <w:r>
        <w:rPr>
          <w:sz w:val="24"/>
          <w:szCs w:val="24"/>
        </w:rPr>
        <w:t xml:space="preserve"> и</w:t>
      </w:r>
      <w:r>
        <w:rPr>
          <w:sz w:val="24"/>
          <w:szCs w:val="24"/>
          <w:vertAlign w:val="subscript"/>
        </w:rPr>
        <w:t xml:space="preserve"> </w:t>
      </w:r>
      <w:r>
        <w:rPr>
          <w:sz w:val="24"/>
          <w:szCs w:val="24"/>
          <w:lang w:val="en-US"/>
        </w:rPr>
        <w:t>Y</w:t>
      </w:r>
      <w:r>
        <w:rPr>
          <w:sz w:val="24"/>
          <w:szCs w:val="24"/>
          <w:vertAlign w:val="subscript"/>
          <w:lang w:val="en-US"/>
        </w:rPr>
        <w:t>B</w:t>
      </w:r>
      <w:r>
        <w:rPr>
          <w:sz w:val="24"/>
          <w:szCs w:val="24"/>
        </w:rPr>
        <w:t>:</w:t>
      </w:r>
    </w:p>
    <w:p w:rsidR="00BF1A9C" w:rsidRDefault="00D90F6B">
      <w:pPr>
        <w:pStyle w:val="15"/>
        <w:tabs>
          <w:tab w:val="left" w:pos="0"/>
          <w:tab w:val="left" w:pos="567"/>
          <w:tab w:val="left" w:pos="4536"/>
        </w:tabs>
        <w:ind w:firstLine="284"/>
        <w:jc w:val="both"/>
      </w:pPr>
      <w:r>
        <w:rPr>
          <w:rFonts w:ascii="Liberation Serif" w:hAnsi="Liberation Serif" w:cs="Liberation Serif"/>
          <w:sz w:val="24"/>
          <w:szCs w:val="24"/>
        </w:rPr>
        <w:t>Σ</w:t>
      </w:r>
      <w:r>
        <w:rPr>
          <w:sz w:val="24"/>
          <w:szCs w:val="24"/>
          <w:lang w:val="en-US"/>
        </w:rPr>
        <w:t>P</w:t>
      </w:r>
      <w:r>
        <w:rPr>
          <w:sz w:val="24"/>
          <w:szCs w:val="24"/>
          <w:vertAlign w:val="subscript"/>
          <w:lang w:val="en-US"/>
        </w:rPr>
        <w:t>Y</w:t>
      </w:r>
      <w:r w:rsidRPr="00DD525C">
        <w:rPr>
          <w:sz w:val="24"/>
          <w:szCs w:val="24"/>
        </w:rPr>
        <w:t xml:space="preserve">= </w:t>
      </w:r>
      <w:r>
        <w:rPr>
          <w:sz w:val="24"/>
          <w:szCs w:val="24"/>
          <w:lang w:val="en-US"/>
        </w:rPr>
        <w:t>F</w:t>
      </w:r>
      <w:r w:rsidRPr="00DD525C">
        <w:rPr>
          <w:sz w:val="24"/>
          <w:szCs w:val="24"/>
        </w:rPr>
        <w:t xml:space="preserve"> + </w:t>
      </w:r>
      <w:r>
        <w:rPr>
          <w:sz w:val="24"/>
          <w:szCs w:val="24"/>
          <w:lang w:val="en-US"/>
        </w:rPr>
        <w:t>Y</w:t>
      </w:r>
      <w:r>
        <w:rPr>
          <w:sz w:val="24"/>
          <w:szCs w:val="24"/>
          <w:vertAlign w:val="subscript"/>
        </w:rPr>
        <w:t>А</w:t>
      </w:r>
      <w:r w:rsidRPr="00DD525C">
        <w:rPr>
          <w:sz w:val="24"/>
          <w:szCs w:val="24"/>
        </w:rPr>
        <w:t xml:space="preserve">+ </w:t>
      </w:r>
      <w:r>
        <w:rPr>
          <w:sz w:val="24"/>
          <w:szCs w:val="24"/>
          <w:lang w:val="en-US"/>
        </w:rPr>
        <w:t>Y</w:t>
      </w:r>
      <w:r>
        <w:rPr>
          <w:sz w:val="24"/>
          <w:szCs w:val="24"/>
          <w:vertAlign w:val="subscript"/>
          <w:lang w:val="en-US"/>
        </w:rPr>
        <w:t>B</w:t>
      </w:r>
      <w:r w:rsidRPr="00DD525C">
        <w:rPr>
          <w:sz w:val="24"/>
          <w:szCs w:val="24"/>
        </w:rPr>
        <w:t xml:space="preserve"> = 0</w:t>
      </w:r>
      <w:r w:rsidRPr="00DD525C">
        <w:rPr>
          <w:sz w:val="24"/>
          <w:szCs w:val="24"/>
        </w:rPr>
        <w:tab/>
        <w:t>10 – 2</w:t>
      </w:r>
      <w:r>
        <w:rPr>
          <w:sz w:val="24"/>
          <w:szCs w:val="24"/>
        </w:rPr>
        <w:t>,22 – 7,78 = 0.</w:t>
      </w:r>
    </w:p>
    <w:p w:rsidR="00BF1A9C" w:rsidRDefault="00BF1A9C">
      <w:pPr>
        <w:pStyle w:val="15"/>
        <w:tabs>
          <w:tab w:val="left" w:pos="0"/>
          <w:tab w:val="left" w:pos="567"/>
          <w:tab w:val="left" w:pos="4536"/>
        </w:tabs>
        <w:ind w:firstLine="284"/>
        <w:jc w:val="both"/>
        <w:rPr>
          <w:sz w:val="24"/>
          <w:szCs w:val="24"/>
        </w:rPr>
      </w:pPr>
    </w:p>
    <w:p w:rsidR="00BF1A9C" w:rsidRDefault="00D90F6B">
      <w:pPr>
        <w:pStyle w:val="15"/>
        <w:tabs>
          <w:tab w:val="left" w:pos="0"/>
          <w:tab w:val="left" w:pos="567"/>
          <w:tab w:val="left" w:pos="4536"/>
        </w:tabs>
        <w:ind w:firstLine="284"/>
        <w:jc w:val="both"/>
      </w:pPr>
      <w:r>
        <w:t>2.</w:t>
      </w:r>
      <w:r>
        <w:tab/>
        <w:t>Разделяем балку на силовые участки</w:t>
      </w:r>
    </w:p>
    <w:p w:rsidR="00BF1A9C" w:rsidRDefault="009409B2">
      <w:pPr>
        <w:pStyle w:val="15"/>
        <w:tabs>
          <w:tab w:val="left" w:pos="0"/>
          <w:tab w:val="left" w:pos="567"/>
          <w:tab w:val="left" w:pos="4536"/>
        </w:tabs>
        <w:ind w:firstLine="284"/>
        <w:rPr>
          <w:lang w:val="en-US"/>
        </w:rPr>
      </w:pPr>
      <w:r>
        <w:rPr>
          <w:noProof/>
          <w:lang w:eastAsia="ru-RU"/>
        </w:rPr>
        <w:drawing>
          <wp:inline distT="0" distB="0" distL="0" distR="0">
            <wp:extent cx="3238500" cy="18288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8" cstate="email">
                      <a:extLst>
                        <a:ext uri="{28A0092B-C50C-407E-A947-70E740481C1C}">
                          <a14:useLocalDpi xmlns:a14="http://schemas.microsoft.com/office/drawing/2010/main"/>
                        </a:ext>
                      </a:extLst>
                    </a:blip>
                    <a:srcRect l="-61" t="-108" r="-61" b="-108"/>
                    <a:stretch>
                      <a:fillRect/>
                    </a:stretch>
                  </pic:blipFill>
                  <pic:spPr bwMode="auto">
                    <a:xfrm>
                      <a:off x="0" y="0"/>
                      <a:ext cx="3238500" cy="1828800"/>
                    </a:xfrm>
                    <a:prstGeom prst="rect">
                      <a:avLst/>
                    </a:prstGeom>
                    <a:solidFill>
                      <a:srgbClr val="FFFFFF"/>
                    </a:solidFill>
                    <a:ln>
                      <a:noFill/>
                    </a:ln>
                  </pic:spPr>
                </pic:pic>
              </a:graphicData>
            </a:graphic>
          </wp:inline>
        </w:drawing>
      </w:r>
    </w:p>
    <w:p w:rsidR="00BF1A9C" w:rsidRDefault="00BF1A9C">
      <w:pPr>
        <w:pStyle w:val="15"/>
        <w:tabs>
          <w:tab w:val="left" w:pos="0"/>
          <w:tab w:val="left" w:pos="567"/>
          <w:tab w:val="left" w:pos="4536"/>
        </w:tabs>
        <w:ind w:firstLine="284"/>
        <w:rPr>
          <w:lang w:val="en-US"/>
        </w:rPr>
      </w:pPr>
    </w:p>
    <w:p w:rsidR="00BF1A9C" w:rsidRDefault="009409B2">
      <w:pPr>
        <w:pStyle w:val="19"/>
        <w:spacing w:after="0" w:line="240" w:lineRule="auto"/>
        <w:ind w:left="426"/>
        <w:jc w:val="both"/>
        <w:textAlignment w:val="baseline"/>
      </w:pPr>
      <w:r>
        <w:rPr>
          <w:noProof/>
          <w:lang w:eastAsia="ru-RU"/>
        </w:rPr>
        <w:lastRenderedPageBreak/>
        <w:drawing>
          <wp:anchor distT="0" distB="0" distL="114935" distR="114935" simplePos="0" relativeHeight="251651072" behindDoc="0" locked="0" layoutInCell="1" allowOverlap="1">
            <wp:simplePos x="0" y="0"/>
            <wp:positionH relativeFrom="column">
              <wp:posOffset>4575175</wp:posOffset>
            </wp:positionH>
            <wp:positionV relativeFrom="paragraph">
              <wp:posOffset>73025</wp:posOffset>
            </wp:positionV>
            <wp:extent cx="684530" cy="1052830"/>
            <wp:effectExtent l="0" t="0" r="0" b="0"/>
            <wp:wrapSquare wrapText="bothSides"/>
            <wp:docPr id="1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cstate="email">
                      <a:extLst>
                        <a:ext uri="{28A0092B-C50C-407E-A947-70E740481C1C}">
                          <a14:useLocalDpi xmlns:a14="http://schemas.microsoft.com/office/drawing/2010/main"/>
                        </a:ext>
                      </a:extLst>
                    </a:blip>
                    <a:srcRect l="-345" t="-224" r="-345" b="-224"/>
                    <a:stretch>
                      <a:fillRect/>
                    </a:stretch>
                  </pic:blipFill>
                  <pic:spPr bwMode="auto">
                    <a:xfrm>
                      <a:off x="0" y="0"/>
                      <a:ext cx="684530" cy="10528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D90F6B">
        <w:rPr>
          <w:rFonts w:ascii="Times New Roman" w:hAnsi="Times New Roman" w:cs="Times New Roman"/>
          <w:sz w:val="24"/>
          <w:szCs w:val="24"/>
        </w:rPr>
        <w:t>3.</w:t>
      </w:r>
      <w:r w:rsidR="00D90F6B">
        <w:rPr>
          <w:rFonts w:ascii="Times New Roman" w:hAnsi="Times New Roman" w:cs="Times New Roman"/>
          <w:sz w:val="24"/>
          <w:szCs w:val="24"/>
        </w:rPr>
        <w:tab/>
        <w:t xml:space="preserve">Проводим сечение на первом силовом участке,  </w:t>
      </w:r>
    </w:p>
    <w:p w:rsidR="00BF1A9C" w:rsidRDefault="00D90F6B">
      <w:pPr>
        <w:pStyle w:val="19"/>
        <w:spacing w:after="0"/>
        <w:jc w:val="both"/>
      </w:pPr>
      <w:r>
        <w:rPr>
          <w:rFonts w:ascii="Times New Roman" w:hAnsi="Times New Roman" w:cs="Times New Roman"/>
          <w:sz w:val="24"/>
          <w:szCs w:val="24"/>
          <w:lang w:val="en-US"/>
        </w:rPr>
        <w:t>Q</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r>
        <w:rPr>
          <w:rFonts w:ascii="Times New Roman" w:hAnsi="Times New Roman" w:cs="Times New Roman"/>
          <w:sz w:val="24"/>
          <w:szCs w:val="24"/>
          <w:lang w:val="en-US"/>
        </w:rPr>
        <w:t>Y</w:t>
      </w:r>
      <w:r>
        <w:rPr>
          <w:rFonts w:ascii="Times New Roman" w:hAnsi="Times New Roman" w:cs="Times New Roman"/>
          <w:sz w:val="24"/>
          <w:szCs w:val="24"/>
          <w:vertAlign w:val="subscript"/>
          <w:lang w:val="en-US"/>
        </w:rPr>
        <w:t>A</w:t>
      </w:r>
      <w:r>
        <w:rPr>
          <w:rFonts w:ascii="Times New Roman" w:hAnsi="Times New Roman" w:cs="Times New Roman"/>
          <w:sz w:val="24"/>
          <w:szCs w:val="24"/>
        </w:rPr>
        <w:t xml:space="preserve"> = -7,78кН</w:t>
      </w:r>
    </w:p>
    <w:p w:rsidR="00BF1A9C" w:rsidRDefault="00D90F6B">
      <w:pPr>
        <w:pStyle w:val="19"/>
        <w:spacing w:after="0"/>
        <w:jc w:val="both"/>
      </w:pPr>
      <w:r>
        <w:rPr>
          <w:rFonts w:ascii="Times New Roman" w:hAnsi="Times New Roman" w:cs="Times New Roman"/>
          <w:sz w:val="24"/>
          <w:szCs w:val="24"/>
        </w:rPr>
        <w:t>М</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r>
        <w:rPr>
          <w:rFonts w:ascii="Times New Roman" w:hAnsi="Times New Roman" w:cs="Times New Roman"/>
          <w:sz w:val="24"/>
          <w:szCs w:val="24"/>
          <w:lang w:val="en-US"/>
        </w:rPr>
        <w:t>Y</w:t>
      </w:r>
      <w:r>
        <w:rPr>
          <w:rFonts w:ascii="Times New Roman" w:hAnsi="Times New Roman" w:cs="Times New Roman"/>
          <w:sz w:val="24"/>
          <w:szCs w:val="24"/>
          <w:vertAlign w:val="subscript"/>
          <w:lang w:val="en-US"/>
        </w:rPr>
        <w:t>A</w:t>
      </w:r>
      <w:r>
        <w:rPr>
          <w:rFonts w:ascii="Times New Roman" w:hAnsi="Times New Roman" w:cs="Times New Roman"/>
          <w:sz w:val="24"/>
          <w:szCs w:val="24"/>
        </w:rPr>
        <w:t>×</w:t>
      </w:r>
      <w:r>
        <w:rPr>
          <w:rFonts w:ascii="Times New Roman" w:hAnsi="Times New Roman" w:cs="Times New Roman"/>
          <w:sz w:val="24"/>
          <w:szCs w:val="24"/>
          <w:lang w:val="en-US"/>
        </w:rPr>
        <w:t>Z</w:t>
      </w:r>
      <w:r>
        <w:rPr>
          <w:rFonts w:ascii="Times New Roman" w:hAnsi="Times New Roman" w:cs="Times New Roman"/>
          <w:sz w:val="24"/>
          <w:szCs w:val="24"/>
          <w:vertAlign w:val="subscript"/>
        </w:rPr>
        <w:t>1</w:t>
      </w:r>
    </w:p>
    <w:p w:rsidR="00BF1A9C" w:rsidRDefault="00D90F6B">
      <w:pPr>
        <w:pStyle w:val="19"/>
        <w:spacing w:after="0"/>
        <w:jc w:val="both"/>
      </w:pPr>
      <w:r>
        <w:rPr>
          <w:rFonts w:ascii="Times New Roman" w:hAnsi="Times New Roman" w:cs="Times New Roman"/>
          <w:sz w:val="24"/>
          <w:szCs w:val="24"/>
        </w:rPr>
        <w:t>М</w:t>
      </w:r>
      <w:r>
        <w:rPr>
          <w:rFonts w:ascii="Times New Roman" w:hAnsi="Times New Roman" w:cs="Times New Roman"/>
          <w:sz w:val="24"/>
          <w:szCs w:val="24"/>
          <w:vertAlign w:val="subscript"/>
        </w:rPr>
        <w:t>1</w:t>
      </w:r>
      <w:r>
        <w:rPr>
          <w:rFonts w:ascii="Times New Roman" w:hAnsi="Times New Roman" w:cs="Times New Roman"/>
          <w:sz w:val="24"/>
          <w:szCs w:val="24"/>
        </w:rPr>
        <w:t xml:space="preserve">(при </w:t>
      </w:r>
      <w:r>
        <w:rPr>
          <w:rFonts w:ascii="Times New Roman" w:hAnsi="Times New Roman" w:cs="Times New Roman"/>
          <w:sz w:val="24"/>
          <w:szCs w:val="24"/>
          <w:lang w:val="en-US"/>
        </w:rPr>
        <w:t>Z</w:t>
      </w:r>
      <w:r>
        <w:rPr>
          <w:rFonts w:ascii="Times New Roman" w:hAnsi="Times New Roman" w:cs="Times New Roman"/>
          <w:sz w:val="24"/>
          <w:szCs w:val="24"/>
          <w:vertAlign w:val="subscript"/>
        </w:rPr>
        <w:t>1</w:t>
      </w:r>
      <w:r>
        <w:rPr>
          <w:rFonts w:ascii="Times New Roman" w:hAnsi="Times New Roman" w:cs="Times New Roman"/>
          <w:sz w:val="24"/>
          <w:szCs w:val="24"/>
        </w:rPr>
        <w:t>= 0) = 0 кНм</w:t>
      </w:r>
    </w:p>
    <w:p w:rsidR="00BF1A9C" w:rsidRDefault="00D90F6B">
      <w:pPr>
        <w:pStyle w:val="19"/>
        <w:spacing w:after="0"/>
        <w:jc w:val="both"/>
      </w:pPr>
      <w:r>
        <w:rPr>
          <w:rFonts w:ascii="Times New Roman" w:hAnsi="Times New Roman" w:cs="Times New Roman"/>
          <w:sz w:val="24"/>
          <w:szCs w:val="24"/>
        </w:rPr>
        <w:t>М</w:t>
      </w:r>
      <w:r>
        <w:rPr>
          <w:rFonts w:ascii="Times New Roman" w:hAnsi="Times New Roman" w:cs="Times New Roman"/>
          <w:sz w:val="24"/>
          <w:szCs w:val="24"/>
          <w:vertAlign w:val="subscript"/>
        </w:rPr>
        <w:t>1</w:t>
      </w:r>
      <w:r>
        <w:rPr>
          <w:rFonts w:ascii="Times New Roman" w:hAnsi="Times New Roman" w:cs="Times New Roman"/>
          <w:sz w:val="24"/>
          <w:szCs w:val="24"/>
        </w:rPr>
        <w:t xml:space="preserve">(при </w:t>
      </w:r>
      <w:r>
        <w:rPr>
          <w:rFonts w:ascii="Times New Roman" w:hAnsi="Times New Roman" w:cs="Times New Roman"/>
          <w:sz w:val="24"/>
          <w:szCs w:val="24"/>
          <w:lang w:val="en-US"/>
        </w:rPr>
        <w:t>Z</w:t>
      </w:r>
      <w:r>
        <w:rPr>
          <w:rFonts w:ascii="Times New Roman" w:hAnsi="Times New Roman" w:cs="Times New Roman"/>
          <w:sz w:val="24"/>
          <w:szCs w:val="24"/>
          <w:vertAlign w:val="subscript"/>
        </w:rPr>
        <w:t>1</w:t>
      </w:r>
      <w:r>
        <w:rPr>
          <w:rFonts w:ascii="Times New Roman" w:hAnsi="Times New Roman" w:cs="Times New Roman"/>
          <w:sz w:val="24"/>
          <w:szCs w:val="24"/>
        </w:rPr>
        <w:t>= 4) = -31,12кНм.</w:t>
      </w:r>
    </w:p>
    <w:p w:rsidR="00BF1A9C" w:rsidRDefault="00BF1A9C">
      <w:pPr>
        <w:pStyle w:val="19"/>
        <w:spacing w:after="0"/>
        <w:jc w:val="both"/>
        <w:rPr>
          <w:rFonts w:ascii="Times New Roman" w:hAnsi="Times New Roman" w:cs="Times New Roman"/>
          <w:sz w:val="24"/>
          <w:szCs w:val="24"/>
        </w:rPr>
      </w:pPr>
    </w:p>
    <w:p w:rsidR="00BF1A9C" w:rsidRPr="00DD525C" w:rsidRDefault="009409B2">
      <w:pPr>
        <w:pStyle w:val="15"/>
        <w:tabs>
          <w:tab w:val="left" w:pos="0"/>
          <w:tab w:val="left" w:pos="567"/>
          <w:tab w:val="left" w:pos="4536"/>
        </w:tabs>
        <w:ind w:firstLine="284"/>
        <w:rPr>
          <w:sz w:val="24"/>
          <w:szCs w:val="24"/>
          <w:lang w:eastAsia="ru-RU"/>
        </w:rPr>
      </w:pPr>
      <w:r>
        <w:rPr>
          <w:noProof/>
          <w:lang w:eastAsia="ru-RU"/>
        </w:rPr>
        <w:drawing>
          <wp:anchor distT="0" distB="0" distL="114935" distR="114935" simplePos="0" relativeHeight="251652096" behindDoc="0" locked="0" layoutInCell="1" allowOverlap="1">
            <wp:simplePos x="0" y="0"/>
            <wp:positionH relativeFrom="column">
              <wp:posOffset>4575175</wp:posOffset>
            </wp:positionH>
            <wp:positionV relativeFrom="paragraph">
              <wp:posOffset>13335</wp:posOffset>
            </wp:positionV>
            <wp:extent cx="1491615" cy="929640"/>
            <wp:effectExtent l="0" t="0" r="0" b="0"/>
            <wp:wrapSquare wrapText="bothSides"/>
            <wp:docPr id="1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cstate="email">
                      <a:extLst>
                        <a:ext uri="{28A0092B-C50C-407E-A947-70E740481C1C}">
                          <a14:useLocalDpi xmlns:a14="http://schemas.microsoft.com/office/drawing/2010/main"/>
                        </a:ext>
                      </a:extLst>
                    </a:blip>
                    <a:srcRect l="-143" t="-230" r="-143" b="-230"/>
                    <a:stretch>
                      <a:fillRect/>
                    </a:stretch>
                  </pic:blipFill>
                  <pic:spPr bwMode="auto">
                    <a:xfrm>
                      <a:off x="0" y="0"/>
                      <a:ext cx="1491615" cy="9296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F1A9C" w:rsidRDefault="00D90F6B">
      <w:pPr>
        <w:pStyle w:val="19"/>
        <w:spacing w:after="0"/>
        <w:ind w:left="426"/>
        <w:jc w:val="both"/>
      </w:pPr>
      <w:r>
        <w:rPr>
          <w:rFonts w:ascii="Times New Roman" w:hAnsi="Times New Roman" w:cs="Times New Roman"/>
          <w:sz w:val="24"/>
          <w:szCs w:val="24"/>
        </w:rPr>
        <w:t>4.</w:t>
      </w:r>
      <w:r>
        <w:rPr>
          <w:rFonts w:ascii="Times New Roman" w:hAnsi="Times New Roman" w:cs="Times New Roman"/>
          <w:sz w:val="24"/>
          <w:szCs w:val="24"/>
        </w:rPr>
        <w:tab/>
        <w:t>Проводим сечение на втором силовом участке,</w:t>
      </w:r>
    </w:p>
    <w:p w:rsidR="00BF1A9C" w:rsidRDefault="00D90F6B">
      <w:pPr>
        <w:pStyle w:val="19"/>
        <w:spacing w:after="0"/>
        <w:jc w:val="both"/>
      </w:pPr>
      <w:r>
        <w:rPr>
          <w:rFonts w:ascii="Times New Roman" w:hAnsi="Times New Roman" w:cs="Times New Roman"/>
          <w:sz w:val="24"/>
          <w:szCs w:val="24"/>
          <w:lang w:val="en-US"/>
        </w:rPr>
        <w:t>Q</w:t>
      </w:r>
      <w:r w:rsidRPr="00DD525C">
        <w:rPr>
          <w:rFonts w:ascii="Times New Roman" w:hAnsi="Times New Roman" w:cs="Times New Roman"/>
          <w:sz w:val="24"/>
          <w:szCs w:val="24"/>
          <w:vertAlign w:val="subscript"/>
        </w:rPr>
        <w:t>2</w:t>
      </w:r>
      <w:r w:rsidRPr="00DD525C">
        <w:rPr>
          <w:rFonts w:ascii="Times New Roman" w:hAnsi="Times New Roman" w:cs="Times New Roman"/>
          <w:sz w:val="24"/>
          <w:szCs w:val="24"/>
        </w:rPr>
        <w:t xml:space="preserve">= </w:t>
      </w:r>
      <w:r>
        <w:rPr>
          <w:rFonts w:ascii="Times New Roman" w:hAnsi="Times New Roman" w:cs="Times New Roman"/>
          <w:sz w:val="24"/>
          <w:szCs w:val="24"/>
          <w:lang w:val="en-US"/>
        </w:rPr>
        <w:t>Y</w:t>
      </w:r>
      <w:r>
        <w:rPr>
          <w:rFonts w:ascii="Times New Roman" w:hAnsi="Times New Roman" w:cs="Times New Roman"/>
          <w:sz w:val="24"/>
          <w:szCs w:val="24"/>
          <w:vertAlign w:val="subscript"/>
          <w:lang w:val="en-US"/>
        </w:rPr>
        <w:t>A</w:t>
      </w:r>
      <w:r w:rsidRPr="00DD525C">
        <w:rPr>
          <w:rFonts w:ascii="Times New Roman" w:hAnsi="Times New Roman" w:cs="Times New Roman"/>
          <w:sz w:val="24"/>
          <w:szCs w:val="24"/>
        </w:rPr>
        <w:t xml:space="preserve"> +</w:t>
      </w:r>
      <w:r>
        <w:rPr>
          <w:rFonts w:ascii="Times New Roman" w:hAnsi="Times New Roman" w:cs="Times New Roman"/>
          <w:sz w:val="24"/>
          <w:szCs w:val="24"/>
          <w:lang w:val="en-US"/>
        </w:rPr>
        <w:t>F</w:t>
      </w:r>
      <w:r w:rsidRPr="00DD525C">
        <w:rPr>
          <w:rFonts w:ascii="Times New Roman" w:hAnsi="Times New Roman" w:cs="Times New Roman"/>
          <w:sz w:val="24"/>
          <w:szCs w:val="24"/>
        </w:rPr>
        <w:t xml:space="preserve"> = -7,78+10 = 2,22</w:t>
      </w:r>
      <w:r>
        <w:rPr>
          <w:rFonts w:ascii="Times New Roman" w:hAnsi="Times New Roman" w:cs="Times New Roman"/>
          <w:sz w:val="24"/>
          <w:szCs w:val="24"/>
        </w:rPr>
        <w:t>кН</w:t>
      </w:r>
    </w:p>
    <w:p w:rsidR="00BF1A9C" w:rsidRDefault="00D90F6B">
      <w:pPr>
        <w:pStyle w:val="19"/>
        <w:spacing w:after="0"/>
        <w:jc w:val="both"/>
      </w:pPr>
      <w:r>
        <w:rPr>
          <w:rFonts w:ascii="Times New Roman" w:hAnsi="Times New Roman" w:cs="Times New Roman"/>
          <w:sz w:val="24"/>
          <w:szCs w:val="24"/>
        </w:rPr>
        <w:t>М</w:t>
      </w:r>
      <w:r w:rsidRPr="00DD525C">
        <w:rPr>
          <w:rFonts w:ascii="Times New Roman" w:hAnsi="Times New Roman" w:cs="Times New Roman"/>
          <w:sz w:val="24"/>
          <w:szCs w:val="24"/>
          <w:vertAlign w:val="subscript"/>
        </w:rPr>
        <w:t>2</w:t>
      </w:r>
      <w:r w:rsidRPr="00DD525C">
        <w:rPr>
          <w:rFonts w:ascii="Times New Roman" w:hAnsi="Times New Roman" w:cs="Times New Roman"/>
          <w:sz w:val="24"/>
          <w:szCs w:val="24"/>
        </w:rPr>
        <w:t xml:space="preserve">= </w:t>
      </w:r>
      <w:r>
        <w:rPr>
          <w:rFonts w:ascii="Times New Roman" w:hAnsi="Times New Roman" w:cs="Times New Roman"/>
          <w:sz w:val="24"/>
          <w:szCs w:val="24"/>
          <w:lang w:val="en-US"/>
        </w:rPr>
        <w:t>Y</w:t>
      </w:r>
      <w:r>
        <w:rPr>
          <w:rFonts w:ascii="Times New Roman" w:hAnsi="Times New Roman" w:cs="Times New Roman"/>
          <w:sz w:val="24"/>
          <w:szCs w:val="24"/>
          <w:vertAlign w:val="subscript"/>
          <w:lang w:val="en-US"/>
        </w:rPr>
        <w:t>A</w:t>
      </w:r>
      <w:r w:rsidRPr="00DD525C">
        <w:rPr>
          <w:rFonts w:ascii="Times New Roman" w:hAnsi="Times New Roman" w:cs="Times New Roman"/>
          <w:sz w:val="24"/>
          <w:szCs w:val="24"/>
        </w:rPr>
        <w:t>×(</w:t>
      </w:r>
      <w:r>
        <w:rPr>
          <w:rFonts w:ascii="Times New Roman" w:hAnsi="Times New Roman" w:cs="Times New Roman"/>
          <w:sz w:val="24"/>
          <w:szCs w:val="24"/>
          <w:lang w:val="en-US"/>
        </w:rPr>
        <w:t>Z</w:t>
      </w:r>
      <w:r w:rsidRPr="00DD525C">
        <w:rPr>
          <w:rFonts w:ascii="Times New Roman" w:hAnsi="Times New Roman" w:cs="Times New Roman"/>
          <w:sz w:val="24"/>
          <w:szCs w:val="24"/>
          <w:vertAlign w:val="subscript"/>
        </w:rPr>
        <w:t>2</w:t>
      </w:r>
      <w:r w:rsidRPr="00DD525C">
        <w:rPr>
          <w:rFonts w:ascii="Times New Roman" w:hAnsi="Times New Roman" w:cs="Times New Roman"/>
          <w:sz w:val="24"/>
          <w:szCs w:val="24"/>
        </w:rPr>
        <w:t xml:space="preserve">+4) + </w:t>
      </w:r>
      <w:r>
        <w:rPr>
          <w:rFonts w:ascii="Times New Roman" w:hAnsi="Times New Roman" w:cs="Times New Roman"/>
          <w:sz w:val="24"/>
          <w:szCs w:val="24"/>
          <w:lang w:val="en-US"/>
        </w:rPr>
        <w:t>F</w:t>
      </w:r>
      <w:r w:rsidRPr="00DD525C">
        <w:rPr>
          <w:rFonts w:ascii="Times New Roman" w:hAnsi="Times New Roman" w:cs="Times New Roman"/>
          <w:sz w:val="24"/>
          <w:szCs w:val="24"/>
        </w:rPr>
        <w:t xml:space="preserve">× </w:t>
      </w:r>
      <w:r>
        <w:rPr>
          <w:rFonts w:ascii="Times New Roman" w:hAnsi="Times New Roman" w:cs="Times New Roman"/>
          <w:sz w:val="24"/>
          <w:szCs w:val="24"/>
          <w:lang w:val="en-US"/>
        </w:rPr>
        <w:t>Z</w:t>
      </w:r>
      <w:r w:rsidRPr="00DD525C">
        <w:rPr>
          <w:rFonts w:ascii="Times New Roman" w:hAnsi="Times New Roman" w:cs="Times New Roman"/>
          <w:sz w:val="24"/>
          <w:szCs w:val="24"/>
          <w:vertAlign w:val="subscript"/>
        </w:rPr>
        <w:t>2</w:t>
      </w:r>
    </w:p>
    <w:p w:rsidR="00BF1A9C" w:rsidRDefault="00D90F6B">
      <w:pPr>
        <w:pStyle w:val="19"/>
        <w:spacing w:after="0"/>
        <w:jc w:val="both"/>
      </w:pPr>
      <w:r>
        <w:rPr>
          <w:rFonts w:ascii="Times New Roman" w:hAnsi="Times New Roman" w:cs="Times New Roman"/>
          <w:sz w:val="24"/>
          <w:szCs w:val="24"/>
        </w:rPr>
        <w:t>М</w:t>
      </w:r>
      <w:r>
        <w:rPr>
          <w:rFonts w:ascii="Times New Roman" w:hAnsi="Times New Roman" w:cs="Times New Roman"/>
          <w:sz w:val="24"/>
          <w:szCs w:val="24"/>
          <w:vertAlign w:val="subscript"/>
        </w:rPr>
        <w:t>2</w:t>
      </w:r>
      <w:r>
        <w:rPr>
          <w:rFonts w:ascii="Times New Roman" w:hAnsi="Times New Roman" w:cs="Times New Roman"/>
          <w:sz w:val="24"/>
          <w:szCs w:val="24"/>
        </w:rPr>
        <w:t xml:space="preserve">(при </w:t>
      </w:r>
      <w:r>
        <w:rPr>
          <w:rFonts w:ascii="Times New Roman" w:hAnsi="Times New Roman" w:cs="Times New Roman"/>
          <w:sz w:val="24"/>
          <w:szCs w:val="24"/>
          <w:lang w:val="en-US"/>
        </w:rPr>
        <w:t>Z</w:t>
      </w:r>
      <w:r>
        <w:rPr>
          <w:rFonts w:ascii="Times New Roman" w:hAnsi="Times New Roman" w:cs="Times New Roman"/>
          <w:sz w:val="24"/>
          <w:szCs w:val="24"/>
          <w:vertAlign w:val="subscript"/>
        </w:rPr>
        <w:t>2</w:t>
      </w:r>
      <w:r>
        <w:rPr>
          <w:rFonts w:ascii="Times New Roman" w:hAnsi="Times New Roman" w:cs="Times New Roman"/>
          <w:sz w:val="24"/>
          <w:szCs w:val="24"/>
        </w:rPr>
        <w:t>= 0) = -7,78×4 = -31,12 кНм</w:t>
      </w:r>
    </w:p>
    <w:p w:rsidR="00BF1A9C" w:rsidRDefault="00D90F6B">
      <w:pPr>
        <w:pStyle w:val="19"/>
        <w:spacing w:after="0"/>
        <w:jc w:val="both"/>
      </w:pPr>
      <w:r>
        <w:rPr>
          <w:rFonts w:ascii="Times New Roman" w:hAnsi="Times New Roman" w:cs="Times New Roman"/>
          <w:sz w:val="24"/>
          <w:szCs w:val="24"/>
        </w:rPr>
        <w:t>М</w:t>
      </w:r>
      <w:r>
        <w:rPr>
          <w:rFonts w:ascii="Times New Roman" w:hAnsi="Times New Roman" w:cs="Times New Roman"/>
          <w:sz w:val="24"/>
          <w:szCs w:val="24"/>
          <w:vertAlign w:val="subscript"/>
        </w:rPr>
        <w:t>2</w:t>
      </w:r>
      <w:r>
        <w:rPr>
          <w:rFonts w:ascii="Times New Roman" w:hAnsi="Times New Roman" w:cs="Times New Roman"/>
          <w:sz w:val="24"/>
          <w:szCs w:val="24"/>
        </w:rPr>
        <w:t xml:space="preserve">(при </w:t>
      </w:r>
      <w:r>
        <w:rPr>
          <w:rFonts w:ascii="Times New Roman" w:hAnsi="Times New Roman" w:cs="Times New Roman"/>
          <w:sz w:val="24"/>
          <w:szCs w:val="24"/>
          <w:lang w:val="en-US"/>
        </w:rPr>
        <w:t>Z</w:t>
      </w:r>
      <w:r>
        <w:rPr>
          <w:rFonts w:ascii="Times New Roman" w:hAnsi="Times New Roman" w:cs="Times New Roman"/>
          <w:sz w:val="24"/>
          <w:szCs w:val="24"/>
          <w:vertAlign w:val="subscript"/>
        </w:rPr>
        <w:t>2</w:t>
      </w:r>
      <w:r>
        <w:rPr>
          <w:rFonts w:ascii="Times New Roman" w:hAnsi="Times New Roman" w:cs="Times New Roman"/>
          <w:sz w:val="24"/>
          <w:szCs w:val="24"/>
        </w:rPr>
        <w:t>= 4) = -7,78×6,5 + 10×2,5 = -25,57кНм.</w:t>
      </w:r>
    </w:p>
    <w:p w:rsidR="00BF1A9C" w:rsidRDefault="009409B2">
      <w:pPr>
        <w:pStyle w:val="19"/>
        <w:spacing w:after="0"/>
        <w:jc w:val="both"/>
        <w:rPr>
          <w:rFonts w:ascii="Times New Roman" w:hAnsi="Times New Roman" w:cs="Times New Roman"/>
          <w:sz w:val="24"/>
          <w:szCs w:val="24"/>
          <w:lang w:eastAsia="ru-RU"/>
        </w:rPr>
      </w:pPr>
      <w:r>
        <w:rPr>
          <w:noProof/>
          <w:lang w:eastAsia="ru-RU"/>
        </w:rPr>
        <w:drawing>
          <wp:anchor distT="0" distB="0" distL="114935" distR="114935" simplePos="0" relativeHeight="251653120" behindDoc="0" locked="0" layoutInCell="1" allowOverlap="1">
            <wp:simplePos x="0" y="0"/>
            <wp:positionH relativeFrom="column">
              <wp:posOffset>4667250</wp:posOffset>
            </wp:positionH>
            <wp:positionV relativeFrom="paragraph">
              <wp:posOffset>35560</wp:posOffset>
            </wp:positionV>
            <wp:extent cx="890270" cy="1176655"/>
            <wp:effectExtent l="0" t="0" r="0" b="0"/>
            <wp:wrapSquare wrapText="bothSides"/>
            <wp:docPr id="1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cstate="email">
                      <a:extLst>
                        <a:ext uri="{28A0092B-C50C-407E-A947-70E740481C1C}">
                          <a14:useLocalDpi xmlns:a14="http://schemas.microsoft.com/office/drawing/2010/main"/>
                        </a:ext>
                      </a:extLst>
                    </a:blip>
                    <a:srcRect l="-311" t="-237" r="-311" b="-237"/>
                    <a:stretch>
                      <a:fillRect/>
                    </a:stretch>
                  </pic:blipFill>
                  <pic:spPr bwMode="auto">
                    <a:xfrm>
                      <a:off x="0" y="0"/>
                      <a:ext cx="890270" cy="11766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F1A9C" w:rsidRDefault="00D90F6B">
      <w:pPr>
        <w:pStyle w:val="19"/>
        <w:spacing w:after="0" w:line="240" w:lineRule="auto"/>
        <w:ind w:left="426"/>
        <w:jc w:val="both"/>
        <w:textAlignment w:val="baseline"/>
      </w:pPr>
      <w:r>
        <w:rPr>
          <w:rFonts w:ascii="Times New Roman" w:hAnsi="Times New Roman" w:cs="Times New Roman"/>
          <w:sz w:val="24"/>
          <w:szCs w:val="24"/>
        </w:rPr>
        <w:t>5.</w:t>
      </w:r>
      <w:r>
        <w:rPr>
          <w:rFonts w:ascii="Times New Roman" w:hAnsi="Times New Roman" w:cs="Times New Roman"/>
          <w:sz w:val="24"/>
          <w:szCs w:val="24"/>
        </w:rPr>
        <w:tab/>
        <w:t xml:space="preserve">Проводим сечение на первом силовом участке,  </w:t>
      </w:r>
    </w:p>
    <w:p w:rsidR="00BF1A9C" w:rsidRDefault="00D90F6B">
      <w:pPr>
        <w:pStyle w:val="19"/>
        <w:spacing w:after="0"/>
        <w:jc w:val="both"/>
      </w:pPr>
      <w:r>
        <w:rPr>
          <w:rFonts w:ascii="Times New Roman" w:hAnsi="Times New Roman" w:cs="Times New Roman"/>
          <w:sz w:val="24"/>
          <w:szCs w:val="24"/>
          <w:lang w:val="en-US"/>
        </w:rPr>
        <w:t>Q</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r>
        <w:rPr>
          <w:rFonts w:ascii="Times New Roman" w:hAnsi="Times New Roman" w:cs="Times New Roman"/>
          <w:sz w:val="24"/>
          <w:szCs w:val="24"/>
          <w:lang w:val="en-US"/>
        </w:rPr>
        <w:t>Y</w:t>
      </w:r>
      <w:r>
        <w:rPr>
          <w:rFonts w:ascii="Times New Roman" w:hAnsi="Times New Roman" w:cs="Times New Roman"/>
          <w:sz w:val="24"/>
          <w:szCs w:val="24"/>
          <w:vertAlign w:val="subscript"/>
          <w:lang w:val="en-US"/>
        </w:rPr>
        <w:t>B</w:t>
      </w:r>
      <w:r>
        <w:rPr>
          <w:rFonts w:ascii="Times New Roman" w:hAnsi="Times New Roman" w:cs="Times New Roman"/>
          <w:sz w:val="24"/>
          <w:szCs w:val="24"/>
        </w:rPr>
        <w:t xml:space="preserve"> = 2,22кН</w:t>
      </w:r>
    </w:p>
    <w:p w:rsidR="00BF1A9C" w:rsidRDefault="00D90F6B">
      <w:pPr>
        <w:pStyle w:val="19"/>
        <w:spacing w:after="0"/>
        <w:jc w:val="both"/>
      </w:pPr>
      <w:r>
        <w:rPr>
          <w:rFonts w:ascii="Times New Roman" w:hAnsi="Times New Roman" w:cs="Times New Roman"/>
          <w:sz w:val="24"/>
          <w:szCs w:val="24"/>
        </w:rPr>
        <w:t>М</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r>
        <w:rPr>
          <w:rFonts w:ascii="Times New Roman" w:hAnsi="Times New Roman" w:cs="Times New Roman"/>
          <w:sz w:val="24"/>
          <w:szCs w:val="24"/>
          <w:lang w:val="en-US"/>
        </w:rPr>
        <w:t>Y</w:t>
      </w:r>
      <w:r>
        <w:rPr>
          <w:rFonts w:ascii="Times New Roman" w:hAnsi="Times New Roman" w:cs="Times New Roman"/>
          <w:sz w:val="24"/>
          <w:szCs w:val="24"/>
          <w:vertAlign w:val="subscript"/>
          <w:lang w:val="en-US"/>
        </w:rPr>
        <w:t>A</w:t>
      </w:r>
      <w:r>
        <w:rPr>
          <w:rFonts w:ascii="Times New Roman" w:hAnsi="Times New Roman" w:cs="Times New Roman"/>
          <w:sz w:val="24"/>
          <w:szCs w:val="24"/>
        </w:rPr>
        <w:t>×</w:t>
      </w:r>
      <w:r>
        <w:rPr>
          <w:rFonts w:ascii="Times New Roman" w:hAnsi="Times New Roman" w:cs="Times New Roman"/>
          <w:sz w:val="24"/>
          <w:szCs w:val="24"/>
          <w:lang w:val="en-US"/>
        </w:rPr>
        <w:t>Z</w:t>
      </w:r>
      <w:r>
        <w:rPr>
          <w:rFonts w:ascii="Times New Roman" w:hAnsi="Times New Roman" w:cs="Times New Roman"/>
          <w:sz w:val="24"/>
          <w:szCs w:val="24"/>
          <w:vertAlign w:val="subscript"/>
        </w:rPr>
        <w:t>3</w:t>
      </w:r>
    </w:p>
    <w:p w:rsidR="00BF1A9C" w:rsidRDefault="00D90F6B">
      <w:pPr>
        <w:pStyle w:val="19"/>
        <w:spacing w:after="0"/>
        <w:jc w:val="both"/>
      </w:pPr>
      <w:r>
        <w:rPr>
          <w:rFonts w:ascii="Times New Roman" w:hAnsi="Times New Roman" w:cs="Times New Roman"/>
          <w:sz w:val="24"/>
          <w:szCs w:val="24"/>
        </w:rPr>
        <w:t>М</w:t>
      </w:r>
      <w:r>
        <w:rPr>
          <w:rFonts w:ascii="Times New Roman" w:hAnsi="Times New Roman" w:cs="Times New Roman"/>
          <w:sz w:val="24"/>
          <w:szCs w:val="24"/>
          <w:vertAlign w:val="subscript"/>
        </w:rPr>
        <w:t>3</w:t>
      </w:r>
      <w:r>
        <w:rPr>
          <w:rFonts w:ascii="Times New Roman" w:hAnsi="Times New Roman" w:cs="Times New Roman"/>
          <w:sz w:val="24"/>
          <w:szCs w:val="24"/>
        </w:rPr>
        <w:t xml:space="preserve">(при </w:t>
      </w:r>
      <w:r>
        <w:rPr>
          <w:rFonts w:ascii="Times New Roman" w:hAnsi="Times New Roman" w:cs="Times New Roman"/>
          <w:sz w:val="24"/>
          <w:szCs w:val="24"/>
          <w:lang w:val="en-US"/>
        </w:rPr>
        <w:t>Z</w:t>
      </w:r>
      <w:r>
        <w:rPr>
          <w:rFonts w:ascii="Times New Roman" w:hAnsi="Times New Roman" w:cs="Times New Roman"/>
          <w:sz w:val="24"/>
          <w:szCs w:val="24"/>
          <w:vertAlign w:val="subscript"/>
        </w:rPr>
        <w:t>3</w:t>
      </w:r>
      <w:r>
        <w:rPr>
          <w:rFonts w:ascii="Times New Roman" w:hAnsi="Times New Roman" w:cs="Times New Roman"/>
          <w:sz w:val="24"/>
          <w:szCs w:val="24"/>
        </w:rPr>
        <w:t>= 0) = 0 кНм</w:t>
      </w:r>
    </w:p>
    <w:p w:rsidR="00BF1A9C" w:rsidRDefault="00D90F6B">
      <w:pPr>
        <w:pStyle w:val="19"/>
        <w:spacing w:after="0"/>
        <w:jc w:val="both"/>
      </w:pPr>
      <w:r>
        <w:rPr>
          <w:rFonts w:ascii="Times New Roman" w:hAnsi="Times New Roman" w:cs="Times New Roman"/>
          <w:sz w:val="24"/>
          <w:szCs w:val="24"/>
        </w:rPr>
        <w:t>М</w:t>
      </w:r>
      <w:r>
        <w:rPr>
          <w:rFonts w:ascii="Times New Roman" w:hAnsi="Times New Roman" w:cs="Times New Roman"/>
          <w:sz w:val="24"/>
          <w:szCs w:val="24"/>
          <w:vertAlign w:val="subscript"/>
        </w:rPr>
        <w:t>3</w:t>
      </w:r>
      <w:r>
        <w:rPr>
          <w:rFonts w:ascii="Times New Roman" w:hAnsi="Times New Roman" w:cs="Times New Roman"/>
          <w:sz w:val="24"/>
          <w:szCs w:val="24"/>
        </w:rPr>
        <w:t xml:space="preserve">(при </w:t>
      </w:r>
      <w:r>
        <w:rPr>
          <w:rFonts w:ascii="Times New Roman" w:hAnsi="Times New Roman" w:cs="Times New Roman"/>
          <w:sz w:val="24"/>
          <w:szCs w:val="24"/>
          <w:lang w:val="en-US"/>
        </w:rPr>
        <w:t>Z</w:t>
      </w:r>
      <w:r w:rsidRPr="00DD525C">
        <w:rPr>
          <w:rFonts w:ascii="Times New Roman" w:hAnsi="Times New Roman" w:cs="Times New Roman"/>
          <w:sz w:val="24"/>
          <w:szCs w:val="24"/>
          <w:vertAlign w:val="subscript"/>
        </w:rPr>
        <w:t>3</w:t>
      </w:r>
      <w:r>
        <w:rPr>
          <w:rFonts w:ascii="Times New Roman" w:hAnsi="Times New Roman" w:cs="Times New Roman"/>
          <w:sz w:val="24"/>
          <w:szCs w:val="24"/>
        </w:rPr>
        <w:t xml:space="preserve">= </w:t>
      </w:r>
      <w:r w:rsidRPr="00DD525C">
        <w:rPr>
          <w:rFonts w:ascii="Times New Roman" w:hAnsi="Times New Roman" w:cs="Times New Roman"/>
          <w:sz w:val="24"/>
          <w:szCs w:val="24"/>
        </w:rPr>
        <w:t>2,5</w:t>
      </w:r>
      <w:r>
        <w:rPr>
          <w:rFonts w:ascii="Times New Roman" w:hAnsi="Times New Roman" w:cs="Times New Roman"/>
          <w:sz w:val="24"/>
          <w:szCs w:val="24"/>
        </w:rPr>
        <w:t>) = -</w:t>
      </w:r>
      <w:r w:rsidRPr="00DD525C">
        <w:rPr>
          <w:rFonts w:ascii="Times New Roman" w:hAnsi="Times New Roman" w:cs="Times New Roman"/>
          <w:sz w:val="24"/>
          <w:szCs w:val="24"/>
        </w:rPr>
        <w:t>5</w:t>
      </w:r>
      <w:r>
        <w:rPr>
          <w:rFonts w:ascii="Times New Roman" w:hAnsi="Times New Roman" w:cs="Times New Roman"/>
          <w:sz w:val="24"/>
          <w:szCs w:val="24"/>
        </w:rPr>
        <w:t>,</w:t>
      </w:r>
      <w:r w:rsidRPr="00DD525C">
        <w:rPr>
          <w:rFonts w:ascii="Times New Roman" w:hAnsi="Times New Roman" w:cs="Times New Roman"/>
          <w:sz w:val="24"/>
          <w:szCs w:val="24"/>
        </w:rPr>
        <w:t>55</w:t>
      </w:r>
      <w:r>
        <w:rPr>
          <w:rFonts w:ascii="Times New Roman" w:hAnsi="Times New Roman" w:cs="Times New Roman"/>
          <w:sz w:val="24"/>
          <w:szCs w:val="24"/>
        </w:rPr>
        <w:t>кНм.</w:t>
      </w:r>
    </w:p>
    <w:p w:rsidR="00BF1A9C" w:rsidRPr="00DD525C" w:rsidRDefault="00BF1A9C">
      <w:pPr>
        <w:pStyle w:val="19"/>
        <w:spacing w:after="0"/>
        <w:jc w:val="both"/>
        <w:rPr>
          <w:rFonts w:ascii="Times New Roman" w:hAnsi="Times New Roman" w:cs="Times New Roman"/>
          <w:sz w:val="24"/>
          <w:szCs w:val="24"/>
        </w:rPr>
      </w:pPr>
    </w:p>
    <w:p w:rsidR="00BF1A9C" w:rsidRDefault="00D90F6B">
      <w:pPr>
        <w:pStyle w:val="19"/>
        <w:spacing w:after="0"/>
        <w:ind w:hanging="294"/>
        <w:jc w:val="both"/>
      </w:pPr>
      <w:r>
        <w:rPr>
          <w:rFonts w:ascii="Times New Roman" w:hAnsi="Times New Roman" w:cs="Times New Roman"/>
          <w:sz w:val="24"/>
          <w:szCs w:val="24"/>
        </w:rPr>
        <w:t>6.</w:t>
      </w:r>
      <w:r>
        <w:rPr>
          <w:rFonts w:ascii="Times New Roman" w:hAnsi="Times New Roman" w:cs="Times New Roman"/>
          <w:sz w:val="24"/>
          <w:szCs w:val="24"/>
        </w:rPr>
        <w:tab/>
        <w:t>Строим эпюры поперечных сил и изгибающих моментов:</w:t>
      </w:r>
    </w:p>
    <w:p w:rsidR="00BF1A9C" w:rsidRDefault="009409B2">
      <w:pPr>
        <w:pStyle w:val="19"/>
        <w:spacing w:after="0"/>
        <w:ind w:hanging="294"/>
        <w:jc w:val="both"/>
      </w:pPr>
      <w:r>
        <w:rPr>
          <w:noProof/>
          <w:lang w:eastAsia="ru-RU"/>
        </w:rPr>
        <w:drawing>
          <wp:anchor distT="0" distB="0" distL="0" distR="0" simplePos="0" relativeHeight="251654144" behindDoc="0" locked="0" layoutInCell="1" allowOverlap="1">
            <wp:simplePos x="0" y="0"/>
            <wp:positionH relativeFrom="column">
              <wp:align>center</wp:align>
            </wp:positionH>
            <wp:positionV relativeFrom="paragraph">
              <wp:align>top</wp:align>
            </wp:positionV>
            <wp:extent cx="3834765" cy="3702050"/>
            <wp:effectExtent l="0" t="0" r="0" b="0"/>
            <wp:wrapTopAndBottom/>
            <wp:docPr id="1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cstate="email">
                      <a:extLst>
                        <a:ext uri="{28A0092B-C50C-407E-A947-70E740481C1C}">
                          <a14:useLocalDpi xmlns:a14="http://schemas.microsoft.com/office/drawing/2010/main"/>
                        </a:ext>
                      </a:extLst>
                    </a:blip>
                    <a:srcRect l="-53" t="-56" r="-53" b="-56"/>
                    <a:stretch>
                      <a:fillRect/>
                    </a:stretch>
                  </pic:blipFill>
                  <pic:spPr bwMode="auto">
                    <a:xfrm>
                      <a:off x="0" y="0"/>
                      <a:ext cx="3834765" cy="37020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F1A9C" w:rsidRDefault="00BF1A9C">
      <w:pPr>
        <w:pStyle w:val="19"/>
        <w:spacing w:after="0"/>
        <w:ind w:left="426"/>
        <w:jc w:val="both"/>
        <w:rPr>
          <w:rFonts w:ascii="Times New Roman" w:hAnsi="Times New Roman" w:cs="Times New Roman"/>
          <w:sz w:val="24"/>
          <w:szCs w:val="24"/>
        </w:rPr>
      </w:pPr>
    </w:p>
    <w:p w:rsidR="00BF1A9C" w:rsidRDefault="00BF1A9C">
      <w:pPr>
        <w:pStyle w:val="15"/>
        <w:tabs>
          <w:tab w:val="left" w:pos="0"/>
          <w:tab w:val="left" w:pos="567"/>
          <w:tab w:val="left" w:pos="4536"/>
        </w:tabs>
        <w:ind w:firstLine="284"/>
        <w:jc w:val="left"/>
        <w:rPr>
          <w:sz w:val="24"/>
          <w:szCs w:val="24"/>
        </w:rPr>
      </w:pPr>
    </w:p>
    <w:p w:rsidR="00BF1A9C" w:rsidRDefault="00D90F6B">
      <w:pPr>
        <w:pStyle w:val="15"/>
        <w:numPr>
          <w:ilvl w:val="0"/>
          <w:numId w:val="17"/>
        </w:numPr>
        <w:jc w:val="both"/>
      </w:pPr>
      <w:r>
        <w:rPr>
          <w:sz w:val="24"/>
          <w:szCs w:val="24"/>
        </w:rPr>
        <w:t>Исходя из эпюры M</w:t>
      </w:r>
      <w:r>
        <w:rPr>
          <w:sz w:val="24"/>
          <w:szCs w:val="24"/>
          <w:vertAlign w:val="subscript"/>
          <w:lang w:val="en-US"/>
        </w:rPr>
        <w:t>x</w:t>
      </w:r>
      <w:r>
        <w:rPr>
          <w:sz w:val="24"/>
          <w:szCs w:val="24"/>
        </w:rPr>
        <w:t>: М</w:t>
      </w:r>
      <w:r>
        <w:rPr>
          <w:sz w:val="24"/>
          <w:szCs w:val="24"/>
          <w:vertAlign w:val="subscript"/>
        </w:rPr>
        <w:t>Х max</w:t>
      </w:r>
      <w:r>
        <w:rPr>
          <w:sz w:val="24"/>
          <w:szCs w:val="24"/>
        </w:rPr>
        <w:t>= 31,12кН м</w:t>
      </w:r>
    </w:p>
    <w:p w:rsidR="00BF1A9C" w:rsidRDefault="00D90F6B">
      <w:pPr>
        <w:pStyle w:val="15"/>
        <w:ind w:left="540"/>
        <w:jc w:val="both"/>
      </w:pPr>
      <w:r>
        <w:object w:dxaOrig="5139" w:dyaOrig="655">
          <v:shape id="_x0000_i1035" type="#_x0000_t75" style="width:256.95pt;height:33.5pt" o:ole="" filled="t">
            <v:fill color2="black"/>
            <v:imagedata r:id="rId53" o:title="" croptop="-100f" cropbottom="-100f" cropleft="-12f" cropright="-12f"/>
          </v:shape>
          <o:OLEObject Type="Embed" ProgID="Equation.3" ShapeID="_x0000_i1035" DrawAspect="Content" ObjectID="_1779618714" r:id="rId54"/>
        </w:object>
      </w:r>
      <w:r>
        <w:rPr>
          <w:sz w:val="24"/>
          <w:szCs w:val="24"/>
        </w:rPr>
        <w:t xml:space="preserve"> </w:t>
      </w:r>
    </w:p>
    <w:p w:rsidR="00BF1A9C" w:rsidRDefault="00BF1A9C">
      <w:pPr>
        <w:pStyle w:val="15"/>
        <w:ind w:left="540"/>
        <w:jc w:val="both"/>
        <w:rPr>
          <w:sz w:val="24"/>
          <w:szCs w:val="24"/>
          <w:lang w:eastAsia="ru-RU"/>
        </w:rPr>
      </w:pPr>
    </w:p>
    <w:p w:rsidR="00BF1A9C" w:rsidRDefault="00D90F6B">
      <w:pPr>
        <w:pStyle w:val="15"/>
        <w:ind w:left="540"/>
        <w:jc w:val="both"/>
      </w:pPr>
      <w:r>
        <w:rPr>
          <w:sz w:val="24"/>
          <w:szCs w:val="24"/>
          <w:lang w:eastAsia="ru-RU"/>
        </w:rPr>
        <w:lastRenderedPageBreak/>
        <w:t xml:space="preserve">Т.к. поперечное сечение — квадрат, воспользуемся формулой </w:t>
      </w:r>
      <w:proofErr w:type="spellStart"/>
      <w:r>
        <w:rPr>
          <w:sz w:val="24"/>
          <w:szCs w:val="24"/>
          <w:lang w:val="en-US" w:eastAsia="ru-RU"/>
        </w:rPr>
        <w:t>Wx</w:t>
      </w:r>
      <w:proofErr w:type="spellEnd"/>
      <w:r w:rsidRPr="00DD525C">
        <w:rPr>
          <w:sz w:val="24"/>
          <w:szCs w:val="24"/>
          <w:lang w:eastAsia="ru-RU"/>
        </w:rPr>
        <w:t xml:space="preserve"> </w:t>
      </w:r>
      <w:r>
        <w:rPr>
          <w:sz w:val="24"/>
          <w:szCs w:val="24"/>
          <w:lang w:eastAsia="ru-RU"/>
        </w:rPr>
        <w:t xml:space="preserve">= </w:t>
      </w:r>
      <w:r>
        <w:rPr>
          <w:sz w:val="24"/>
          <w:szCs w:val="24"/>
          <w:lang w:val="en-US" w:eastAsia="ru-RU"/>
        </w:rPr>
        <w:t>b</w:t>
      </w:r>
      <w:r>
        <w:rPr>
          <w:sz w:val="24"/>
          <w:szCs w:val="24"/>
          <w:vertAlign w:val="superscript"/>
          <w:lang w:eastAsia="ru-RU"/>
        </w:rPr>
        <w:t>3</w:t>
      </w:r>
      <w:r>
        <w:rPr>
          <w:sz w:val="24"/>
          <w:szCs w:val="24"/>
          <w:lang w:eastAsia="ru-RU"/>
        </w:rPr>
        <w:t>:6, для нахождения размеров стороны</w:t>
      </w:r>
      <w:r w:rsidRPr="00DD525C">
        <w:rPr>
          <w:sz w:val="24"/>
          <w:szCs w:val="24"/>
          <w:lang w:eastAsia="ru-RU"/>
        </w:rPr>
        <w:t xml:space="preserve"> </w:t>
      </w:r>
      <w:r>
        <w:rPr>
          <w:sz w:val="24"/>
          <w:szCs w:val="24"/>
          <w:lang w:eastAsia="ru-RU"/>
        </w:rPr>
        <w:t>квадрата, способной выдержать заданную нагрузку:</w:t>
      </w:r>
    </w:p>
    <w:p w:rsidR="00BF1A9C" w:rsidRDefault="00D90F6B">
      <w:pPr>
        <w:pStyle w:val="15"/>
        <w:ind w:left="540"/>
        <w:jc w:val="both"/>
      </w:pPr>
      <w:r>
        <w:rPr>
          <w:sz w:val="24"/>
          <w:szCs w:val="24"/>
          <w:lang w:val="en-US" w:eastAsia="ru-RU"/>
        </w:rPr>
        <w:t>b</w:t>
      </w:r>
      <w:r>
        <w:rPr>
          <w:sz w:val="24"/>
          <w:szCs w:val="24"/>
          <w:lang w:eastAsia="ru-RU"/>
        </w:rPr>
        <w:t xml:space="preserve"> = </w:t>
      </w:r>
      <w:r>
        <w:rPr>
          <w:sz w:val="24"/>
          <w:szCs w:val="24"/>
          <w:vertAlign w:val="superscript"/>
          <w:lang w:eastAsia="ru-RU"/>
        </w:rPr>
        <w:t>3</w:t>
      </w:r>
      <w:r>
        <w:rPr>
          <w:sz w:val="24"/>
          <w:szCs w:val="24"/>
          <w:lang w:eastAsia="ru-RU"/>
        </w:rPr>
        <w:t>√ ͞͞</w:t>
      </w:r>
      <w:proofErr w:type="spellStart"/>
      <w:r>
        <w:rPr>
          <w:sz w:val="24"/>
          <w:szCs w:val="24"/>
          <w:lang w:val="en-US" w:eastAsia="ru-RU"/>
        </w:rPr>
        <w:t>Wx</w:t>
      </w:r>
      <w:proofErr w:type="spellEnd"/>
      <w:r w:rsidRPr="00DD525C">
        <w:rPr>
          <w:sz w:val="24"/>
          <w:szCs w:val="24"/>
          <w:lang w:eastAsia="ru-RU"/>
        </w:rPr>
        <w:t>·</w:t>
      </w:r>
      <w:r>
        <w:rPr>
          <w:sz w:val="24"/>
          <w:szCs w:val="24"/>
          <w:lang w:eastAsia="ru-RU"/>
        </w:rPr>
        <w:t xml:space="preserve">6 </w:t>
      </w:r>
      <w:proofErr w:type="gramStart"/>
      <w:r>
        <w:rPr>
          <w:sz w:val="24"/>
          <w:szCs w:val="24"/>
          <w:lang w:eastAsia="ru-RU"/>
        </w:rPr>
        <w:t xml:space="preserve">=  </w:t>
      </w:r>
      <w:r>
        <w:rPr>
          <w:sz w:val="24"/>
          <w:szCs w:val="24"/>
          <w:vertAlign w:val="superscript"/>
          <w:lang w:eastAsia="ru-RU"/>
        </w:rPr>
        <w:t>3</w:t>
      </w:r>
      <w:proofErr w:type="gramEnd"/>
      <w:r>
        <w:rPr>
          <w:sz w:val="24"/>
          <w:szCs w:val="24"/>
          <w:lang w:eastAsia="ru-RU"/>
        </w:rPr>
        <w:t>√ 195</w:t>
      </w:r>
      <w:r w:rsidRPr="00DD525C">
        <w:rPr>
          <w:sz w:val="24"/>
          <w:szCs w:val="24"/>
          <w:lang w:eastAsia="ru-RU"/>
        </w:rPr>
        <w:t>·</w:t>
      </w:r>
      <w:r>
        <w:rPr>
          <w:sz w:val="24"/>
          <w:szCs w:val="24"/>
          <w:lang w:eastAsia="ru-RU"/>
        </w:rPr>
        <w:t>6 = 10,54 ≈ 10,6см</w:t>
      </w:r>
    </w:p>
    <w:p w:rsidR="00BF1A9C" w:rsidRDefault="00BF1A9C">
      <w:pPr>
        <w:pStyle w:val="15"/>
        <w:ind w:left="540"/>
        <w:jc w:val="both"/>
        <w:rPr>
          <w:sz w:val="24"/>
          <w:szCs w:val="24"/>
          <w:lang w:eastAsia="ru-RU"/>
        </w:rPr>
      </w:pPr>
    </w:p>
    <w:p w:rsidR="00BF1A9C" w:rsidRDefault="00BF1A9C">
      <w:pPr>
        <w:pStyle w:val="15"/>
        <w:ind w:left="540"/>
        <w:jc w:val="both"/>
        <w:rPr>
          <w:sz w:val="24"/>
          <w:szCs w:val="24"/>
          <w:lang w:eastAsia="ru-RU"/>
        </w:rPr>
      </w:pPr>
    </w:p>
    <w:p w:rsidR="00BF1A9C" w:rsidRDefault="00BF1A9C">
      <w:pPr>
        <w:pStyle w:val="15"/>
        <w:ind w:left="1260"/>
        <w:jc w:val="left"/>
        <w:rPr>
          <w:sz w:val="28"/>
          <w:szCs w:val="28"/>
          <w:lang w:eastAsia="ru-RU"/>
        </w:rPr>
      </w:pPr>
    </w:p>
    <w:p w:rsidR="00BF1A9C" w:rsidRDefault="00BF1A9C">
      <w:pPr>
        <w:pStyle w:val="15"/>
        <w:ind w:left="1260"/>
        <w:jc w:val="left"/>
        <w:rPr>
          <w:sz w:val="28"/>
          <w:szCs w:val="28"/>
          <w:lang w:eastAsia="ru-RU"/>
        </w:rPr>
      </w:pPr>
    </w:p>
    <w:p w:rsidR="00BF1A9C" w:rsidRDefault="00BF1A9C">
      <w:pPr>
        <w:pStyle w:val="15"/>
        <w:ind w:left="1260"/>
        <w:jc w:val="left"/>
        <w:rPr>
          <w:sz w:val="28"/>
          <w:szCs w:val="28"/>
          <w:lang w:eastAsia="ru-RU"/>
        </w:rPr>
      </w:pPr>
    </w:p>
    <w:p w:rsidR="00BF1A9C" w:rsidRDefault="00BF1A9C">
      <w:pPr>
        <w:pStyle w:val="15"/>
        <w:ind w:left="1260"/>
        <w:jc w:val="left"/>
        <w:rPr>
          <w:sz w:val="28"/>
          <w:szCs w:val="28"/>
        </w:rPr>
      </w:pPr>
    </w:p>
    <w:p w:rsidR="00BF1A9C" w:rsidRDefault="00BF1A9C">
      <w:pPr>
        <w:pStyle w:val="15"/>
        <w:ind w:left="1260"/>
        <w:jc w:val="left"/>
        <w:rPr>
          <w:sz w:val="28"/>
          <w:szCs w:val="28"/>
        </w:rPr>
      </w:pPr>
    </w:p>
    <w:p w:rsidR="00BF1A9C" w:rsidRDefault="00BF1A9C">
      <w:pPr>
        <w:pStyle w:val="15"/>
        <w:ind w:left="1260"/>
        <w:jc w:val="left"/>
        <w:rPr>
          <w:sz w:val="28"/>
          <w:szCs w:val="28"/>
        </w:rPr>
      </w:pPr>
    </w:p>
    <w:p w:rsidR="00BF1A9C" w:rsidRDefault="00BF1A9C">
      <w:pPr>
        <w:pStyle w:val="15"/>
        <w:ind w:left="1260"/>
        <w:jc w:val="left"/>
        <w:rPr>
          <w:sz w:val="28"/>
          <w:szCs w:val="28"/>
        </w:rPr>
      </w:pPr>
    </w:p>
    <w:p w:rsidR="00BF1A9C" w:rsidRDefault="00BF1A9C">
      <w:pPr>
        <w:ind w:left="900"/>
        <w:jc w:val="center"/>
        <w:rPr>
          <w:sz w:val="24"/>
          <w:szCs w:val="24"/>
        </w:rPr>
      </w:pPr>
    </w:p>
    <w:p w:rsidR="00BF1A9C" w:rsidRDefault="00D90F6B">
      <w:pPr>
        <w:ind w:left="900"/>
        <w:jc w:val="center"/>
      </w:pPr>
      <w:r>
        <w:rPr>
          <w:b/>
          <w:sz w:val="24"/>
          <w:szCs w:val="24"/>
        </w:rPr>
        <w:t>Список рекомендуемой литературы</w:t>
      </w:r>
    </w:p>
    <w:p w:rsidR="00BF1A9C" w:rsidRDefault="00BF1A9C">
      <w:pPr>
        <w:ind w:left="900"/>
        <w:jc w:val="center"/>
        <w:rPr>
          <w:b/>
          <w:sz w:val="24"/>
          <w:szCs w:val="24"/>
        </w:rPr>
      </w:pPr>
    </w:p>
    <w:p w:rsidR="00BF1A9C" w:rsidRDefault="00BF1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4"/>
        </w:rPr>
      </w:pPr>
    </w:p>
    <w:tbl>
      <w:tblPr>
        <w:tblW w:w="5000" w:type="pct"/>
        <w:tblLayout w:type="fixed"/>
        <w:tblCellMar>
          <w:left w:w="105" w:type="dxa"/>
          <w:right w:w="105" w:type="dxa"/>
        </w:tblCellMar>
        <w:tblLook w:val="0000" w:firstRow="0" w:lastRow="0" w:firstColumn="0" w:lastColumn="0" w:noHBand="0" w:noVBand="0"/>
      </w:tblPr>
      <w:tblGrid>
        <w:gridCol w:w="555"/>
        <w:gridCol w:w="9083"/>
      </w:tblGrid>
      <w:tr w:rsidR="00BF1A9C">
        <w:trPr>
          <w:trHeight w:val="203"/>
        </w:trPr>
        <w:tc>
          <w:tcPr>
            <w:tcW w:w="9978" w:type="dxa"/>
            <w:gridSpan w:val="2"/>
            <w:shd w:val="clear" w:color="auto" w:fill="auto"/>
          </w:tcPr>
          <w:p w:rsidR="00BF1A9C" w:rsidRDefault="00D90F6B">
            <w:pPr>
              <w:jc w:val="both"/>
            </w:pPr>
            <w:r>
              <w:rPr>
                <w:b/>
                <w:sz w:val="24"/>
                <w:szCs w:val="24"/>
              </w:rPr>
              <w:t>Основная литература</w:t>
            </w:r>
          </w:p>
        </w:tc>
      </w:tr>
      <w:tr w:rsidR="00BF1A9C">
        <w:trPr>
          <w:trHeight w:val="203"/>
        </w:trPr>
        <w:tc>
          <w:tcPr>
            <w:tcW w:w="567" w:type="dxa"/>
            <w:shd w:val="clear" w:color="auto" w:fill="auto"/>
          </w:tcPr>
          <w:p w:rsidR="00BF1A9C" w:rsidRDefault="00D90F6B">
            <w:pPr>
              <w:jc w:val="both"/>
            </w:pPr>
            <w:r>
              <w:rPr>
                <w:sz w:val="24"/>
                <w:szCs w:val="24"/>
              </w:rPr>
              <w:t>1.</w:t>
            </w:r>
          </w:p>
        </w:tc>
        <w:tc>
          <w:tcPr>
            <w:tcW w:w="9411" w:type="dxa"/>
            <w:shd w:val="clear" w:color="auto" w:fill="auto"/>
          </w:tcPr>
          <w:p w:rsidR="00BF1A9C" w:rsidRDefault="00D90F6B">
            <w:pPr>
              <w:jc w:val="both"/>
            </w:pPr>
            <w:r>
              <w:rPr>
                <w:sz w:val="24"/>
                <w:szCs w:val="24"/>
              </w:rPr>
              <w:t xml:space="preserve">Сетков В.И. Техническая механика для строительных специальностей: учебник для студ. учреждений сред. проф. образования / В.И.Сетков. – 8-е изд., перераб. – М.: Издательский центр "Академия", 2020. – 256 с. – ISBN 978-5-4468-9540-3. – Текст: электронный // ЭБС «Академия»: [сайт]. URL: </w:t>
            </w:r>
            <w:hyperlink r:id="rId55" w:history="1">
              <w:r>
                <w:rPr>
                  <w:rStyle w:val="a5"/>
                  <w:sz w:val="24"/>
                  <w:szCs w:val="24"/>
                </w:rPr>
                <w:t>https://academia-moscow.ru/reader/?id=479056</w:t>
              </w:r>
            </w:hyperlink>
            <w:r>
              <w:rPr>
                <w:sz w:val="24"/>
                <w:szCs w:val="24"/>
              </w:rPr>
              <w:t xml:space="preserve">  </w:t>
            </w:r>
          </w:p>
        </w:tc>
      </w:tr>
      <w:tr w:rsidR="00BF1A9C">
        <w:trPr>
          <w:trHeight w:val="203"/>
        </w:trPr>
        <w:tc>
          <w:tcPr>
            <w:tcW w:w="567" w:type="dxa"/>
            <w:shd w:val="clear" w:color="auto" w:fill="auto"/>
          </w:tcPr>
          <w:p w:rsidR="00BF1A9C" w:rsidRDefault="00D90F6B">
            <w:pPr>
              <w:jc w:val="both"/>
            </w:pPr>
            <w:r>
              <w:rPr>
                <w:sz w:val="24"/>
                <w:szCs w:val="24"/>
              </w:rPr>
              <w:t>2.</w:t>
            </w:r>
          </w:p>
        </w:tc>
        <w:tc>
          <w:tcPr>
            <w:tcW w:w="9411" w:type="dxa"/>
            <w:shd w:val="clear" w:color="auto" w:fill="auto"/>
          </w:tcPr>
          <w:p w:rsidR="00BF1A9C" w:rsidRDefault="00D90F6B">
            <w:pPr>
              <w:jc w:val="both"/>
            </w:pPr>
            <w:r>
              <w:rPr>
                <w:sz w:val="24"/>
                <w:szCs w:val="24"/>
              </w:rPr>
              <w:t xml:space="preserve">Сафонова, Г. Г. Техническая механика : учебник / Г.Г. Сафонова, Т.Ю. Артюховская, Д.А. Ермаков. — Москва : ИНФРА-М, 2024. — 320 с. — (Среднее профессиональное образование). - ISBN 978-5-16-012916-7. - Текст : электронный. - URL: </w:t>
            </w:r>
            <w:hyperlink r:id="rId56" w:history="1">
              <w:r>
                <w:rPr>
                  <w:rStyle w:val="a5"/>
                  <w:sz w:val="24"/>
                  <w:szCs w:val="24"/>
                </w:rPr>
                <w:t>https://znanium.com/catalog/product/2083155</w:t>
              </w:r>
            </w:hyperlink>
            <w:r>
              <w:rPr>
                <w:sz w:val="24"/>
                <w:szCs w:val="24"/>
              </w:rPr>
              <w:t xml:space="preserve">   </w:t>
            </w:r>
          </w:p>
        </w:tc>
      </w:tr>
      <w:tr w:rsidR="00BF1A9C">
        <w:trPr>
          <w:trHeight w:val="203"/>
        </w:trPr>
        <w:tc>
          <w:tcPr>
            <w:tcW w:w="567" w:type="dxa"/>
            <w:shd w:val="clear" w:color="auto" w:fill="auto"/>
          </w:tcPr>
          <w:p w:rsidR="00BF1A9C" w:rsidRDefault="00D90F6B">
            <w:pPr>
              <w:shd w:val="clear" w:color="auto" w:fill="FFFFFF"/>
              <w:jc w:val="both"/>
            </w:pPr>
            <w:r>
              <w:rPr>
                <w:bCs/>
                <w:sz w:val="24"/>
                <w:szCs w:val="24"/>
                <w:shd w:val="clear" w:color="auto" w:fill="FFFFFF"/>
              </w:rPr>
              <w:t>3.</w:t>
            </w:r>
          </w:p>
        </w:tc>
        <w:tc>
          <w:tcPr>
            <w:tcW w:w="9411" w:type="dxa"/>
            <w:shd w:val="clear" w:color="auto" w:fill="auto"/>
          </w:tcPr>
          <w:p w:rsidR="00BF1A9C" w:rsidRDefault="00D90F6B">
            <w:pPr>
              <w:shd w:val="clear" w:color="auto" w:fill="FFFFFF"/>
              <w:jc w:val="both"/>
            </w:pPr>
            <w:r>
              <w:rPr>
                <w:bCs/>
                <w:sz w:val="24"/>
                <w:szCs w:val="24"/>
                <w:shd w:val="clear" w:color="auto" w:fill="FFFFFF"/>
              </w:rPr>
              <w:t xml:space="preserve">Сербин, Е. П., Техническая механика : учебник / Е. П. Сербин. — Москва : КноРус, 2023. — 399 с. — ISBN 978-5-406-11776-7. — URL: </w:t>
            </w:r>
            <w:hyperlink r:id="rId57" w:history="1">
              <w:r>
                <w:rPr>
                  <w:rStyle w:val="a5"/>
                  <w:bCs/>
                  <w:sz w:val="24"/>
                  <w:szCs w:val="24"/>
                  <w:shd w:val="clear" w:color="auto" w:fill="FFFFFF"/>
                </w:rPr>
                <w:t>https://book.ru/book/949727</w:t>
              </w:r>
            </w:hyperlink>
            <w:r>
              <w:rPr>
                <w:bCs/>
                <w:sz w:val="24"/>
                <w:szCs w:val="24"/>
                <w:shd w:val="clear" w:color="auto" w:fill="FFFFFF"/>
              </w:rPr>
              <w:t xml:space="preserve">     </w:t>
            </w:r>
            <w:r>
              <w:rPr>
                <w:color w:val="333333"/>
                <w:sz w:val="24"/>
                <w:szCs w:val="24"/>
                <w:shd w:val="clear" w:color="auto" w:fill="FFFFFF"/>
              </w:rPr>
              <w:t xml:space="preserve">  </w:t>
            </w:r>
          </w:p>
        </w:tc>
      </w:tr>
      <w:tr w:rsidR="00BF1A9C">
        <w:trPr>
          <w:trHeight w:val="203"/>
        </w:trPr>
        <w:tc>
          <w:tcPr>
            <w:tcW w:w="567" w:type="dxa"/>
            <w:shd w:val="clear" w:color="auto" w:fill="auto"/>
          </w:tcPr>
          <w:p w:rsidR="00BF1A9C" w:rsidRDefault="00BF1A9C">
            <w:pPr>
              <w:shd w:val="clear" w:color="auto" w:fill="FFFFFF"/>
              <w:snapToGrid w:val="0"/>
              <w:jc w:val="both"/>
              <w:rPr>
                <w:bCs/>
                <w:sz w:val="24"/>
                <w:szCs w:val="24"/>
                <w:shd w:val="clear" w:color="auto" w:fill="FFFFFF"/>
              </w:rPr>
            </w:pPr>
          </w:p>
        </w:tc>
        <w:tc>
          <w:tcPr>
            <w:tcW w:w="9411" w:type="dxa"/>
            <w:shd w:val="clear" w:color="auto" w:fill="auto"/>
          </w:tcPr>
          <w:p w:rsidR="00BF1A9C" w:rsidRDefault="00BF1A9C">
            <w:pPr>
              <w:shd w:val="clear" w:color="auto" w:fill="FFFFFF"/>
              <w:snapToGrid w:val="0"/>
              <w:jc w:val="both"/>
              <w:rPr>
                <w:bCs/>
                <w:sz w:val="24"/>
                <w:szCs w:val="24"/>
                <w:shd w:val="clear" w:color="auto" w:fill="FFFFFF"/>
              </w:rPr>
            </w:pPr>
          </w:p>
        </w:tc>
      </w:tr>
      <w:tr w:rsidR="00BF1A9C">
        <w:trPr>
          <w:trHeight w:val="203"/>
        </w:trPr>
        <w:tc>
          <w:tcPr>
            <w:tcW w:w="9978" w:type="dxa"/>
            <w:gridSpan w:val="2"/>
            <w:shd w:val="clear" w:color="auto" w:fill="auto"/>
          </w:tcPr>
          <w:p w:rsidR="00BF1A9C" w:rsidRDefault="00D90F6B">
            <w:pPr>
              <w:jc w:val="both"/>
            </w:pPr>
            <w:r>
              <w:rPr>
                <w:b/>
                <w:sz w:val="24"/>
                <w:szCs w:val="24"/>
              </w:rPr>
              <w:t>Дополнительная литература</w:t>
            </w:r>
          </w:p>
        </w:tc>
      </w:tr>
      <w:tr w:rsidR="00BF1A9C">
        <w:trPr>
          <w:trHeight w:val="203"/>
        </w:trPr>
        <w:tc>
          <w:tcPr>
            <w:tcW w:w="567" w:type="dxa"/>
            <w:shd w:val="clear" w:color="auto" w:fill="auto"/>
          </w:tcPr>
          <w:p w:rsidR="00BF1A9C" w:rsidRDefault="00D90F6B">
            <w:pPr>
              <w:jc w:val="both"/>
            </w:pPr>
            <w:r>
              <w:rPr>
                <w:bCs/>
                <w:sz w:val="24"/>
                <w:szCs w:val="24"/>
              </w:rPr>
              <w:t>4.</w:t>
            </w:r>
          </w:p>
        </w:tc>
        <w:tc>
          <w:tcPr>
            <w:tcW w:w="9411" w:type="dxa"/>
            <w:shd w:val="clear" w:color="auto" w:fill="auto"/>
          </w:tcPr>
          <w:p w:rsidR="00BF1A9C" w:rsidRDefault="00D90F6B">
            <w:pPr>
              <w:jc w:val="both"/>
            </w:pPr>
            <w:r>
              <w:rPr>
                <w:bCs/>
                <w:sz w:val="24"/>
                <w:szCs w:val="24"/>
              </w:rPr>
              <w:t>Сетков В.И. Техническая механика для строительных специальностей: учебное пособие</w:t>
            </w:r>
            <w:r>
              <w:rPr>
                <w:sz w:val="24"/>
                <w:szCs w:val="24"/>
              </w:rPr>
              <w:t xml:space="preserve">. – М.: </w:t>
            </w:r>
            <w:r>
              <w:rPr>
                <w:bCs/>
                <w:sz w:val="24"/>
                <w:szCs w:val="24"/>
              </w:rPr>
              <w:t>Издательский центр "Академия", 2019. – 400 с.</w:t>
            </w:r>
          </w:p>
        </w:tc>
      </w:tr>
      <w:tr w:rsidR="00BF1A9C">
        <w:trPr>
          <w:trHeight w:val="203"/>
        </w:trPr>
        <w:tc>
          <w:tcPr>
            <w:tcW w:w="567" w:type="dxa"/>
            <w:shd w:val="clear" w:color="auto" w:fill="auto"/>
          </w:tcPr>
          <w:p w:rsidR="00BF1A9C" w:rsidRDefault="00D90F6B">
            <w:pPr>
              <w:shd w:val="clear" w:color="auto" w:fill="FFFFFF"/>
              <w:jc w:val="both"/>
            </w:pPr>
            <w:r>
              <w:rPr>
                <w:sz w:val="24"/>
                <w:szCs w:val="24"/>
              </w:rPr>
              <w:t>5.</w:t>
            </w:r>
          </w:p>
        </w:tc>
        <w:tc>
          <w:tcPr>
            <w:tcW w:w="9411" w:type="dxa"/>
            <w:shd w:val="clear" w:color="auto" w:fill="auto"/>
          </w:tcPr>
          <w:p w:rsidR="00BF1A9C" w:rsidRDefault="00D90F6B">
            <w:pPr>
              <w:shd w:val="clear" w:color="auto" w:fill="FFFFFF"/>
              <w:jc w:val="both"/>
              <w:rPr>
                <w:kern w:val="2"/>
                <w:sz w:val="24"/>
                <w:szCs w:val="24"/>
              </w:rPr>
            </w:pPr>
            <w:r>
              <w:rPr>
                <w:sz w:val="24"/>
                <w:szCs w:val="24"/>
              </w:rPr>
              <w:t xml:space="preserve">Королев, П. В. Техническая механика : учебное пособие для СПО / П. В. Королев. — Саратов : Профобразование, Ай Пи Ар Медиа, 2020. — 111 c. — ISBN 978-5-4488-0672-8, 978-5-4497-0264-7. — </w:t>
            </w:r>
            <w:r>
              <w:rPr>
                <w:kern w:val="2"/>
                <w:sz w:val="24"/>
                <w:szCs w:val="24"/>
              </w:rPr>
              <w:t xml:space="preserve">Текст : электронный. - URL: </w:t>
            </w:r>
            <w:hyperlink r:id="rId58" w:history="1">
              <w:r>
                <w:rPr>
                  <w:rStyle w:val="a5"/>
                  <w:kern w:val="2"/>
                  <w:sz w:val="24"/>
                  <w:szCs w:val="24"/>
                </w:rPr>
                <w:t>https://www.iprbookshop.ru/88496.html</w:t>
              </w:r>
            </w:hyperlink>
          </w:p>
        </w:tc>
      </w:tr>
      <w:tr w:rsidR="00BF1A9C">
        <w:trPr>
          <w:trHeight w:val="203"/>
        </w:trPr>
        <w:tc>
          <w:tcPr>
            <w:tcW w:w="567" w:type="dxa"/>
            <w:shd w:val="clear" w:color="auto" w:fill="auto"/>
          </w:tcPr>
          <w:p w:rsidR="00BF1A9C" w:rsidRDefault="00D90F6B">
            <w:pPr>
              <w:shd w:val="clear" w:color="auto" w:fill="FFFFFF"/>
              <w:suppressAutoHyphens w:val="0"/>
              <w:jc w:val="both"/>
            </w:pPr>
            <w:r>
              <w:rPr>
                <w:kern w:val="2"/>
                <w:sz w:val="24"/>
                <w:szCs w:val="24"/>
              </w:rPr>
              <w:t>6.</w:t>
            </w:r>
          </w:p>
        </w:tc>
        <w:tc>
          <w:tcPr>
            <w:tcW w:w="9411" w:type="dxa"/>
            <w:shd w:val="clear" w:color="auto" w:fill="auto"/>
          </w:tcPr>
          <w:p w:rsidR="00BF1A9C" w:rsidRDefault="00D90F6B">
            <w:pPr>
              <w:shd w:val="clear" w:color="auto" w:fill="FFFFFF"/>
              <w:suppressAutoHyphens w:val="0"/>
              <w:jc w:val="both"/>
              <w:rPr>
                <w:sz w:val="24"/>
                <w:szCs w:val="24"/>
              </w:rPr>
            </w:pPr>
            <w:r>
              <w:rPr>
                <w:kern w:val="2"/>
                <w:sz w:val="24"/>
                <w:szCs w:val="24"/>
              </w:rPr>
              <w:t xml:space="preserve">Калентьев, В. А. Техническая механика : учебное пособие для СПО / В. А. Калентьев. — Саратов : Профобразование, 2020. — 110 c. — ISBN 978-5-4488-0904-0. — Текст : электронный. - URL: </w:t>
            </w:r>
            <w:hyperlink r:id="rId59" w:history="1">
              <w:r>
                <w:rPr>
                  <w:rStyle w:val="a5"/>
                  <w:kern w:val="2"/>
                  <w:sz w:val="24"/>
                  <w:szCs w:val="24"/>
                </w:rPr>
                <w:t>https://www.iprbookshop.ru/98670.html</w:t>
              </w:r>
            </w:hyperlink>
          </w:p>
        </w:tc>
      </w:tr>
      <w:tr w:rsidR="00BF1A9C">
        <w:trPr>
          <w:trHeight w:val="203"/>
        </w:trPr>
        <w:tc>
          <w:tcPr>
            <w:tcW w:w="567" w:type="dxa"/>
            <w:shd w:val="clear" w:color="auto" w:fill="auto"/>
          </w:tcPr>
          <w:p w:rsidR="00BF1A9C" w:rsidRDefault="00D90F6B">
            <w:pPr>
              <w:jc w:val="both"/>
            </w:pPr>
            <w:r>
              <w:rPr>
                <w:sz w:val="24"/>
                <w:szCs w:val="24"/>
              </w:rPr>
              <w:t>7.</w:t>
            </w:r>
          </w:p>
        </w:tc>
        <w:tc>
          <w:tcPr>
            <w:tcW w:w="9411" w:type="dxa"/>
            <w:shd w:val="clear" w:color="auto" w:fill="auto"/>
          </w:tcPr>
          <w:p w:rsidR="00BF1A9C" w:rsidRDefault="00D90F6B">
            <w:pPr>
              <w:jc w:val="both"/>
            </w:pPr>
            <w:r>
              <w:rPr>
                <w:sz w:val="24"/>
                <w:szCs w:val="24"/>
              </w:rPr>
              <w:t xml:space="preserve">Черноброва, О. Г., Техническая механика ( с практикумом) : учебник / О. Г. Черноброва. — Москва : КноРус, 2023. — 217 с. — ISBN 978-5-406-10627-3. — URL: </w:t>
            </w:r>
            <w:hyperlink r:id="rId60" w:history="1">
              <w:r>
                <w:rPr>
                  <w:rStyle w:val="a5"/>
                  <w:sz w:val="24"/>
                  <w:szCs w:val="24"/>
                </w:rPr>
                <w:t>https://book.ru/book/945820</w:t>
              </w:r>
            </w:hyperlink>
            <w:r>
              <w:rPr>
                <w:sz w:val="24"/>
                <w:szCs w:val="24"/>
              </w:rPr>
              <w:t xml:space="preserve">   </w:t>
            </w:r>
          </w:p>
        </w:tc>
      </w:tr>
      <w:tr w:rsidR="00BF1A9C">
        <w:trPr>
          <w:trHeight w:val="203"/>
        </w:trPr>
        <w:tc>
          <w:tcPr>
            <w:tcW w:w="567" w:type="dxa"/>
            <w:shd w:val="clear" w:color="auto" w:fill="auto"/>
          </w:tcPr>
          <w:p w:rsidR="00BF1A9C" w:rsidRDefault="00D90F6B">
            <w:pPr>
              <w:jc w:val="both"/>
            </w:pPr>
            <w:r>
              <w:rPr>
                <w:bCs/>
                <w:sz w:val="24"/>
                <w:szCs w:val="24"/>
              </w:rPr>
              <w:t>8.</w:t>
            </w:r>
          </w:p>
        </w:tc>
        <w:tc>
          <w:tcPr>
            <w:tcW w:w="9411" w:type="dxa"/>
            <w:shd w:val="clear" w:color="auto" w:fill="auto"/>
          </w:tcPr>
          <w:p w:rsidR="00BF1A9C" w:rsidRDefault="00D90F6B">
            <w:pPr>
              <w:jc w:val="both"/>
            </w:pPr>
            <w:r>
              <w:rPr>
                <w:bCs/>
                <w:sz w:val="24"/>
                <w:szCs w:val="24"/>
              </w:rPr>
              <w:t xml:space="preserve">Завистовский, В. Э. Техническая механика : учебное пособие / В.Э. Завистовский. — Москва : ИНФРА-М, 2021. — 376 с. — (Среднее профессиональное образование). - ISBN 978-5-16-015256-1. - Текст : электронный. - URL: </w:t>
            </w:r>
            <w:hyperlink r:id="rId61" w:history="1">
              <w:r>
                <w:rPr>
                  <w:rStyle w:val="a5"/>
                  <w:bCs/>
                  <w:sz w:val="24"/>
                  <w:szCs w:val="24"/>
                </w:rPr>
                <w:t>https://znanium.com/catalog/product/1190673</w:t>
              </w:r>
            </w:hyperlink>
            <w:r>
              <w:rPr>
                <w:bCs/>
                <w:sz w:val="24"/>
                <w:szCs w:val="24"/>
              </w:rPr>
              <w:t xml:space="preserve">    </w:t>
            </w:r>
          </w:p>
        </w:tc>
      </w:tr>
      <w:tr w:rsidR="00BF1A9C">
        <w:trPr>
          <w:trHeight w:val="203"/>
        </w:trPr>
        <w:tc>
          <w:tcPr>
            <w:tcW w:w="567" w:type="dxa"/>
            <w:shd w:val="clear" w:color="auto" w:fill="auto"/>
          </w:tcPr>
          <w:p w:rsidR="00BF1A9C" w:rsidRDefault="00D90F6B">
            <w:pPr>
              <w:shd w:val="clear" w:color="auto" w:fill="FCFCFC"/>
              <w:jc w:val="both"/>
            </w:pPr>
            <w:r>
              <w:rPr>
                <w:sz w:val="24"/>
                <w:szCs w:val="24"/>
                <w:shd w:val="clear" w:color="auto" w:fill="FFFFFF"/>
              </w:rPr>
              <w:t>9.</w:t>
            </w:r>
          </w:p>
        </w:tc>
        <w:tc>
          <w:tcPr>
            <w:tcW w:w="9411" w:type="dxa"/>
            <w:shd w:val="clear" w:color="auto" w:fill="auto"/>
          </w:tcPr>
          <w:p w:rsidR="00BF1A9C" w:rsidRDefault="00D90F6B">
            <w:pPr>
              <w:shd w:val="clear" w:color="auto" w:fill="FCFCFC"/>
              <w:jc w:val="both"/>
            </w:pPr>
            <w:r>
              <w:rPr>
                <w:sz w:val="24"/>
                <w:szCs w:val="24"/>
                <w:shd w:val="clear" w:color="auto" w:fill="FFFFFF"/>
              </w:rPr>
              <w:t xml:space="preserve">Завистовский, В. Э. Техническая механика : учебное пособие / В. Э. Завистовский. — Минск : Республиканский институт профессионального образования (РИПО), 2022. — 562 c. — ISBN 978-985-7253-93-7. — Текст : электронный // Цифровой образовательный ресурс IPR SMART : [сайт]. — URL: </w:t>
            </w:r>
            <w:hyperlink r:id="rId62" w:history="1">
              <w:r>
                <w:rPr>
                  <w:rStyle w:val="a5"/>
                  <w:sz w:val="24"/>
                  <w:szCs w:val="24"/>
                  <w:shd w:val="clear" w:color="auto" w:fill="FFFFFF"/>
                </w:rPr>
                <w:t>https://www.iprbookshop.ru/134171.html</w:t>
              </w:r>
            </w:hyperlink>
            <w:r>
              <w:rPr>
                <w:sz w:val="24"/>
                <w:szCs w:val="24"/>
                <w:shd w:val="clear" w:color="auto" w:fill="FFFFFF"/>
              </w:rPr>
              <w:t xml:space="preserve">   </w:t>
            </w:r>
          </w:p>
        </w:tc>
      </w:tr>
      <w:tr w:rsidR="00BF1A9C">
        <w:trPr>
          <w:trHeight w:val="203"/>
        </w:trPr>
        <w:tc>
          <w:tcPr>
            <w:tcW w:w="567" w:type="dxa"/>
            <w:shd w:val="clear" w:color="auto" w:fill="auto"/>
          </w:tcPr>
          <w:p w:rsidR="00BF1A9C" w:rsidRDefault="00D90F6B">
            <w:pPr>
              <w:shd w:val="clear" w:color="auto" w:fill="FCFCFC"/>
              <w:jc w:val="both"/>
            </w:pPr>
            <w:r>
              <w:rPr>
                <w:bCs/>
                <w:sz w:val="24"/>
                <w:szCs w:val="24"/>
              </w:rPr>
              <w:lastRenderedPageBreak/>
              <w:t>10.</w:t>
            </w:r>
          </w:p>
        </w:tc>
        <w:tc>
          <w:tcPr>
            <w:tcW w:w="9411" w:type="dxa"/>
            <w:shd w:val="clear" w:color="auto" w:fill="auto"/>
          </w:tcPr>
          <w:p w:rsidR="00BF1A9C" w:rsidRDefault="00D90F6B">
            <w:pPr>
              <w:shd w:val="clear" w:color="auto" w:fill="FCFCFC"/>
              <w:jc w:val="both"/>
            </w:pPr>
            <w:r>
              <w:rPr>
                <w:bCs/>
                <w:sz w:val="24"/>
                <w:szCs w:val="24"/>
              </w:rPr>
              <w:t xml:space="preserve">Олофинская, В. П. Техническая механика. Сборник тестовых заданий : учебное пособие / В.П. Олофинская. — 2-е изд., испр. и доп. — Москва : ИНФРА-М, 2023. — 132 с. — (Среднее профессиональное образование). - ISBN 978-5-16-016753-4. - Текст : электронный. - URL: </w:t>
            </w:r>
            <w:hyperlink r:id="rId63" w:history="1">
              <w:r>
                <w:rPr>
                  <w:rStyle w:val="a5"/>
                  <w:bCs/>
                  <w:sz w:val="24"/>
                  <w:szCs w:val="24"/>
                </w:rPr>
                <w:t>https://znanium.com/catalog/product/1896828</w:t>
              </w:r>
            </w:hyperlink>
            <w:r>
              <w:rPr>
                <w:bCs/>
                <w:sz w:val="24"/>
                <w:szCs w:val="24"/>
              </w:rPr>
              <w:t xml:space="preserve">    </w:t>
            </w:r>
          </w:p>
        </w:tc>
      </w:tr>
    </w:tbl>
    <w:p w:rsidR="00BF1A9C" w:rsidRDefault="00BF1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90"/>
        <w:jc w:val="both"/>
        <w:rPr>
          <w:b/>
          <w:bCs/>
          <w:sz w:val="28"/>
          <w:szCs w:val="24"/>
        </w:rPr>
      </w:pPr>
    </w:p>
    <w:p w:rsidR="00BF1A9C" w:rsidRDefault="00D90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Cs/>
        </w:rPr>
        <w:t xml:space="preserve">          </w:t>
      </w:r>
    </w:p>
    <w:p w:rsidR="00BF1A9C" w:rsidRDefault="00BF1A9C">
      <w:pPr>
        <w:ind w:firstLine="540"/>
        <w:jc w:val="center"/>
        <w:rPr>
          <w:bCs/>
          <w:sz w:val="24"/>
          <w:szCs w:val="24"/>
        </w:rPr>
      </w:pPr>
    </w:p>
    <w:p w:rsidR="00BF1A9C" w:rsidRDefault="00BF1A9C">
      <w:pPr>
        <w:shd w:val="clear" w:color="auto" w:fill="FFFFFF"/>
        <w:overflowPunct/>
        <w:autoSpaceDE/>
        <w:spacing w:line="360" w:lineRule="auto"/>
        <w:textAlignment w:val="auto"/>
        <w:rPr>
          <w:b/>
          <w:bCs/>
          <w:sz w:val="24"/>
          <w:szCs w:val="24"/>
        </w:rPr>
      </w:pPr>
    </w:p>
    <w:p w:rsidR="00BF1A9C" w:rsidRDefault="00BF1A9C">
      <w:pPr>
        <w:ind w:firstLine="567"/>
        <w:jc w:val="right"/>
        <w:rPr>
          <w:b/>
          <w:bCs/>
          <w:sz w:val="24"/>
          <w:szCs w:val="24"/>
        </w:rPr>
      </w:pPr>
    </w:p>
    <w:p w:rsidR="00BF1A9C" w:rsidRDefault="00BF1A9C">
      <w:pPr>
        <w:ind w:firstLine="567"/>
        <w:jc w:val="right"/>
        <w:rPr>
          <w:b/>
          <w:bCs/>
          <w:sz w:val="24"/>
          <w:szCs w:val="24"/>
        </w:rPr>
      </w:pPr>
    </w:p>
    <w:p w:rsidR="00BF1A9C" w:rsidRDefault="00BF1A9C">
      <w:pPr>
        <w:ind w:firstLine="567"/>
        <w:jc w:val="right"/>
        <w:rPr>
          <w:b/>
          <w:bCs/>
          <w:sz w:val="24"/>
          <w:szCs w:val="24"/>
        </w:rPr>
      </w:pPr>
    </w:p>
    <w:p w:rsidR="00BF1A9C" w:rsidRDefault="00BF1A9C">
      <w:pPr>
        <w:ind w:firstLine="567"/>
        <w:jc w:val="right"/>
        <w:rPr>
          <w:b/>
          <w:bCs/>
          <w:sz w:val="24"/>
          <w:szCs w:val="24"/>
        </w:rPr>
      </w:pPr>
    </w:p>
    <w:p w:rsidR="00D90F6B" w:rsidRDefault="00D90F6B">
      <w:pPr>
        <w:ind w:firstLine="567"/>
        <w:jc w:val="right"/>
      </w:pPr>
    </w:p>
    <w:sectPr w:rsidR="00D90F6B" w:rsidSect="00DD525C">
      <w:footerReference w:type="default" r:id="rId64"/>
      <w:pgSz w:w="11906" w:h="16838"/>
      <w:pgMar w:top="1134" w:right="1134" w:bottom="1134" w:left="1134" w:header="567"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7E6" w:rsidRDefault="00A067E6">
      <w:r>
        <w:separator/>
      </w:r>
    </w:p>
  </w:endnote>
  <w:endnote w:type="continuationSeparator" w:id="0">
    <w:p w:rsidR="00A067E6" w:rsidRDefault="00A06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Liberation Mono"/>
    <w:panose1 w:val="00000400000000000000"/>
    <w:charset w:val="01"/>
    <w:family w:val="roman"/>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8786768"/>
      <w:docPartObj>
        <w:docPartGallery w:val="Page Numbers (Bottom of Page)"/>
        <w:docPartUnique/>
      </w:docPartObj>
    </w:sdtPr>
    <w:sdtContent>
      <w:p w:rsidR="00DD525C" w:rsidRDefault="00DD525C" w:rsidP="00DD525C">
        <w:pPr>
          <w:pStyle w:val="af5"/>
          <w:jc w:val="center"/>
        </w:pPr>
        <w:r>
          <w:fldChar w:fldCharType="begin"/>
        </w:r>
        <w:r>
          <w:instrText>PAGE   \* MERGEFORMAT</w:instrText>
        </w:r>
        <w:r>
          <w:fldChar w:fldCharType="separate"/>
        </w:r>
        <w:r>
          <w:rPr>
            <w:noProof/>
          </w:rPr>
          <w:t>23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7E6" w:rsidRDefault="00A067E6">
      <w:r>
        <w:separator/>
      </w:r>
    </w:p>
  </w:footnote>
  <w:footnote w:type="continuationSeparator" w:id="0">
    <w:p w:rsidR="00A067E6" w:rsidRDefault="00A067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Roman"/>
      <w:pStyle w:val="1"/>
      <w:lvlText w:val="Статья %1."/>
      <w:lvlJc w:val="left"/>
      <w:pPr>
        <w:tabs>
          <w:tab w:val="num" w:pos="0"/>
        </w:tabs>
        <w:ind w:left="0" w:firstLine="0"/>
      </w:pPr>
    </w:lvl>
    <w:lvl w:ilvl="1">
      <w:start w:val="1"/>
      <w:numFmt w:val="decimal"/>
      <w:pStyle w:val="2"/>
      <w:lvlText w:val="Раздел %1.%2"/>
      <w:lvlJc w:val="left"/>
      <w:pPr>
        <w:tabs>
          <w:tab w:val="num" w:pos="0"/>
        </w:tabs>
        <w:ind w:left="0" w:firstLine="0"/>
      </w:pPr>
    </w:lvl>
    <w:lvl w:ilvl="2">
      <w:start w:val="1"/>
      <w:numFmt w:val="lowerLetter"/>
      <w:pStyle w:val="3"/>
      <w:lvlText w:val="(%3)"/>
      <w:lvlJc w:val="left"/>
      <w:pPr>
        <w:tabs>
          <w:tab w:val="num" w:pos="0"/>
        </w:tabs>
        <w:ind w:left="720" w:hanging="432"/>
      </w:pPr>
    </w:lvl>
    <w:lvl w:ilvl="3">
      <w:start w:val="1"/>
      <w:numFmt w:val="lowerRoman"/>
      <w:pStyle w:val="4"/>
      <w:lvlText w:val="(%4)"/>
      <w:lvlJc w:val="right"/>
      <w:pPr>
        <w:tabs>
          <w:tab w:val="num" w:pos="0"/>
        </w:tabs>
        <w:ind w:left="864" w:hanging="144"/>
      </w:pPr>
    </w:lvl>
    <w:lvl w:ilvl="4">
      <w:start w:val="1"/>
      <w:numFmt w:val="decimal"/>
      <w:pStyle w:val="5"/>
      <w:lvlText w:val="%5)"/>
      <w:lvlJc w:val="left"/>
      <w:pPr>
        <w:tabs>
          <w:tab w:val="num" w:pos="0"/>
        </w:tabs>
        <w:ind w:left="1008" w:hanging="432"/>
      </w:pPr>
    </w:lvl>
    <w:lvl w:ilvl="5">
      <w:start w:val="1"/>
      <w:numFmt w:val="lowerLetter"/>
      <w:pStyle w:val="6"/>
      <w:lvlText w:val="%6)"/>
      <w:lvlJc w:val="left"/>
      <w:pPr>
        <w:tabs>
          <w:tab w:val="num" w:pos="0"/>
        </w:tabs>
        <w:ind w:left="1152" w:hanging="432"/>
      </w:pPr>
    </w:lvl>
    <w:lvl w:ilvl="6">
      <w:start w:val="1"/>
      <w:numFmt w:val="lowerRoman"/>
      <w:pStyle w:val="7"/>
      <w:lvlText w:val="%7)"/>
      <w:lvlJc w:val="right"/>
      <w:pPr>
        <w:tabs>
          <w:tab w:val="num" w:pos="0"/>
        </w:tabs>
        <w:ind w:left="1296" w:hanging="288"/>
      </w:pPr>
    </w:lvl>
    <w:lvl w:ilvl="7">
      <w:start w:val="1"/>
      <w:numFmt w:val="lowerLetter"/>
      <w:pStyle w:val="8"/>
      <w:lvlText w:val="%8."/>
      <w:lvlJc w:val="left"/>
      <w:pPr>
        <w:tabs>
          <w:tab w:val="num" w:pos="0"/>
        </w:tabs>
        <w:ind w:left="1440" w:hanging="432"/>
      </w:pPr>
    </w:lvl>
    <w:lvl w:ilvl="8">
      <w:start w:val="1"/>
      <w:numFmt w:val="lowerRoman"/>
      <w:pStyle w:val="9"/>
      <w:lvlText w:val="%9."/>
      <w:lvlJc w:val="right"/>
      <w:pPr>
        <w:tabs>
          <w:tab w:val="num" w:pos="0"/>
        </w:tabs>
        <w:ind w:left="1584" w:hanging="14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bCs/>
      </w:rPr>
    </w:lvl>
  </w:abstractNum>
  <w:abstractNum w:abstractNumId="2" w15:restartNumberingAfterBreak="0">
    <w:nsid w:val="00000003"/>
    <w:multiLevelType w:val="singleLevel"/>
    <w:tmpl w:val="00000003"/>
    <w:name w:val="WW8Num3"/>
    <w:lvl w:ilvl="0">
      <w:start w:val="1"/>
      <w:numFmt w:val="decimal"/>
      <w:lvlText w:val="%1."/>
      <w:lvlJc w:val="left"/>
      <w:pPr>
        <w:tabs>
          <w:tab w:val="num" w:pos="-76"/>
        </w:tabs>
        <w:ind w:left="644" w:hanging="360"/>
      </w:pPr>
      <w:rPr>
        <w:rFonts w:hint="default"/>
        <w:bCs/>
        <w:sz w:val="24"/>
        <w:szCs w:val="24"/>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hint="default"/>
        <w:bCs/>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20" w:hanging="360"/>
      </w:pPr>
      <w:rPr>
        <w:rFonts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rPr>
        <w:rFonts w:hint="default"/>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1080" w:hanging="360"/>
      </w:pPr>
      <w:rPr>
        <w:rFonts w:hint="default"/>
        <w:bCs/>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720" w:hanging="360"/>
      </w:pPr>
      <w:rPr>
        <w:rFonts w:hint="default"/>
      </w:r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720" w:hanging="360"/>
      </w:pPr>
      <w:rPr>
        <w:rFonts w:hint="default"/>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720" w:hanging="360"/>
      </w:pPr>
      <w:rPr>
        <w:rFonts w:hint="default"/>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720" w:hanging="360"/>
      </w:pPr>
      <w:rPr>
        <w:rFonts w:hint="default"/>
        <w:bCs/>
      </w:rPr>
    </w:lvl>
  </w:abstractNum>
  <w:abstractNum w:abstractNumId="14" w15:restartNumberingAfterBreak="0">
    <w:nsid w:val="0000000F"/>
    <w:multiLevelType w:val="singleLevel"/>
    <w:tmpl w:val="0000000F"/>
    <w:name w:val="WW8Num15"/>
    <w:lvl w:ilvl="0">
      <w:start w:val="1"/>
      <w:numFmt w:val="decimal"/>
      <w:lvlText w:val="%1."/>
      <w:lvlJc w:val="left"/>
      <w:pPr>
        <w:tabs>
          <w:tab w:val="num" w:pos="0"/>
        </w:tabs>
        <w:ind w:left="720" w:hanging="360"/>
      </w:pPr>
      <w:rPr>
        <w:rFonts w:hint="default"/>
      </w:rPr>
    </w:lvl>
  </w:abstractNum>
  <w:abstractNum w:abstractNumId="15" w15:restartNumberingAfterBreak="0">
    <w:nsid w:val="00000010"/>
    <w:multiLevelType w:val="multilevel"/>
    <w:tmpl w:val="00000010"/>
    <w:name w:val="WW8Num16"/>
    <w:lvl w:ilvl="0">
      <w:start w:val="1"/>
      <w:numFmt w:val="decimal"/>
      <w:lvlText w:val="%1."/>
      <w:lvlJc w:val="left"/>
      <w:pPr>
        <w:tabs>
          <w:tab w:val="num" w:pos="0"/>
        </w:tabs>
        <w:ind w:left="360" w:hanging="360"/>
      </w:pPr>
      <w:rPr>
        <w:rFonts w:ascii="Times New Roman" w:eastAsia="Calibri" w:hAnsi="Times New Roman" w:cs="Times New Roman"/>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00000011"/>
    <w:multiLevelType w:val="singleLevel"/>
    <w:tmpl w:val="00000011"/>
    <w:name w:val="WW8Num17"/>
    <w:lvl w:ilvl="0">
      <w:start w:val="1"/>
      <w:numFmt w:val="decimal"/>
      <w:lvlText w:val="%1."/>
      <w:lvlJc w:val="left"/>
      <w:pPr>
        <w:tabs>
          <w:tab w:val="num" w:pos="786"/>
        </w:tabs>
        <w:ind w:left="786" w:hanging="360"/>
      </w:pPr>
      <w:rPr>
        <w:rFonts w:hint="default"/>
        <w:bC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9B2"/>
    <w:rsid w:val="0012359F"/>
    <w:rsid w:val="009409B2"/>
    <w:rsid w:val="00A067E6"/>
    <w:rsid w:val="00BF1A9C"/>
    <w:rsid w:val="00D90F6B"/>
    <w:rsid w:val="00DD5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A6DDBD4"/>
  <w15:chartTrackingRefBased/>
  <w15:docId w15:val="{36787556-2EDC-43E3-9B54-6ACAC67E1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overflowPunct w:val="0"/>
      <w:autoSpaceDE w:val="0"/>
      <w:textAlignment w:val="baseline"/>
    </w:pPr>
    <w:rPr>
      <w:lang w:eastAsia="zh-CN"/>
    </w:rPr>
  </w:style>
  <w:style w:type="paragraph" w:styleId="1">
    <w:name w:val="heading 1"/>
    <w:basedOn w:val="a"/>
    <w:next w:val="a"/>
    <w:qFormat/>
    <w:pPr>
      <w:keepNext/>
      <w:numPr>
        <w:numId w:val="1"/>
      </w:numPr>
      <w:overflowPunct/>
      <w:autoSpaceDE/>
      <w:jc w:val="center"/>
      <w:textAlignment w:val="auto"/>
      <w:outlineLvl w:val="0"/>
    </w:pPr>
    <w:rPr>
      <w:b/>
      <w:sz w:val="18"/>
      <w:lang w:val="x-none"/>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paragraph" w:styleId="5">
    <w:name w:val="heading 5"/>
    <w:basedOn w:val="a"/>
    <w:next w:val="a"/>
    <w:qFormat/>
    <w:pPr>
      <w:numPr>
        <w:ilvl w:val="4"/>
        <w:numId w:val="1"/>
      </w:numPr>
      <w:spacing w:before="240" w:after="60"/>
      <w:outlineLvl w:val="4"/>
    </w:pPr>
    <w:rPr>
      <w:b/>
      <w:bCs/>
      <w:i/>
      <w:iCs/>
      <w:sz w:val="26"/>
      <w:szCs w:val="26"/>
    </w:rPr>
  </w:style>
  <w:style w:type="paragraph" w:styleId="6">
    <w:name w:val="heading 6"/>
    <w:basedOn w:val="a"/>
    <w:next w:val="a"/>
    <w:qFormat/>
    <w:pPr>
      <w:numPr>
        <w:ilvl w:val="5"/>
        <w:numId w:val="1"/>
      </w:numPr>
      <w:spacing w:before="240" w:after="60"/>
      <w:outlineLvl w:val="5"/>
    </w:pPr>
    <w:rPr>
      <w:b/>
      <w:bCs/>
      <w:sz w:val="22"/>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Cs/>
    </w:rPr>
  </w:style>
  <w:style w:type="character" w:customStyle="1" w:styleId="WW8Num3z0">
    <w:name w:val="WW8Num3z0"/>
    <w:rPr>
      <w:rFonts w:hint="default"/>
      <w:bCs/>
      <w:sz w:val="24"/>
      <w:szCs w:val="24"/>
    </w:rPr>
  </w:style>
  <w:style w:type="character" w:customStyle="1" w:styleId="WW8Num4z0">
    <w:name w:val="WW8Num4z0"/>
    <w:rPr>
      <w:rFonts w:hint="default"/>
    </w:rPr>
  </w:style>
  <w:style w:type="character" w:customStyle="1" w:styleId="WW8Num5z0">
    <w:name w:val="WW8Num5z0"/>
    <w:rPr>
      <w:rFonts w:hint="default"/>
      <w:bCs/>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ascii="Symbol" w:hAnsi="Symbol" w:cs="Symbol" w:hint="default"/>
    </w:rPr>
  </w:style>
  <w:style w:type="character" w:customStyle="1" w:styleId="WW8Num9z0">
    <w:name w:val="WW8Num9z0"/>
    <w:rPr>
      <w:rFonts w:hint="default"/>
    </w:rPr>
  </w:style>
  <w:style w:type="character" w:customStyle="1" w:styleId="WW8Num10z0">
    <w:name w:val="WW8Num10z0"/>
    <w:rPr>
      <w:rFonts w:hint="default"/>
      <w:bCs/>
    </w:rPr>
  </w:style>
  <w:style w:type="character" w:customStyle="1" w:styleId="WW8Num11z0">
    <w:name w:val="WW8Num11z0"/>
    <w:rPr>
      <w:rFonts w:hint="default"/>
    </w:rPr>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rPr>
      <w:rFonts w:hint="default"/>
      <w:bCs/>
    </w:rPr>
  </w:style>
  <w:style w:type="character" w:customStyle="1" w:styleId="WW8Num15z0">
    <w:name w:val="WW8Num15z0"/>
    <w:rPr>
      <w:rFonts w:hint="default"/>
    </w:rPr>
  </w:style>
  <w:style w:type="character" w:customStyle="1" w:styleId="WW8Num16z0">
    <w:name w:val="WW8Num16z0"/>
    <w:rPr>
      <w:rFonts w:ascii="Times New Roman" w:eastAsia="Calibri" w:hAnsi="Times New Roman" w:cs="Times New Roman"/>
      <w:bCs/>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Cs/>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Cs/>
    </w:rPr>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9z0">
    <w:name w:val="WW8Num19z0"/>
    <w:rPr>
      <w:rFonts w:ascii="Times New Roman" w:eastAsia="Calibri" w:hAnsi="Times New Roman" w:cs="Times New Roman"/>
      <w:bCs/>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bCs/>
    </w:rPr>
  </w:style>
  <w:style w:type="character" w:customStyle="1" w:styleId="50">
    <w:name w:val="Основной шрифт абзаца5"/>
  </w:style>
  <w:style w:type="character" w:customStyle="1" w:styleId="40">
    <w:name w:val="Основной шрифт абзаца4"/>
  </w:style>
  <w:style w:type="character" w:customStyle="1" w:styleId="30">
    <w:name w:val="Основной шрифт абзаца3"/>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1z0">
    <w:name w:val="WW8Num21z0"/>
    <w:rPr>
      <w:rFonts w:hint="default"/>
      <w:bCs/>
    </w:rPr>
  </w:style>
  <w:style w:type="character" w:customStyle="1" w:styleId="WW8Num22z0">
    <w:name w:val="WW8Num22z0"/>
    <w:rPr>
      <w:rFonts w:hint="default"/>
    </w:rPr>
  </w:style>
  <w:style w:type="character" w:customStyle="1" w:styleId="WW8Num23z0">
    <w:name w:val="WW8Num23z0"/>
    <w:rPr>
      <w:rFonts w:ascii="Times New Roman" w:eastAsia="Calibri" w:hAnsi="Times New Roman" w:cs="Times New Roman"/>
      <w:bCs/>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color w:val="00000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20">
    <w:name w:val="Основной шрифт абзаца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8z1">
    <w:name w:val="WW8Num18z1"/>
  </w:style>
  <w:style w:type="character" w:customStyle="1" w:styleId="WW8Num18z2">
    <w:name w:val="WW8Num18z2"/>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hint="default"/>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hint="default"/>
      <w:bCs/>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hint="default"/>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i w:val="0"/>
      <w:color w:val="000000"/>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10">
    <w:name w:val="Основной шрифт абзаца1"/>
  </w:style>
  <w:style w:type="character" w:customStyle="1" w:styleId="a3">
    <w:name w:val="Символ сноски"/>
    <w:rPr>
      <w:vertAlign w:val="superscript"/>
    </w:rPr>
  </w:style>
  <w:style w:type="character" w:styleId="a4">
    <w:name w:val="page number"/>
    <w:basedOn w:val="10"/>
  </w:style>
  <w:style w:type="character" w:styleId="a5">
    <w:name w:val="Hyperlink"/>
    <w:rPr>
      <w:color w:val="0000FF"/>
      <w:u w:val="single"/>
    </w:rPr>
  </w:style>
  <w:style w:type="character" w:customStyle="1" w:styleId="a6">
    <w:name w:val="Название Знак"/>
    <w:rPr>
      <w:rFonts w:ascii="Cambria" w:hAnsi="Cambria" w:cs="Cambria"/>
      <w:color w:val="17365D"/>
      <w:spacing w:val="5"/>
      <w:kern w:val="2"/>
      <w:sz w:val="52"/>
      <w:szCs w:val="52"/>
    </w:rPr>
  </w:style>
  <w:style w:type="character" w:customStyle="1" w:styleId="a7">
    <w:name w:val="Верхний колонтитул Знак"/>
  </w:style>
  <w:style w:type="character" w:customStyle="1" w:styleId="32">
    <w:name w:val="Основной текст (32)_"/>
    <w:rPr>
      <w:sz w:val="25"/>
      <w:szCs w:val="25"/>
      <w:shd w:val="clear" w:color="auto" w:fill="FFFFFF"/>
    </w:rPr>
  </w:style>
  <w:style w:type="character" w:styleId="a8">
    <w:name w:val="Strong"/>
    <w:qFormat/>
    <w:rPr>
      <w:b/>
      <w:bCs/>
    </w:rPr>
  </w:style>
  <w:style w:type="character" w:customStyle="1" w:styleId="11">
    <w:name w:val="Заголовок 1 Знак"/>
    <w:rPr>
      <w:b/>
      <w:sz w:val="18"/>
      <w:lang w:val="x-none"/>
    </w:rPr>
  </w:style>
  <w:style w:type="character" w:customStyle="1" w:styleId="a9">
    <w:name w:val="Подпись Знак"/>
    <w:basedOn w:val="10"/>
  </w:style>
  <w:style w:type="character" w:customStyle="1" w:styleId="WW8Num32z2">
    <w:name w:val="WW8Num32z2"/>
  </w:style>
  <w:style w:type="character" w:customStyle="1" w:styleId="WW8Num32z1">
    <w:name w:val="WW8Num32z1"/>
  </w:style>
  <w:style w:type="character" w:styleId="aa">
    <w:name w:val="FollowedHyperlink"/>
    <w:rPr>
      <w:color w:val="800080"/>
      <w:u w:val="single"/>
    </w:rPr>
  </w:style>
  <w:style w:type="character" w:customStyle="1" w:styleId="FontStyle49">
    <w:name w:val="Font Style49"/>
    <w:rPr>
      <w:rFonts w:ascii="Times New Roman" w:hAnsi="Times New Roman" w:cs="Times New Roman"/>
      <w:sz w:val="22"/>
      <w:szCs w:val="22"/>
    </w:rPr>
  </w:style>
  <w:style w:type="character" w:styleId="ab">
    <w:name w:val="Emphasis"/>
    <w:qFormat/>
    <w:rPr>
      <w:i/>
      <w:iCs/>
    </w:rPr>
  </w:style>
  <w:style w:type="paragraph" w:customStyle="1" w:styleId="12">
    <w:name w:val="Заголовок1"/>
    <w:basedOn w:val="a"/>
    <w:next w:val="a"/>
    <w:pPr>
      <w:widowControl w:val="0"/>
      <w:pBdr>
        <w:top w:val="none" w:sz="0" w:space="0" w:color="000000"/>
        <w:left w:val="none" w:sz="0" w:space="0" w:color="000000"/>
        <w:bottom w:val="single" w:sz="8" w:space="4" w:color="4F81BD"/>
        <w:right w:val="none" w:sz="0" w:space="0" w:color="000000"/>
      </w:pBdr>
      <w:spacing w:after="300"/>
      <w:contextualSpacing/>
      <w:jc w:val="both"/>
      <w:textAlignment w:val="auto"/>
    </w:pPr>
    <w:rPr>
      <w:rFonts w:ascii="Cambria" w:hAnsi="Cambria" w:cs="Cambria"/>
      <w:color w:val="17365D"/>
      <w:spacing w:val="5"/>
      <w:kern w:val="2"/>
      <w:sz w:val="52"/>
      <w:szCs w:val="52"/>
      <w:lang w:val="x-none"/>
    </w:rPr>
  </w:style>
  <w:style w:type="paragraph" w:styleId="ac">
    <w:name w:val="Body Text"/>
    <w:basedOn w:val="a"/>
    <w:pPr>
      <w:spacing w:after="120"/>
    </w:pPr>
  </w:style>
  <w:style w:type="paragraph" w:styleId="ad">
    <w:name w:val="List"/>
    <w:basedOn w:val="ac"/>
    <w:rPr>
      <w:rFonts w:cs="Mangal"/>
    </w:rPr>
  </w:style>
  <w:style w:type="paragraph" w:styleId="ae">
    <w:name w:val="caption"/>
    <w:basedOn w:val="a"/>
    <w:qFormat/>
    <w:pPr>
      <w:suppressLineNumbers/>
      <w:spacing w:before="120" w:after="120"/>
    </w:pPr>
    <w:rPr>
      <w:rFonts w:cs="Arial Unicode MS"/>
      <w:i/>
      <w:iCs/>
      <w:sz w:val="24"/>
      <w:szCs w:val="24"/>
    </w:rPr>
  </w:style>
  <w:style w:type="paragraph" w:customStyle="1" w:styleId="51">
    <w:name w:val="Указатель5"/>
    <w:basedOn w:val="a"/>
    <w:pPr>
      <w:suppressLineNumbers/>
    </w:pPr>
  </w:style>
  <w:style w:type="paragraph" w:customStyle="1" w:styleId="41">
    <w:name w:val="Название объекта4"/>
    <w:basedOn w:val="a"/>
    <w:pPr>
      <w:suppressLineNumbers/>
      <w:spacing w:before="120" w:after="120"/>
    </w:pPr>
    <w:rPr>
      <w:rFonts w:cs="Arial Unicode MS"/>
      <w:i/>
      <w:iCs/>
      <w:sz w:val="24"/>
      <w:szCs w:val="24"/>
    </w:rPr>
  </w:style>
  <w:style w:type="paragraph" w:customStyle="1" w:styleId="42">
    <w:name w:val="Указатель4"/>
    <w:basedOn w:val="a"/>
    <w:pPr>
      <w:suppressLineNumbers/>
    </w:pPr>
  </w:style>
  <w:style w:type="paragraph" w:customStyle="1" w:styleId="31">
    <w:name w:val="Название объекта3"/>
    <w:basedOn w:val="a"/>
    <w:pPr>
      <w:suppressLineNumbers/>
      <w:spacing w:before="120" w:after="120"/>
    </w:pPr>
    <w:rPr>
      <w:rFonts w:cs="Arial Unicode MS"/>
      <w:i/>
      <w:iCs/>
      <w:sz w:val="24"/>
      <w:szCs w:val="24"/>
    </w:rPr>
  </w:style>
  <w:style w:type="paragraph" w:customStyle="1" w:styleId="33">
    <w:name w:val="Указатель3"/>
    <w:basedOn w:val="a"/>
    <w:pPr>
      <w:suppressLineNumbers/>
    </w:pPr>
  </w:style>
  <w:style w:type="paragraph" w:customStyle="1" w:styleId="21">
    <w:name w:val="Название объекта2"/>
    <w:basedOn w:val="a"/>
    <w:pPr>
      <w:suppressLineNumbers/>
      <w:spacing w:before="120" w:after="120"/>
    </w:pPr>
    <w:rPr>
      <w:rFonts w:cs="Mangal"/>
      <w:i/>
      <w:iCs/>
      <w:sz w:val="24"/>
      <w:szCs w:val="24"/>
    </w:rPr>
  </w:style>
  <w:style w:type="paragraph" w:customStyle="1" w:styleId="22">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sz w:val="24"/>
      <w:szCs w:val="24"/>
    </w:rPr>
  </w:style>
  <w:style w:type="paragraph" w:customStyle="1" w:styleId="14">
    <w:name w:val="Указатель1"/>
    <w:basedOn w:val="a"/>
    <w:pPr>
      <w:suppressLineNumbers/>
    </w:pPr>
    <w:rPr>
      <w:rFonts w:cs="Mangal"/>
    </w:rPr>
  </w:style>
  <w:style w:type="paragraph" w:customStyle="1" w:styleId="15">
    <w:name w:val="Загл1"/>
    <w:basedOn w:val="a"/>
    <w:pPr>
      <w:jc w:val="center"/>
    </w:pPr>
    <w:rPr>
      <w:sz w:val="26"/>
    </w:rPr>
  </w:style>
  <w:style w:type="paragraph" w:customStyle="1" w:styleId="af">
    <w:name w:val="Литература"/>
    <w:basedOn w:val="a"/>
    <w:pPr>
      <w:ind w:firstLine="454"/>
      <w:jc w:val="both"/>
    </w:pPr>
    <w:rPr>
      <w:sz w:val="24"/>
    </w:rPr>
  </w:style>
  <w:style w:type="paragraph" w:customStyle="1" w:styleId="af0">
    <w:name w:val="Основной"/>
    <w:basedOn w:val="a"/>
    <w:pPr>
      <w:ind w:firstLine="397"/>
      <w:jc w:val="both"/>
    </w:pPr>
    <w:rPr>
      <w:sz w:val="26"/>
    </w:rPr>
  </w:style>
  <w:style w:type="paragraph" w:styleId="af1">
    <w:name w:val="footnote text"/>
    <w:basedOn w:val="a"/>
  </w:style>
  <w:style w:type="paragraph" w:customStyle="1" w:styleId="af2">
    <w:name w:val="Верхний и нижний колонтитулы"/>
    <w:basedOn w:val="a"/>
    <w:pPr>
      <w:suppressLineNumbers/>
      <w:tabs>
        <w:tab w:val="center" w:pos="4819"/>
        <w:tab w:val="right" w:pos="9638"/>
      </w:tabs>
    </w:pPr>
  </w:style>
  <w:style w:type="paragraph" w:styleId="af3">
    <w:name w:val="header"/>
    <w:basedOn w:val="a"/>
    <w:pPr>
      <w:tabs>
        <w:tab w:val="center" w:pos="4536"/>
        <w:tab w:val="right" w:pos="9072"/>
      </w:tabs>
    </w:pPr>
  </w:style>
  <w:style w:type="paragraph" w:customStyle="1" w:styleId="210">
    <w:name w:val="Основной текст с отступом 21"/>
    <w:basedOn w:val="a"/>
    <w:pPr>
      <w:widowControl w:val="0"/>
      <w:overflowPunct/>
      <w:autoSpaceDE/>
      <w:ind w:firstLine="567"/>
      <w:jc w:val="both"/>
      <w:textAlignment w:val="auto"/>
    </w:pPr>
    <w:rPr>
      <w:sz w:val="28"/>
      <w:lang w:eastAsia="ru-RU"/>
    </w:rPr>
  </w:style>
  <w:style w:type="paragraph" w:styleId="af4">
    <w:name w:val="Body Text Indent"/>
    <w:basedOn w:val="a"/>
    <w:pPr>
      <w:overflowPunct/>
      <w:autoSpaceDE/>
      <w:ind w:firstLine="284"/>
      <w:jc w:val="both"/>
      <w:textAlignment w:val="auto"/>
    </w:pPr>
  </w:style>
  <w:style w:type="paragraph" w:styleId="af5">
    <w:name w:val="footer"/>
    <w:basedOn w:val="a"/>
    <w:link w:val="af6"/>
    <w:uiPriority w:val="99"/>
    <w:pPr>
      <w:tabs>
        <w:tab w:val="center" w:pos="4677"/>
        <w:tab w:val="right" w:pos="9355"/>
      </w:tabs>
    </w:pPr>
  </w:style>
  <w:style w:type="paragraph" w:customStyle="1" w:styleId="16">
    <w:name w:val="заголовок 1"/>
    <w:basedOn w:val="a"/>
    <w:next w:val="a"/>
    <w:pPr>
      <w:keepNext/>
      <w:overflowPunct/>
      <w:autoSpaceDE/>
      <w:jc w:val="center"/>
      <w:textAlignment w:val="auto"/>
    </w:pPr>
    <w:rPr>
      <w:b/>
    </w:rPr>
  </w:style>
  <w:style w:type="paragraph" w:styleId="af7">
    <w:name w:val="Normal (Web)"/>
    <w:basedOn w:val="a"/>
    <w:pPr>
      <w:overflowPunct/>
      <w:autoSpaceDE/>
      <w:spacing w:before="280" w:after="280"/>
      <w:textAlignment w:val="auto"/>
    </w:pPr>
    <w:rPr>
      <w:sz w:val="24"/>
      <w:szCs w:val="24"/>
    </w:rPr>
  </w:style>
  <w:style w:type="paragraph" w:styleId="af8">
    <w:name w:val="Subtitle"/>
    <w:basedOn w:val="a"/>
    <w:next w:val="ac"/>
    <w:qFormat/>
    <w:pPr>
      <w:overflowPunct/>
      <w:jc w:val="both"/>
      <w:textAlignment w:val="auto"/>
    </w:pPr>
    <w:rPr>
      <w:i/>
      <w:iCs/>
      <w:sz w:val="28"/>
      <w:szCs w:val="28"/>
      <w:u w:val="single"/>
    </w:rPr>
  </w:style>
  <w:style w:type="paragraph" w:styleId="23">
    <w:name w:val="toc 2"/>
    <w:basedOn w:val="a"/>
    <w:next w:val="a"/>
    <w:pPr>
      <w:ind w:left="200"/>
    </w:pPr>
  </w:style>
  <w:style w:type="paragraph" w:styleId="34">
    <w:name w:val="toc 3"/>
    <w:basedOn w:val="a"/>
    <w:next w:val="a"/>
    <w:pPr>
      <w:ind w:left="400"/>
    </w:pPr>
  </w:style>
  <w:style w:type="paragraph" w:styleId="17">
    <w:name w:val="toc 1"/>
    <w:basedOn w:val="a"/>
    <w:next w:val="a"/>
  </w:style>
  <w:style w:type="paragraph" w:styleId="af9">
    <w:name w:val="Balloon Text"/>
    <w:basedOn w:val="a"/>
    <w:pPr>
      <w:overflowPunct/>
      <w:autoSpaceDE/>
      <w:textAlignment w:val="auto"/>
    </w:pPr>
    <w:rPr>
      <w:rFonts w:ascii="Tahoma" w:hAnsi="Tahoma" w:cs="Tahoma"/>
      <w:sz w:val="16"/>
      <w:szCs w:val="16"/>
    </w:rPr>
  </w:style>
  <w:style w:type="paragraph" w:customStyle="1" w:styleId="18">
    <w:name w:val="Схема документа1"/>
    <w:basedOn w:val="a"/>
    <w:pPr>
      <w:shd w:val="clear" w:color="auto" w:fill="000080"/>
    </w:pPr>
    <w:rPr>
      <w:rFonts w:ascii="Tahoma" w:hAnsi="Tahoma" w:cs="Tahoma"/>
    </w:rPr>
  </w:style>
  <w:style w:type="paragraph" w:styleId="52">
    <w:name w:val="toc 5"/>
    <w:basedOn w:val="a"/>
    <w:next w:val="a"/>
    <w:pPr>
      <w:ind w:left="800"/>
      <w:jc w:val="center"/>
    </w:pPr>
  </w:style>
  <w:style w:type="paragraph" w:customStyle="1" w:styleId="320">
    <w:name w:val="Основной текст (32)"/>
    <w:basedOn w:val="a"/>
    <w:pPr>
      <w:shd w:val="clear" w:color="auto" w:fill="FFFFFF"/>
      <w:overflowPunct/>
      <w:autoSpaceDE/>
      <w:spacing w:after="180" w:line="298" w:lineRule="exact"/>
      <w:jc w:val="both"/>
      <w:textAlignment w:val="auto"/>
    </w:pPr>
    <w:rPr>
      <w:sz w:val="25"/>
      <w:szCs w:val="25"/>
      <w:lang w:val="x-none"/>
    </w:rPr>
  </w:style>
  <w:style w:type="paragraph" w:styleId="afa">
    <w:name w:val="List Paragraph"/>
    <w:basedOn w:val="a"/>
    <w:qFormat/>
    <w:pPr>
      <w:overflowPunct/>
      <w:autoSpaceDE/>
      <w:ind w:left="720"/>
      <w:contextualSpacing/>
      <w:textAlignment w:val="auto"/>
    </w:pPr>
    <w:rPr>
      <w:sz w:val="24"/>
      <w:szCs w:val="24"/>
    </w:rPr>
  </w:style>
  <w:style w:type="paragraph" w:styleId="afb">
    <w:name w:val="Signature"/>
    <w:basedOn w:val="a"/>
    <w:pPr>
      <w:ind w:left="4252"/>
    </w:pPr>
  </w:style>
  <w:style w:type="paragraph" w:customStyle="1" w:styleId="PP">
    <w:name w:val="Строка PP"/>
    <w:basedOn w:val="afb"/>
    <w:pPr>
      <w:widowControl w:val="0"/>
      <w:overflowPunct/>
      <w:textAlignment w:val="auto"/>
    </w:pPr>
  </w:style>
  <w:style w:type="paragraph" w:customStyle="1" w:styleId="211">
    <w:name w:val="Основной текст 21"/>
    <w:basedOn w:val="a"/>
    <w:pPr>
      <w:overflowPunct/>
      <w:autoSpaceDE/>
      <w:spacing w:after="120" w:line="480" w:lineRule="auto"/>
      <w:textAlignment w:val="auto"/>
    </w:pPr>
    <w:rPr>
      <w:sz w:val="24"/>
      <w:szCs w:val="24"/>
    </w:rPr>
  </w:style>
  <w:style w:type="paragraph" w:customStyle="1" w:styleId="afc">
    <w:name w:val="Содержимое таблицы"/>
    <w:basedOn w:val="a"/>
    <w:pPr>
      <w:suppressLineNumbers/>
    </w:pPr>
  </w:style>
  <w:style w:type="paragraph" w:customStyle="1" w:styleId="afd">
    <w:name w:val="Заголовок таблицы"/>
    <w:basedOn w:val="afc"/>
    <w:pPr>
      <w:jc w:val="center"/>
    </w:pPr>
    <w:rPr>
      <w:b/>
      <w:bCs/>
    </w:rPr>
  </w:style>
  <w:style w:type="paragraph" w:customStyle="1" w:styleId="afe">
    <w:name w:val="Содержимое врезки"/>
    <w:basedOn w:val="a"/>
  </w:style>
  <w:style w:type="paragraph" w:styleId="aff">
    <w:name w:val="No Spacing"/>
    <w:qFormat/>
    <w:pPr>
      <w:suppressAutoHyphens/>
    </w:pPr>
    <w:rPr>
      <w:rFonts w:ascii="Calibri" w:eastAsia="Calibri" w:hAnsi="Calibri" w:cs="Calibri"/>
      <w:sz w:val="22"/>
      <w:szCs w:val="22"/>
      <w:lang w:eastAsia="zh-CN"/>
    </w:rPr>
  </w:style>
  <w:style w:type="paragraph" w:customStyle="1" w:styleId="19">
    <w:name w:val="Абзац списка1"/>
    <w:basedOn w:val="a"/>
    <w:pPr>
      <w:spacing w:after="200" w:line="276" w:lineRule="auto"/>
      <w:ind w:left="720"/>
      <w:contextualSpacing/>
      <w:textAlignment w:val="auto"/>
    </w:pPr>
    <w:rPr>
      <w:rFonts w:ascii="Calibri" w:hAnsi="Calibri" w:cs="Calibri"/>
      <w:sz w:val="22"/>
      <w:szCs w:val="22"/>
    </w:rPr>
  </w:style>
  <w:style w:type="paragraph" w:customStyle="1" w:styleId="Style32">
    <w:name w:val="Style32"/>
    <w:basedOn w:val="a"/>
    <w:pPr>
      <w:widowControl w:val="0"/>
      <w:spacing w:line="275" w:lineRule="exact"/>
    </w:pPr>
  </w:style>
  <w:style w:type="paragraph" w:customStyle="1" w:styleId="Standard">
    <w:name w:val="Standard"/>
    <w:pPr>
      <w:widowControl w:val="0"/>
      <w:suppressAutoHyphens/>
      <w:textAlignment w:val="baseline"/>
    </w:pPr>
    <w:rPr>
      <w:rFonts w:eastAsia="Andale Sans UI" w:cs="Tahoma"/>
      <w:kern w:val="2"/>
      <w:sz w:val="24"/>
      <w:szCs w:val="24"/>
      <w:lang w:eastAsia="zh-CN"/>
    </w:rPr>
  </w:style>
  <w:style w:type="paragraph" w:customStyle="1" w:styleId="ConsPlusNormal">
    <w:name w:val="ConsPlusNormal"/>
    <w:pPr>
      <w:widowControl w:val="0"/>
      <w:suppressAutoHyphens/>
      <w:autoSpaceDE w:val="0"/>
    </w:pPr>
    <w:rPr>
      <w:rFonts w:ascii="Arial" w:hAnsi="Arial" w:cs="Arial"/>
      <w:lang w:eastAsia="zh-CN"/>
    </w:rPr>
  </w:style>
  <w:style w:type="table" w:styleId="aff0">
    <w:name w:val="Table Grid"/>
    <w:basedOn w:val="a1"/>
    <w:uiPriority w:val="39"/>
    <w:rsid w:val="00DD525C"/>
    <w:pPr>
      <w:suppressAutoHyphens/>
    </w:pPr>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Нижний колонтитул Знак"/>
    <w:basedOn w:val="a0"/>
    <w:link w:val="af5"/>
    <w:uiPriority w:val="99"/>
    <w:rsid w:val="00DD525C"/>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34" Type="http://schemas.openxmlformats.org/officeDocument/2006/relationships/image" Target="media/image25.wmf"/><Relationship Id="rId42" Type="http://schemas.openxmlformats.org/officeDocument/2006/relationships/image" Target="media/image29.wmf"/><Relationship Id="rId47" Type="http://schemas.openxmlformats.org/officeDocument/2006/relationships/image" Target="media/image31.png"/><Relationship Id="rId50" Type="http://schemas.openxmlformats.org/officeDocument/2006/relationships/image" Target="media/image34.png"/><Relationship Id="rId55" Type="http://schemas.openxmlformats.org/officeDocument/2006/relationships/hyperlink" Target="https://academia-moscow.ru/reader/?id=479056" TargetMode="External"/><Relationship Id="rId63" Type="http://schemas.openxmlformats.org/officeDocument/2006/relationships/hyperlink" Target="https://znanium.com/catalog/product/1896828"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2.png"/><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image" Target="media/image24.wmf"/><Relationship Id="rId37" Type="http://schemas.openxmlformats.org/officeDocument/2006/relationships/oleObject" Target="embeddings/oleObject5.bin"/><Relationship Id="rId40" Type="http://schemas.openxmlformats.org/officeDocument/2006/relationships/image" Target="media/image28.wmf"/><Relationship Id="rId45" Type="http://schemas.openxmlformats.org/officeDocument/2006/relationships/oleObject" Target="embeddings/oleObject9.bin"/><Relationship Id="rId53" Type="http://schemas.openxmlformats.org/officeDocument/2006/relationships/image" Target="media/image37.emf"/><Relationship Id="rId58" Type="http://schemas.openxmlformats.org/officeDocument/2006/relationships/hyperlink" Target="https://www.iprbookshop.ru/88496.html"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znanium.com/catalog/product/1190673" TargetMode="External"/><Relationship Id="rId19" Type="http://schemas.openxmlformats.org/officeDocument/2006/relationships/image" Target="media/image12.png"/><Relationship Id="rId14" Type="http://schemas.openxmlformats.org/officeDocument/2006/relationships/image" Target="media/image8.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wmf"/><Relationship Id="rId35" Type="http://schemas.openxmlformats.org/officeDocument/2006/relationships/oleObject" Target="embeddings/oleObject4.bin"/><Relationship Id="rId43" Type="http://schemas.openxmlformats.org/officeDocument/2006/relationships/oleObject" Target="embeddings/oleObject8.bin"/><Relationship Id="rId48" Type="http://schemas.openxmlformats.org/officeDocument/2006/relationships/image" Target="media/image32.png"/><Relationship Id="rId56" Type="http://schemas.openxmlformats.org/officeDocument/2006/relationships/hyperlink" Target="https://znanium.com/catalog/product/2083155" TargetMode="External"/><Relationship Id="rId64"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image" Target="media/image35.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wmf"/><Relationship Id="rId25" Type="http://schemas.openxmlformats.org/officeDocument/2006/relationships/image" Target="media/image18.png"/><Relationship Id="rId33" Type="http://schemas.openxmlformats.org/officeDocument/2006/relationships/oleObject" Target="embeddings/oleObject3.bin"/><Relationship Id="rId38" Type="http://schemas.openxmlformats.org/officeDocument/2006/relationships/image" Target="media/image27.wmf"/><Relationship Id="rId46" Type="http://schemas.openxmlformats.org/officeDocument/2006/relationships/oleObject" Target="embeddings/oleObject10.bin"/><Relationship Id="rId59" Type="http://schemas.openxmlformats.org/officeDocument/2006/relationships/hyperlink" Target="https://www.iprbookshop.ru/98670.html" TargetMode="External"/><Relationship Id="rId20" Type="http://schemas.openxmlformats.org/officeDocument/2006/relationships/image" Target="media/image13.png"/><Relationship Id="rId41" Type="http://schemas.openxmlformats.org/officeDocument/2006/relationships/oleObject" Target="embeddings/oleObject7.bin"/><Relationship Id="rId54" Type="http://schemas.openxmlformats.org/officeDocument/2006/relationships/oleObject" Target="embeddings/oleObject11.bin"/><Relationship Id="rId62" Type="http://schemas.openxmlformats.org/officeDocument/2006/relationships/hyperlink" Target="https://www.iprbookshop.ru/134171.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6.wmf"/><Relationship Id="rId49" Type="http://schemas.openxmlformats.org/officeDocument/2006/relationships/image" Target="media/image33.png"/><Relationship Id="rId57" Type="http://schemas.openxmlformats.org/officeDocument/2006/relationships/hyperlink" Target="https://book.ru/book/949727" TargetMode="External"/><Relationship Id="rId10" Type="http://schemas.openxmlformats.org/officeDocument/2006/relationships/image" Target="media/image4.png"/><Relationship Id="rId31" Type="http://schemas.openxmlformats.org/officeDocument/2006/relationships/oleObject" Target="embeddings/oleObject2.bin"/><Relationship Id="rId44" Type="http://schemas.openxmlformats.org/officeDocument/2006/relationships/image" Target="media/image30.wmf"/><Relationship Id="rId52" Type="http://schemas.openxmlformats.org/officeDocument/2006/relationships/image" Target="media/image36.png"/><Relationship Id="rId60" Type="http://schemas.openxmlformats.org/officeDocument/2006/relationships/hyperlink" Target="https://book.ru/book/945820"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oleObject" Target="embeddings/oleObject1.bin"/><Relationship Id="rId39" Type="http://schemas.openxmlformats.org/officeDocument/2006/relationships/oleObject" Target="embeddings/oleObject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23</Pages>
  <Words>5841</Words>
  <Characters>33297</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39060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Teach</dc:creator>
  <cp:keywords/>
  <cp:lastModifiedBy>user</cp:lastModifiedBy>
  <cp:revision>4</cp:revision>
  <cp:lastPrinted>1899-12-31T21:00:00Z</cp:lastPrinted>
  <dcterms:created xsi:type="dcterms:W3CDTF">2024-06-06T07:50:00Z</dcterms:created>
  <dcterms:modified xsi:type="dcterms:W3CDTF">2024-06-11T09:42:00Z</dcterms:modified>
</cp:coreProperties>
</file>